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8A0" w:rsidRDefault="005528A0" w:rsidP="00BD52E3">
      <w:pPr>
        <w:ind w:right="180"/>
        <w:rPr>
          <w:rFonts w:ascii="Times New Roman" w:hAnsi="Times New Roman" w:cs="Times New Roman"/>
        </w:rPr>
      </w:pPr>
    </w:p>
    <w:p w:rsidR="005528A0" w:rsidRDefault="005528A0" w:rsidP="005528A0">
      <w:pPr>
        <w:jc w:val="center"/>
        <w:rPr>
          <w:rFonts w:ascii="Times New Roman" w:hAnsi="Times New Roman" w:cs="Times New Roman"/>
        </w:rPr>
      </w:pPr>
    </w:p>
    <w:p w:rsidR="005528A0" w:rsidRPr="005528A0" w:rsidRDefault="005528A0" w:rsidP="005528A0">
      <w:pPr>
        <w:jc w:val="center"/>
        <w:rPr>
          <w:rFonts w:ascii="Times New Roman" w:hAnsi="Times New Roman" w:cs="Times New Roman"/>
          <w:sz w:val="36"/>
          <w:szCs w:val="36"/>
        </w:rPr>
      </w:pPr>
    </w:p>
    <w:p w:rsidR="005528A0" w:rsidRPr="005528A0" w:rsidRDefault="005528A0" w:rsidP="009858A1">
      <w:pPr>
        <w:ind w:right="180"/>
        <w:jc w:val="center"/>
        <w:rPr>
          <w:rFonts w:ascii="Times New Roman" w:hAnsi="Times New Roman" w:cs="Times New Roman"/>
          <w:b/>
          <w:sz w:val="36"/>
          <w:szCs w:val="36"/>
        </w:rPr>
      </w:pPr>
      <w:r w:rsidRPr="005528A0">
        <w:rPr>
          <w:rFonts w:ascii="Times New Roman" w:hAnsi="Times New Roman" w:cs="Times New Roman"/>
          <w:b/>
          <w:sz w:val="36"/>
          <w:szCs w:val="36"/>
        </w:rPr>
        <w:t>PĀṆINI’S METALANGUAGE</w:t>
      </w:r>
    </w:p>
    <w:p w:rsidR="005528A0" w:rsidRDefault="005528A0" w:rsidP="005528A0">
      <w:pPr>
        <w:jc w:val="center"/>
        <w:rPr>
          <w:rFonts w:ascii="Times New Roman" w:hAnsi="Times New Roman" w:cs="Times New Roman"/>
          <w:sz w:val="36"/>
          <w:szCs w:val="36"/>
        </w:rPr>
      </w:pPr>
    </w:p>
    <w:p w:rsidR="005528A0" w:rsidRDefault="005528A0" w:rsidP="009858A1">
      <w:pPr>
        <w:ind w:right="180"/>
        <w:jc w:val="center"/>
        <w:rPr>
          <w:rFonts w:ascii="Times New Roman" w:hAnsi="Times New Roman" w:cs="Times New Roman"/>
          <w:sz w:val="28"/>
          <w:szCs w:val="28"/>
        </w:rPr>
      </w:pPr>
      <w:proofErr w:type="spellStart"/>
      <w:r>
        <w:rPr>
          <w:rFonts w:ascii="Times New Roman" w:hAnsi="Times New Roman" w:cs="Times New Roman"/>
          <w:sz w:val="28"/>
          <w:szCs w:val="28"/>
        </w:rPr>
        <w:t>Hartmut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Scharfe</w:t>
      </w:r>
      <w:proofErr w:type="spellEnd"/>
    </w:p>
    <w:p w:rsidR="005528A0" w:rsidRPr="005528A0" w:rsidRDefault="005528A0" w:rsidP="009858A1">
      <w:pPr>
        <w:spacing w:after="0"/>
        <w:ind w:right="180"/>
        <w:jc w:val="center"/>
        <w:rPr>
          <w:rFonts w:ascii="Times New Roman" w:hAnsi="Times New Roman" w:cs="Times New Roman"/>
          <w:sz w:val="24"/>
          <w:szCs w:val="24"/>
        </w:rPr>
      </w:pPr>
      <w:r w:rsidRPr="005528A0">
        <w:rPr>
          <w:rFonts w:ascii="Times New Roman" w:hAnsi="Times New Roman" w:cs="Times New Roman"/>
          <w:sz w:val="24"/>
          <w:szCs w:val="24"/>
        </w:rPr>
        <w:t xml:space="preserve">Professor of Indic Studies </w:t>
      </w:r>
      <w:r w:rsidR="00625F4C">
        <w:rPr>
          <w:rFonts w:ascii="Times New Roman" w:hAnsi="Times New Roman" w:cs="Times New Roman"/>
          <w:sz w:val="24"/>
          <w:szCs w:val="24"/>
        </w:rPr>
        <w:t>(</w:t>
      </w:r>
      <w:r w:rsidRPr="005528A0">
        <w:rPr>
          <w:rFonts w:ascii="Times New Roman" w:hAnsi="Times New Roman" w:cs="Times New Roman"/>
          <w:sz w:val="24"/>
          <w:szCs w:val="24"/>
        </w:rPr>
        <w:t>emeritus</w:t>
      </w:r>
      <w:r w:rsidR="00625F4C">
        <w:rPr>
          <w:rFonts w:ascii="Times New Roman" w:hAnsi="Times New Roman" w:cs="Times New Roman"/>
          <w:sz w:val="24"/>
          <w:szCs w:val="24"/>
        </w:rPr>
        <w:t>)</w:t>
      </w:r>
    </w:p>
    <w:p w:rsidR="005528A0" w:rsidRPr="005528A0" w:rsidRDefault="005528A0" w:rsidP="009858A1">
      <w:pPr>
        <w:spacing w:after="0"/>
        <w:ind w:right="180"/>
        <w:jc w:val="center"/>
        <w:rPr>
          <w:rFonts w:ascii="Times New Roman" w:hAnsi="Times New Roman" w:cs="Times New Roman"/>
          <w:sz w:val="24"/>
          <w:szCs w:val="24"/>
        </w:rPr>
      </w:pPr>
      <w:r w:rsidRPr="005528A0">
        <w:rPr>
          <w:rFonts w:ascii="Times New Roman" w:hAnsi="Times New Roman" w:cs="Times New Roman"/>
          <w:sz w:val="24"/>
          <w:szCs w:val="24"/>
        </w:rPr>
        <w:t>Research Professor</w:t>
      </w:r>
    </w:p>
    <w:p w:rsidR="005528A0" w:rsidRDefault="005528A0" w:rsidP="009858A1">
      <w:pPr>
        <w:ind w:right="180"/>
        <w:jc w:val="center"/>
        <w:rPr>
          <w:rFonts w:ascii="Times New Roman" w:hAnsi="Times New Roman" w:cs="Times New Roman"/>
          <w:sz w:val="24"/>
          <w:szCs w:val="24"/>
        </w:rPr>
      </w:pPr>
      <w:r w:rsidRPr="005528A0">
        <w:rPr>
          <w:rFonts w:ascii="Times New Roman" w:hAnsi="Times New Roman" w:cs="Times New Roman"/>
          <w:sz w:val="24"/>
          <w:szCs w:val="24"/>
        </w:rPr>
        <w:t>University of California, Los Angeles</w:t>
      </w:r>
    </w:p>
    <w:p w:rsidR="000438AB" w:rsidRDefault="000438AB" w:rsidP="005528A0">
      <w:pPr>
        <w:jc w:val="center"/>
        <w:rPr>
          <w:rFonts w:ascii="Times New Roman" w:hAnsi="Times New Roman" w:cs="Times New Roman"/>
          <w:sz w:val="24"/>
          <w:szCs w:val="24"/>
        </w:rPr>
      </w:pPr>
    </w:p>
    <w:p w:rsidR="005528A0" w:rsidRDefault="000438AB" w:rsidP="009858A1">
      <w:pPr>
        <w:ind w:right="180"/>
        <w:jc w:val="center"/>
        <w:rPr>
          <w:rFonts w:ascii="Times New Roman" w:hAnsi="Times New Roman" w:cs="Times New Roman"/>
          <w:sz w:val="24"/>
          <w:szCs w:val="24"/>
        </w:rPr>
      </w:pPr>
      <w:r>
        <w:rPr>
          <w:rFonts w:ascii="Times New Roman" w:hAnsi="Times New Roman" w:cs="Times New Roman"/>
          <w:sz w:val="24"/>
          <w:szCs w:val="24"/>
        </w:rPr>
        <w:t>2</w:t>
      </w:r>
      <w:r w:rsidRPr="000438AB">
        <w:rPr>
          <w:rFonts w:ascii="Times New Roman" w:hAnsi="Times New Roman" w:cs="Times New Roman"/>
          <w:sz w:val="24"/>
          <w:szCs w:val="24"/>
          <w:vertAlign w:val="superscript"/>
        </w:rPr>
        <w:t>nd</w:t>
      </w:r>
      <w:r>
        <w:rPr>
          <w:rFonts w:ascii="Times New Roman" w:hAnsi="Times New Roman" w:cs="Times New Roman"/>
          <w:sz w:val="24"/>
          <w:szCs w:val="24"/>
        </w:rPr>
        <w:t xml:space="preserve"> edition</w:t>
      </w:r>
      <w:r w:rsidR="005528A0">
        <w:rPr>
          <w:rFonts w:ascii="Times New Roman" w:hAnsi="Times New Roman" w:cs="Times New Roman"/>
          <w:sz w:val="24"/>
          <w:szCs w:val="24"/>
        </w:rPr>
        <w:br w:type="page"/>
      </w:r>
    </w:p>
    <w:p w:rsidR="00E875BD" w:rsidRPr="00B413B9" w:rsidRDefault="00E44A57" w:rsidP="00BD52E3">
      <w:pPr>
        <w:ind w:right="180"/>
        <w:jc w:val="center"/>
        <w:rPr>
          <w:rFonts w:ascii="Times New Roman" w:hAnsi="Times New Roman" w:cs="Times New Roman"/>
          <w:b/>
        </w:rPr>
      </w:pPr>
      <w:r w:rsidRPr="00B413B9">
        <w:rPr>
          <w:rFonts w:ascii="Times New Roman" w:hAnsi="Times New Roman" w:cs="Times New Roman"/>
          <w:b/>
        </w:rPr>
        <w:lastRenderedPageBreak/>
        <w:t>CONTENTS</w:t>
      </w:r>
    </w:p>
    <w:p w:rsidR="00E44A57" w:rsidRPr="0045374B" w:rsidRDefault="00456732" w:rsidP="00BD52E3">
      <w:pPr>
        <w:tabs>
          <w:tab w:val="center" w:pos="5760"/>
        </w:tabs>
        <w:ind w:right="180"/>
        <w:rPr>
          <w:rFonts w:ascii="Times New Roman" w:hAnsi="Times New Roman" w:cs="Times New Roman"/>
        </w:rPr>
      </w:pPr>
      <w:r>
        <w:rPr>
          <w:rFonts w:ascii="Times New Roman" w:hAnsi="Times New Roman" w:cs="Times New Roman"/>
        </w:rPr>
        <w:t xml:space="preserve">                                                                    </w:t>
      </w:r>
      <w:r w:rsidR="00BD52E3">
        <w:rPr>
          <w:rFonts w:ascii="Times New Roman" w:hAnsi="Times New Roman" w:cs="Times New Roman"/>
        </w:rPr>
        <w:t xml:space="preserve">                            </w:t>
      </w:r>
      <w:r w:rsidR="00E44A57" w:rsidRPr="0045374B">
        <w:rPr>
          <w:rFonts w:ascii="Times New Roman" w:hAnsi="Times New Roman" w:cs="Times New Roman"/>
        </w:rPr>
        <w:t>Page</w:t>
      </w:r>
    </w:p>
    <w:p w:rsidR="00E44A57" w:rsidRPr="00A816F5" w:rsidRDefault="00E44A57" w:rsidP="00BD52E3">
      <w:pPr>
        <w:spacing w:after="0"/>
        <w:ind w:right="180"/>
        <w:rPr>
          <w:rFonts w:ascii="Times New Roman" w:hAnsi="Times New Roman" w:cs="Times New Roman"/>
          <w:sz w:val="20"/>
          <w:szCs w:val="20"/>
        </w:rPr>
      </w:pPr>
      <w:r w:rsidRPr="00A816F5">
        <w:rPr>
          <w:rFonts w:ascii="Times New Roman" w:hAnsi="Times New Roman" w:cs="Times New Roman"/>
          <w:sz w:val="20"/>
          <w:szCs w:val="20"/>
        </w:rPr>
        <w:t xml:space="preserve"> I Langu</w:t>
      </w:r>
      <w:r w:rsidR="00277FC9" w:rsidRPr="00A816F5">
        <w:rPr>
          <w:rFonts w:ascii="Times New Roman" w:hAnsi="Times New Roman" w:cs="Times New Roman"/>
          <w:sz w:val="20"/>
          <w:szCs w:val="20"/>
        </w:rPr>
        <w:t>age and Metalanguage</w:t>
      </w:r>
      <w:r w:rsidR="00456732">
        <w:rPr>
          <w:rFonts w:ascii="Times New Roman" w:hAnsi="Times New Roman" w:cs="Times New Roman"/>
          <w:sz w:val="20"/>
          <w:szCs w:val="20"/>
        </w:rPr>
        <w:t xml:space="preserve"> …………………………………………</w:t>
      </w:r>
      <w:r w:rsidR="00B01057">
        <w:rPr>
          <w:rFonts w:ascii="Times New Roman" w:hAnsi="Times New Roman" w:cs="Times New Roman"/>
          <w:sz w:val="20"/>
          <w:szCs w:val="20"/>
        </w:rPr>
        <w:t xml:space="preserve"> </w:t>
      </w:r>
      <w:r w:rsidR="00456732">
        <w:rPr>
          <w:rFonts w:ascii="Times New Roman" w:hAnsi="Times New Roman" w:cs="Times New Roman"/>
          <w:sz w:val="20"/>
          <w:szCs w:val="20"/>
        </w:rPr>
        <w:t>1</w:t>
      </w:r>
    </w:p>
    <w:p w:rsidR="00E44A57" w:rsidRPr="00A816F5" w:rsidRDefault="00E44A57" w:rsidP="00BD52E3">
      <w:pPr>
        <w:spacing w:after="0"/>
        <w:ind w:right="180"/>
        <w:rPr>
          <w:rFonts w:ascii="Times New Roman" w:hAnsi="Times New Roman" w:cs="Times New Roman"/>
          <w:sz w:val="20"/>
          <w:szCs w:val="20"/>
        </w:rPr>
      </w:pPr>
      <w:r w:rsidRPr="00A816F5">
        <w:rPr>
          <w:rFonts w:ascii="Times New Roman" w:hAnsi="Times New Roman" w:cs="Times New Roman"/>
          <w:sz w:val="20"/>
          <w:szCs w:val="20"/>
        </w:rPr>
        <w:t>II Ph</w:t>
      </w:r>
      <w:r w:rsidR="00AD1723" w:rsidRPr="00A816F5">
        <w:rPr>
          <w:rFonts w:ascii="Times New Roman" w:hAnsi="Times New Roman" w:cs="Times New Roman"/>
          <w:sz w:val="20"/>
          <w:szCs w:val="20"/>
        </w:rPr>
        <w:t>onology</w:t>
      </w:r>
      <w:r w:rsidR="00456732">
        <w:rPr>
          <w:rFonts w:ascii="Times New Roman" w:hAnsi="Times New Roman" w:cs="Times New Roman"/>
          <w:sz w:val="20"/>
          <w:szCs w:val="20"/>
        </w:rPr>
        <w:t xml:space="preserve"> ………………………………………………………</w:t>
      </w:r>
      <w:r w:rsidR="00B01057">
        <w:rPr>
          <w:rFonts w:ascii="Times New Roman" w:hAnsi="Times New Roman" w:cs="Times New Roman"/>
          <w:sz w:val="20"/>
          <w:szCs w:val="20"/>
        </w:rPr>
        <w:t xml:space="preserve">..  </w:t>
      </w:r>
      <w:r w:rsidR="009567C6">
        <w:rPr>
          <w:rFonts w:ascii="Times New Roman" w:hAnsi="Times New Roman" w:cs="Times New Roman"/>
          <w:sz w:val="20"/>
          <w:szCs w:val="20"/>
        </w:rPr>
        <w:t>1</w:t>
      </w:r>
      <w:r w:rsidR="00ED028B">
        <w:rPr>
          <w:rFonts w:ascii="Times New Roman" w:hAnsi="Times New Roman" w:cs="Times New Roman"/>
          <w:sz w:val="20"/>
          <w:szCs w:val="20"/>
        </w:rPr>
        <w:t>5</w:t>
      </w:r>
      <w:r w:rsidR="00456732">
        <w:rPr>
          <w:rFonts w:ascii="Times New Roman" w:hAnsi="Times New Roman" w:cs="Times New Roman"/>
          <w:sz w:val="20"/>
          <w:szCs w:val="20"/>
        </w:rPr>
        <w:t xml:space="preserve">                           </w:t>
      </w:r>
    </w:p>
    <w:p w:rsidR="00E44A57" w:rsidRPr="00A816F5" w:rsidRDefault="00BD52E3" w:rsidP="00BD52E3">
      <w:pPr>
        <w:tabs>
          <w:tab w:val="decimal" w:leader="dot" w:pos="6030"/>
        </w:tabs>
        <w:spacing w:after="0"/>
        <w:ind w:left="1080" w:right="180"/>
        <w:rPr>
          <w:rFonts w:ascii="Times New Roman" w:hAnsi="Times New Roman" w:cs="Times New Roman"/>
          <w:sz w:val="20"/>
          <w:szCs w:val="20"/>
        </w:rPr>
      </w:pPr>
      <w:r>
        <w:rPr>
          <w:rFonts w:ascii="Times New Roman" w:hAnsi="Times New Roman" w:cs="Times New Roman"/>
          <w:sz w:val="20"/>
          <w:szCs w:val="20"/>
        </w:rPr>
        <w:t>The sounds …………………………………………..</w:t>
      </w:r>
      <w:r w:rsidR="00B01057">
        <w:rPr>
          <w:rFonts w:ascii="Times New Roman" w:hAnsi="Times New Roman" w:cs="Times New Roman"/>
          <w:sz w:val="20"/>
          <w:szCs w:val="20"/>
        </w:rPr>
        <w:t xml:space="preserve"> </w:t>
      </w:r>
      <w:r>
        <w:rPr>
          <w:rFonts w:ascii="Times New Roman" w:hAnsi="Times New Roman" w:cs="Times New Roman"/>
          <w:sz w:val="20"/>
          <w:szCs w:val="20"/>
        </w:rPr>
        <w:t xml:space="preserve"> </w:t>
      </w:r>
      <w:r w:rsidR="00B01057">
        <w:rPr>
          <w:rFonts w:ascii="Times New Roman" w:hAnsi="Times New Roman" w:cs="Times New Roman"/>
          <w:sz w:val="20"/>
          <w:szCs w:val="20"/>
        </w:rPr>
        <w:t xml:space="preserve"> </w:t>
      </w:r>
      <w:r w:rsidR="009567C6">
        <w:rPr>
          <w:rFonts w:ascii="Times New Roman" w:hAnsi="Times New Roman" w:cs="Times New Roman"/>
          <w:sz w:val="20"/>
          <w:szCs w:val="20"/>
        </w:rPr>
        <w:t>1</w:t>
      </w:r>
      <w:r w:rsidR="00ED028B">
        <w:rPr>
          <w:rFonts w:ascii="Times New Roman" w:hAnsi="Times New Roman" w:cs="Times New Roman"/>
          <w:sz w:val="20"/>
          <w:szCs w:val="20"/>
        </w:rPr>
        <w:t>5</w:t>
      </w:r>
    </w:p>
    <w:p w:rsidR="00E44A57" w:rsidRPr="00A816F5" w:rsidRDefault="009567C6" w:rsidP="009567C6">
      <w:pPr>
        <w:tabs>
          <w:tab w:val="decimal" w:leader="dot" w:pos="5940"/>
        </w:tabs>
        <w:spacing w:after="0"/>
        <w:ind w:left="1080"/>
        <w:rPr>
          <w:rFonts w:ascii="Times New Roman" w:hAnsi="Times New Roman" w:cs="Times New Roman"/>
          <w:sz w:val="20"/>
          <w:szCs w:val="20"/>
        </w:rPr>
      </w:pPr>
      <w:r>
        <w:rPr>
          <w:rFonts w:ascii="Times New Roman" w:hAnsi="Times New Roman" w:cs="Times New Roman"/>
          <w:sz w:val="20"/>
          <w:szCs w:val="20"/>
        </w:rPr>
        <w:t>Consonan</w:t>
      </w:r>
      <w:r w:rsidR="00BD52E3">
        <w:rPr>
          <w:rFonts w:ascii="Times New Roman" w:hAnsi="Times New Roman" w:cs="Times New Roman"/>
          <w:sz w:val="20"/>
          <w:szCs w:val="20"/>
        </w:rPr>
        <w:t xml:space="preserve">ts in final position…………………………   </w:t>
      </w:r>
      <w:r w:rsidR="00CD4F2B">
        <w:rPr>
          <w:rFonts w:ascii="Times New Roman" w:hAnsi="Times New Roman" w:cs="Times New Roman"/>
          <w:sz w:val="20"/>
          <w:szCs w:val="20"/>
        </w:rPr>
        <w:t xml:space="preserve"> </w:t>
      </w:r>
      <w:r>
        <w:rPr>
          <w:rFonts w:ascii="Times New Roman" w:hAnsi="Times New Roman" w:cs="Times New Roman"/>
          <w:sz w:val="20"/>
          <w:szCs w:val="20"/>
        </w:rPr>
        <w:t>25</w:t>
      </w:r>
    </w:p>
    <w:p w:rsidR="00E44A57" w:rsidRPr="00A816F5" w:rsidRDefault="009567C6" w:rsidP="009567C6">
      <w:pPr>
        <w:tabs>
          <w:tab w:val="decimal" w:leader="dot" w:pos="5940"/>
        </w:tabs>
        <w:spacing w:after="0"/>
        <w:ind w:left="1080"/>
        <w:rPr>
          <w:rFonts w:ascii="Times New Roman" w:hAnsi="Times New Roman" w:cs="Times New Roman"/>
          <w:sz w:val="20"/>
          <w:szCs w:val="20"/>
        </w:rPr>
      </w:pPr>
      <w:r>
        <w:rPr>
          <w:rFonts w:ascii="Times New Roman" w:hAnsi="Times New Roman" w:cs="Times New Roman"/>
          <w:sz w:val="20"/>
          <w:szCs w:val="20"/>
        </w:rPr>
        <w:t>Consonants i</w:t>
      </w:r>
      <w:r w:rsidR="00BD52E3">
        <w:rPr>
          <w:rFonts w:ascii="Times New Roman" w:hAnsi="Times New Roman" w:cs="Times New Roman"/>
          <w:sz w:val="20"/>
          <w:szCs w:val="20"/>
        </w:rPr>
        <w:t>n initial position     ……………………</w:t>
      </w:r>
      <w:r w:rsidR="00C270C3">
        <w:rPr>
          <w:rFonts w:ascii="Times New Roman" w:hAnsi="Times New Roman" w:cs="Times New Roman"/>
          <w:sz w:val="20"/>
          <w:szCs w:val="20"/>
        </w:rPr>
        <w:t>…</w:t>
      </w:r>
      <w:r w:rsidR="00BD52E3">
        <w:rPr>
          <w:rFonts w:ascii="Times New Roman" w:hAnsi="Times New Roman" w:cs="Times New Roman"/>
          <w:sz w:val="20"/>
          <w:szCs w:val="20"/>
        </w:rPr>
        <w:t xml:space="preserve"> </w:t>
      </w:r>
      <w:r>
        <w:rPr>
          <w:rFonts w:ascii="Times New Roman" w:hAnsi="Times New Roman" w:cs="Times New Roman"/>
          <w:sz w:val="20"/>
          <w:szCs w:val="20"/>
        </w:rPr>
        <w:t>2</w:t>
      </w:r>
      <w:r w:rsidR="00ED028B">
        <w:rPr>
          <w:rFonts w:ascii="Times New Roman" w:hAnsi="Times New Roman" w:cs="Times New Roman"/>
          <w:sz w:val="20"/>
          <w:szCs w:val="20"/>
        </w:rPr>
        <w:t>6</w:t>
      </w:r>
    </w:p>
    <w:p w:rsidR="00E44A57" w:rsidRPr="00A816F5" w:rsidRDefault="00147181" w:rsidP="00BD52E3">
      <w:pPr>
        <w:spacing w:after="0"/>
        <w:ind w:left="1080" w:right="180"/>
        <w:rPr>
          <w:rFonts w:ascii="Times New Roman" w:hAnsi="Times New Roman" w:cs="Times New Roman"/>
          <w:sz w:val="20"/>
          <w:szCs w:val="20"/>
        </w:rPr>
      </w:pPr>
      <w:r w:rsidRPr="00A816F5">
        <w:rPr>
          <w:rFonts w:ascii="Times New Roman" w:hAnsi="Times New Roman" w:cs="Times New Roman"/>
          <w:sz w:val="20"/>
          <w:szCs w:val="20"/>
        </w:rPr>
        <w:t>Phonetic</w:t>
      </w:r>
      <w:r w:rsidR="00E44A57" w:rsidRPr="00A816F5">
        <w:rPr>
          <w:rFonts w:ascii="Times New Roman" w:hAnsi="Times New Roman" w:cs="Times New Roman"/>
          <w:sz w:val="20"/>
          <w:szCs w:val="20"/>
        </w:rPr>
        <w:t xml:space="preserve"> changes w</w:t>
      </w:r>
      <w:r w:rsidR="00AD1723" w:rsidRPr="00A816F5">
        <w:rPr>
          <w:rFonts w:ascii="Times New Roman" w:hAnsi="Times New Roman" w:cs="Times New Roman"/>
          <w:sz w:val="20"/>
          <w:szCs w:val="20"/>
        </w:rPr>
        <w:t>ithin a compound and a sentence</w:t>
      </w:r>
      <w:proofErr w:type="gramStart"/>
      <w:r w:rsidR="00C270C3">
        <w:rPr>
          <w:rFonts w:ascii="Times New Roman" w:hAnsi="Times New Roman" w:cs="Times New Roman"/>
          <w:sz w:val="20"/>
          <w:szCs w:val="20"/>
        </w:rPr>
        <w:t>.</w:t>
      </w:r>
      <w:r w:rsidR="00BD52E3">
        <w:rPr>
          <w:rFonts w:ascii="Times New Roman" w:hAnsi="Times New Roman" w:cs="Times New Roman"/>
          <w:sz w:val="20"/>
          <w:szCs w:val="20"/>
        </w:rPr>
        <w:t>.</w:t>
      </w:r>
      <w:proofErr w:type="gramEnd"/>
      <w:r w:rsidR="00B01057">
        <w:rPr>
          <w:rFonts w:ascii="Times New Roman" w:hAnsi="Times New Roman" w:cs="Times New Roman"/>
          <w:sz w:val="20"/>
          <w:szCs w:val="20"/>
        </w:rPr>
        <w:t xml:space="preserve">  </w:t>
      </w:r>
      <w:r w:rsidR="00ED028B">
        <w:rPr>
          <w:rFonts w:ascii="Times New Roman" w:hAnsi="Times New Roman" w:cs="Times New Roman"/>
          <w:sz w:val="20"/>
          <w:szCs w:val="20"/>
        </w:rPr>
        <w:t xml:space="preserve"> </w:t>
      </w:r>
      <w:r w:rsidR="009567C6">
        <w:rPr>
          <w:rFonts w:ascii="Times New Roman" w:hAnsi="Times New Roman" w:cs="Times New Roman"/>
          <w:sz w:val="20"/>
          <w:szCs w:val="20"/>
        </w:rPr>
        <w:t>2</w:t>
      </w:r>
      <w:r w:rsidR="00ED028B">
        <w:rPr>
          <w:rFonts w:ascii="Times New Roman" w:hAnsi="Times New Roman" w:cs="Times New Roman"/>
          <w:sz w:val="20"/>
          <w:szCs w:val="20"/>
        </w:rPr>
        <w:t>7</w:t>
      </w:r>
    </w:p>
    <w:p w:rsidR="00E44A57" w:rsidRPr="00A816F5" w:rsidRDefault="009567C6" w:rsidP="00BD52E3">
      <w:pPr>
        <w:tabs>
          <w:tab w:val="decimal" w:leader="dot" w:pos="5760"/>
        </w:tabs>
        <w:ind w:left="1080"/>
        <w:rPr>
          <w:rFonts w:ascii="Times New Roman" w:hAnsi="Times New Roman" w:cs="Times New Roman"/>
          <w:sz w:val="20"/>
          <w:szCs w:val="20"/>
        </w:rPr>
      </w:pPr>
      <w:r>
        <w:rPr>
          <w:rFonts w:ascii="Times New Roman" w:hAnsi="Times New Roman" w:cs="Times New Roman"/>
          <w:sz w:val="20"/>
          <w:szCs w:val="20"/>
        </w:rPr>
        <w:t>Phoneti</w:t>
      </w:r>
      <w:r w:rsidR="00BD52E3">
        <w:rPr>
          <w:rFonts w:ascii="Times New Roman" w:hAnsi="Times New Roman" w:cs="Times New Roman"/>
          <w:sz w:val="20"/>
          <w:szCs w:val="20"/>
        </w:rPr>
        <w:t>c changes within a word ………………</w:t>
      </w:r>
      <w:r>
        <w:rPr>
          <w:rFonts w:ascii="Times New Roman" w:hAnsi="Times New Roman" w:cs="Times New Roman"/>
          <w:sz w:val="20"/>
          <w:szCs w:val="20"/>
        </w:rPr>
        <w:t>…</w:t>
      </w:r>
      <w:r w:rsidR="00BD52E3">
        <w:rPr>
          <w:rFonts w:ascii="Times New Roman" w:hAnsi="Times New Roman" w:cs="Times New Roman"/>
          <w:sz w:val="20"/>
          <w:szCs w:val="20"/>
        </w:rPr>
        <w:t>…</w:t>
      </w:r>
      <w:r w:rsidR="00C270C3">
        <w:rPr>
          <w:rFonts w:ascii="Times New Roman" w:hAnsi="Times New Roman" w:cs="Times New Roman"/>
          <w:sz w:val="20"/>
          <w:szCs w:val="20"/>
        </w:rPr>
        <w:t>.</w:t>
      </w:r>
      <w:r w:rsidR="00BD52E3">
        <w:rPr>
          <w:rFonts w:ascii="Times New Roman" w:hAnsi="Times New Roman" w:cs="Times New Roman"/>
          <w:sz w:val="20"/>
          <w:szCs w:val="20"/>
        </w:rPr>
        <w:t xml:space="preserve">.   </w:t>
      </w:r>
      <w:r>
        <w:rPr>
          <w:rFonts w:ascii="Times New Roman" w:hAnsi="Times New Roman" w:cs="Times New Roman"/>
          <w:sz w:val="20"/>
          <w:szCs w:val="20"/>
        </w:rPr>
        <w:t>33</w:t>
      </w:r>
    </w:p>
    <w:p w:rsidR="00E44A57" w:rsidRPr="00A816F5" w:rsidRDefault="00E44A57" w:rsidP="00BD52E3">
      <w:pPr>
        <w:tabs>
          <w:tab w:val="decimal" w:leader="dot" w:pos="5760"/>
          <w:tab w:val="left" w:pos="5850"/>
        </w:tabs>
        <w:ind w:right="180"/>
        <w:rPr>
          <w:rFonts w:ascii="Times New Roman" w:hAnsi="Times New Roman" w:cs="Times New Roman"/>
          <w:sz w:val="20"/>
          <w:szCs w:val="20"/>
        </w:rPr>
      </w:pPr>
      <w:r w:rsidRPr="00A816F5">
        <w:rPr>
          <w:rFonts w:ascii="Times New Roman" w:hAnsi="Times New Roman" w:cs="Times New Roman"/>
          <w:sz w:val="20"/>
          <w:szCs w:val="20"/>
        </w:rPr>
        <w:t xml:space="preserve">III Inflection </w:t>
      </w:r>
      <w:r w:rsidR="00BD52E3">
        <w:rPr>
          <w:rFonts w:ascii="Times New Roman" w:hAnsi="Times New Roman" w:cs="Times New Roman"/>
          <w:sz w:val="20"/>
          <w:szCs w:val="20"/>
        </w:rPr>
        <w:t>……………………………………………</w:t>
      </w:r>
      <w:r w:rsidR="009567C6">
        <w:rPr>
          <w:rFonts w:ascii="Times New Roman" w:hAnsi="Times New Roman" w:cs="Times New Roman"/>
          <w:sz w:val="20"/>
          <w:szCs w:val="20"/>
        </w:rPr>
        <w:t>………</w:t>
      </w:r>
      <w:proofErr w:type="gramStart"/>
      <w:r w:rsidR="00C270C3">
        <w:rPr>
          <w:rFonts w:ascii="Times New Roman" w:hAnsi="Times New Roman" w:cs="Times New Roman"/>
          <w:sz w:val="20"/>
          <w:szCs w:val="20"/>
        </w:rPr>
        <w:t>...</w:t>
      </w:r>
      <w:r w:rsidR="009567C6">
        <w:rPr>
          <w:rFonts w:ascii="Times New Roman" w:hAnsi="Times New Roman" w:cs="Times New Roman"/>
          <w:sz w:val="20"/>
          <w:szCs w:val="20"/>
        </w:rPr>
        <w:t xml:space="preserve"> </w:t>
      </w:r>
      <w:r w:rsidR="00BD52E3">
        <w:rPr>
          <w:rFonts w:ascii="Times New Roman" w:hAnsi="Times New Roman" w:cs="Times New Roman"/>
          <w:sz w:val="20"/>
          <w:szCs w:val="20"/>
        </w:rPr>
        <w:t>.</w:t>
      </w:r>
      <w:proofErr w:type="gramEnd"/>
      <w:r w:rsidR="00BD52E3">
        <w:rPr>
          <w:rFonts w:ascii="Times New Roman" w:hAnsi="Times New Roman" w:cs="Times New Roman"/>
          <w:sz w:val="20"/>
          <w:szCs w:val="20"/>
        </w:rPr>
        <w:t xml:space="preserve">    </w:t>
      </w:r>
      <w:r w:rsidR="009567C6">
        <w:rPr>
          <w:rFonts w:ascii="Times New Roman" w:hAnsi="Times New Roman" w:cs="Times New Roman"/>
          <w:sz w:val="20"/>
          <w:szCs w:val="20"/>
        </w:rPr>
        <w:t>3</w:t>
      </w:r>
      <w:r w:rsidR="00ED028B">
        <w:rPr>
          <w:rFonts w:ascii="Times New Roman" w:hAnsi="Times New Roman" w:cs="Times New Roman"/>
          <w:sz w:val="20"/>
          <w:szCs w:val="20"/>
        </w:rPr>
        <w:t>4</w:t>
      </w:r>
    </w:p>
    <w:p w:rsidR="00E44A57" w:rsidRPr="00A816F5" w:rsidRDefault="00AD1723" w:rsidP="000A0F56">
      <w:pPr>
        <w:rPr>
          <w:rFonts w:ascii="Times New Roman" w:hAnsi="Times New Roman" w:cs="Times New Roman"/>
          <w:sz w:val="20"/>
          <w:szCs w:val="20"/>
        </w:rPr>
      </w:pPr>
      <w:r w:rsidRPr="00A816F5">
        <w:rPr>
          <w:rFonts w:ascii="Times New Roman" w:hAnsi="Times New Roman" w:cs="Times New Roman"/>
          <w:sz w:val="20"/>
          <w:szCs w:val="20"/>
        </w:rPr>
        <w:t>IV Composition</w:t>
      </w:r>
      <w:r w:rsidR="00BD52E3">
        <w:rPr>
          <w:rFonts w:ascii="Times New Roman" w:hAnsi="Times New Roman" w:cs="Times New Roman"/>
          <w:sz w:val="20"/>
          <w:szCs w:val="20"/>
        </w:rPr>
        <w:t xml:space="preserve"> ………………………………………</w:t>
      </w:r>
      <w:r w:rsidR="009567C6">
        <w:rPr>
          <w:rFonts w:ascii="Times New Roman" w:hAnsi="Times New Roman" w:cs="Times New Roman"/>
          <w:sz w:val="20"/>
          <w:szCs w:val="20"/>
        </w:rPr>
        <w:t>……………</w:t>
      </w:r>
      <w:r w:rsidR="00F6554E">
        <w:rPr>
          <w:rFonts w:ascii="Times New Roman" w:hAnsi="Times New Roman" w:cs="Times New Roman"/>
          <w:sz w:val="20"/>
          <w:szCs w:val="20"/>
        </w:rPr>
        <w:t xml:space="preserve">   </w:t>
      </w:r>
      <w:r w:rsidR="00A839BD">
        <w:rPr>
          <w:rFonts w:ascii="Times New Roman" w:hAnsi="Times New Roman" w:cs="Times New Roman"/>
          <w:sz w:val="20"/>
          <w:szCs w:val="20"/>
        </w:rPr>
        <w:t>49</w:t>
      </w:r>
      <w:r w:rsidR="009567C6">
        <w:rPr>
          <w:rFonts w:ascii="Times New Roman" w:hAnsi="Times New Roman" w:cs="Times New Roman"/>
          <w:sz w:val="20"/>
          <w:szCs w:val="20"/>
        </w:rPr>
        <w:t xml:space="preserve">                                                      </w:t>
      </w:r>
    </w:p>
    <w:p w:rsidR="00E44A57" w:rsidRPr="00A816F5" w:rsidRDefault="00AD1723" w:rsidP="00F6554E">
      <w:pPr>
        <w:tabs>
          <w:tab w:val="decimal" w:leader="dot" w:pos="5940"/>
        </w:tabs>
        <w:spacing w:after="0"/>
        <w:rPr>
          <w:rFonts w:ascii="Times New Roman" w:hAnsi="Times New Roman" w:cs="Times New Roman"/>
          <w:sz w:val="20"/>
          <w:szCs w:val="20"/>
        </w:rPr>
      </w:pPr>
      <w:r w:rsidRPr="00A816F5">
        <w:rPr>
          <w:rFonts w:ascii="Times New Roman" w:hAnsi="Times New Roman" w:cs="Times New Roman"/>
          <w:sz w:val="20"/>
          <w:szCs w:val="20"/>
        </w:rPr>
        <w:t>V Word</w:t>
      </w:r>
      <w:r w:rsidR="00BD52E3">
        <w:rPr>
          <w:rFonts w:ascii="Times New Roman" w:hAnsi="Times New Roman" w:cs="Times New Roman"/>
          <w:sz w:val="20"/>
          <w:szCs w:val="20"/>
        </w:rPr>
        <w:t xml:space="preserve"> formation …………………………………</w:t>
      </w:r>
      <w:r w:rsidR="00F6554E">
        <w:rPr>
          <w:rFonts w:ascii="Times New Roman" w:hAnsi="Times New Roman" w:cs="Times New Roman"/>
          <w:sz w:val="20"/>
          <w:szCs w:val="20"/>
        </w:rPr>
        <w:t>………………</w:t>
      </w:r>
      <w:proofErr w:type="gramStart"/>
      <w:r w:rsidR="00F6554E">
        <w:rPr>
          <w:rFonts w:ascii="Times New Roman" w:hAnsi="Times New Roman" w:cs="Times New Roman"/>
          <w:sz w:val="20"/>
          <w:szCs w:val="20"/>
        </w:rPr>
        <w:t>.  5</w:t>
      </w:r>
      <w:r w:rsidR="00A839BD">
        <w:rPr>
          <w:rFonts w:ascii="Times New Roman" w:hAnsi="Times New Roman" w:cs="Times New Roman"/>
          <w:sz w:val="20"/>
          <w:szCs w:val="20"/>
        </w:rPr>
        <w:t>3</w:t>
      </w:r>
      <w:proofErr w:type="gramEnd"/>
    </w:p>
    <w:p w:rsidR="00E44A57" w:rsidRPr="00A816F5" w:rsidRDefault="00BD52E3" w:rsidP="00F6554E">
      <w:pPr>
        <w:tabs>
          <w:tab w:val="decimal" w:leader="dot" w:pos="5940"/>
        </w:tabs>
        <w:spacing w:after="0"/>
        <w:ind w:left="1080"/>
        <w:rPr>
          <w:rFonts w:ascii="Times New Roman" w:hAnsi="Times New Roman" w:cs="Times New Roman"/>
          <w:sz w:val="20"/>
          <w:szCs w:val="20"/>
        </w:rPr>
      </w:pPr>
      <w:r>
        <w:rPr>
          <w:rFonts w:ascii="Times New Roman" w:hAnsi="Times New Roman" w:cs="Times New Roman"/>
          <w:sz w:val="20"/>
          <w:szCs w:val="20"/>
        </w:rPr>
        <w:t>The use of determinatives …………</w:t>
      </w:r>
      <w:r w:rsidR="00F6554E">
        <w:rPr>
          <w:rFonts w:ascii="Times New Roman" w:hAnsi="Times New Roman" w:cs="Times New Roman"/>
          <w:sz w:val="20"/>
          <w:szCs w:val="20"/>
        </w:rPr>
        <w:t>…………………</w:t>
      </w:r>
      <w:r w:rsidR="00C270C3">
        <w:rPr>
          <w:rFonts w:ascii="Times New Roman" w:hAnsi="Times New Roman" w:cs="Times New Roman"/>
          <w:sz w:val="20"/>
          <w:szCs w:val="20"/>
        </w:rPr>
        <w:t>.</w:t>
      </w:r>
      <w:r w:rsidR="00F6554E">
        <w:rPr>
          <w:rFonts w:ascii="Times New Roman" w:hAnsi="Times New Roman" w:cs="Times New Roman"/>
          <w:sz w:val="20"/>
          <w:szCs w:val="20"/>
        </w:rPr>
        <w:t xml:space="preserve"> 5</w:t>
      </w:r>
      <w:r w:rsidR="00A839BD">
        <w:rPr>
          <w:rFonts w:ascii="Times New Roman" w:hAnsi="Times New Roman" w:cs="Times New Roman"/>
          <w:sz w:val="20"/>
          <w:szCs w:val="20"/>
        </w:rPr>
        <w:t>3</w:t>
      </w:r>
    </w:p>
    <w:p w:rsidR="00E44A57" w:rsidRPr="00A816F5" w:rsidRDefault="00BD52E3" w:rsidP="00F6554E">
      <w:pPr>
        <w:tabs>
          <w:tab w:val="decimal" w:leader="dot" w:pos="5940"/>
        </w:tabs>
        <w:spacing w:after="0"/>
        <w:ind w:left="1080"/>
        <w:rPr>
          <w:rFonts w:ascii="Times New Roman" w:hAnsi="Times New Roman" w:cs="Times New Roman"/>
          <w:sz w:val="20"/>
          <w:szCs w:val="20"/>
        </w:rPr>
      </w:pPr>
      <w:r>
        <w:rPr>
          <w:rFonts w:ascii="Times New Roman" w:hAnsi="Times New Roman" w:cs="Times New Roman"/>
          <w:sz w:val="20"/>
          <w:szCs w:val="20"/>
        </w:rPr>
        <w:t xml:space="preserve">The use of </w:t>
      </w:r>
      <w:proofErr w:type="spellStart"/>
      <w:r>
        <w:rPr>
          <w:rFonts w:ascii="Times New Roman" w:hAnsi="Times New Roman" w:cs="Times New Roman"/>
          <w:sz w:val="20"/>
          <w:szCs w:val="20"/>
        </w:rPr>
        <w:t>heterophones</w:t>
      </w:r>
      <w:proofErr w:type="spellEnd"/>
      <w:r>
        <w:rPr>
          <w:rFonts w:ascii="Times New Roman" w:hAnsi="Times New Roman" w:cs="Times New Roman"/>
          <w:sz w:val="20"/>
          <w:szCs w:val="20"/>
        </w:rPr>
        <w:t xml:space="preserve"> …………</w:t>
      </w:r>
      <w:r w:rsidR="00F6554E">
        <w:rPr>
          <w:rFonts w:ascii="Times New Roman" w:hAnsi="Times New Roman" w:cs="Times New Roman"/>
          <w:sz w:val="20"/>
          <w:szCs w:val="20"/>
        </w:rPr>
        <w:t>…………………..  6</w:t>
      </w:r>
      <w:r w:rsidR="00A839BD">
        <w:rPr>
          <w:rFonts w:ascii="Times New Roman" w:hAnsi="Times New Roman" w:cs="Times New Roman"/>
          <w:sz w:val="20"/>
          <w:szCs w:val="20"/>
        </w:rPr>
        <w:t>5</w:t>
      </w:r>
    </w:p>
    <w:p w:rsidR="00E44A57" w:rsidRPr="00A816F5" w:rsidRDefault="00E44A57" w:rsidP="00F6554E">
      <w:pPr>
        <w:tabs>
          <w:tab w:val="decimal" w:leader="dot" w:pos="5940"/>
        </w:tabs>
        <w:ind w:left="1080"/>
        <w:rPr>
          <w:rFonts w:ascii="Times New Roman" w:hAnsi="Times New Roman" w:cs="Times New Roman"/>
          <w:sz w:val="20"/>
          <w:szCs w:val="20"/>
        </w:rPr>
      </w:pPr>
      <w:r w:rsidRPr="00A816F5">
        <w:rPr>
          <w:rFonts w:ascii="Times New Roman" w:hAnsi="Times New Roman" w:cs="Times New Roman"/>
          <w:sz w:val="20"/>
          <w:szCs w:val="20"/>
        </w:rPr>
        <w:t xml:space="preserve">A glance into </w:t>
      </w:r>
      <w:proofErr w:type="spellStart"/>
      <w:r w:rsidRPr="00A816F5">
        <w:rPr>
          <w:rFonts w:ascii="Times New Roman" w:hAnsi="Times New Roman" w:cs="Times New Roman"/>
          <w:sz w:val="20"/>
          <w:szCs w:val="20"/>
        </w:rPr>
        <w:t>P</w:t>
      </w:r>
      <w:r w:rsidR="003358FF" w:rsidRPr="00A816F5">
        <w:rPr>
          <w:rFonts w:ascii="Times New Roman" w:hAnsi="Times New Roman" w:cs="Times New Roman"/>
          <w:sz w:val="20"/>
          <w:szCs w:val="20"/>
        </w:rPr>
        <w:t>āṇ</w:t>
      </w:r>
      <w:r w:rsidR="00BD52E3">
        <w:rPr>
          <w:rFonts w:ascii="Times New Roman" w:hAnsi="Times New Roman" w:cs="Times New Roman"/>
          <w:sz w:val="20"/>
          <w:szCs w:val="20"/>
        </w:rPr>
        <w:t>ini’s</w:t>
      </w:r>
      <w:proofErr w:type="spellEnd"/>
      <w:r w:rsidR="00BD52E3">
        <w:rPr>
          <w:rFonts w:ascii="Times New Roman" w:hAnsi="Times New Roman" w:cs="Times New Roman"/>
          <w:sz w:val="20"/>
          <w:szCs w:val="20"/>
        </w:rPr>
        <w:t xml:space="preserve"> workshop </w:t>
      </w:r>
      <w:r w:rsidR="00F6554E">
        <w:rPr>
          <w:rFonts w:ascii="Times New Roman" w:hAnsi="Times New Roman" w:cs="Times New Roman"/>
          <w:sz w:val="20"/>
          <w:szCs w:val="20"/>
        </w:rPr>
        <w:t>……………………</w:t>
      </w:r>
      <w:proofErr w:type="gramStart"/>
      <w:r w:rsidR="00F6554E">
        <w:rPr>
          <w:rFonts w:ascii="Times New Roman" w:hAnsi="Times New Roman" w:cs="Times New Roman"/>
          <w:sz w:val="20"/>
          <w:szCs w:val="20"/>
        </w:rPr>
        <w:t xml:space="preserve">.  </w:t>
      </w:r>
      <w:r w:rsidR="00A839BD">
        <w:rPr>
          <w:rFonts w:ascii="Times New Roman" w:hAnsi="Times New Roman" w:cs="Times New Roman"/>
          <w:sz w:val="20"/>
          <w:szCs w:val="20"/>
        </w:rPr>
        <w:t>79</w:t>
      </w:r>
      <w:proofErr w:type="gramEnd"/>
    </w:p>
    <w:p w:rsidR="003358FF" w:rsidRPr="00A816F5" w:rsidRDefault="00AD1723" w:rsidP="00F6554E">
      <w:pPr>
        <w:rPr>
          <w:rFonts w:ascii="Times New Roman" w:hAnsi="Times New Roman" w:cs="Times New Roman"/>
          <w:sz w:val="20"/>
          <w:szCs w:val="20"/>
        </w:rPr>
      </w:pPr>
      <w:proofErr w:type="gramStart"/>
      <w:r w:rsidRPr="00A816F5">
        <w:rPr>
          <w:rFonts w:ascii="Times New Roman" w:hAnsi="Times New Roman" w:cs="Times New Roman"/>
          <w:sz w:val="20"/>
          <w:szCs w:val="20"/>
        </w:rPr>
        <w:t>VI  Syntax</w:t>
      </w:r>
      <w:proofErr w:type="gramEnd"/>
      <w:r w:rsidR="00BD52E3">
        <w:rPr>
          <w:rFonts w:ascii="Times New Roman" w:hAnsi="Times New Roman" w:cs="Times New Roman"/>
          <w:sz w:val="20"/>
          <w:szCs w:val="20"/>
        </w:rPr>
        <w:t xml:space="preserve"> …………………………………</w:t>
      </w:r>
      <w:r w:rsidR="00F6554E">
        <w:rPr>
          <w:rFonts w:ascii="Times New Roman" w:hAnsi="Times New Roman" w:cs="Times New Roman"/>
          <w:sz w:val="20"/>
          <w:szCs w:val="20"/>
        </w:rPr>
        <w:t xml:space="preserve">………………………..  </w:t>
      </w:r>
      <w:r w:rsidR="00A839BD">
        <w:rPr>
          <w:rFonts w:ascii="Times New Roman" w:hAnsi="Times New Roman" w:cs="Times New Roman"/>
          <w:sz w:val="20"/>
          <w:szCs w:val="20"/>
        </w:rPr>
        <w:t>89</w:t>
      </w:r>
      <w:r w:rsidR="00F6554E">
        <w:rPr>
          <w:rFonts w:ascii="Times New Roman" w:hAnsi="Times New Roman" w:cs="Times New Roman"/>
          <w:sz w:val="20"/>
          <w:szCs w:val="20"/>
        </w:rPr>
        <w:t xml:space="preserve"> </w:t>
      </w:r>
    </w:p>
    <w:p w:rsidR="003358FF" w:rsidRPr="00A816F5" w:rsidRDefault="00BD52E3" w:rsidP="00BD52E3">
      <w:pPr>
        <w:ind w:right="180"/>
        <w:rPr>
          <w:rFonts w:ascii="Times New Roman" w:hAnsi="Times New Roman" w:cs="Times New Roman"/>
          <w:sz w:val="20"/>
          <w:szCs w:val="20"/>
        </w:rPr>
      </w:pPr>
      <w:proofErr w:type="gramStart"/>
      <w:r>
        <w:rPr>
          <w:rFonts w:ascii="Times New Roman" w:hAnsi="Times New Roman" w:cs="Times New Roman"/>
          <w:sz w:val="20"/>
          <w:szCs w:val="20"/>
        </w:rPr>
        <w:t>VII  Quotation</w:t>
      </w:r>
      <w:proofErr w:type="gramEnd"/>
      <w:r>
        <w:rPr>
          <w:rFonts w:ascii="Times New Roman" w:hAnsi="Times New Roman" w:cs="Times New Roman"/>
          <w:sz w:val="20"/>
          <w:szCs w:val="20"/>
        </w:rPr>
        <w:t xml:space="preserve"> …………………………</w:t>
      </w:r>
      <w:r w:rsidR="00F6554E">
        <w:rPr>
          <w:rFonts w:ascii="Times New Roman" w:hAnsi="Times New Roman" w:cs="Times New Roman"/>
          <w:sz w:val="20"/>
          <w:szCs w:val="20"/>
        </w:rPr>
        <w:t xml:space="preserve">………………………….. </w:t>
      </w:r>
      <w:r>
        <w:rPr>
          <w:rFonts w:ascii="Times New Roman" w:hAnsi="Times New Roman" w:cs="Times New Roman"/>
          <w:sz w:val="20"/>
          <w:szCs w:val="20"/>
        </w:rPr>
        <w:t xml:space="preserve"> </w:t>
      </w:r>
      <w:r w:rsidR="00F6554E">
        <w:rPr>
          <w:rFonts w:ascii="Times New Roman" w:hAnsi="Times New Roman" w:cs="Times New Roman"/>
          <w:sz w:val="20"/>
          <w:szCs w:val="20"/>
        </w:rPr>
        <w:t>1</w:t>
      </w:r>
      <w:r w:rsidR="008D4E18">
        <w:rPr>
          <w:rFonts w:ascii="Times New Roman" w:hAnsi="Times New Roman" w:cs="Times New Roman"/>
          <w:sz w:val="20"/>
          <w:szCs w:val="20"/>
        </w:rPr>
        <w:t>1</w:t>
      </w:r>
      <w:r w:rsidR="00ED028B">
        <w:rPr>
          <w:rFonts w:ascii="Times New Roman" w:hAnsi="Times New Roman" w:cs="Times New Roman"/>
          <w:sz w:val="20"/>
          <w:szCs w:val="20"/>
        </w:rPr>
        <w:t>8</w:t>
      </w:r>
    </w:p>
    <w:p w:rsidR="003358FF" w:rsidRPr="00A816F5" w:rsidRDefault="00F6554E" w:rsidP="00F6554E">
      <w:pPr>
        <w:tabs>
          <w:tab w:val="decimal" w:leader="dot" w:pos="5940"/>
        </w:tabs>
        <w:rPr>
          <w:rFonts w:ascii="Times New Roman" w:hAnsi="Times New Roman" w:cs="Times New Roman"/>
          <w:sz w:val="20"/>
          <w:szCs w:val="20"/>
        </w:rPr>
      </w:pPr>
      <w:r>
        <w:rPr>
          <w:rFonts w:ascii="Times New Roman" w:hAnsi="Times New Roman" w:cs="Times New Roman"/>
          <w:sz w:val="20"/>
          <w:szCs w:val="20"/>
        </w:rPr>
        <w:t>VII</w:t>
      </w:r>
      <w:r w:rsidR="00BD52E3">
        <w:rPr>
          <w:rFonts w:ascii="Times New Roman" w:hAnsi="Times New Roman" w:cs="Times New Roman"/>
          <w:sz w:val="20"/>
          <w:szCs w:val="20"/>
        </w:rPr>
        <w:t>I Non-technical formulations ……</w:t>
      </w:r>
      <w:r>
        <w:rPr>
          <w:rFonts w:ascii="Times New Roman" w:hAnsi="Times New Roman" w:cs="Times New Roman"/>
          <w:sz w:val="20"/>
          <w:szCs w:val="20"/>
        </w:rPr>
        <w:t>……………………………</w:t>
      </w:r>
      <w:proofErr w:type="gramStart"/>
      <w:r>
        <w:rPr>
          <w:rFonts w:ascii="Times New Roman" w:hAnsi="Times New Roman" w:cs="Times New Roman"/>
          <w:sz w:val="20"/>
          <w:szCs w:val="20"/>
        </w:rPr>
        <w:t>.  12</w:t>
      </w:r>
      <w:r w:rsidR="00A839BD">
        <w:rPr>
          <w:rFonts w:ascii="Times New Roman" w:hAnsi="Times New Roman" w:cs="Times New Roman"/>
          <w:sz w:val="20"/>
          <w:szCs w:val="20"/>
        </w:rPr>
        <w:t>2</w:t>
      </w:r>
      <w:proofErr w:type="gramEnd"/>
    </w:p>
    <w:p w:rsidR="00F77FDB" w:rsidRDefault="003358FF" w:rsidP="000A0F56">
      <w:pPr>
        <w:tabs>
          <w:tab w:val="decimal" w:leader="dot" w:pos="5940"/>
        </w:tabs>
        <w:spacing w:after="0"/>
        <w:rPr>
          <w:rFonts w:ascii="Times New Roman" w:hAnsi="Times New Roman" w:cs="Times New Roman"/>
          <w:sz w:val="20"/>
          <w:szCs w:val="20"/>
        </w:rPr>
      </w:pPr>
      <w:r w:rsidRPr="00A816F5">
        <w:rPr>
          <w:rFonts w:ascii="Times New Roman" w:hAnsi="Times New Roman" w:cs="Times New Roman"/>
          <w:sz w:val="20"/>
          <w:szCs w:val="20"/>
        </w:rPr>
        <w:t xml:space="preserve">Appendix 1: </w:t>
      </w:r>
      <w:proofErr w:type="spellStart"/>
      <w:r w:rsidRPr="00A816F5">
        <w:rPr>
          <w:rFonts w:ascii="Times New Roman" w:hAnsi="Times New Roman" w:cs="Times New Roman"/>
          <w:sz w:val="20"/>
          <w:szCs w:val="20"/>
        </w:rPr>
        <w:t>Kātyāyana</w:t>
      </w:r>
      <w:proofErr w:type="spellEnd"/>
      <w:r w:rsidRPr="00A816F5">
        <w:rPr>
          <w:rFonts w:ascii="Times New Roman" w:hAnsi="Times New Roman" w:cs="Times New Roman"/>
          <w:sz w:val="20"/>
          <w:szCs w:val="20"/>
        </w:rPr>
        <w:t xml:space="preserve"> and </w:t>
      </w:r>
      <w:proofErr w:type="spellStart"/>
      <w:r w:rsidRPr="00A816F5">
        <w:rPr>
          <w:rFonts w:ascii="Times New Roman" w:hAnsi="Times New Roman" w:cs="Times New Roman"/>
          <w:sz w:val="20"/>
          <w:szCs w:val="20"/>
        </w:rPr>
        <w:t>Patañjali</w:t>
      </w:r>
      <w:proofErr w:type="spellEnd"/>
      <w:r w:rsidRPr="00A816F5">
        <w:rPr>
          <w:rFonts w:ascii="Times New Roman" w:hAnsi="Times New Roman" w:cs="Times New Roman"/>
          <w:sz w:val="20"/>
          <w:szCs w:val="20"/>
        </w:rPr>
        <w:t xml:space="preserve"> on </w:t>
      </w:r>
      <w:proofErr w:type="spellStart"/>
      <w:r w:rsidRPr="00A816F5">
        <w:rPr>
          <w:rFonts w:ascii="Times New Roman" w:hAnsi="Times New Roman" w:cs="Times New Roman"/>
          <w:sz w:val="20"/>
          <w:szCs w:val="20"/>
        </w:rPr>
        <w:t>Pāṇ</w:t>
      </w:r>
      <w:r w:rsidR="00AD1723" w:rsidRPr="00A816F5">
        <w:rPr>
          <w:rFonts w:ascii="Times New Roman" w:hAnsi="Times New Roman" w:cs="Times New Roman"/>
          <w:sz w:val="20"/>
          <w:szCs w:val="20"/>
        </w:rPr>
        <w:t>ini’s</w:t>
      </w:r>
      <w:proofErr w:type="spellEnd"/>
      <w:r w:rsidR="00AD1723" w:rsidRPr="00A816F5">
        <w:rPr>
          <w:rFonts w:ascii="Times New Roman" w:hAnsi="Times New Roman" w:cs="Times New Roman"/>
          <w:sz w:val="20"/>
          <w:szCs w:val="20"/>
        </w:rPr>
        <w:t xml:space="preserve"> rule VI 1 67</w:t>
      </w:r>
      <w:r w:rsidR="00A816F5" w:rsidRPr="00A816F5">
        <w:rPr>
          <w:rFonts w:ascii="Times New Roman" w:hAnsi="Times New Roman" w:cs="Times New Roman"/>
          <w:sz w:val="20"/>
          <w:szCs w:val="20"/>
        </w:rPr>
        <w:t xml:space="preserve"> </w:t>
      </w:r>
    </w:p>
    <w:p w:rsidR="00F6554E" w:rsidRPr="00A816F5" w:rsidRDefault="00F77FDB" w:rsidP="00F6554E">
      <w:pPr>
        <w:tabs>
          <w:tab w:val="decimal" w:leader="dot" w:pos="5940"/>
        </w:tabs>
        <w:rPr>
          <w:rFonts w:ascii="Times New Roman" w:hAnsi="Times New Roman" w:cs="Times New Roman"/>
          <w:sz w:val="20"/>
          <w:szCs w:val="20"/>
        </w:rPr>
      </w:pPr>
      <w:r>
        <w:rPr>
          <w:rFonts w:ascii="Times New Roman" w:hAnsi="Times New Roman" w:cs="Times New Roman"/>
          <w:sz w:val="20"/>
          <w:szCs w:val="20"/>
        </w:rPr>
        <w:t xml:space="preserve">            </w:t>
      </w:r>
      <w:r w:rsidR="00A816F5" w:rsidRPr="00A816F5">
        <w:rPr>
          <w:rFonts w:ascii="Times New Roman" w:hAnsi="Times New Roman" w:cs="Times New Roman"/>
          <w:sz w:val="20"/>
          <w:szCs w:val="20"/>
        </w:rPr>
        <w:t>(</w:t>
      </w:r>
      <w:proofErr w:type="gramStart"/>
      <w:r w:rsidR="00A816F5" w:rsidRPr="00A816F5">
        <w:rPr>
          <w:rFonts w:ascii="Times New Roman" w:hAnsi="Times New Roman" w:cs="Times New Roman"/>
          <w:sz w:val="20"/>
          <w:szCs w:val="20"/>
        </w:rPr>
        <w:t>to</w:t>
      </w:r>
      <w:proofErr w:type="gramEnd"/>
      <w:r w:rsidR="00A816F5" w:rsidRPr="00A816F5">
        <w:rPr>
          <w:rFonts w:ascii="Times New Roman" w:hAnsi="Times New Roman" w:cs="Times New Roman"/>
          <w:sz w:val="20"/>
          <w:szCs w:val="20"/>
        </w:rPr>
        <w:t xml:space="preserve"> page </w:t>
      </w:r>
      <w:r>
        <w:rPr>
          <w:rFonts w:ascii="Times New Roman" w:hAnsi="Times New Roman" w:cs="Times New Roman"/>
          <w:sz w:val="20"/>
          <w:szCs w:val="20"/>
        </w:rPr>
        <w:t>7</w:t>
      </w:r>
      <w:r w:rsidR="00755D9C">
        <w:rPr>
          <w:rFonts w:ascii="Times New Roman" w:hAnsi="Times New Roman" w:cs="Times New Roman"/>
          <w:sz w:val="20"/>
          <w:szCs w:val="20"/>
        </w:rPr>
        <w:t>0f.</w:t>
      </w:r>
      <w:r w:rsidR="00A816F5" w:rsidRPr="00A816F5">
        <w:rPr>
          <w:rFonts w:ascii="Times New Roman" w:hAnsi="Times New Roman" w:cs="Times New Roman"/>
          <w:sz w:val="20"/>
          <w:szCs w:val="20"/>
        </w:rPr>
        <w:t>)</w:t>
      </w:r>
      <w:r w:rsidR="00BD52E3">
        <w:rPr>
          <w:rFonts w:ascii="Times New Roman" w:hAnsi="Times New Roman" w:cs="Times New Roman"/>
          <w:sz w:val="20"/>
          <w:szCs w:val="20"/>
        </w:rPr>
        <w:t xml:space="preserve"> ………………</w:t>
      </w:r>
      <w:r w:rsidR="00755D9C">
        <w:rPr>
          <w:rFonts w:ascii="Times New Roman" w:hAnsi="Times New Roman" w:cs="Times New Roman"/>
          <w:sz w:val="20"/>
          <w:szCs w:val="20"/>
        </w:rPr>
        <w:t>………………………………</w:t>
      </w:r>
      <w:r>
        <w:rPr>
          <w:rFonts w:ascii="Times New Roman" w:hAnsi="Times New Roman" w:cs="Times New Roman"/>
          <w:sz w:val="20"/>
          <w:szCs w:val="20"/>
        </w:rPr>
        <w:t>. 1</w:t>
      </w:r>
      <w:r w:rsidR="008D4E18">
        <w:rPr>
          <w:rFonts w:ascii="Times New Roman" w:hAnsi="Times New Roman" w:cs="Times New Roman"/>
          <w:sz w:val="20"/>
          <w:szCs w:val="20"/>
        </w:rPr>
        <w:t>2</w:t>
      </w:r>
      <w:r w:rsidR="00A839BD">
        <w:rPr>
          <w:rFonts w:ascii="Times New Roman" w:hAnsi="Times New Roman" w:cs="Times New Roman"/>
          <w:sz w:val="20"/>
          <w:szCs w:val="20"/>
        </w:rPr>
        <w:t>6</w:t>
      </w:r>
      <w:r>
        <w:rPr>
          <w:rFonts w:ascii="Times New Roman" w:hAnsi="Times New Roman" w:cs="Times New Roman"/>
          <w:sz w:val="20"/>
          <w:szCs w:val="20"/>
        </w:rPr>
        <w:t xml:space="preserve"> </w:t>
      </w:r>
      <w:r w:rsidR="00F6554E">
        <w:rPr>
          <w:rFonts w:ascii="Times New Roman" w:hAnsi="Times New Roman" w:cs="Times New Roman"/>
          <w:sz w:val="20"/>
          <w:szCs w:val="20"/>
        </w:rPr>
        <w:t xml:space="preserve">                                                                        </w:t>
      </w:r>
      <w:r>
        <w:rPr>
          <w:rFonts w:ascii="Times New Roman" w:hAnsi="Times New Roman" w:cs="Times New Roman"/>
          <w:sz w:val="20"/>
          <w:szCs w:val="20"/>
        </w:rPr>
        <w:t xml:space="preserve">         </w:t>
      </w:r>
    </w:p>
    <w:p w:rsidR="00755D9C" w:rsidRDefault="003358FF" w:rsidP="000A0F56">
      <w:pPr>
        <w:tabs>
          <w:tab w:val="decimal" w:leader="dot" w:pos="5940"/>
        </w:tabs>
        <w:spacing w:after="0"/>
        <w:rPr>
          <w:rFonts w:ascii="Times New Roman" w:hAnsi="Times New Roman" w:cs="Times New Roman"/>
          <w:sz w:val="20"/>
          <w:szCs w:val="20"/>
        </w:rPr>
      </w:pPr>
      <w:r w:rsidRPr="00A816F5">
        <w:rPr>
          <w:rFonts w:ascii="Times New Roman" w:hAnsi="Times New Roman" w:cs="Times New Roman"/>
          <w:sz w:val="20"/>
          <w:szCs w:val="20"/>
        </w:rPr>
        <w:t xml:space="preserve"> Appendix 2: Is the text of the </w:t>
      </w:r>
      <w:proofErr w:type="spellStart"/>
      <w:r w:rsidRPr="00A816F5">
        <w:rPr>
          <w:rFonts w:ascii="Times New Roman" w:hAnsi="Times New Roman" w:cs="Times New Roman"/>
          <w:sz w:val="20"/>
          <w:szCs w:val="20"/>
        </w:rPr>
        <w:t>Aṣṭādhyāyī</w:t>
      </w:r>
      <w:proofErr w:type="spellEnd"/>
      <w:r w:rsidRPr="00A816F5">
        <w:rPr>
          <w:rFonts w:ascii="Times New Roman" w:hAnsi="Times New Roman" w:cs="Times New Roman"/>
          <w:sz w:val="20"/>
          <w:szCs w:val="20"/>
        </w:rPr>
        <w:t xml:space="preserve"> you</w:t>
      </w:r>
      <w:r w:rsidR="00A816F5">
        <w:rPr>
          <w:rFonts w:ascii="Times New Roman" w:hAnsi="Times New Roman" w:cs="Times New Roman"/>
          <w:sz w:val="20"/>
          <w:szCs w:val="20"/>
        </w:rPr>
        <w:t xml:space="preserve">nger than the word </w:t>
      </w:r>
    </w:p>
    <w:p w:rsidR="003358FF" w:rsidRPr="00A816F5" w:rsidRDefault="00755D9C" w:rsidP="00755D9C">
      <w:pPr>
        <w:tabs>
          <w:tab w:val="decimal" w:leader="dot" w:pos="5940"/>
        </w:tabs>
        <w:spacing w:after="0"/>
        <w:rPr>
          <w:rFonts w:ascii="Times New Roman" w:hAnsi="Times New Roman" w:cs="Times New Roman"/>
          <w:sz w:val="20"/>
          <w:szCs w:val="20"/>
        </w:rPr>
      </w:pPr>
      <w:r>
        <w:rPr>
          <w:rFonts w:ascii="Times New Roman" w:hAnsi="Times New Roman" w:cs="Times New Roman"/>
          <w:sz w:val="20"/>
          <w:szCs w:val="20"/>
        </w:rPr>
        <w:t xml:space="preserve">        </w:t>
      </w:r>
      <w:proofErr w:type="gramStart"/>
      <w:r w:rsidR="00A816F5">
        <w:rPr>
          <w:rFonts w:ascii="Times New Roman" w:hAnsi="Times New Roman" w:cs="Times New Roman"/>
          <w:sz w:val="20"/>
          <w:szCs w:val="20"/>
        </w:rPr>
        <w:t>lists</w:t>
      </w:r>
      <w:proofErr w:type="gramEnd"/>
      <w:r w:rsidR="00F77FDB">
        <w:rPr>
          <w:rFonts w:ascii="Times New Roman" w:hAnsi="Times New Roman" w:cs="Times New Roman"/>
          <w:sz w:val="20"/>
          <w:szCs w:val="20"/>
        </w:rPr>
        <w:t xml:space="preserve"> </w:t>
      </w:r>
      <w:r w:rsidR="00A816F5">
        <w:rPr>
          <w:rFonts w:ascii="Times New Roman" w:hAnsi="Times New Roman" w:cs="Times New Roman"/>
          <w:sz w:val="20"/>
          <w:szCs w:val="20"/>
        </w:rPr>
        <w:t>(</w:t>
      </w:r>
      <w:proofErr w:type="spellStart"/>
      <w:r w:rsidR="003358FF" w:rsidRPr="00F77FDB">
        <w:rPr>
          <w:rFonts w:ascii="Times New Roman" w:hAnsi="Times New Roman" w:cs="Times New Roman"/>
          <w:i/>
          <w:sz w:val="20"/>
          <w:szCs w:val="20"/>
        </w:rPr>
        <w:t>gaṇa</w:t>
      </w:r>
      <w:proofErr w:type="spellEnd"/>
      <w:r w:rsidR="003358FF" w:rsidRPr="00A816F5">
        <w:rPr>
          <w:rFonts w:ascii="Times New Roman" w:hAnsi="Times New Roman" w:cs="Times New Roman"/>
          <w:sz w:val="20"/>
          <w:szCs w:val="20"/>
        </w:rPr>
        <w:t>)?    (</w:t>
      </w:r>
      <w:proofErr w:type="gramStart"/>
      <w:r w:rsidR="003358FF" w:rsidRPr="00A816F5">
        <w:rPr>
          <w:rFonts w:ascii="Times New Roman" w:hAnsi="Times New Roman" w:cs="Times New Roman"/>
          <w:sz w:val="20"/>
          <w:szCs w:val="20"/>
        </w:rPr>
        <w:t>to</w:t>
      </w:r>
      <w:proofErr w:type="gramEnd"/>
      <w:r w:rsidR="003358FF" w:rsidRPr="00A816F5">
        <w:rPr>
          <w:rFonts w:ascii="Times New Roman" w:hAnsi="Times New Roman" w:cs="Times New Roman"/>
          <w:sz w:val="20"/>
          <w:szCs w:val="20"/>
        </w:rPr>
        <w:t xml:space="preserve"> </w:t>
      </w:r>
      <w:r w:rsidR="003358FF" w:rsidRPr="00F77FDB">
        <w:rPr>
          <w:rFonts w:ascii="Times New Roman" w:hAnsi="Times New Roman" w:cs="Times New Roman"/>
          <w:sz w:val="20"/>
          <w:szCs w:val="20"/>
        </w:rPr>
        <w:t xml:space="preserve">page  </w:t>
      </w:r>
      <w:r w:rsidR="00F77FDB" w:rsidRPr="00F77FDB">
        <w:rPr>
          <w:rFonts w:ascii="Times New Roman" w:hAnsi="Times New Roman" w:cs="Times New Roman"/>
        </w:rPr>
        <w:t>1</w:t>
      </w:r>
      <w:r w:rsidR="002276C0">
        <w:rPr>
          <w:rFonts w:ascii="Times New Roman" w:hAnsi="Times New Roman" w:cs="Times New Roman"/>
        </w:rPr>
        <w:t>2</w:t>
      </w:r>
      <w:r>
        <w:rPr>
          <w:rFonts w:ascii="Times New Roman" w:hAnsi="Times New Roman" w:cs="Times New Roman"/>
        </w:rPr>
        <w:t>6</w:t>
      </w:r>
      <w:r w:rsidR="00BD52E3">
        <w:rPr>
          <w:rFonts w:ascii="Times New Roman" w:hAnsi="Times New Roman" w:cs="Times New Roman"/>
        </w:rPr>
        <w:t xml:space="preserve"> f</w:t>
      </w:r>
      <w:r>
        <w:rPr>
          <w:rFonts w:ascii="Times New Roman" w:hAnsi="Times New Roman" w:cs="Times New Roman"/>
        </w:rPr>
        <w:t xml:space="preserve">n. </w:t>
      </w:r>
      <w:r w:rsidR="002276C0">
        <w:rPr>
          <w:rFonts w:ascii="Times New Roman" w:hAnsi="Times New Roman" w:cs="Times New Roman"/>
        </w:rPr>
        <w:t>299</w:t>
      </w:r>
      <w:r w:rsidR="00A816F5">
        <w:rPr>
          <w:rFonts w:ascii="Times New Roman" w:hAnsi="Times New Roman" w:cs="Times New Roman"/>
          <w:sz w:val="20"/>
          <w:szCs w:val="20"/>
        </w:rPr>
        <w:t>)</w:t>
      </w:r>
      <w:r w:rsidR="00F6554E">
        <w:rPr>
          <w:rFonts w:ascii="Times New Roman" w:hAnsi="Times New Roman" w:cs="Times New Roman"/>
          <w:sz w:val="20"/>
          <w:szCs w:val="20"/>
        </w:rPr>
        <w:t xml:space="preserve"> </w:t>
      </w:r>
      <w:r w:rsidR="00F77FDB">
        <w:rPr>
          <w:rFonts w:ascii="Times New Roman" w:hAnsi="Times New Roman" w:cs="Times New Roman"/>
          <w:sz w:val="20"/>
          <w:szCs w:val="20"/>
        </w:rPr>
        <w:t>..</w:t>
      </w:r>
      <w:r>
        <w:rPr>
          <w:rFonts w:ascii="Times New Roman" w:hAnsi="Times New Roman" w:cs="Times New Roman"/>
          <w:sz w:val="20"/>
          <w:szCs w:val="20"/>
        </w:rPr>
        <w:t>………………………</w:t>
      </w:r>
      <w:r w:rsidR="00F6554E">
        <w:rPr>
          <w:rFonts w:ascii="Times New Roman" w:hAnsi="Times New Roman" w:cs="Times New Roman"/>
          <w:sz w:val="20"/>
          <w:szCs w:val="20"/>
        </w:rPr>
        <w:t xml:space="preserve"> 1</w:t>
      </w:r>
      <w:r w:rsidR="008D4E18">
        <w:rPr>
          <w:rFonts w:ascii="Times New Roman" w:hAnsi="Times New Roman" w:cs="Times New Roman"/>
          <w:sz w:val="20"/>
          <w:szCs w:val="20"/>
        </w:rPr>
        <w:t>2</w:t>
      </w:r>
      <w:r w:rsidR="00A839BD">
        <w:rPr>
          <w:rFonts w:ascii="Times New Roman" w:hAnsi="Times New Roman" w:cs="Times New Roman"/>
          <w:sz w:val="20"/>
          <w:szCs w:val="20"/>
        </w:rPr>
        <w:t>8</w:t>
      </w:r>
    </w:p>
    <w:p w:rsidR="003358FF" w:rsidRPr="00A816F5" w:rsidRDefault="00BD52E3" w:rsidP="00F6554E">
      <w:pPr>
        <w:tabs>
          <w:tab w:val="decimal" w:leader="dot" w:pos="5940"/>
        </w:tabs>
        <w:rPr>
          <w:rFonts w:ascii="Times New Roman" w:hAnsi="Times New Roman" w:cs="Times New Roman"/>
          <w:sz w:val="20"/>
          <w:szCs w:val="20"/>
        </w:rPr>
      </w:pPr>
      <w:r>
        <w:rPr>
          <w:rFonts w:ascii="Times New Roman" w:hAnsi="Times New Roman" w:cs="Times New Roman"/>
          <w:sz w:val="20"/>
          <w:szCs w:val="20"/>
        </w:rPr>
        <w:t>References …………………</w:t>
      </w:r>
      <w:r w:rsidR="00F6554E">
        <w:rPr>
          <w:rFonts w:ascii="Times New Roman" w:hAnsi="Times New Roman" w:cs="Times New Roman"/>
          <w:sz w:val="20"/>
          <w:szCs w:val="20"/>
        </w:rPr>
        <w:t>……………………………………..</w:t>
      </w:r>
      <w:r w:rsidR="00F77FDB">
        <w:rPr>
          <w:rFonts w:ascii="Times New Roman" w:hAnsi="Times New Roman" w:cs="Times New Roman"/>
          <w:sz w:val="20"/>
          <w:szCs w:val="20"/>
        </w:rPr>
        <w:t xml:space="preserve"> </w:t>
      </w:r>
      <w:r w:rsidR="00B01057">
        <w:rPr>
          <w:rFonts w:ascii="Times New Roman" w:hAnsi="Times New Roman" w:cs="Times New Roman"/>
          <w:sz w:val="20"/>
          <w:szCs w:val="20"/>
        </w:rPr>
        <w:t>..</w:t>
      </w:r>
      <w:r w:rsidR="00F77FDB">
        <w:rPr>
          <w:rFonts w:ascii="Times New Roman" w:hAnsi="Times New Roman" w:cs="Times New Roman"/>
          <w:sz w:val="20"/>
          <w:szCs w:val="20"/>
        </w:rPr>
        <w:t>13</w:t>
      </w:r>
      <w:r w:rsidR="00A839BD">
        <w:rPr>
          <w:rFonts w:ascii="Times New Roman" w:hAnsi="Times New Roman" w:cs="Times New Roman"/>
          <w:sz w:val="20"/>
          <w:szCs w:val="20"/>
        </w:rPr>
        <w:t>1</w:t>
      </w:r>
    </w:p>
    <w:p w:rsidR="003358FF" w:rsidRPr="00A816F5" w:rsidRDefault="00F77FDB" w:rsidP="00C270C3">
      <w:pPr>
        <w:tabs>
          <w:tab w:val="decimal" w:leader="dot" w:pos="5850"/>
        </w:tabs>
        <w:rPr>
          <w:rFonts w:ascii="Times New Roman" w:hAnsi="Times New Roman" w:cs="Times New Roman"/>
          <w:sz w:val="20"/>
          <w:szCs w:val="20"/>
        </w:rPr>
      </w:pPr>
      <w:r>
        <w:rPr>
          <w:rFonts w:ascii="Times New Roman" w:hAnsi="Times New Roman" w:cs="Times New Roman"/>
          <w:sz w:val="20"/>
          <w:szCs w:val="20"/>
        </w:rPr>
        <w:t>Abbreviations of periodicals ……………………………………</w:t>
      </w:r>
      <w:r w:rsidR="00C270C3">
        <w:rPr>
          <w:rFonts w:ascii="Times New Roman" w:hAnsi="Times New Roman" w:cs="Times New Roman"/>
          <w:sz w:val="20"/>
          <w:szCs w:val="20"/>
        </w:rPr>
        <w:t>…</w:t>
      </w:r>
      <w:r>
        <w:rPr>
          <w:rFonts w:ascii="Times New Roman" w:hAnsi="Times New Roman" w:cs="Times New Roman"/>
          <w:sz w:val="20"/>
          <w:szCs w:val="20"/>
        </w:rPr>
        <w:t xml:space="preserve"> 1</w:t>
      </w:r>
      <w:r w:rsidR="008D4E18">
        <w:rPr>
          <w:rFonts w:ascii="Times New Roman" w:hAnsi="Times New Roman" w:cs="Times New Roman"/>
          <w:sz w:val="20"/>
          <w:szCs w:val="20"/>
        </w:rPr>
        <w:t>3</w:t>
      </w:r>
      <w:r w:rsidR="00755D9C">
        <w:rPr>
          <w:rFonts w:ascii="Times New Roman" w:hAnsi="Times New Roman" w:cs="Times New Roman"/>
          <w:sz w:val="20"/>
          <w:szCs w:val="20"/>
        </w:rPr>
        <w:t>5</w:t>
      </w:r>
    </w:p>
    <w:p w:rsidR="00DD3AC0" w:rsidRPr="00F77FDB" w:rsidRDefault="00F77FDB" w:rsidP="00F77FDB">
      <w:pPr>
        <w:tabs>
          <w:tab w:val="decimal" w:leader="dot" w:pos="5940"/>
        </w:tabs>
        <w:rPr>
          <w:rFonts w:ascii="Times New Roman" w:hAnsi="Times New Roman" w:cs="Times New Roman"/>
          <w:sz w:val="20"/>
          <w:szCs w:val="20"/>
        </w:rPr>
        <w:sectPr w:rsidR="00DD3AC0" w:rsidRPr="00F77FDB" w:rsidSect="00456732">
          <w:footerReference w:type="default" r:id="rId9"/>
          <w:footerReference w:type="first" r:id="rId10"/>
          <w:pgSz w:w="12240" w:h="15840"/>
          <w:pgMar w:top="4608" w:right="3420" w:bottom="1440" w:left="2880" w:header="720" w:footer="720" w:gutter="0"/>
          <w:pgNumType w:start="1"/>
          <w:cols w:space="720"/>
          <w:titlePg/>
          <w:docGrid w:linePitch="360"/>
        </w:sectPr>
      </w:pPr>
      <w:proofErr w:type="gramStart"/>
      <w:r>
        <w:rPr>
          <w:rFonts w:ascii="Times New Roman" w:hAnsi="Times New Roman" w:cs="Times New Roman"/>
          <w:sz w:val="20"/>
          <w:szCs w:val="20"/>
        </w:rPr>
        <w:t>Index  …</w:t>
      </w:r>
      <w:proofErr w:type="gramEnd"/>
      <w:r>
        <w:rPr>
          <w:rFonts w:ascii="Times New Roman" w:hAnsi="Times New Roman" w:cs="Times New Roman"/>
          <w:sz w:val="20"/>
          <w:szCs w:val="20"/>
        </w:rPr>
        <w:t xml:space="preserve">………………………………………………………….. </w:t>
      </w:r>
      <w:r w:rsidR="0015320C">
        <w:rPr>
          <w:rFonts w:ascii="Times New Roman" w:hAnsi="Times New Roman" w:cs="Times New Roman"/>
          <w:sz w:val="20"/>
          <w:szCs w:val="20"/>
        </w:rPr>
        <w:t>.</w:t>
      </w:r>
      <w:r w:rsidR="008D4E18">
        <w:rPr>
          <w:rFonts w:ascii="Times New Roman" w:hAnsi="Times New Roman" w:cs="Times New Roman"/>
        </w:rPr>
        <w:t>13</w:t>
      </w:r>
      <w:r w:rsidR="00755D9C">
        <w:rPr>
          <w:rFonts w:ascii="Times New Roman" w:hAnsi="Times New Roman" w:cs="Times New Roman"/>
        </w:rPr>
        <w:t>6</w:t>
      </w:r>
    </w:p>
    <w:p w:rsidR="00E44A57" w:rsidRPr="00765B5F" w:rsidRDefault="00AB334C" w:rsidP="003E0944">
      <w:pPr>
        <w:jc w:val="center"/>
        <w:rPr>
          <w:rFonts w:ascii="Times New Roman" w:hAnsi="Times New Roman" w:cs="Times New Roman"/>
          <w:b/>
          <w:sz w:val="24"/>
          <w:szCs w:val="24"/>
        </w:rPr>
      </w:pPr>
      <w:r w:rsidRPr="00B413B9">
        <w:rPr>
          <w:rFonts w:ascii="Times New Roman" w:hAnsi="Times New Roman" w:cs="Times New Roman"/>
          <w:b/>
          <w:sz w:val="24"/>
          <w:szCs w:val="24"/>
        </w:rPr>
        <w:lastRenderedPageBreak/>
        <w:t>I</w:t>
      </w:r>
      <w:r w:rsidRPr="007076F6">
        <w:rPr>
          <w:rFonts w:ascii="Times New Roman" w:hAnsi="Times New Roman" w:cs="Times New Roman"/>
          <w:b/>
        </w:rPr>
        <w:t>.</w:t>
      </w:r>
    </w:p>
    <w:p w:rsidR="00AB334C" w:rsidRPr="00765B5F" w:rsidRDefault="00AB334C" w:rsidP="00AB334C">
      <w:pPr>
        <w:jc w:val="center"/>
        <w:rPr>
          <w:rFonts w:ascii="Times New Roman" w:hAnsi="Times New Roman" w:cs="Times New Roman"/>
          <w:b/>
          <w:sz w:val="24"/>
          <w:szCs w:val="24"/>
        </w:rPr>
      </w:pPr>
      <w:r w:rsidRPr="00765B5F">
        <w:rPr>
          <w:rFonts w:ascii="Times New Roman" w:hAnsi="Times New Roman" w:cs="Times New Roman"/>
          <w:b/>
          <w:sz w:val="24"/>
          <w:szCs w:val="24"/>
        </w:rPr>
        <w:t>Language and Metalanguage</w:t>
      </w:r>
    </w:p>
    <w:p w:rsidR="00AB334C" w:rsidRPr="0045374B" w:rsidRDefault="003E0944" w:rsidP="00BD52E3">
      <w:pPr>
        <w:tabs>
          <w:tab w:val="left" w:pos="90"/>
          <w:tab w:val="left" w:pos="5760"/>
        </w:tabs>
        <w:spacing w:after="0"/>
        <w:ind w:left="90" w:right="720"/>
        <w:jc w:val="both"/>
        <w:rPr>
          <w:rFonts w:ascii="Times New Roman" w:hAnsi="Times New Roman" w:cs="Times New Roman"/>
        </w:rPr>
      </w:pPr>
      <w:r>
        <w:rPr>
          <w:rFonts w:ascii="Times New Roman" w:hAnsi="Times New Roman" w:cs="Times New Roman"/>
        </w:rPr>
        <w:t xml:space="preserve">   </w:t>
      </w:r>
      <w:r w:rsidR="00AB334C" w:rsidRPr="0045374B">
        <w:rPr>
          <w:rFonts w:ascii="Times New Roman" w:hAnsi="Times New Roman" w:cs="Times New Roman"/>
        </w:rPr>
        <w:t xml:space="preserve">  Indian philosophers have for more than two millennia been divided by two opposing linguistic theories:</w:t>
      </w:r>
    </w:p>
    <w:p w:rsidR="00AB334C" w:rsidRPr="0045374B" w:rsidRDefault="00AB334C" w:rsidP="00BD52E3">
      <w:pPr>
        <w:pStyle w:val="ListParagraph"/>
        <w:numPr>
          <w:ilvl w:val="0"/>
          <w:numId w:val="1"/>
        </w:numPr>
        <w:tabs>
          <w:tab w:val="left" w:pos="5760"/>
        </w:tabs>
        <w:ind w:right="720"/>
        <w:jc w:val="both"/>
      </w:pPr>
      <w:r w:rsidRPr="0045374B">
        <w:rPr>
          <w:rFonts w:ascii="Times New Roman" w:hAnsi="Times New Roman" w:cs="Times New Roman"/>
        </w:rPr>
        <w:t xml:space="preserve">The theory of the </w:t>
      </w:r>
      <w:proofErr w:type="spellStart"/>
      <w:r w:rsidRPr="0045374B">
        <w:rPr>
          <w:rFonts w:ascii="Times New Roman" w:hAnsi="Times New Roman" w:cs="Times New Roman"/>
        </w:rPr>
        <w:t>M</w:t>
      </w:r>
      <w:r w:rsidR="0045374B">
        <w:rPr>
          <w:rFonts w:ascii="Times New Roman" w:hAnsi="Times New Roman" w:cs="Times New Roman"/>
        </w:rPr>
        <w:t>ī</w:t>
      </w:r>
      <w:r w:rsidRPr="0045374B">
        <w:rPr>
          <w:rFonts w:ascii="Times New Roman" w:hAnsi="Times New Roman" w:cs="Times New Roman"/>
        </w:rPr>
        <w:t>m</w:t>
      </w:r>
      <w:r w:rsidR="0045374B">
        <w:rPr>
          <w:rFonts w:ascii="Times New Roman" w:hAnsi="Times New Roman" w:cs="Times New Roman"/>
        </w:rPr>
        <w:t>āṃ</w:t>
      </w:r>
      <w:r w:rsidRPr="0045374B">
        <w:rPr>
          <w:rFonts w:ascii="Times New Roman" w:hAnsi="Times New Roman" w:cs="Times New Roman"/>
        </w:rPr>
        <w:t>s</w:t>
      </w:r>
      <w:r w:rsidR="0045374B">
        <w:rPr>
          <w:rFonts w:ascii="Times New Roman" w:hAnsi="Times New Roman" w:cs="Times New Roman"/>
        </w:rPr>
        <w:t>ā</w:t>
      </w:r>
      <w:proofErr w:type="spellEnd"/>
      <w:r w:rsidRPr="0045374B">
        <w:rPr>
          <w:rStyle w:val="FootnoteReference"/>
          <w:rFonts w:ascii="Times New Roman" w:hAnsi="Times New Roman" w:cs="Times New Roman"/>
        </w:rPr>
        <w:footnoteReference w:id="1"/>
      </w:r>
      <w:proofErr w:type="gramStart"/>
      <w:r w:rsidRPr="0045374B">
        <w:rPr>
          <w:rFonts w:ascii="Times New Roman" w:hAnsi="Times New Roman" w:cs="Times New Roman"/>
        </w:rPr>
        <w:t>, that the connection of word and object</w:t>
      </w:r>
      <w:r w:rsidRPr="0045374B">
        <w:rPr>
          <w:rStyle w:val="FootnoteReference"/>
          <w:rFonts w:ascii="Times New Roman" w:hAnsi="Times New Roman" w:cs="Times New Roman"/>
        </w:rPr>
        <w:footnoteReference w:id="2"/>
      </w:r>
      <w:r w:rsidR="0045374B">
        <w:rPr>
          <w:rFonts w:ascii="Times New Roman" w:hAnsi="Times New Roman" w:cs="Times New Roman"/>
        </w:rPr>
        <w:t xml:space="preserve"> in the human language</w:t>
      </w:r>
      <w:r w:rsidR="0045374B">
        <w:rPr>
          <w:rStyle w:val="FootnoteReference"/>
          <w:rFonts w:ascii="Times New Roman" w:hAnsi="Times New Roman" w:cs="Times New Roman"/>
        </w:rPr>
        <w:footnoteReference w:id="3"/>
      </w:r>
      <w:r w:rsidR="0045374B">
        <w:rPr>
          <w:rFonts w:ascii="Times New Roman" w:hAnsi="Times New Roman" w:cs="Times New Roman"/>
        </w:rPr>
        <w:t xml:space="preserve"> exists by nature</w:t>
      </w:r>
      <w:r w:rsidR="0045374B">
        <w:rPr>
          <w:rStyle w:val="FootnoteReference"/>
          <w:rFonts w:ascii="Times New Roman" w:hAnsi="Times New Roman" w:cs="Times New Roman"/>
        </w:rPr>
        <w:footnoteReference w:id="4"/>
      </w:r>
      <w:proofErr w:type="gramEnd"/>
      <w:r w:rsidR="0045374B">
        <w:rPr>
          <w:rFonts w:ascii="Times New Roman" w:hAnsi="Times New Roman" w:cs="Times New Roman"/>
        </w:rPr>
        <w:t xml:space="preserve"> and permanently. This was to defend the claim of the </w:t>
      </w:r>
      <w:proofErr w:type="gramStart"/>
      <w:r w:rsidR="0045374B">
        <w:rPr>
          <w:rFonts w:ascii="Times New Roman" w:hAnsi="Times New Roman" w:cs="Times New Roman"/>
        </w:rPr>
        <w:t>brahmanic</w:t>
      </w:r>
      <w:proofErr w:type="gramEnd"/>
      <w:r w:rsidR="0045374B">
        <w:rPr>
          <w:rFonts w:ascii="Times New Roman" w:hAnsi="Times New Roman" w:cs="Times New Roman"/>
        </w:rPr>
        <w:t xml:space="preserve"> orthodoxy, that the Veda is uncreated and eternal; such a claim presupposes that the language is uncreated and eternal too.</w:t>
      </w:r>
    </w:p>
    <w:p w:rsidR="0045374B" w:rsidRPr="00CA79CC" w:rsidRDefault="0045374B" w:rsidP="00BD52E3">
      <w:pPr>
        <w:pStyle w:val="ListParagraph"/>
        <w:numPr>
          <w:ilvl w:val="0"/>
          <w:numId w:val="1"/>
        </w:numPr>
        <w:tabs>
          <w:tab w:val="left" w:pos="5130"/>
          <w:tab w:val="left" w:pos="5760"/>
        </w:tabs>
        <w:spacing w:after="0"/>
        <w:ind w:right="720"/>
        <w:jc w:val="both"/>
      </w:pPr>
      <w:r>
        <w:rPr>
          <w:rFonts w:ascii="Times New Roman" w:hAnsi="Times New Roman" w:cs="Times New Roman"/>
        </w:rPr>
        <w:t xml:space="preserve"> The theory of the Vaiśe</w:t>
      </w:r>
      <w:r w:rsidR="00CA79CC">
        <w:rPr>
          <w:rFonts w:ascii="Times New Roman" w:hAnsi="Times New Roman" w:cs="Times New Roman"/>
        </w:rPr>
        <w:t>ṣ</w:t>
      </w:r>
      <w:r>
        <w:rPr>
          <w:rFonts w:ascii="Times New Roman" w:hAnsi="Times New Roman" w:cs="Times New Roman"/>
        </w:rPr>
        <w:t>ika (and the Ny</w:t>
      </w:r>
      <w:r w:rsidR="00CA79CC">
        <w:rPr>
          <w:rFonts w:ascii="Times New Roman" w:hAnsi="Times New Roman" w:cs="Times New Roman"/>
        </w:rPr>
        <w:t>ā</w:t>
      </w:r>
      <w:r>
        <w:rPr>
          <w:rFonts w:ascii="Times New Roman" w:hAnsi="Times New Roman" w:cs="Times New Roman"/>
        </w:rPr>
        <w:t>ya)</w:t>
      </w:r>
      <w:r w:rsidR="00CA79CC">
        <w:rPr>
          <w:rStyle w:val="FootnoteReference"/>
          <w:rFonts w:ascii="Times New Roman" w:hAnsi="Times New Roman" w:cs="Times New Roman"/>
        </w:rPr>
        <w:footnoteReference w:id="5"/>
      </w:r>
      <w:r w:rsidR="00CA79CC">
        <w:rPr>
          <w:rFonts w:ascii="Times New Roman" w:hAnsi="Times New Roman" w:cs="Times New Roman"/>
        </w:rPr>
        <w:t>, that this connection of word and object has been created</w:t>
      </w:r>
      <w:r w:rsidR="00CA79CC">
        <w:rPr>
          <w:rStyle w:val="FootnoteReference"/>
          <w:rFonts w:ascii="Times New Roman" w:hAnsi="Times New Roman" w:cs="Times New Roman"/>
        </w:rPr>
        <w:footnoteReference w:id="6"/>
      </w:r>
      <w:r w:rsidR="00CA79CC">
        <w:rPr>
          <w:rFonts w:ascii="Times New Roman" w:hAnsi="Times New Roman" w:cs="Times New Roman"/>
        </w:rPr>
        <w:t xml:space="preserve"> either by a man of the distant past or by an almighty god.</w:t>
      </w:r>
    </w:p>
    <w:p w:rsidR="00F35100" w:rsidRDefault="00CA79CC" w:rsidP="00BD52E3">
      <w:pPr>
        <w:tabs>
          <w:tab w:val="left" w:pos="5760"/>
        </w:tabs>
        <w:spacing w:after="0"/>
        <w:ind w:left="96" w:right="720"/>
        <w:jc w:val="both"/>
        <w:rPr>
          <w:rFonts w:ascii="Times New Roman" w:hAnsi="Times New Roman" w:cs="Times New Roman"/>
        </w:rPr>
      </w:pPr>
      <w:r w:rsidRPr="00F35100">
        <w:rPr>
          <w:rFonts w:ascii="Times New Roman" w:hAnsi="Times New Roman" w:cs="Times New Roman"/>
        </w:rPr>
        <w:t xml:space="preserve">  The importance of this point for the Mīmāṃsā</w:t>
      </w:r>
      <w:r>
        <w:rPr>
          <w:rStyle w:val="FootnoteReference"/>
          <w:rFonts w:ascii="Times New Roman" w:hAnsi="Times New Roman" w:cs="Times New Roman"/>
        </w:rPr>
        <w:footnoteReference w:id="7"/>
      </w:r>
      <w:r w:rsidR="005333F5" w:rsidRPr="00F35100">
        <w:rPr>
          <w:rFonts w:ascii="Times New Roman" w:hAnsi="Times New Roman" w:cs="Times New Roman"/>
        </w:rPr>
        <w:t xml:space="preserve"> is emphasized by its occurre</w:t>
      </w:r>
      <w:r w:rsidR="00F35100" w:rsidRPr="00F35100">
        <w:rPr>
          <w:rFonts w:ascii="Times New Roman" w:hAnsi="Times New Roman" w:cs="Times New Roman"/>
        </w:rPr>
        <w:t>nce</w:t>
      </w:r>
      <w:r w:rsidR="005333F5" w:rsidRPr="00F35100">
        <w:rPr>
          <w:rFonts w:ascii="Times New Roman" w:hAnsi="Times New Roman" w:cs="Times New Roman"/>
        </w:rPr>
        <w:t xml:space="preserve"> almost at the beginning of the Mīmāṃsā-bhāṣya. But th</w:t>
      </w:r>
      <w:r w:rsidR="00F35100" w:rsidRPr="00F35100">
        <w:rPr>
          <w:rFonts w:ascii="Times New Roman" w:hAnsi="Times New Roman" w:cs="Times New Roman"/>
        </w:rPr>
        <w:t>e author of the lengthy discussi</w:t>
      </w:r>
      <w:r w:rsidR="005333F5" w:rsidRPr="00F35100">
        <w:rPr>
          <w:rFonts w:ascii="Times New Roman" w:hAnsi="Times New Roman" w:cs="Times New Roman"/>
        </w:rPr>
        <w:t xml:space="preserve">on which we find </w:t>
      </w:r>
      <w:proofErr w:type="gramStart"/>
      <w:r w:rsidR="005333F5" w:rsidRPr="00F35100">
        <w:rPr>
          <w:rFonts w:ascii="Times New Roman" w:hAnsi="Times New Roman" w:cs="Times New Roman"/>
        </w:rPr>
        <w:t>here,</w:t>
      </w:r>
      <w:proofErr w:type="gramEnd"/>
      <w:r w:rsidR="005333F5" w:rsidRPr="00F35100">
        <w:rPr>
          <w:rFonts w:ascii="Times New Roman" w:hAnsi="Times New Roman" w:cs="Times New Roman"/>
        </w:rPr>
        <w:t xml:space="preserve"> is not </w:t>
      </w:r>
      <w:r w:rsidR="0044543F">
        <w:rPr>
          <w:rFonts w:ascii="Times New Roman" w:hAnsi="Times New Roman" w:cs="Times New Roman"/>
        </w:rPr>
        <w:t>Ś</w:t>
      </w:r>
      <w:r w:rsidR="005333F5" w:rsidRPr="00F35100">
        <w:rPr>
          <w:rFonts w:ascii="Times New Roman" w:hAnsi="Times New Roman" w:cs="Times New Roman"/>
        </w:rPr>
        <w:t>abarasv</w:t>
      </w:r>
      <w:r w:rsidR="0044543F">
        <w:rPr>
          <w:rFonts w:ascii="Times New Roman" w:hAnsi="Times New Roman" w:cs="Times New Roman"/>
        </w:rPr>
        <w:t>ā</w:t>
      </w:r>
      <w:r w:rsidR="005333F5" w:rsidRPr="00F35100">
        <w:rPr>
          <w:rFonts w:ascii="Times New Roman" w:hAnsi="Times New Roman" w:cs="Times New Roman"/>
        </w:rPr>
        <w:t>min, the author of the Mīmāṃsā-bhāṣya (c. 5</w:t>
      </w:r>
      <w:r w:rsidR="005333F5" w:rsidRPr="00F35100">
        <w:rPr>
          <w:rFonts w:ascii="Times New Roman" w:hAnsi="Times New Roman" w:cs="Times New Roman"/>
          <w:vertAlign w:val="superscript"/>
        </w:rPr>
        <w:t>th</w:t>
      </w:r>
      <w:r w:rsidR="005333F5" w:rsidRPr="00F35100">
        <w:rPr>
          <w:rFonts w:ascii="Times New Roman" w:hAnsi="Times New Roman" w:cs="Times New Roman"/>
        </w:rPr>
        <w:t xml:space="preserve"> cent. A.D.)</w:t>
      </w:r>
      <w:r w:rsidR="003E0944">
        <w:rPr>
          <w:rFonts w:ascii="Times New Roman" w:hAnsi="Times New Roman" w:cs="Times New Roman"/>
        </w:rPr>
        <w:t>,</w:t>
      </w:r>
      <w:r w:rsidR="005333F5" w:rsidRPr="00F35100">
        <w:rPr>
          <w:rFonts w:ascii="Times New Roman" w:hAnsi="Times New Roman" w:cs="Times New Roman"/>
        </w:rPr>
        <w:t xml:space="preserve"> himself; he, after briefly expressing his own opinion,</w:t>
      </w:r>
      <w:r w:rsidR="003047A6">
        <w:rPr>
          <w:rFonts w:ascii="Times New Roman" w:hAnsi="Times New Roman" w:cs="Times New Roman"/>
        </w:rPr>
        <w:t xml:space="preserve"> </w:t>
      </w:r>
      <w:r w:rsidR="005333F5" w:rsidRPr="00F35100">
        <w:rPr>
          <w:rFonts w:ascii="Times New Roman" w:hAnsi="Times New Roman" w:cs="Times New Roman"/>
        </w:rPr>
        <w:t>quotes an older philosopher of his school</w:t>
      </w:r>
      <w:r w:rsidR="005333F5">
        <w:rPr>
          <w:rStyle w:val="FootnoteReference"/>
          <w:rFonts w:ascii="Times New Roman" w:hAnsi="Times New Roman" w:cs="Times New Roman"/>
        </w:rPr>
        <w:footnoteReference w:id="8"/>
      </w:r>
      <w:r w:rsidR="005333F5" w:rsidRPr="00F35100">
        <w:rPr>
          <w:rFonts w:ascii="Times New Roman" w:hAnsi="Times New Roman" w:cs="Times New Roman"/>
        </w:rPr>
        <w:t xml:space="preserve"> with the </w:t>
      </w:r>
      <w:r w:rsidR="005333F5" w:rsidRPr="00F35100">
        <w:rPr>
          <w:rFonts w:ascii="Times New Roman" w:hAnsi="Times New Roman" w:cs="Times New Roman"/>
        </w:rPr>
        <w:lastRenderedPageBreak/>
        <w:t xml:space="preserve">remark: “The </w:t>
      </w:r>
      <w:r w:rsidR="005333F5" w:rsidRPr="00F35100">
        <w:rPr>
          <w:rFonts w:ascii="Times New Roman" w:hAnsi="Times New Roman" w:cs="Times New Roman"/>
          <w:i/>
        </w:rPr>
        <w:t>vṛttikāra</w:t>
      </w:r>
      <w:r w:rsidR="005333F5">
        <w:rPr>
          <w:rStyle w:val="FootnoteReference"/>
          <w:rFonts w:ascii="Times New Roman" w:hAnsi="Times New Roman" w:cs="Times New Roman"/>
        </w:rPr>
        <w:footnoteReference w:id="9"/>
      </w:r>
      <w:r w:rsidR="000E797B" w:rsidRPr="00F35100">
        <w:rPr>
          <w:rFonts w:ascii="Times New Roman" w:hAnsi="Times New Roman" w:cs="Times New Roman"/>
        </w:rPr>
        <w:t xml:space="preserve"> has explained this section</w:t>
      </w:r>
      <w:r w:rsidR="007076F6">
        <w:rPr>
          <w:rStyle w:val="FootnoteReference"/>
          <w:rFonts w:ascii="Times New Roman" w:hAnsi="Times New Roman" w:cs="Times New Roman"/>
        </w:rPr>
        <w:footnoteReference w:id="10"/>
      </w:r>
      <w:r w:rsidR="000E797B" w:rsidRPr="00F35100">
        <w:rPr>
          <w:rFonts w:ascii="Times New Roman" w:hAnsi="Times New Roman" w:cs="Times New Roman"/>
        </w:rPr>
        <w:t xml:space="preserve"> differently.”</w:t>
      </w:r>
      <w:r w:rsidR="007076F6">
        <w:rPr>
          <w:rStyle w:val="FootnoteReference"/>
          <w:rFonts w:ascii="Times New Roman" w:hAnsi="Times New Roman" w:cs="Times New Roman"/>
        </w:rPr>
        <w:footnoteReference w:id="11"/>
      </w:r>
    </w:p>
    <w:p w:rsidR="0044543F" w:rsidRDefault="0044543F"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This anonymous </w:t>
      </w:r>
      <w:r w:rsidRPr="00F35100">
        <w:rPr>
          <w:rFonts w:ascii="Times New Roman" w:hAnsi="Times New Roman" w:cs="Times New Roman"/>
          <w:i/>
        </w:rPr>
        <w:t>vṛttikāra</w:t>
      </w:r>
      <w:r>
        <w:rPr>
          <w:rFonts w:ascii="Times New Roman" w:hAnsi="Times New Roman" w:cs="Times New Roman"/>
        </w:rPr>
        <w:t xml:space="preserve">, who is known to us mainly from this one quotation, expounds an older system of </w:t>
      </w:r>
      <w:r w:rsidRPr="0044543F">
        <w:rPr>
          <w:rFonts w:ascii="Times New Roman" w:hAnsi="Times New Roman" w:cs="Times New Roman"/>
        </w:rPr>
        <w:t>Mīmāṃsā</w:t>
      </w:r>
      <w:r>
        <w:rPr>
          <w:rFonts w:ascii="Times New Roman" w:hAnsi="Times New Roman" w:cs="Times New Roman"/>
        </w:rPr>
        <w:t xml:space="preserve"> thinking than that of Ś</w:t>
      </w:r>
      <w:r w:rsidRPr="00F35100">
        <w:rPr>
          <w:rFonts w:ascii="Times New Roman" w:hAnsi="Times New Roman" w:cs="Times New Roman"/>
        </w:rPr>
        <w:t>abarasv</w:t>
      </w:r>
      <w:r>
        <w:rPr>
          <w:rFonts w:ascii="Times New Roman" w:hAnsi="Times New Roman" w:cs="Times New Roman"/>
        </w:rPr>
        <w:t>ā</w:t>
      </w:r>
      <w:r w:rsidRPr="00F35100">
        <w:rPr>
          <w:rFonts w:ascii="Times New Roman" w:hAnsi="Times New Roman" w:cs="Times New Roman"/>
        </w:rPr>
        <w:t>min</w:t>
      </w:r>
      <w:r>
        <w:rPr>
          <w:rFonts w:ascii="Times New Roman" w:hAnsi="Times New Roman" w:cs="Times New Roman"/>
        </w:rPr>
        <w:t>; Strauss</w:t>
      </w:r>
      <w:r>
        <w:rPr>
          <w:rStyle w:val="FootnoteReference"/>
          <w:rFonts w:ascii="Times New Roman" w:hAnsi="Times New Roman" w:cs="Times New Roman"/>
        </w:rPr>
        <w:footnoteReference w:id="12"/>
      </w:r>
      <w:r w:rsidR="00F8691C">
        <w:rPr>
          <w:rFonts w:ascii="Times New Roman" w:hAnsi="Times New Roman" w:cs="Times New Roman"/>
        </w:rPr>
        <w:t xml:space="preserve"> has called it “the oldest philosophy of the Karma-</w:t>
      </w:r>
      <w:r w:rsidR="00F8691C" w:rsidRPr="00F8691C">
        <w:rPr>
          <w:rFonts w:ascii="Times New Roman" w:hAnsi="Times New Roman" w:cs="Times New Roman"/>
        </w:rPr>
        <w:t xml:space="preserve"> </w:t>
      </w:r>
      <w:r w:rsidR="00F8691C" w:rsidRPr="0044543F">
        <w:rPr>
          <w:rFonts w:ascii="Times New Roman" w:hAnsi="Times New Roman" w:cs="Times New Roman"/>
        </w:rPr>
        <w:t>Mīmāṃsā</w:t>
      </w:r>
      <w:r w:rsidR="00A2519E">
        <w:rPr>
          <w:rFonts w:ascii="Times New Roman" w:hAnsi="Times New Roman" w:cs="Times New Roman"/>
        </w:rPr>
        <w:t>”</w:t>
      </w:r>
      <w:r w:rsidR="00F8691C">
        <w:rPr>
          <w:rFonts w:ascii="Times New Roman" w:hAnsi="Times New Roman" w:cs="Times New Roman"/>
        </w:rPr>
        <w:t xml:space="preserve">. To defend his dogma of the permanent connection of word and object the </w:t>
      </w:r>
      <w:r w:rsidR="00F8691C" w:rsidRPr="00F35100">
        <w:rPr>
          <w:rFonts w:ascii="Times New Roman" w:hAnsi="Times New Roman" w:cs="Times New Roman"/>
          <w:i/>
        </w:rPr>
        <w:t>vṛttikāra</w:t>
      </w:r>
      <w:r w:rsidR="00F8691C">
        <w:rPr>
          <w:rFonts w:ascii="Times New Roman" w:hAnsi="Times New Roman" w:cs="Times New Roman"/>
        </w:rPr>
        <w:t xml:space="preserve"> discusses the opposing view, choosing the popular form of an argument between two scholars.</w:t>
      </w:r>
    </w:p>
    <w:p w:rsidR="00323B8F" w:rsidRDefault="00F8691C"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A</w:t>
      </w:r>
      <w:r>
        <w:rPr>
          <w:rStyle w:val="FootnoteReference"/>
          <w:rFonts w:ascii="Times New Roman" w:hAnsi="Times New Roman" w:cs="Times New Roman"/>
        </w:rPr>
        <w:footnoteReference w:id="13"/>
      </w:r>
      <w:r w:rsidR="00555F76">
        <w:rPr>
          <w:rFonts w:ascii="Times New Roman" w:hAnsi="Times New Roman" w:cs="Times New Roman"/>
        </w:rPr>
        <w:t xml:space="preserve"> “This connection is the fact, that one understands the      object, if the word is understood.”</w:t>
      </w:r>
      <w:r w:rsidR="00147181" w:rsidRPr="00147181">
        <w:rPr>
          <w:rFonts w:ascii="Times New Roman" w:hAnsi="Times New Roman" w:cs="Times New Roman"/>
        </w:rPr>
        <w:t xml:space="preserve"> </w:t>
      </w:r>
      <w:r w:rsidR="00646CE5">
        <w:rPr>
          <w:rFonts w:ascii="Times New Roman" w:hAnsi="Times New Roman" w:cs="Times New Roman"/>
        </w:rPr>
        <w:t xml:space="preserve"> </w:t>
      </w:r>
    </w:p>
    <w:p w:rsidR="00147181" w:rsidRDefault="00147181" w:rsidP="00BD52E3">
      <w:pPr>
        <w:tabs>
          <w:tab w:val="left" w:pos="5760"/>
        </w:tabs>
        <w:spacing w:after="0"/>
        <w:ind w:left="96" w:right="720"/>
        <w:jc w:val="both"/>
        <w:rPr>
          <w:rFonts w:ascii="Times New Roman" w:hAnsi="Times New Roman" w:cs="Times New Roman"/>
        </w:rPr>
      </w:pPr>
      <w:proofErr w:type="gramStart"/>
      <w:r>
        <w:rPr>
          <w:rFonts w:ascii="Times New Roman" w:hAnsi="Times New Roman" w:cs="Times New Roman"/>
        </w:rPr>
        <w:lastRenderedPageBreak/>
        <w:t>B  “</w:t>
      </w:r>
      <w:proofErr w:type="gramEnd"/>
      <w:r>
        <w:rPr>
          <w:rFonts w:ascii="Times New Roman" w:hAnsi="Times New Roman" w:cs="Times New Roman"/>
        </w:rPr>
        <w:t>But this [connection] I have before called fabricated; therefore we believe that some man has first made the connection of words with their objects for the purpose of communication and then composed the Vedas.”</w:t>
      </w:r>
    </w:p>
    <w:p w:rsidR="00555F76" w:rsidRDefault="00555F76" w:rsidP="00BD52E3">
      <w:pPr>
        <w:tabs>
          <w:tab w:val="left" w:pos="5760"/>
        </w:tabs>
        <w:spacing w:after="0"/>
        <w:ind w:left="96" w:right="720"/>
        <w:jc w:val="both"/>
        <w:rPr>
          <w:rFonts w:ascii="Times New Roman" w:hAnsi="Times New Roman" w:cs="Times New Roman"/>
        </w:rPr>
      </w:pPr>
      <w:proofErr w:type="gramStart"/>
      <w:r>
        <w:rPr>
          <w:rFonts w:ascii="Times New Roman" w:hAnsi="Times New Roman" w:cs="Times New Roman"/>
        </w:rPr>
        <w:t>A  “</w:t>
      </w:r>
      <w:proofErr w:type="gramEnd"/>
      <w:r>
        <w:rPr>
          <w:rFonts w:ascii="Times New Roman" w:hAnsi="Times New Roman" w:cs="Times New Roman"/>
        </w:rPr>
        <w:t xml:space="preserve">To that I now reply: the validity of the connection  is based on the fact, that it </w:t>
      </w:r>
      <w:r w:rsidR="00852EAA">
        <w:rPr>
          <w:rFonts w:ascii="Times New Roman" w:hAnsi="Times New Roman" w:cs="Times New Roman"/>
        </w:rPr>
        <w:t>i</w:t>
      </w:r>
      <w:r>
        <w:rPr>
          <w:rFonts w:ascii="Times New Roman" w:hAnsi="Times New Roman" w:cs="Times New Roman"/>
        </w:rPr>
        <w:t>s not man-made.”</w:t>
      </w:r>
    </w:p>
    <w:p w:rsidR="00555F76" w:rsidRDefault="00555F76" w:rsidP="00BD52E3">
      <w:pPr>
        <w:tabs>
          <w:tab w:val="left" w:pos="5760"/>
        </w:tabs>
        <w:spacing w:after="0"/>
        <w:ind w:left="96" w:right="720"/>
        <w:jc w:val="both"/>
        <w:rPr>
          <w:rFonts w:ascii="Times New Roman" w:hAnsi="Times New Roman" w:cs="Times New Roman"/>
        </w:rPr>
      </w:pPr>
      <w:proofErr w:type="gramStart"/>
      <w:r>
        <w:rPr>
          <w:rFonts w:ascii="Times New Roman" w:hAnsi="Times New Roman" w:cs="Times New Roman"/>
        </w:rPr>
        <w:t>B  “</w:t>
      </w:r>
      <w:proofErr w:type="gramEnd"/>
      <w:r>
        <w:rPr>
          <w:rFonts w:ascii="Times New Roman" w:hAnsi="Times New Roman" w:cs="Times New Roman"/>
        </w:rPr>
        <w:t xml:space="preserve">But how do you come to the conclusion, that the connection is not made by </w:t>
      </w:r>
      <w:r w:rsidR="00852EAA">
        <w:rPr>
          <w:rFonts w:ascii="Times New Roman" w:hAnsi="Times New Roman" w:cs="Times New Roman"/>
        </w:rPr>
        <w:t>man?”</w:t>
      </w:r>
    </w:p>
    <w:p w:rsidR="00852EAA" w:rsidRDefault="00A2519E"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A </w:t>
      </w:r>
      <w:r w:rsidR="00852EAA">
        <w:rPr>
          <w:rFonts w:ascii="Times New Roman" w:hAnsi="Times New Roman" w:cs="Times New Roman"/>
        </w:rPr>
        <w:t>“Because there is no such man, who established the connection.”</w:t>
      </w:r>
    </w:p>
    <w:p w:rsidR="00A2519E" w:rsidRDefault="00A2519E"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B</w:t>
      </w:r>
      <w:r w:rsidR="005E072F">
        <w:rPr>
          <w:rFonts w:ascii="Times New Roman" w:hAnsi="Times New Roman" w:cs="Times New Roman"/>
        </w:rPr>
        <w:t xml:space="preserve">  </w:t>
      </w:r>
      <w:r>
        <w:rPr>
          <w:rFonts w:ascii="Times New Roman" w:hAnsi="Times New Roman" w:cs="Times New Roman"/>
        </w:rPr>
        <w:t xml:space="preserve"> </w:t>
      </w:r>
      <w:r w:rsidR="00852EAA">
        <w:rPr>
          <w:rFonts w:ascii="Times New Roman" w:hAnsi="Times New Roman" w:cs="Times New Roman"/>
        </w:rPr>
        <w:t>“Why is this connector non-existent?</w:t>
      </w:r>
    </w:p>
    <w:p w:rsidR="00147181" w:rsidRDefault="00852EAA"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A  “Because [for his existence] there is no perception as means of knowledge</w:t>
      </w:r>
      <w:r>
        <w:rPr>
          <w:rStyle w:val="FootnoteReference"/>
          <w:rFonts w:ascii="Times New Roman" w:hAnsi="Times New Roman" w:cs="Times New Roman"/>
        </w:rPr>
        <w:footnoteReference w:id="14"/>
      </w:r>
      <w:r>
        <w:rPr>
          <w:rFonts w:ascii="Times New Roman" w:hAnsi="Times New Roman" w:cs="Times New Roman"/>
        </w:rPr>
        <w:t xml:space="preserve"> and because the other [means of knowledge] would presuppose that [perception]. – Now one might </w:t>
      </w:r>
      <w:r w:rsidR="005E072F">
        <w:rPr>
          <w:rFonts w:ascii="Times New Roman" w:hAnsi="Times New Roman" w:cs="Times New Roman"/>
        </w:rPr>
        <w:t>argue</w:t>
      </w:r>
      <w:r>
        <w:rPr>
          <w:rFonts w:ascii="Times New Roman" w:hAnsi="Times New Roman" w:cs="Times New Roman"/>
        </w:rPr>
        <w:t xml:space="preserve"> that the people of today are unable to perceive him, because so much time has passed. [Answer:] Even after a long time he could not be forgotten. It is not like forgetting e.g. a garden around a well in, say, the Him</w:t>
      </w:r>
      <w:r w:rsidR="008228CF">
        <w:rPr>
          <w:rFonts w:ascii="Times New Roman" w:hAnsi="Times New Roman" w:cs="Times New Roman"/>
        </w:rPr>
        <w:t>ā</w:t>
      </w:r>
      <w:r>
        <w:rPr>
          <w:rFonts w:ascii="Times New Roman" w:hAnsi="Times New Roman" w:cs="Times New Roman"/>
        </w:rPr>
        <w:t>laya</w:t>
      </w:r>
      <w:r w:rsidR="008228CF">
        <w:rPr>
          <w:rFonts w:ascii="Times New Roman" w:hAnsi="Times New Roman" w:cs="Times New Roman"/>
        </w:rPr>
        <w:t xml:space="preserve"> ‒</w:t>
      </w:r>
      <w:r>
        <w:rPr>
          <w:rFonts w:ascii="Times New Roman" w:hAnsi="Times New Roman" w:cs="Times New Roman"/>
        </w:rPr>
        <w:t xml:space="preserve"> from which one is separated, if the place decays (the well dries up; H.S.) or the clan dies out. But men are never separated</w:t>
      </w:r>
      <w:r w:rsidR="008228CF">
        <w:rPr>
          <w:rFonts w:ascii="Times New Roman" w:hAnsi="Times New Roman" w:cs="Times New Roman"/>
        </w:rPr>
        <w:t xml:space="preserve"> from the use of words</w:t>
      </w:r>
      <w:r>
        <w:rPr>
          <w:rFonts w:ascii="Times New Roman" w:hAnsi="Times New Roman" w:cs="Times New Roman"/>
        </w:rPr>
        <w:t xml:space="preserve"> and obj</w:t>
      </w:r>
      <w:r w:rsidR="008228CF">
        <w:rPr>
          <w:rFonts w:ascii="Times New Roman" w:hAnsi="Times New Roman" w:cs="Times New Roman"/>
        </w:rPr>
        <w:t>e</w:t>
      </w:r>
      <w:r>
        <w:rPr>
          <w:rFonts w:ascii="Times New Roman" w:hAnsi="Times New Roman" w:cs="Times New Roman"/>
        </w:rPr>
        <w:t>cts.”</w:t>
      </w:r>
    </w:p>
    <w:p w:rsidR="008228CF" w:rsidRDefault="008228CF"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B   “Let us put it this way: people who merely use the connection [between word and object] in communication and who regard it purposeless to remember the creator, could well forget him.”</w:t>
      </w:r>
    </w:p>
    <w:p w:rsidR="004F53D3" w:rsidRDefault="00B33B51" w:rsidP="00BD52E3">
      <w:pPr>
        <w:tabs>
          <w:tab w:val="left" w:pos="5760"/>
        </w:tabs>
        <w:spacing w:after="0"/>
        <w:ind w:left="96" w:right="720"/>
        <w:jc w:val="both"/>
        <w:rPr>
          <w:rFonts w:ascii="Times New Roman" w:hAnsi="Times New Roman" w:cs="Times New Roman"/>
        </w:rPr>
      </w:pPr>
      <w:proofErr w:type="gramStart"/>
      <w:r>
        <w:rPr>
          <w:rFonts w:ascii="Times New Roman" w:hAnsi="Times New Roman" w:cs="Times New Roman"/>
        </w:rPr>
        <w:t>A  “</w:t>
      </w:r>
      <w:proofErr w:type="gramEnd"/>
      <w:r>
        <w:rPr>
          <w:rFonts w:ascii="Times New Roman" w:hAnsi="Times New Roman" w:cs="Times New Roman"/>
        </w:rPr>
        <w:t>That</w:t>
      </w:r>
      <w:r w:rsidR="008228CF">
        <w:rPr>
          <w:rFonts w:ascii="Times New Roman" w:hAnsi="Times New Roman" w:cs="Times New Roman"/>
        </w:rPr>
        <w:t xml:space="preserve"> is not so: if a man creates the connection and establishes its use in communication, then one  </w:t>
      </w:r>
      <w:r>
        <w:rPr>
          <w:rFonts w:ascii="Times New Roman" w:hAnsi="Times New Roman" w:cs="Times New Roman"/>
        </w:rPr>
        <w:t xml:space="preserve">has necessarily to remember him at the time of communication. </w:t>
      </w:r>
      <w:proofErr w:type="gramStart"/>
      <w:r>
        <w:rPr>
          <w:rFonts w:ascii="Times New Roman" w:hAnsi="Times New Roman" w:cs="Times New Roman"/>
        </w:rPr>
        <w:t xml:space="preserve">For the object </w:t>
      </w:r>
      <w:r>
        <w:rPr>
          <w:rFonts w:ascii="Times New Roman" w:hAnsi="Times New Roman" w:cs="Times New Roman"/>
        </w:rPr>
        <w:lastRenderedPageBreak/>
        <w:t>is achieved [only]</w:t>
      </w:r>
      <w:r w:rsidR="00D92FB2">
        <w:rPr>
          <w:rFonts w:ascii="Times New Roman" w:hAnsi="Times New Roman" w:cs="Times New Roman"/>
        </w:rPr>
        <w:t>,</w:t>
      </w:r>
      <w:r>
        <w:rPr>
          <w:rFonts w:ascii="Times New Roman" w:hAnsi="Times New Roman" w:cs="Times New Roman"/>
        </w:rPr>
        <w:t xml:space="preserve"> when creator and communicator are in agreement, not when they disagree.</w:t>
      </w:r>
      <w:proofErr w:type="gramEnd"/>
      <w:r>
        <w:rPr>
          <w:rFonts w:ascii="Times New Roman" w:hAnsi="Times New Roman" w:cs="Times New Roman"/>
        </w:rPr>
        <w:t xml:space="preserve"> For the word </w:t>
      </w:r>
      <w:r w:rsidRPr="00F51D37">
        <w:rPr>
          <w:rFonts w:ascii="Times New Roman" w:hAnsi="Times New Roman" w:cs="Times New Roman"/>
          <w:i/>
        </w:rPr>
        <w:t>v</w:t>
      </w:r>
      <w:r w:rsidR="00F51D37" w:rsidRPr="00F51D37">
        <w:rPr>
          <w:rFonts w:ascii="Times New Roman" w:hAnsi="Times New Roman" w:cs="Times New Roman"/>
          <w:i/>
        </w:rPr>
        <w:t>ṛ</w:t>
      </w:r>
      <w:r w:rsidRPr="00F51D37">
        <w:rPr>
          <w:rFonts w:ascii="Times New Roman" w:hAnsi="Times New Roman" w:cs="Times New Roman"/>
          <w:i/>
        </w:rPr>
        <w:t>ddhi</w:t>
      </w:r>
      <w:r>
        <w:rPr>
          <w:rFonts w:ascii="Times New Roman" w:hAnsi="Times New Roman" w:cs="Times New Roman"/>
        </w:rPr>
        <w:t>, when us</w:t>
      </w:r>
      <w:r w:rsidR="00F51D37">
        <w:rPr>
          <w:rFonts w:ascii="Times New Roman" w:hAnsi="Times New Roman" w:cs="Times New Roman"/>
        </w:rPr>
        <w:t>e</w:t>
      </w:r>
      <w:r>
        <w:rPr>
          <w:rFonts w:ascii="Times New Roman" w:hAnsi="Times New Roman" w:cs="Times New Roman"/>
        </w:rPr>
        <w:t>d by anyone else but P</w:t>
      </w:r>
      <w:r w:rsidR="00F51D37">
        <w:rPr>
          <w:rFonts w:ascii="Times New Roman" w:hAnsi="Times New Roman" w:cs="Times New Roman"/>
        </w:rPr>
        <w:t>āṇ</w:t>
      </w:r>
      <w:r>
        <w:rPr>
          <w:rFonts w:ascii="Times New Roman" w:hAnsi="Times New Roman" w:cs="Times New Roman"/>
        </w:rPr>
        <w:t>ini, would not, by mere observation of its application, convey [to the reader or listener]</w:t>
      </w:r>
      <w:r w:rsidRPr="00F51D37">
        <w:rPr>
          <w:rFonts w:ascii="Times New Roman" w:hAnsi="Times New Roman" w:cs="Times New Roman"/>
        </w:rPr>
        <w:t xml:space="preserve"> its meaning </w:t>
      </w:r>
      <w:r w:rsidR="00F51D37" w:rsidRPr="00F51D37">
        <w:rPr>
          <w:rFonts w:ascii="Times New Roman" w:hAnsi="Times New Roman" w:cs="Times New Roman"/>
          <w:i/>
        </w:rPr>
        <w:t>ā</w:t>
      </w:r>
      <w:r w:rsidRPr="00777C02">
        <w:rPr>
          <w:rFonts w:ascii="Times New Roman" w:hAnsi="Times New Roman" w:cs="Times New Roman"/>
          <w:b/>
          <w:i/>
          <w:vertAlign w:val="superscript"/>
        </w:rPr>
        <w:t>d</w:t>
      </w:r>
      <w:r w:rsidRPr="00F51D37">
        <w:rPr>
          <w:rFonts w:ascii="Times New Roman" w:hAnsi="Times New Roman" w:cs="Times New Roman"/>
          <w:i/>
        </w:rPr>
        <w:t>-ai</w:t>
      </w:r>
      <w:r w:rsidRPr="003047A6">
        <w:rPr>
          <w:rFonts w:ascii="Times New Roman" w:hAnsi="Times New Roman" w:cs="Times New Roman"/>
          <w:b/>
          <w:i/>
          <w:sz w:val="24"/>
          <w:szCs w:val="24"/>
          <w:vertAlign w:val="superscript"/>
        </w:rPr>
        <w:t>c</w:t>
      </w:r>
      <w:r w:rsidRPr="003047A6">
        <w:rPr>
          <w:rFonts w:ascii="Times New Roman" w:hAnsi="Times New Roman" w:cs="Times New Roman"/>
          <w:sz w:val="24"/>
          <w:szCs w:val="24"/>
        </w:rPr>
        <w:t xml:space="preserve"> </w:t>
      </w:r>
      <w:r w:rsidRPr="00F51D37">
        <w:rPr>
          <w:rFonts w:ascii="Times New Roman" w:hAnsi="Times New Roman" w:cs="Times New Roman"/>
        </w:rPr>
        <w:t>(= /</w:t>
      </w:r>
      <w:r w:rsidR="00F51D37" w:rsidRPr="00F51D37">
        <w:rPr>
          <w:rFonts w:ascii="Times New Roman" w:hAnsi="Times New Roman" w:cs="Times New Roman"/>
        </w:rPr>
        <w:t>ā</w:t>
      </w:r>
      <w:r w:rsidRPr="00F51D37">
        <w:rPr>
          <w:rFonts w:ascii="Times New Roman" w:hAnsi="Times New Roman" w:cs="Times New Roman"/>
        </w:rPr>
        <w:t>/, /ai/, /au/)</w:t>
      </w:r>
      <w:r w:rsidRPr="00F51D37">
        <w:rPr>
          <w:rStyle w:val="FootnoteReference"/>
          <w:rFonts w:ascii="Times New Roman" w:hAnsi="Times New Roman" w:cs="Times New Roman"/>
        </w:rPr>
        <w:footnoteReference w:id="15"/>
      </w:r>
      <w:r w:rsidRPr="00F51D37">
        <w:rPr>
          <w:rFonts w:ascii="Times New Roman" w:hAnsi="Times New Roman" w:cs="Times New Roman"/>
        </w:rPr>
        <w:t>; nor [would</w:t>
      </w:r>
      <w:r>
        <w:rPr>
          <w:rFonts w:ascii="Times New Roman" w:hAnsi="Times New Roman" w:cs="Times New Roman"/>
        </w:rPr>
        <w:t xml:space="preserve"> </w:t>
      </w:r>
      <w:r w:rsidRPr="00F51D37">
        <w:rPr>
          <w:rFonts w:ascii="Times New Roman" w:hAnsi="Times New Roman" w:cs="Times New Roman"/>
          <w:i/>
        </w:rPr>
        <w:t>v</w:t>
      </w:r>
      <w:r w:rsidR="00F51D37" w:rsidRPr="00F51D37">
        <w:rPr>
          <w:rFonts w:ascii="Times New Roman" w:hAnsi="Times New Roman" w:cs="Times New Roman"/>
          <w:i/>
        </w:rPr>
        <w:t>ṛ</w:t>
      </w:r>
      <w:r w:rsidRPr="00F51D37">
        <w:rPr>
          <w:rFonts w:ascii="Times New Roman" w:hAnsi="Times New Roman" w:cs="Times New Roman"/>
          <w:i/>
        </w:rPr>
        <w:t>ddhi</w:t>
      </w:r>
      <w:r>
        <w:rPr>
          <w:rFonts w:ascii="Times New Roman" w:hAnsi="Times New Roman" w:cs="Times New Roman"/>
        </w:rPr>
        <w:t xml:space="preserve"> be understood as </w:t>
      </w:r>
      <w:r w:rsidR="00777C02" w:rsidRPr="00F51D37">
        <w:rPr>
          <w:rFonts w:ascii="Times New Roman" w:hAnsi="Times New Roman" w:cs="Times New Roman"/>
          <w:i/>
        </w:rPr>
        <w:t>ā</w:t>
      </w:r>
      <w:r w:rsidR="00777C02" w:rsidRPr="003047A6">
        <w:rPr>
          <w:rFonts w:ascii="Times New Roman" w:hAnsi="Times New Roman" w:cs="Times New Roman"/>
          <w:b/>
          <w:i/>
          <w:sz w:val="24"/>
          <w:szCs w:val="24"/>
          <w:vertAlign w:val="superscript"/>
        </w:rPr>
        <w:t>d</w:t>
      </w:r>
      <w:r w:rsidR="00777C02" w:rsidRPr="00F51D37">
        <w:rPr>
          <w:rFonts w:ascii="Times New Roman" w:hAnsi="Times New Roman" w:cs="Times New Roman"/>
          <w:i/>
        </w:rPr>
        <w:t>-ai</w:t>
      </w:r>
      <w:r w:rsidR="00777C02" w:rsidRPr="003047A6">
        <w:rPr>
          <w:rFonts w:ascii="Times New Roman" w:hAnsi="Times New Roman" w:cs="Times New Roman"/>
          <w:b/>
          <w:i/>
          <w:sz w:val="24"/>
          <w:szCs w:val="24"/>
          <w:vertAlign w:val="superscript"/>
        </w:rPr>
        <w:t>c</w:t>
      </w:r>
      <w:r>
        <w:rPr>
          <w:rFonts w:ascii="Times New Roman" w:hAnsi="Times New Roman" w:cs="Times New Roman"/>
        </w:rPr>
        <w:t>, when used] by somebody, who objects to P</w:t>
      </w:r>
      <w:r w:rsidR="00777C02">
        <w:rPr>
          <w:rFonts w:ascii="Times New Roman" w:hAnsi="Times New Roman" w:cs="Times New Roman"/>
        </w:rPr>
        <w:t>āṇ</w:t>
      </w:r>
      <w:r>
        <w:rPr>
          <w:rFonts w:ascii="Times New Roman" w:hAnsi="Times New Roman" w:cs="Times New Roman"/>
        </w:rPr>
        <w:t>ini’s creation [of word-object-connection].</w:t>
      </w:r>
      <w:r>
        <w:rPr>
          <w:rStyle w:val="FootnoteReference"/>
          <w:rFonts w:ascii="Times New Roman" w:hAnsi="Times New Roman" w:cs="Times New Roman"/>
        </w:rPr>
        <w:footnoteReference w:id="16"/>
      </w:r>
      <w:r w:rsidR="00323B8F">
        <w:rPr>
          <w:rFonts w:ascii="Times New Roman" w:hAnsi="Times New Roman" w:cs="Times New Roman"/>
        </w:rPr>
        <w:t xml:space="preserve"> Likewise, the sound </w:t>
      </w:r>
      <w:r w:rsidR="00323B8F" w:rsidRPr="00323B8F">
        <w:rPr>
          <w:rFonts w:ascii="Times New Roman" w:hAnsi="Times New Roman" w:cs="Times New Roman"/>
          <w:i/>
        </w:rPr>
        <w:t>m</w:t>
      </w:r>
      <w:r w:rsidR="00323B8F">
        <w:rPr>
          <w:rFonts w:ascii="Times New Roman" w:hAnsi="Times New Roman" w:cs="Times New Roman"/>
        </w:rPr>
        <w:t>, when used by anyone else but Piṅgala</w:t>
      </w:r>
      <w:r w:rsidR="00323B8F">
        <w:rPr>
          <w:rStyle w:val="FootnoteReference"/>
          <w:rFonts w:ascii="Times New Roman" w:hAnsi="Times New Roman" w:cs="Times New Roman"/>
        </w:rPr>
        <w:footnoteReference w:id="17"/>
      </w:r>
      <w:r w:rsidR="00323B8F">
        <w:rPr>
          <w:rFonts w:ascii="Times New Roman" w:hAnsi="Times New Roman" w:cs="Times New Roman"/>
        </w:rPr>
        <w:t xml:space="preserve"> would not convey its meaning “a metric group of three </w:t>
      </w:r>
      <w:r w:rsidR="005E072F">
        <w:rPr>
          <w:rFonts w:ascii="Times New Roman" w:hAnsi="Times New Roman" w:cs="Times New Roman"/>
        </w:rPr>
        <w:t>heavy</w:t>
      </w:r>
      <w:r w:rsidR="00323B8F">
        <w:rPr>
          <w:rFonts w:ascii="Times New Roman" w:hAnsi="Times New Roman" w:cs="Times New Roman"/>
        </w:rPr>
        <w:t xml:space="preserve"> syllables”</w:t>
      </w:r>
      <w:r w:rsidR="00323B8F">
        <w:rPr>
          <w:rStyle w:val="FootnoteReference"/>
          <w:rFonts w:ascii="Times New Roman" w:hAnsi="Times New Roman" w:cs="Times New Roman"/>
        </w:rPr>
        <w:footnoteReference w:id="18"/>
      </w:r>
      <w:r w:rsidR="00323B8F">
        <w:rPr>
          <w:rFonts w:ascii="Times New Roman" w:hAnsi="Times New Roman" w:cs="Times New Roman"/>
        </w:rPr>
        <w:t xml:space="preserve">; nor [would the sound </w:t>
      </w:r>
      <w:r w:rsidR="00323B8F" w:rsidRPr="00323B8F">
        <w:rPr>
          <w:rFonts w:ascii="Times New Roman" w:hAnsi="Times New Roman" w:cs="Times New Roman"/>
          <w:i/>
        </w:rPr>
        <w:t>m</w:t>
      </w:r>
      <w:r w:rsidR="00323B8F">
        <w:rPr>
          <w:rFonts w:ascii="Times New Roman" w:hAnsi="Times New Roman" w:cs="Times New Roman"/>
        </w:rPr>
        <w:t xml:space="preserve"> convey this meaning, when used] by somebody, who objects to Pi</w:t>
      </w:r>
      <w:r w:rsidR="00BB476C">
        <w:rPr>
          <w:rFonts w:ascii="Times New Roman" w:hAnsi="Times New Roman" w:cs="Times New Roman"/>
        </w:rPr>
        <w:t>ṅ</w:t>
      </w:r>
      <w:r w:rsidR="00323B8F">
        <w:rPr>
          <w:rFonts w:ascii="Times New Roman" w:hAnsi="Times New Roman" w:cs="Times New Roman"/>
        </w:rPr>
        <w:t>gala’s creation [of word-object-connection]. Therefore we must say: creators [of communication systems like Pāṇini or Pi</w:t>
      </w:r>
      <w:r w:rsidR="00BB476C">
        <w:rPr>
          <w:rFonts w:ascii="Times New Roman" w:hAnsi="Times New Roman" w:cs="Times New Roman"/>
        </w:rPr>
        <w:t>ṅ</w:t>
      </w:r>
      <w:r w:rsidR="00323B8F">
        <w:rPr>
          <w:rFonts w:ascii="Times New Roman" w:hAnsi="Times New Roman" w:cs="Times New Roman"/>
        </w:rPr>
        <w:t>gala] and comm</w:t>
      </w:r>
      <w:r w:rsidR="00BB476C">
        <w:rPr>
          <w:rFonts w:ascii="Times New Roman" w:hAnsi="Times New Roman" w:cs="Times New Roman"/>
        </w:rPr>
        <w:t>u</w:t>
      </w:r>
      <w:r w:rsidR="00323B8F">
        <w:rPr>
          <w:rFonts w:ascii="Times New Roman" w:hAnsi="Times New Roman" w:cs="Times New Roman"/>
        </w:rPr>
        <w:t>nicators are in agreement.</w:t>
      </w:r>
      <w:r w:rsidR="004F53D3">
        <w:rPr>
          <w:rFonts w:ascii="Times New Roman" w:hAnsi="Times New Roman" w:cs="Times New Roman"/>
        </w:rPr>
        <w:t xml:space="preserve"> </w:t>
      </w:r>
    </w:p>
    <w:p w:rsidR="00323B8F" w:rsidRDefault="005E072F"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BB476C">
        <w:rPr>
          <w:rFonts w:ascii="Times New Roman" w:hAnsi="Times New Roman" w:cs="Times New Roman"/>
        </w:rPr>
        <w:t>Therefore [in the case of the Vedas], the creator of the connection [of words and objects] and of the communication [with these words in their me</w:t>
      </w:r>
      <w:r w:rsidR="004F53D3">
        <w:rPr>
          <w:rFonts w:ascii="Times New Roman" w:hAnsi="Times New Roman" w:cs="Times New Roman"/>
        </w:rPr>
        <w:t>a</w:t>
      </w:r>
      <w:r w:rsidR="00BB476C">
        <w:rPr>
          <w:rFonts w:ascii="Times New Roman" w:hAnsi="Times New Roman" w:cs="Times New Roman"/>
        </w:rPr>
        <w:t>nings]</w:t>
      </w:r>
      <w:r w:rsidR="004F53D3">
        <w:rPr>
          <w:rFonts w:ascii="Times New Roman" w:hAnsi="Times New Roman" w:cs="Times New Roman"/>
        </w:rPr>
        <w:t xml:space="preserve"> should necessarily be remembered by those who deal with [the Veda]. (The fact, that such a creator is not remembered, proves </w:t>
      </w:r>
      <w:proofErr w:type="gramStart"/>
      <w:r w:rsidR="004F53D3">
        <w:rPr>
          <w:rFonts w:ascii="Times New Roman" w:hAnsi="Times New Roman" w:cs="Times New Roman"/>
        </w:rPr>
        <w:t>he</w:t>
      </w:r>
      <w:proofErr w:type="gramEnd"/>
      <w:r w:rsidR="004F53D3">
        <w:rPr>
          <w:rFonts w:ascii="Times New Roman" w:hAnsi="Times New Roman" w:cs="Times New Roman"/>
        </w:rPr>
        <w:t xml:space="preserve"> never </w:t>
      </w:r>
      <w:proofErr w:type="spellStart"/>
      <w:r w:rsidR="004F53D3">
        <w:rPr>
          <w:rFonts w:ascii="Times New Roman" w:hAnsi="Times New Roman" w:cs="Times New Roman"/>
        </w:rPr>
        <w:t>existed.</w:t>
      </w:r>
      <w:r w:rsidR="00D92FB2">
        <w:rPr>
          <w:rFonts w:ascii="Times New Roman" w:hAnsi="Times New Roman" w:cs="Times New Roman"/>
        </w:rPr>
        <w:t>H.S</w:t>
      </w:r>
      <w:proofErr w:type="spellEnd"/>
      <w:r w:rsidR="00D92FB2">
        <w:rPr>
          <w:rFonts w:ascii="Times New Roman" w:hAnsi="Times New Roman" w:cs="Times New Roman"/>
        </w:rPr>
        <w:t>.)</w:t>
      </w:r>
      <w:r w:rsidR="004F53D3">
        <w:rPr>
          <w:rFonts w:ascii="Times New Roman" w:hAnsi="Times New Roman" w:cs="Times New Roman"/>
        </w:rPr>
        <w:t xml:space="preserve"> For if one had forgotten the author of the sūtra </w:t>
      </w:r>
      <w:proofErr w:type="gramStart"/>
      <w:r w:rsidR="004F53D3">
        <w:rPr>
          <w:rFonts w:ascii="Times New Roman" w:hAnsi="Times New Roman" w:cs="Times New Roman"/>
        </w:rPr>
        <w:t>Pāṇ(</w:t>
      </w:r>
      <w:proofErr w:type="gramEnd"/>
      <w:r w:rsidR="004F53D3">
        <w:rPr>
          <w:rFonts w:ascii="Times New Roman" w:hAnsi="Times New Roman" w:cs="Times New Roman"/>
        </w:rPr>
        <w:t xml:space="preserve">ini) I 1 </w:t>
      </w:r>
      <w:r w:rsidR="004F53D3" w:rsidRPr="005E072F">
        <w:rPr>
          <w:rFonts w:ascii="Times New Roman" w:hAnsi="Times New Roman" w:cs="Times New Roman"/>
        </w:rPr>
        <w:t>1</w:t>
      </w:r>
      <w:r w:rsidR="004F53D3" w:rsidRPr="00213F3F">
        <w:rPr>
          <w:rFonts w:ascii="Times New Roman" w:hAnsi="Times New Roman" w:cs="Times New Roman"/>
          <w:i/>
        </w:rPr>
        <w:t xml:space="preserve"> v</w:t>
      </w:r>
      <w:r w:rsidR="00213F3F" w:rsidRPr="00213F3F">
        <w:rPr>
          <w:rFonts w:ascii="Times New Roman" w:hAnsi="Times New Roman" w:cs="Times New Roman"/>
          <w:i/>
        </w:rPr>
        <w:t>ṛ</w:t>
      </w:r>
      <w:r w:rsidR="004F53D3" w:rsidRPr="00213F3F">
        <w:rPr>
          <w:rFonts w:ascii="Times New Roman" w:hAnsi="Times New Roman" w:cs="Times New Roman"/>
          <w:i/>
        </w:rPr>
        <w:t xml:space="preserve">ddhir </w:t>
      </w:r>
      <w:r w:rsidR="00213F3F" w:rsidRPr="00213F3F">
        <w:rPr>
          <w:rFonts w:ascii="Times New Roman" w:hAnsi="Times New Roman" w:cs="Times New Roman"/>
          <w:i/>
        </w:rPr>
        <w:t>ā</w:t>
      </w:r>
      <w:r w:rsidR="004F53D3" w:rsidRPr="003047A6">
        <w:rPr>
          <w:rFonts w:ascii="Times New Roman" w:hAnsi="Times New Roman" w:cs="Times New Roman"/>
          <w:b/>
          <w:i/>
          <w:sz w:val="24"/>
          <w:szCs w:val="24"/>
          <w:vertAlign w:val="superscript"/>
        </w:rPr>
        <w:t>d</w:t>
      </w:r>
      <w:r w:rsidR="004F53D3" w:rsidRPr="00213F3F">
        <w:rPr>
          <w:rFonts w:ascii="Times New Roman" w:hAnsi="Times New Roman" w:cs="Times New Roman"/>
          <w:i/>
        </w:rPr>
        <w:t>-ai</w:t>
      </w:r>
      <w:r w:rsidR="004F53D3" w:rsidRPr="003047A6">
        <w:rPr>
          <w:rFonts w:ascii="Times New Roman" w:hAnsi="Times New Roman" w:cs="Times New Roman"/>
          <w:b/>
          <w:i/>
          <w:sz w:val="24"/>
          <w:szCs w:val="24"/>
          <w:vertAlign w:val="superscript"/>
        </w:rPr>
        <w:t>c</w:t>
      </w:r>
      <w:r w:rsidR="004F53D3" w:rsidRPr="003047A6">
        <w:rPr>
          <w:rFonts w:ascii="Times New Roman" w:hAnsi="Times New Roman" w:cs="Times New Roman"/>
          <w:sz w:val="24"/>
          <w:szCs w:val="24"/>
        </w:rPr>
        <w:t xml:space="preserve"> </w:t>
      </w:r>
      <w:r w:rsidR="004F53D3">
        <w:rPr>
          <w:rFonts w:ascii="Times New Roman" w:hAnsi="Times New Roman" w:cs="Times New Roman"/>
        </w:rPr>
        <w:t>(</w:t>
      </w:r>
      <w:r w:rsidR="00865A3E">
        <w:rPr>
          <w:rFonts w:ascii="Times New Roman" w:hAnsi="Times New Roman" w:cs="Times New Roman"/>
        </w:rPr>
        <w:t>“</w:t>
      </w:r>
      <w:r w:rsidR="004F53D3" w:rsidRPr="00213F3F">
        <w:rPr>
          <w:rFonts w:ascii="Times New Roman" w:hAnsi="Times New Roman" w:cs="Times New Roman"/>
          <w:i/>
        </w:rPr>
        <w:t>v</w:t>
      </w:r>
      <w:r w:rsidR="00213F3F" w:rsidRPr="00213F3F">
        <w:rPr>
          <w:rFonts w:ascii="Times New Roman" w:hAnsi="Times New Roman" w:cs="Times New Roman"/>
          <w:i/>
        </w:rPr>
        <w:t>ṛ</w:t>
      </w:r>
      <w:r w:rsidR="004F53D3" w:rsidRPr="00213F3F">
        <w:rPr>
          <w:rFonts w:ascii="Times New Roman" w:hAnsi="Times New Roman" w:cs="Times New Roman"/>
          <w:i/>
        </w:rPr>
        <w:t>ddhi</w:t>
      </w:r>
      <w:r w:rsidR="004F53D3">
        <w:rPr>
          <w:rFonts w:ascii="Times New Roman" w:hAnsi="Times New Roman" w:cs="Times New Roman"/>
        </w:rPr>
        <w:t xml:space="preserve"> [when used in this grammar] means /</w:t>
      </w:r>
      <w:r w:rsidR="00213F3F">
        <w:rPr>
          <w:rFonts w:ascii="Times New Roman" w:hAnsi="Times New Roman" w:cs="Times New Roman"/>
        </w:rPr>
        <w:t>ā</w:t>
      </w:r>
      <w:r w:rsidR="004F53D3">
        <w:rPr>
          <w:rFonts w:ascii="Times New Roman" w:hAnsi="Times New Roman" w:cs="Times New Roman"/>
        </w:rPr>
        <w:t>/, /ai/,</w:t>
      </w:r>
      <w:r w:rsidR="00213F3F">
        <w:rPr>
          <w:rFonts w:ascii="Times New Roman" w:hAnsi="Times New Roman" w:cs="Times New Roman"/>
        </w:rPr>
        <w:t xml:space="preserve"> </w:t>
      </w:r>
      <w:r w:rsidR="004F53D3">
        <w:rPr>
          <w:rFonts w:ascii="Times New Roman" w:hAnsi="Times New Roman" w:cs="Times New Roman"/>
        </w:rPr>
        <w:t>/au/</w:t>
      </w:r>
      <w:r w:rsidR="00865A3E">
        <w:rPr>
          <w:rFonts w:ascii="Times New Roman" w:hAnsi="Times New Roman" w:cs="Times New Roman"/>
        </w:rPr>
        <w:t>”</w:t>
      </w:r>
      <w:r w:rsidR="004F53D3">
        <w:rPr>
          <w:rFonts w:ascii="Times New Roman" w:hAnsi="Times New Roman" w:cs="Times New Roman"/>
        </w:rPr>
        <w:t>), one would not be able to understand the s</w:t>
      </w:r>
      <w:r w:rsidR="00213F3F">
        <w:rPr>
          <w:rFonts w:ascii="Times New Roman" w:hAnsi="Times New Roman" w:cs="Times New Roman"/>
        </w:rPr>
        <w:t>ū</w:t>
      </w:r>
      <w:r w:rsidR="004F53D3">
        <w:rPr>
          <w:rFonts w:ascii="Times New Roman" w:hAnsi="Times New Roman" w:cs="Times New Roman"/>
        </w:rPr>
        <w:t>tra P</w:t>
      </w:r>
      <w:r w:rsidR="00213F3F">
        <w:rPr>
          <w:rFonts w:ascii="Times New Roman" w:hAnsi="Times New Roman" w:cs="Times New Roman"/>
        </w:rPr>
        <w:t>āṇ</w:t>
      </w:r>
      <w:r w:rsidR="004F53D3">
        <w:rPr>
          <w:rFonts w:ascii="Times New Roman" w:hAnsi="Times New Roman" w:cs="Times New Roman"/>
        </w:rPr>
        <w:t xml:space="preserve"> I 1 73 </w:t>
      </w:r>
      <w:r w:rsidR="004F53D3" w:rsidRPr="00213F3F">
        <w:rPr>
          <w:rFonts w:ascii="Times New Roman" w:hAnsi="Times New Roman" w:cs="Times New Roman"/>
          <w:i/>
        </w:rPr>
        <w:t>v</w:t>
      </w:r>
      <w:r w:rsidR="00213F3F" w:rsidRPr="00213F3F">
        <w:rPr>
          <w:rFonts w:ascii="Times New Roman" w:hAnsi="Times New Roman" w:cs="Times New Roman"/>
          <w:i/>
        </w:rPr>
        <w:t>ṛ</w:t>
      </w:r>
      <w:r w:rsidR="004F53D3" w:rsidRPr="00213F3F">
        <w:rPr>
          <w:rFonts w:ascii="Times New Roman" w:hAnsi="Times New Roman" w:cs="Times New Roman"/>
          <w:i/>
        </w:rPr>
        <w:t>ddhir yasy</w:t>
      </w:r>
      <w:r w:rsidR="00213F3F" w:rsidRPr="00213F3F">
        <w:rPr>
          <w:rFonts w:ascii="Times New Roman" w:hAnsi="Times New Roman" w:cs="Times New Roman"/>
          <w:i/>
        </w:rPr>
        <w:t>â</w:t>
      </w:r>
      <w:r w:rsidR="004F53D3" w:rsidRPr="00213F3F">
        <w:rPr>
          <w:rFonts w:ascii="Times New Roman" w:hAnsi="Times New Roman" w:cs="Times New Roman"/>
          <w:i/>
        </w:rPr>
        <w:t>c</w:t>
      </w:r>
      <w:r w:rsidR="00213F3F" w:rsidRPr="00213F3F">
        <w:rPr>
          <w:rFonts w:ascii="Times New Roman" w:hAnsi="Times New Roman" w:cs="Times New Roman"/>
          <w:i/>
        </w:rPr>
        <w:t>ā</w:t>
      </w:r>
      <w:r w:rsidR="004F53D3" w:rsidRPr="00213F3F">
        <w:rPr>
          <w:rFonts w:ascii="Times New Roman" w:hAnsi="Times New Roman" w:cs="Times New Roman"/>
          <w:i/>
        </w:rPr>
        <w:t xml:space="preserve">m </w:t>
      </w:r>
      <w:r w:rsidR="00213F3F" w:rsidRPr="00213F3F">
        <w:rPr>
          <w:rFonts w:ascii="Times New Roman" w:hAnsi="Times New Roman" w:cs="Times New Roman"/>
          <w:i/>
        </w:rPr>
        <w:t>ā</w:t>
      </w:r>
      <w:r w:rsidR="004F53D3" w:rsidRPr="00213F3F">
        <w:rPr>
          <w:rFonts w:ascii="Times New Roman" w:hAnsi="Times New Roman" w:cs="Times New Roman"/>
          <w:i/>
        </w:rPr>
        <w:t>di</w:t>
      </w:r>
      <w:r w:rsidR="00213F3F" w:rsidRPr="00213F3F">
        <w:rPr>
          <w:rFonts w:ascii="Times New Roman" w:hAnsi="Times New Roman" w:cs="Times New Roman"/>
          <w:i/>
        </w:rPr>
        <w:t>ḥ</w:t>
      </w:r>
      <w:r w:rsidR="004F53D3" w:rsidRPr="00213F3F">
        <w:rPr>
          <w:rFonts w:ascii="Times New Roman" w:hAnsi="Times New Roman" w:cs="Times New Roman"/>
          <w:i/>
        </w:rPr>
        <w:t>, tad v</w:t>
      </w:r>
      <w:r w:rsidR="00213F3F" w:rsidRPr="00213F3F">
        <w:rPr>
          <w:rFonts w:ascii="Times New Roman" w:hAnsi="Times New Roman" w:cs="Times New Roman"/>
          <w:i/>
        </w:rPr>
        <w:t>ṛ</w:t>
      </w:r>
      <w:r w:rsidR="004F53D3" w:rsidRPr="00213F3F">
        <w:rPr>
          <w:rFonts w:ascii="Times New Roman" w:hAnsi="Times New Roman" w:cs="Times New Roman"/>
          <w:i/>
        </w:rPr>
        <w:t>ddham</w:t>
      </w:r>
      <w:r w:rsidR="004F53D3">
        <w:rPr>
          <w:rFonts w:ascii="Times New Roman" w:hAnsi="Times New Roman" w:cs="Times New Roman"/>
        </w:rPr>
        <w:t xml:space="preserve"> (</w:t>
      </w:r>
      <w:r w:rsidR="00865A3E">
        <w:rPr>
          <w:rFonts w:ascii="Times New Roman" w:hAnsi="Times New Roman" w:cs="Times New Roman"/>
        </w:rPr>
        <w:t>“</w:t>
      </w:r>
      <w:r w:rsidR="004F53D3">
        <w:rPr>
          <w:rFonts w:ascii="Times New Roman" w:hAnsi="Times New Roman" w:cs="Times New Roman"/>
        </w:rPr>
        <w:t xml:space="preserve">[that], of which the first vowel is called </w:t>
      </w:r>
      <w:proofErr w:type="spellStart"/>
      <w:r w:rsidR="004F53D3" w:rsidRPr="00213F3F">
        <w:rPr>
          <w:rFonts w:ascii="Times New Roman" w:hAnsi="Times New Roman" w:cs="Times New Roman"/>
          <w:i/>
        </w:rPr>
        <w:t>v</w:t>
      </w:r>
      <w:r w:rsidR="00213F3F" w:rsidRPr="00213F3F">
        <w:rPr>
          <w:rFonts w:ascii="Times New Roman" w:hAnsi="Times New Roman" w:cs="Times New Roman"/>
          <w:i/>
        </w:rPr>
        <w:t>ṛ</w:t>
      </w:r>
      <w:r w:rsidR="004F53D3" w:rsidRPr="00213F3F">
        <w:rPr>
          <w:rFonts w:ascii="Times New Roman" w:hAnsi="Times New Roman" w:cs="Times New Roman"/>
          <w:i/>
        </w:rPr>
        <w:t>ddhi</w:t>
      </w:r>
      <w:proofErr w:type="spellEnd"/>
      <w:r w:rsidR="00D92FB2">
        <w:rPr>
          <w:rFonts w:ascii="Times New Roman" w:hAnsi="Times New Roman" w:cs="Times New Roman"/>
        </w:rPr>
        <w:t xml:space="preserve">, </w:t>
      </w:r>
      <w:r>
        <w:rPr>
          <w:rFonts w:ascii="Times New Roman" w:hAnsi="Times New Roman" w:cs="Times New Roman"/>
        </w:rPr>
        <w:t xml:space="preserve">is called </w:t>
      </w:r>
      <w:proofErr w:type="spellStart"/>
      <w:r w:rsidRPr="005E072F">
        <w:rPr>
          <w:rFonts w:ascii="Times New Roman" w:hAnsi="Times New Roman" w:cs="Times New Roman"/>
          <w:i/>
        </w:rPr>
        <w:t>vṛddham</w:t>
      </w:r>
      <w:proofErr w:type="spellEnd"/>
      <w:r w:rsidR="00865A3E">
        <w:rPr>
          <w:rFonts w:ascii="Times New Roman" w:hAnsi="Times New Roman" w:cs="Times New Roman"/>
        </w:rPr>
        <w:t>”</w:t>
      </w:r>
      <w:r w:rsidR="004F53D3">
        <w:rPr>
          <w:rFonts w:ascii="Times New Roman" w:hAnsi="Times New Roman" w:cs="Times New Roman"/>
        </w:rPr>
        <w:t xml:space="preserve">) at all. Therefore we understand it like this: the Vedas are not </w:t>
      </w:r>
      <w:r w:rsidR="004F53D3">
        <w:rPr>
          <w:rFonts w:ascii="Times New Roman" w:hAnsi="Times New Roman" w:cs="Times New Roman"/>
        </w:rPr>
        <w:lastRenderedPageBreak/>
        <w:t>composed by someone, after he created the connection [between words and objects] for the sake of communication.”</w:t>
      </w:r>
    </w:p>
    <w:p w:rsidR="00213F3F" w:rsidRDefault="00213F3F"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According to the </w:t>
      </w:r>
      <w:r w:rsidRPr="00213F3F">
        <w:rPr>
          <w:rFonts w:ascii="Times New Roman" w:hAnsi="Times New Roman" w:cs="Times New Roman"/>
          <w:i/>
        </w:rPr>
        <w:t>vṛtti-kāra</w:t>
      </w:r>
      <w:r>
        <w:rPr>
          <w:rFonts w:ascii="Times New Roman" w:hAnsi="Times New Roman" w:cs="Times New Roman"/>
        </w:rPr>
        <w:t>, there are two types of languages:</w:t>
      </w:r>
    </w:p>
    <w:p w:rsidR="00213F3F" w:rsidRDefault="00213F3F" w:rsidP="00BD52E3">
      <w:pPr>
        <w:pStyle w:val="ListParagraph"/>
        <w:numPr>
          <w:ilvl w:val="0"/>
          <w:numId w:val="2"/>
        </w:numPr>
        <w:tabs>
          <w:tab w:val="left" w:pos="5760"/>
        </w:tabs>
        <w:spacing w:after="0"/>
        <w:ind w:right="720"/>
        <w:jc w:val="both"/>
        <w:rPr>
          <w:rFonts w:ascii="Times New Roman" w:hAnsi="Times New Roman" w:cs="Times New Roman"/>
        </w:rPr>
      </w:pPr>
      <w:r>
        <w:rPr>
          <w:rFonts w:ascii="Times New Roman" w:hAnsi="Times New Roman" w:cs="Times New Roman"/>
        </w:rPr>
        <w:t>The natural, uncreated and permanent languages of the Vedas and of everyday communication.</w:t>
      </w:r>
      <w:r>
        <w:rPr>
          <w:rStyle w:val="FootnoteReference"/>
          <w:rFonts w:ascii="Times New Roman" w:hAnsi="Times New Roman" w:cs="Times New Roman"/>
        </w:rPr>
        <w:footnoteReference w:id="19"/>
      </w:r>
    </w:p>
    <w:p w:rsidR="00FA18F7" w:rsidRPr="00213F3F" w:rsidRDefault="00FA18F7" w:rsidP="00BD52E3">
      <w:pPr>
        <w:pStyle w:val="ListParagraph"/>
        <w:numPr>
          <w:ilvl w:val="0"/>
          <w:numId w:val="2"/>
        </w:numPr>
        <w:tabs>
          <w:tab w:val="left" w:pos="5760"/>
        </w:tabs>
        <w:spacing w:after="0"/>
        <w:ind w:right="720"/>
        <w:jc w:val="both"/>
        <w:rPr>
          <w:rFonts w:ascii="Times New Roman" w:hAnsi="Times New Roman" w:cs="Times New Roman"/>
        </w:rPr>
      </w:pPr>
      <w:r>
        <w:rPr>
          <w:rFonts w:ascii="Times New Roman" w:hAnsi="Times New Roman" w:cs="Times New Roman"/>
        </w:rPr>
        <w:t>The artificial lanaguages, as we find them in the manuals of Pāṇini and Piṅgala.</w:t>
      </w:r>
      <w:r>
        <w:rPr>
          <w:rStyle w:val="FootnoteReference"/>
          <w:rFonts w:ascii="Times New Roman" w:hAnsi="Times New Roman" w:cs="Times New Roman"/>
        </w:rPr>
        <w:footnoteReference w:id="20"/>
      </w:r>
    </w:p>
    <w:p w:rsidR="00323B8F" w:rsidRDefault="00FA18F7" w:rsidP="00BD52E3">
      <w:pPr>
        <w:tabs>
          <w:tab w:val="left" w:pos="5760"/>
        </w:tabs>
        <w:spacing w:after="0" w:line="240" w:lineRule="auto"/>
        <w:ind w:left="96" w:right="720"/>
        <w:jc w:val="both"/>
        <w:rPr>
          <w:rFonts w:ascii="Times New Roman" w:hAnsi="Times New Roman" w:cs="Times New Roman"/>
        </w:rPr>
      </w:pPr>
      <w:r>
        <w:rPr>
          <w:rFonts w:ascii="Times New Roman" w:hAnsi="Times New Roman" w:cs="Times New Roman"/>
        </w:rPr>
        <w:t xml:space="preserve">  </w:t>
      </w:r>
      <w:r w:rsidR="005A09D7">
        <w:rPr>
          <w:rFonts w:ascii="Times New Roman" w:hAnsi="Times New Roman" w:cs="Times New Roman"/>
        </w:rPr>
        <w:t xml:space="preserve"> </w:t>
      </w:r>
      <w:r>
        <w:rPr>
          <w:rFonts w:ascii="Times New Roman" w:hAnsi="Times New Roman" w:cs="Times New Roman"/>
        </w:rPr>
        <w:t xml:space="preserve">These two types of language systems are also recognized by the grammarians Kātyāyana and Patañjali. Pāṇini, after naming the suffixes </w:t>
      </w:r>
      <w:r w:rsidRPr="00C3172D">
        <w:rPr>
          <w:rFonts w:ascii="Times New Roman" w:hAnsi="Times New Roman" w:cs="Times New Roman"/>
          <w:i/>
        </w:rPr>
        <w:t>tara</w:t>
      </w:r>
      <w:r w:rsidRPr="0013769F">
        <w:rPr>
          <w:rFonts w:ascii="Times New Roman" w:hAnsi="Times New Roman" w:cs="Times New Roman"/>
          <w:b/>
          <w:i/>
          <w:sz w:val="24"/>
          <w:szCs w:val="24"/>
          <w:vertAlign w:val="superscript"/>
        </w:rPr>
        <w:t>p</w:t>
      </w:r>
      <w:r>
        <w:rPr>
          <w:rFonts w:ascii="Times New Roman" w:hAnsi="Times New Roman" w:cs="Times New Roman"/>
        </w:rPr>
        <w:t xml:space="preserve"> and </w:t>
      </w:r>
      <w:r w:rsidRPr="00C3172D">
        <w:rPr>
          <w:rFonts w:ascii="Times New Roman" w:hAnsi="Times New Roman" w:cs="Times New Roman"/>
          <w:i/>
        </w:rPr>
        <w:t>tama</w:t>
      </w:r>
      <w:r w:rsidRPr="0013769F">
        <w:rPr>
          <w:rFonts w:ascii="Times New Roman" w:hAnsi="Times New Roman" w:cs="Times New Roman"/>
          <w:b/>
          <w:i/>
          <w:sz w:val="24"/>
          <w:szCs w:val="24"/>
          <w:vertAlign w:val="superscript"/>
        </w:rPr>
        <w:t>p</w:t>
      </w:r>
      <w:r>
        <w:rPr>
          <w:rFonts w:ascii="Times New Roman" w:hAnsi="Times New Roman" w:cs="Times New Roman"/>
        </w:rPr>
        <w:t xml:space="preserve"> in P</w:t>
      </w:r>
      <w:r w:rsidR="00C3172D">
        <w:rPr>
          <w:rFonts w:ascii="Times New Roman" w:hAnsi="Times New Roman" w:cs="Times New Roman"/>
        </w:rPr>
        <w:t>āṇ</w:t>
      </w:r>
      <w:r>
        <w:rPr>
          <w:rFonts w:ascii="Times New Roman" w:hAnsi="Times New Roman" w:cs="Times New Roman"/>
        </w:rPr>
        <w:t xml:space="preserve"> I 1 22 ‘</w:t>
      </w:r>
      <w:r w:rsidRPr="00C3172D">
        <w:rPr>
          <w:rFonts w:ascii="Times New Roman" w:hAnsi="Times New Roman" w:cs="Times New Roman"/>
          <w:i/>
        </w:rPr>
        <w:t>GHA</w:t>
      </w:r>
      <w:r>
        <w:rPr>
          <w:rFonts w:ascii="Times New Roman" w:hAnsi="Times New Roman" w:cs="Times New Roman"/>
        </w:rPr>
        <w:t xml:space="preserve">’, then only used this short form </w:t>
      </w:r>
      <w:r w:rsidRPr="00C3172D">
        <w:rPr>
          <w:rFonts w:ascii="Times New Roman" w:hAnsi="Times New Roman" w:cs="Times New Roman"/>
          <w:i/>
        </w:rPr>
        <w:t>GHA</w:t>
      </w:r>
      <w:r>
        <w:rPr>
          <w:rFonts w:ascii="Times New Roman" w:hAnsi="Times New Roman" w:cs="Times New Roman"/>
        </w:rPr>
        <w:t xml:space="preserve"> in the rest of the grammar. </w:t>
      </w:r>
      <w:proofErr w:type="gramStart"/>
      <w:r w:rsidR="00C3172D" w:rsidRPr="00C3172D">
        <w:rPr>
          <w:rFonts w:ascii="Times New Roman" w:hAnsi="Times New Roman" w:cs="Times New Roman"/>
          <w:i/>
        </w:rPr>
        <w:t>t</w:t>
      </w:r>
      <w:r w:rsidRPr="00C3172D">
        <w:rPr>
          <w:rFonts w:ascii="Times New Roman" w:hAnsi="Times New Roman" w:cs="Times New Roman"/>
          <w:i/>
        </w:rPr>
        <w:t>ara</w:t>
      </w:r>
      <w:r w:rsidRPr="0013769F">
        <w:rPr>
          <w:rFonts w:ascii="Times New Roman" w:hAnsi="Times New Roman" w:cs="Times New Roman"/>
          <w:b/>
          <w:i/>
          <w:sz w:val="24"/>
          <w:szCs w:val="24"/>
          <w:vertAlign w:val="superscript"/>
        </w:rPr>
        <w:t>p</w:t>
      </w:r>
      <w:proofErr w:type="gramEnd"/>
      <w:r>
        <w:rPr>
          <w:rFonts w:ascii="Times New Roman" w:hAnsi="Times New Roman" w:cs="Times New Roman"/>
        </w:rPr>
        <w:t xml:space="preserve"> and </w:t>
      </w:r>
      <w:r w:rsidRPr="00C3172D">
        <w:rPr>
          <w:rFonts w:ascii="Times New Roman" w:hAnsi="Times New Roman" w:cs="Times New Roman"/>
          <w:i/>
        </w:rPr>
        <w:t>tama</w:t>
      </w:r>
      <w:r w:rsidRPr="0013769F">
        <w:rPr>
          <w:rFonts w:ascii="Times New Roman" w:hAnsi="Times New Roman" w:cs="Times New Roman"/>
          <w:b/>
          <w:i/>
          <w:sz w:val="24"/>
          <w:szCs w:val="24"/>
          <w:vertAlign w:val="superscript"/>
        </w:rPr>
        <w:t>p</w:t>
      </w:r>
      <w:r w:rsidRPr="0013769F">
        <w:rPr>
          <w:rFonts w:ascii="Times New Roman" w:hAnsi="Times New Roman" w:cs="Times New Roman"/>
          <w:sz w:val="24"/>
          <w:szCs w:val="24"/>
        </w:rPr>
        <w:t xml:space="preserve"> </w:t>
      </w:r>
      <w:r>
        <w:rPr>
          <w:rFonts w:ascii="Times New Roman" w:hAnsi="Times New Roman" w:cs="Times New Roman"/>
        </w:rPr>
        <w:t xml:space="preserve">are the technical names of the comparison suffixes </w:t>
      </w:r>
      <w:r w:rsidR="00C3172D">
        <w:rPr>
          <w:rFonts w:ascii="Times New Roman" w:hAnsi="Times New Roman" w:cs="Times New Roman"/>
          <w:i/>
        </w:rPr>
        <w:t>-</w:t>
      </w:r>
      <w:r w:rsidRPr="00C3172D">
        <w:rPr>
          <w:rFonts w:ascii="Times New Roman" w:hAnsi="Times New Roman" w:cs="Times New Roman"/>
          <w:i/>
        </w:rPr>
        <w:t>tara</w:t>
      </w:r>
      <w:r>
        <w:rPr>
          <w:rFonts w:ascii="Times New Roman" w:hAnsi="Times New Roman" w:cs="Times New Roman"/>
        </w:rPr>
        <w:t xml:space="preserve">  and </w:t>
      </w:r>
      <w:r w:rsidR="00C3172D" w:rsidRPr="00C3172D">
        <w:rPr>
          <w:rFonts w:ascii="Times New Roman" w:hAnsi="Times New Roman" w:cs="Times New Roman"/>
          <w:i/>
        </w:rPr>
        <w:t>-</w:t>
      </w:r>
      <w:r w:rsidRPr="00C3172D">
        <w:rPr>
          <w:rFonts w:ascii="Times New Roman" w:hAnsi="Times New Roman" w:cs="Times New Roman"/>
          <w:i/>
        </w:rPr>
        <w:t>tama</w:t>
      </w:r>
      <w:r>
        <w:rPr>
          <w:rFonts w:ascii="Times New Roman" w:hAnsi="Times New Roman" w:cs="Times New Roman"/>
        </w:rPr>
        <w:t>, to each of which the determinati</w:t>
      </w:r>
      <w:r w:rsidR="00C3172D">
        <w:rPr>
          <w:rFonts w:ascii="Times New Roman" w:hAnsi="Times New Roman" w:cs="Times New Roman"/>
        </w:rPr>
        <w:t>v</w:t>
      </w:r>
      <w:r>
        <w:rPr>
          <w:rFonts w:ascii="Times New Roman" w:hAnsi="Times New Roman" w:cs="Times New Roman"/>
        </w:rPr>
        <w:t xml:space="preserve">e </w:t>
      </w:r>
      <w:r w:rsidRPr="0013769F">
        <w:rPr>
          <w:rFonts w:ascii="Times New Roman" w:hAnsi="Times New Roman" w:cs="Times New Roman"/>
          <w:b/>
          <w:i/>
          <w:sz w:val="24"/>
          <w:szCs w:val="24"/>
          <w:vertAlign w:val="superscript"/>
        </w:rPr>
        <w:t>p</w:t>
      </w:r>
      <w:r>
        <w:rPr>
          <w:rFonts w:ascii="Times New Roman" w:hAnsi="Times New Roman" w:cs="Times New Roman"/>
        </w:rPr>
        <w:t xml:space="preserve"> has been added; this </w:t>
      </w:r>
      <w:r w:rsidRPr="0013769F">
        <w:rPr>
          <w:rFonts w:ascii="Times New Roman" w:hAnsi="Times New Roman" w:cs="Times New Roman"/>
          <w:b/>
          <w:i/>
          <w:sz w:val="24"/>
          <w:szCs w:val="24"/>
          <w:vertAlign w:val="superscript"/>
        </w:rPr>
        <w:t>p</w:t>
      </w:r>
      <w:r>
        <w:rPr>
          <w:rFonts w:ascii="Times New Roman" w:hAnsi="Times New Roman" w:cs="Times New Roman"/>
        </w:rPr>
        <w:t xml:space="preserve"> indicates, that the suffixes are not </w:t>
      </w:r>
      <w:r w:rsidR="0013769F">
        <w:rPr>
          <w:rFonts w:ascii="Times New Roman" w:hAnsi="Times New Roman" w:cs="Times New Roman"/>
        </w:rPr>
        <w:t>high-pitched</w:t>
      </w:r>
      <w:r w:rsidR="00C3172D">
        <w:rPr>
          <w:rFonts w:ascii="Times New Roman" w:hAnsi="Times New Roman" w:cs="Times New Roman"/>
        </w:rPr>
        <w:t xml:space="preserve"> in Sanskrit. Kātyāyana and Patañjali are concerned, that all the rules taught for </w:t>
      </w:r>
      <w:r w:rsidR="00C3172D" w:rsidRPr="00C3172D">
        <w:rPr>
          <w:rFonts w:ascii="Times New Roman" w:hAnsi="Times New Roman" w:cs="Times New Roman"/>
          <w:i/>
        </w:rPr>
        <w:t>GHA</w:t>
      </w:r>
      <w:r w:rsidR="00C3172D">
        <w:rPr>
          <w:rFonts w:ascii="Times New Roman" w:hAnsi="Times New Roman" w:cs="Times New Roman"/>
        </w:rPr>
        <w:t xml:space="preserve"> might wrongly be applied to the compound </w:t>
      </w:r>
      <w:r w:rsidR="00C3172D" w:rsidRPr="00C3172D">
        <w:rPr>
          <w:rFonts w:ascii="Times New Roman" w:hAnsi="Times New Roman" w:cs="Times New Roman"/>
          <w:i/>
        </w:rPr>
        <w:t>nadī-tara</w:t>
      </w:r>
      <w:r w:rsidR="00C3172D">
        <w:rPr>
          <w:rFonts w:ascii="Times New Roman" w:hAnsi="Times New Roman" w:cs="Times New Roman"/>
        </w:rPr>
        <w:t xml:space="preserve"> “crossing the river”, e.g., might be taken to prescribe the shortening of the /ī/ in </w:t>
      </w:r>
      <w:r w:rsidR="00C3172D" w:rsidRPr="00C3172D">
        <w:rPr>
          <w:rFonts w:ascii="Times New Roman" w:hAnsi="Times New Roman" w:cs="Times New Roman"/>
          <w:i/>
        </w:rPr>
        <w:t>nadī-tara</w:t>
      </w:r>
      <w:r w:rsidR="00C3172D" w:rsidRPr="00C3172D">
        <w:rPr>
          <w:rFonts w:ascii="Times New Roman" w:hAnsi="Times New Roman" w:cs="Times New Roman"/>
        </w:rPr>
        <w:t>:</w:t>
      </w:r>
      <w:r w:rsidR="00C3172D">
        <w:rPr>
          <w:rFonts w:ascii="Times New Roman" w:hAnsi="Times New Roman" w:cs="Times New Roman"/>
          <w:i/>
        </w:rPr>
        <w:t xml:space="preserve"> *nadi-tara </w:t>
      </w:r>
      <w:r w:rsidR="00C3172D" w:rsidRPr="00C3172D">
        <w:rPr>
          <w:rFonts w:ascii="Times New Roman" w:hAnsi="Times New Roman" w:cs="Times New Roman"/>
        </w:rPr>
        <w:t>(Pāṇ VI 3 43).</w:t>
      </w:r>
      <w:r w:rsidR="00D217CE">
        <w:rPr>
          <w:rFonts w:ascii="Times New Roman" w:hAnsi="Times New Roman" w:cs="Times New Roman"/>
        </w:rPr>
        <w:t xml:space="preserve"> This -</w:t>
      </w:r>
      <w:proofErr w:type="spellStart"/>
      <w:proofErr w:type="gramStart"/>
      <w:r w:rsidR="00C3172D" w:rsidRPr="00D217CE">
        <w:rPr>
          <w:rFonts w:ascii="Times New Roman" w:hAnsi="Times New Roman" w:cs="Times New Roman"/>
          <w:i/>
        </w:rPr>
        <w:t>tara</w:t>
      </w:r>
      <w:proofErr w:type="spellEnd"/>
      <w:proofErr w:type="gramEnd"/>
      <w:r w:rsidR="00C3172D">
        <w:rPr>
          <w:rFonts w:ascii="Times New Roman" w:hAnsi="Times New Roman" w:cs="Times New Roman"/>
        </w:rPr>
        <w:t xml:space="preserve"> is obviously different from the above</w:t>
      </w:r>
      <w:r w:rsidR="0013769F">
        <w:rPr>
          <w:rFonts w:ascii="Times New Roman" w:hAnsi="Times New Roman" w:cs="Times New Roman"/>
        </w:rPr>
        <w:t xml:space="preserve"> </w:t>
      </w:r>
      <w:r w:rsidR="00C3172D">
        <w:rPr>
          <w:rFonts w:ascii="Times New Roman" w:hAnsi="Times New Roman" w:cs="Times New Roman"/>
        </w:rPr>
        <w:t>mentioned suffix;</w:t>
      </w:r>
      <w:r w:rsidR="00334DD0">
        <w:rPr>
          <w:rFonts w:ascii="Times New Roman" w:hAnsi="Times New Roman" w:cs="Times New Roman"/>
        </w:rPr>
        <w:t xml:space="preserve"> </w:t>
      </w:r>
      <w:r w:rsidR="00C3172D">
        <w:rPr>
          <w:rFonts w:ascii="Times New Roman" w:hAnsi="Times New Roman" w:cs="Times New Roman"/>
        </w:rPr>
        <w:t>-</w:t>
      </w:r>
      <w:proofErr w:type="spellStart"/>
      <w:r w:rsidR="00C3172D" w:rsidRPr="00D217CE">
        <w:rPr>
          <w:rFonts w:ascii="Times New Roman" w:hAnsi="Times New Roman" w:cs="Times New Roman"/>
          <w:i/>
        </w:rPr>
        <w:t>tara</w:t>
      </w:r>
      <w:proofErr w:type="spellEnd"/>
      <w:r w:rsidR="00C3172D">
        <w:rPr>
          <w:rFonts w:ascii="Times New Roman" w:hAnsi="Times New Roman" w:cs="Times New Roman"/>
        </w:rPr>
        <w:t xml:space="preserve"> ‘crossing’ is derived from the root √</w:t>
      </w:r>
      <w:r w:rsidR="00D46B4F">
        <w:rPr>
          <w:rFonts w:ascii="Times New Roman" w:hAnsi="Times New Roman" w:cs="Times New Roman"/>
        </w:rPr>
        <w:t xml:space="preserve">tṝ ‘to cross’ with the suffix </w:t>
      </w:r>
      <w:r w:rsidR="00D46B4F" w:rsidRPr="00D46B4F">
        <w:rPr>
          <w:rFonts w:ascii="Times New Roman" w:hAnsi="Times New Roman" w:cs="Times New Roman"/>
          <w:i/>
        </w:rPr>
        <w:t>a</w:t>
      </w:r>
      <w:r w:rsidR="00D46B4F" w:rsidRPr="00D217CE">
        <w:rPr>
          <w:rFonts w:ascii="Times New Roman" w:hAnsi="Times New Roman" w:cs="Times New Roman"/>
          <w:b/>
          <w:i/>
          <w:sz w:val="24"/>
          <w:szCs w:val="24"/>
          <w:vertAlign w:val="superscript"/>
        </w:rPr>
        <w:t>p</w:t>
      </w:r>
      <w:r w:rsidR="00D46B4F">
        <w:rPr>
          <w:rFonts w:ascii="Times New Roman" w:hAnsi="Times New Roman" w:cs="Times New Roman"/>
        </w:rPr>
        <w:t xml:space="preserve"> (P</w:t>
      </w:r>
      <w:r w:rsidR="00D217CE">
        <w:rPr>
          <w:rFonts w:ascii="Times New Roman" w:hAnsi="Times New Roman" w:cs="Times New Roman"/>
        </w:rPr>
        <w:t>āṇ</w:t>
      </w:r>
      <w:r w:rsidR="00D46B4F">
        <w:rPr>
          <w:rFonts w:ascii="Times New Roman" w:hAnsi="Times New Roman" w:cs="Times New Roman"/>
        </w:rPr>
        <w:t xml:space="preserve"> III 3 57) so that one might imagine an intermediate stage *</w:t>
      </w:r>
      <w:r w:rsidR="00D46B4F" w:rsidRPr="00D46B4F">
        <w:rPr>
          <w:rFonts w:ascii="Times New Roman" w:hAnsi="Times New Roman" w:cs="Times New Roman"/>
          <w:i/>
        </w:rPr>
        <w:t>tar-a</w:t>
      </w:r>
      <w:r w:rsidR="00D46B4F" w:rsidRPr="0013769F">
        <w:rPr>
          <w:rFonts w:ascii="Times New Roman" w:hAnsi="Times New Roman" w:cs="Times New Roman"/>
          <w:b/>
          <w:i/>
          <w:sz w:val="24"/>
          <w:szCs w:val="24"/>
          <w:vertAlign w:val="superscript"/>
        </w:rPr>
        <w:t>p</w:t>
      </w:r>
      <w:r w:rsidR="00D46B4F">
        <w:rPr>
          <w:rFonts w:ascii="Times New Roman" w:hAnsi="Times New Roman" w:cs="Times New Roman"/>
        </w:rPr>
        <w:t xml:space="preserve">, bound to fall under the term </w:t>
      </w:r>
      <w:r w:rsidR="00D46B4F" w:rsidRPr="00D46B4F">
        <w:rPr>
          <w:rFonts w:ascii="Times New Roman" w:hAnsi="Times New Roman" w:cs="Times New Roman"/>
          <w:i/>
        </w:rPr>
        <w:t>GHA</w:t>
      </w:r>
      <w:r w:rsidR="00D46B4F">
        <w:rPr>
          <w:rFonts w:ascii="Times New Roman" w:hAnsi="Times New Roman" w:cs="Times New Roman"/>
        </w:rPr>
        <w:t xml:space="preserve">. Kātyāyana and Patañjali, however, do not regard it necessary to state that the term </w:t>
      </w:r>
      <w:r w:rsidR="00D46B4F" w:rsidRPr="00D46B4F">
        <w:rPr>
          <w:rFonts w:ascii="Times New Roman" w:hAnsi="Times New Roman" w:cs="Times New Roman"/>
          <w:i/>
        </w:rPr>
        <w:t>GHA</w:t>
      </w:r>
      <w:r w:rsidR="007B4DE7">
        <w:rPr>
          <w:rFonts w:ascii="Times New Roman" w:hAnsi="Times New Roman" w:cs="Times New Roman"/>
        </w:rPr>
        <w:t xml:space="preserve"> does not include </w:t>
      </w:r>
      <w:r w:rsidR="00D46B4F">
        <w:rPr>
          <w:rFonts w:ascii="Times New Roman" w:hAnsi="Times New Roman" w:cs="Times New Roman"/>
        </w:rPr>
        <w:t>-</w:t>
      </w:r>
      <w:proofErr w:type="gramStart"/>
      <w:r w:rsidR="00D46B4F" w:rsidRPr="00D46B4F">
        <w:rPr>
          <w:rFonts w:ascii="Times New Roman" w:hAnsi="Times New Roman" w:cs="Times New Roman"/>
          <w:i/>
        </w:rPr>
        <w:t>tara</w:t>
      </w:r>
      <w:proofErr w:type="gramEnd"/>
      <w:r w:rsidR="00D46B4F">
        <w:rPr>
          <w:rFonts w:ascii="Times New Roman" w:hAnsi="Times New Roman" w:cs="Times New Roman"/>
        </w:rPr>
        <w:t xml:space="preserve"> in </w:t>
      </w:r>
      <w:r w:rsidR="00D46B4F" w:rsidRPr="00D46B4F">
        <w:rPr>
          <w:rFonts w:ascii="Times New Roman" w:hAnsi="Times New Roman" w:cs="Times New Roman"/>
          <w:i/>
        </w:rPr>
        <w:t>nadī-tara</w:t>
      </w:r>
      <w:r w:rsidR="00D46B4F">
        <w:rPr>
          <w:rFonts w:ascii="Times New Roman" w:hAnsi="Times New Roman" w:cs="Times New Roman"/>
        </w:rPr>
        <w:t>:</w:t>
      </w:r>
    </w:p>
    <w:p w:rsidR="00D46B4F" w:rsidRDefault="00D46B4F"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“(vārttika</w:t>
      </w:r>
      <w:r>
        <w:rPr>
          <w:rStyle w:val="FootnoteReference"/>
          <w:rFonts w:ascii="Times New Roman" w:hAnsi="Times New Roman" w:cs="Times New Roman"/>
        </w:rPr>
        <w:footnoteReference w:id="21"/>
      </w:r>
      <w:r>
        <w:rPr>
          <w:rFonts w:ascii="Times New Roman" w:hAnsi="Times New Roman" w:cs="Times New Roman"/>
        </w:rPr>
        <w:t xml:space="preserve"> </w:t>
      </w:r>
      <w:proofErr w:type="gramStart"/>
      <w:r>
        <w:rPr>
          <w:rFonts w:ascii="Times New Roman" w:hAnsi="Times New Roman" w:cs="Times New Roman"/>
        </w:rPr>
        <w:t>3:</w:t>
      </w:r>
      <w:proofErr w:type="gramEnd"/>
      <w:r>
        <w:rPr>
          <w:rFonts w:ascii="Times New Roman" w:hAnsi="Times New Roman" w:cs="Times New Roman"/>
        </w:rPr>
        <w:t xml:space="preserve">) For the use of </w:t>
      </w:r>
      <w:proofErr w:type="gramStart"/>
      <w:r w:rsidRPr="00D46B4F">
        <w:rPr>
          <w:rFonts w:ascii="Times New Roman" w:hAnsi="Times New Roman" w:cs="Times New Roman"/>
          <w:i/>
        </w:rPr>
        <w:t>tara</w:t>
      </w:r>
      <w:proofErr w:type="gramEnd"/>
      <w:r w:rsidR="00194435">
        <w:rPr>
          <w:rFonts w:ascii="Times New Roman" w:hAnsi="Times New Roman" w:cs="Times New Roman"/>
          <w:i/>
        </w:rPr>
        <w:t xml:space="preserve"> </w:t>
      </w:r>
      <w:r w:rsidRPr="0013769F">
        <w:rPr>
          <w:rFonts w:ascii="Times New Roman" w:hAnsi="Times New Roman" w:cs="Times New Roman"/>
          <w:b/>
          <w:i/>
          <w:sz w:val="24"/>
          <w:szCs w:val="24"/>
          <w:vertAlign w:val="superscript"/>
        </w:rPr>
        <w:t>p</w:t>
      </w:r>
      <w:r w:rsidRPr="0013769F">
        <w:rPr>
          <w:rFonts w:ascii="Times New Roman" w:hAnsi="Times New Roman" w:cs="Times New Roman"/>
          <w:sz w:val="24"/>
          <w:szCs w:val="24"/>
        </w:rPr>
        <w:t xml:space="preserve"> </w:t>
      </w:r>
      <w:r>
        <w:rPr>
          <w:rFonts w:ascii="Times New Roman" w:hAnsi="Times New Roman" w:cs="Times New Roman"/>
        </w:rPr>
        <w:t xml:space="preserve">belongs to the [grammatical] instruction. [In Pāṇ I 1 22] the </w:t>
      </w:r>
      <w:r w:rsidRPr="00D46B4F">
        <w:rPr>
          <w:rFonts w:ascii="Times New Roman" w:hAnsi="Times New Roman" w:cs="Times New Roman"/>
          <w:i/>
        </w:rPr>
        <w:t>tara</w:t>
      </w:r>
      <w:r w:rsidRPr="0013769F">
        <w:rPr>
          <w:rFonts w:ascii="Times New Roman" w:hAnsi="Times New Roman" w:cs="Times New Roman"/>
          <w:b/>
          <w:i/>
          <w:sz w:val="24"/>
          <w:szCs w:val="24"/>
          <w:vertAlign w:val="superscript"/>
        </w:rPr>
        <w:t>p</w:t>
      </w:r>
      <w:r>
        <w:rPr>
          <w:rFonts w:ascii="Times New Roman" w:hAnsi="Times New Roman" w:cs="Times New Roman"/>
        </w:rPr>
        <w:t xml:space="preserve"> belonging to </w:t>
      </w:r>
      <w:r>
        <w:rPr>
          <w:rFonts w:ascii="Times New Roman" w:hAnsi="Times New Roman" w:cs="Times New Roman"/>
        </w:rPr>
        <w:lastRenderedPageBreak/>
        <w:t>the [grammatical] instruction is used and this [</w:t>
      </w:r>
      <w:r w:rsidRPr="00D46B4F">
        <w:rPr>
          <w:rFonts w:ascii="Times New Roman" w:hAnsi="Times New Roman" w:cs="Times New Roman"/>
          <w:i/>
        </w:rPr>
        <w:t>tara</w:t>
      </w:r>
      <w:r w:rsidRPr="00194435">
        <w:rPr>
          <w:rFonts w:ascii="Times New Roman" w:hAnsi="Times New Roman" w:cs="Times New Roman"/>
          <w:b/>
          <w:i/>
          <w:sz w:val="24"/>
          <w:szCs w:val="24"/>
          <w:vertAlign w:val="superscript"/>
        </w:rPr>
        <w:t>p</w:t>
      </w:r>
      <w:r w:rsidRPr="00D46B4F">
        <w:rPr>
          <w:rFonts w:ascii="Times New Roman" w:hAnsi="Times New Roman" w:cs="Times New Roman"/>
          <w:b/>
          <w:vertAlign w:val="superscript"/>
        </w:rPr>
        <w:t xml:space="preserve"> </w:t>
      </w:r>
      <w:r>
        <w:rPr>
          <w:rFonts w:ascii="Times New Roman" w:hAnsi="Times New Roman" w:cs="Times New Roman"/>
        </w:rPr>
        <w:t xml:space="preserve">in </w:t>
      </w:r>
      <w:r w:rsidRPr="00843ABE">
        <w:rPr>
          <w:rFonts w:ascii="Times New Roman" w:hAnsi="Times New Roman" w:cs="Times New Roman"/>
          <w:i/>
        </w:rPr>
        <w:t>nadī-tara</w:t>
      </w:r>
      <w:r>
        <w:rPr>
          <w:rFonts w:ascii="Times New Roman" w:hAnsi="Times New Roman" w:cs="Times New Roman"/>
        </w:rPr>
        <w:t xml:space="preserve">] does not have the form </w:t>
      </w:r>
      <w:r w:rsidRPr="00843ABE">
        <w:rPr>
          <w:rFonts w:ascii="Times New Roman" w:hAnsi="Times New Roman" w:cs="Times New Roman"/>
          <w:i/>
        </w:rPr>
        <w:t>tara</w:t>
      </w:r>
      <w:r w:rsidRPr="00194435">
        <w:rPr>
          <w:rFonts w:ascii="Times New Roman" w:hAnsi="Times New Roman" w:cs="Times New Roman"/>
          <w:b/>
          <w:i/>
          <w:sz w:val="24"/>
          <w:szCs w:val="24"/>
          <w:vertAlign w:val="superscript"/>
        </w:rPr>
        <w:t>p</w:t>
      </w:r>
      <w:r w:rsidRPr="00843ABE">
        <w:rPr>
          <w:rFonts w:ascii="Times New Roman" w:hAnsi="Times New Roman" w:cs="Times New Roman"/>
          <w:i/>
        </w:rPr>
        <w:t xml:space="preserve"> </w:t>
      </w:r>
      <w:r>
        <w:rPr>
          <w:rFonts w:ascii="Times New Roman" w:hAnsi="Times New Roman" w:cs="Times New Roman"/>
        </w:rPr>
        <w:t>in instruction.”</w:t>
      </w:r>
    </w:p>
    <w:p w:rsidR="00843ABE" w:rsidRDefault="00843ABE"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“Must that be taught?”</w:t>
      </w:r>
    </w:p>
    <w:p w:rsidR="00843ABE" w:rsidRDefault="00843ABE"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304092">
        <w:rPr>
          <w:rFonts w:ascii="Times New Roman" w:hAnsi="Times New Roman" w:cs="Times New Roman"/>
        </w:rPr>
        <w:t xml:space="preserve"> </w:t>
      </w:r>
      <w:proofErr w:type="gramStart"/>
      <w:r>
        <w:rPr>
          <w:rFonts w:ascii="Times New Roman" w:hAnsi="Times New Roman" w:cs="Times New Roman"/>
        </w:rPr>
        <w:t>“Not at all.”</w:t>
      </w:r>
      <w:proofErr w:type="gramEnd"/>
    </w:p>
    <w:p w:rsidR="00304092" w:rsidRDefault="00304092"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“How will it be understood without its being taught?”</w:t>
      </w:r>
    </w:p>
    <w:p w:rsidR="00304092" w:rsidRDefault="00304092"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“Here in grammar, wherever [elements] are used with determinatives, there is </w:t>
      </w:r>
      <w:r w:rsidR="00194435">
        <w:rPr>
          <w:rFonts w:ascii="Times New Roman" w:hAnsi="Times New Roman" w:cs="Times New Roman"/>
        </w:rPr>
        <w:t>re</w:t>
      </w:r>
      <w:r>
        <w:rPr>
          <w:rFonts w:ascii="Times New Roman" w:hAnsi="Times New Roman" w:cs="Times New Roman"/>
        </w:rPr>
        <w:t>fe</w:t>
      </w:r>
      <w:r w:rsidR="00194435">
        <w:rPr>
          <w:rFonts w:ascii="Times New Roman" w:hAnsi="Times New Roman" w:cs="Times New Roman"/>
        </w:rPr>
        <w:t>re</w:t>
      </w:r>
      <w:r>
        <w:rPr>
          <w:rFonts w:ascii="Times New Roman" w:hAnsi="Times New Roman" w:cs="Times New Roman"/>
        </w:rPr>
        <w:t>nce to the form: ‘Where it has that form’; and the wordform [-</w:t>
      </w:r>
      <w:proofErr w:type="gramStart"/>
      <w:r w:rsidRPr="00194435">
        <w:rPr>
          <w:rFonts w:ascii="Times New Roman" w:hAnsi="Times New Roman" w:cs="Times New Roman"/>
          <w:i/>
        </w:rPr>
        <w:t>tara</w:t>
      </w:r>
      <w:proofErr w:type="gramEnd"/>
      <w:r>
        <w:rPr>
          <w:rFonts w:ascii="Times New Roman" w:hAnsi="Times New Roman" w:cs="Times New Roman"/>
        </w:rPr>
        <w:t xml:space="preserve"> ‘crossing’] is not achieved without ordinary usage. And as in</w:t>
      </w:r>
      <w:r w:rsidR="002D3588">
        <w:rPr>
          <w:rFonts w:ascii="Times New Roman" w:hAnsi="Times New Roman" w:cs="Times New Roman"/>
        </w:rPr>
        <w:t xml:space="preserve"> </w:t>
      </w:r>
      <w:r>
        <w:rPr>
          <w:rFonts w:ascii="Times New Roman" w:hAnsi="Times New Roman" w:cs="Times New Roman"/>
        </w:rPr>
        <w:t>this ordinary usage there is no usage of [elements] with determinatives, a second usage is postulated.”</w:t>
      </w:r>
    </w:p>
    <w:p w:rsidR="00304092" w:rsidRDefault="00304092"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“What is that?”</w:t>
      </w:r>
    </w:p>
    <w:p w:rsidR="00304092" w:rsidRDefault="00304092"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“The instruction; and this </w:t>
      </w:r>
      <w:r w:rsidRPr="00194435">
        <w:rPr>
          <w:rFonts w:ascii="Times New Roman" w:hAnsi="Times New Roman" w:cs="Times New Roman"/>
        </w:rPr>
        <w:t>[</w:t>
      </w:r>
      <w:r w:rsidRPr="00304092">
        <w:rPr>
          <w:rFonts w:ascii="Times New Roman" w:hAnsi="Times New Roman" w:cs="Times New Roman"/>
          <w:i/>
        </w:rPr>
        <w:t>-</w:t>
      </w:r>
      <w:proofErr w:type="gramStart"/>
      <w:r w:rsidRPr="00304092">
        <w:rPr>
          <w:rFonts w:ascii="Times New Roman" w:hAnsi="Times New Roman" w:cs="Times New Roman"/>
          <w:i/>
        </w:rPr>
        <w:t>tara</w:t>
      </w:r>
      <w:proofErr w:type="gramEnd"/>
      <w:r>
        <w:rPr>
          <w:rFonts w:ascii="Times New Roman" w:hAnsi="Times New Roman" w:cs="Times New Roman"/>
        </w:rPr>
        <w:t xml:space="preserve"> in </w:t>
      </w:r>
      <w:r w:rsidRPr="00304092">
        <w:rPr>
          <w:rFonts w:ascii="Times New Roman" w:hAnsi="Times New Roman" w:cs="Times New Roman"/>
          <w:i/>
        </w:rPr>
        <w:t>nadī-tara</w:t>
      </w:r>
      <w:r>
        <w:rPr>
          <w:rFonts w:ascii="Times New Roman" w:hAnsi="Times New Roman" w:cs="Times New Roman"/>
        </w:rPr>
        <w:t xml:space="preserve">] does not have the form </w:t>
      </w:r>
      <w:r w:rsidRPr="00304092">
        <w:rPr>
          <w:rFonts w:ascii="Times New Roman" w:hAnsi="Times New Roman" w:cs="Times New Roman"/>
          <w:i/>
        </w:rPr>
        <w:t>tara</w:t>
      </w:r>
      <w:r w:rsidRPr="00194435">
        <w:rPr>
          <w:rFonts w:ascii="Times New Roman" w:hAnsi="Times New Roman" w:cs="Times New Roman"/>
          <w:b/>
          <w:i/>
          <w:sz w:val="24"/>
          <w:szCs w:val="24"/>
          <w:vertAlign w:val="superscript"/>
        </w:rPr>
        <w:t>p</w:t>
      </w:r>
      <w:r>
        <w:rPr>
          <w:rFonts w:ascii="Times New Roman" w:hAnsi="Times New Roman" w:cs="Times New Roman"/>
        </w:rPr>
        <w:t xml:space="preserve"> in instruction.”</w:t>
      </w:r>
    </w:p>
    <w:p w:rsidR="00304092" w:rsidRDefault="00304092"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865A3E">
        <w:rPr>
          <w:rFonts w:ascii="Times New Roman" w:hAnsi="Times New Roman" w:cs="Times New Roman"/>
        </w:rPr>
        <w:t xml:space="preserve">  </w:t>
      </w:r>
      <w:r>
        <w:rPr>
          <w:rFonts w:ascii="Times New Roman" w:hAnsi="Times New Roman" w:cs="Times New Roman"/>
        </w:rPr>
        <w:t>The form *</w:t>
      </w:r>
      <w:r w:rsidRPr="005403F0">
        <w:rPr>
          <w:rFonts w:ascii="Times New Roman" w:hAnsi="Times New Roman" w:cs="Times New Roman"/>
          <w:i/>
        </w:rPr>
        <w:t>tar-</w:t>
      </w:r>
      <w:proofErr w:type="spellStart"/>
      <w:r w:rsidRPr="005403F0">
        <w:rPr>
          <w:rFonts w:ascii="Times New Roman" w:hAnsi="Times New Roman" w:cs="Times New Roman"/>
          <w:i/>
        </w:rPr>
        <w:t>a</w:t>
      </w:r>
      <w:r w:rsidRPr="00194435">
        <w:rPr>
          <w:rFonts w:ascii="Times New Roman" w:hAnsi="Times New Roman" w:cs="Times New Roman"/>
          <w:b/>
          <w:i/>
          <w:sz w:val="24"/>
          <w:szCs w:val="24"/>
          <w:vertAlign w:val="superscript"/>
        </w:rPr>
        <w:t>p</w:t>
      </w:r>
      <w:proofErr w:type="spellEnd"/>
      <w:r w:rsidRPr="00194435">
        <w:rPr>
          <w:rFonts w:ascii="Times New Roman" w:hAnsi="Times New Roman" w:cs="Times New Roman"/>
          <w:sz w:val="24"/>
          <w:szCs w:val="24"/>
        </w:rPr>
        <w:t xml:space="preserve"> </w:t>
      </w:r>
      <w:r>
        <w:rPr>
          <w:rFonts w:ascii="Times New Roman" w:hAnsi="Times New Roman" w:cs="Times New Roman"/>
        </w:rPr>
        <w:t>‘crossing’ is, if anything, only a projection</w:t>
      </w:r>
      <w:r w:rsidR="005403F0">
        <w:rPr>
          <w:rStyle w:val="FootnoteReference"/>
          <w:rFonts w:ascii="Times New Roman" w:hAnsi="Times New Roman" w:cs="Times New Roman"/>
        </w:rPr>
        <w:footnoteReference w:id="22"/>
      </w:r>
      <w:r w:rsidR="005403F0">
        <w:rPr>
          <w:rFonts w:ascii="Times New Roman" w:hAnsi="Times New Roman" w:cs="Times New Roman"/>
        </w:rPr>
        <w:t xml:space="preserve"> but is never actually used in grammar ‒ nor is it used in Sanskrit. Therefore </w:t>
      </w:r>
      <w:r w:rsidR="005403F0" w:rsidRPr="005403F0">
        <w:rPr>
          <w:rFonts w:ascii="Times New Roman" w:hAnsi="Times New Roman" w:cs="Times New Roman"/>
          <w:i/>
        </w:rPr>
        <w:t>tara</w:t>
      </w:r>
      <w:r w:rsidR="005403F0" w:rsidRPr="00194435">
        <w:rPr>
          <w:rFonts w:ascii="Times New Roman" w:hAnsi="Times New Roman" w:cs="Times New Roman"/>
          <w:b/>
          <w:i/>
          <w:sz w:val="24"/>
          <w:szCs w:val="24"/>
          <w:vertAlign w:val="superscript"/>
        </w:rPr>
        <w:t>p</w:t>
      </w:r>
      <w:r w:rsidR="005403F0" w:rsidRPr="00194435">
        <w:rPr>
          <w:rFonts w:ascii="Times New Roman" w:hAnsi="Times New Roman" w:cs="Times New Roman"/>
          <w:sz w:val="24"/>
          <w:szCs w:val="24"/>
        </w:rPr>
        <w:t xml:space="preserve"> </w:t>
      </w:r>
      <w:r w:rsidR="005403F0">
        <w:rPr>
          <w:rFonts w:ascii="Times New Roman" w:hAnsi="Times New Roman" w:cs="Times New Roman"/>
        </w:rPr>
        <w:t xml:space="preserve">in Pāṇ I I 22 can refer only to the </w:t>
      </w:r>
      <w:r w:rsidR="005403F0" w:rsidRPr="005403F0">
        <w:rPr>
          <w:rFonts w:ascii="Times New Roman" w:hAnsi="Times New Roman" w:cs="Times New Roman"/>
          <w:i/>
        </w:rPr>
        <w:t>tara</w:t>
      </w:r>
      <w:r w:rsidR="005403F0" w:rsidRPr="00194435">
        <w:rPr>
          <w:rFonts w:ascii="Times New Roman" w:hAnsi="Times New Roman" w:cs="Times New Roman"/>
          <w:b/>
          <w:i/>
          <w:sz w:val="24"/>
          <w:szCs w:val="24"/>
          <w:vertAlign w:val="superscript"/>
        </w:rPr>
        <w:t>p</w:t>
      </w:r>
      <w:r w:rsidR="005403F0">
        <w:rPr>
          <w:rFonts w:ascii="Times New Roman" w:hAnsi="Times New Roman" w:cs="Times New Roman"/>
        </w:rPr>
        <w:t>, which is actually taught in that form (in Pāṇ V 3 57), i.e. the comparative suffix.</w:t>
      </w:r>
    </w:p>
    <w:p w:rsidR="005403F0" w:rsidRDefault="00865A3E"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5403F0">
        <w:rPr>
          <w:rFonts w:ascii="Times New Roman" w:hAnsi="Times New Roman" w:cs="Times New Roman"/>
        </w:rPr>
        <w:t xml:space="preserve">  This second language is, however, not only characterized by its possession of determinatives, but also by the fact that its elements are not permanent. The suffixes of the perfect participle passive and active </w:t>
      </w:r>
      <w:r w:rsidR="005403F0" w:rsidRPr="00356A96">
        <w:rPr>
          <w:rFonts w:ascii="Times New Roman" w:hAnsi="Times New Roman" w:cs="Times New Roman"/>
        </w:rPr>
        <w:t>(</w:t>
      </w:r>
      <w:r w:rsidR="005403F0" w:rsidRPr="005403F0">
        <w:rPr>
          <w:rFonts w:ascii="Times New Roman" w:hAnsi="Times New Roman" w:cs="Times New Roman"/>
          <w:i/>
        </w:rPr>
        <w:t>-ta</w:t>
      </w:r>
      <w:r w:rsidR="005403F0">
        <w:rPr>
          <w:rFonts w:ascii="Times New Roman" w:hAnsi="Times New Roman" w:cs="Times New Roman"/>
        </w:rPr>
        <w:t xml:space="preserve"> resp. </w:t>
      </w:r>
      <w:r w:rsidR="005403F0">
        <w:rPr>
          <w:rFonts w:ascii="Times New Roman" w:hAnsi="Times New Roman" w:cs="Times New Roman"/>
          <w:i/>
        </w:rPr>
        <w:t>-</w:t>
      </w:r>
      <w:r w:rsidR="005403F0" w:rsidRPr="005403F0">
        <w:rPr>
          <w:rFonts w:ascii="Times New Roman" w:hAnsi="Times New Roman" w:cs="Times New Roman"/>
          <w:i/>
        </w:rPr>
        <w:t>tavat</w:t>
      </w:r>
      <w:r w:rsidR="005403F0">
        <w:rPr>
          <w:rFonts w:ascii="Times New Roman" w:hAnsi="Times New Roman" w:cs="Times New Roman"/>
        </w:rPr>
        <w:t xml:space="preserve">) have in Pāṇini’s grammar the technical forms </w:t>
      </w:r>
      <w:r w:rsidR="005403F0" w:rsidRPr="00194435">
        <w:rPr>
          <w:rFonts w:ascii="Times New Roman" w:hAnsi="Times New Roman" w:cs="Times New Roman"/>
          <w:b/>
          <w:i/>
          <w:sz w:val="24"/>
          <w:szCs w:val="24"/>
          <w:vertAlign w:val="superscript"/>
        </w:rPr>
        <w:t>k</w:t>
      </w:r>
      <w:r w:rsidR="005403F0" w:rsidRPr="000370D2">
        <w:rPr>
          <w:rFonts w:ascii="Times New Roman" w:hAnsi="Times New Roman" w:cs="Times New Roman"/>
          <w:i/>
        </w:rPr>
        <w:t>ta</w:t>
      </w:r>
      <w:r w:rsidR="005403F0">
        <w:rPr>
          <w:rFonts w:ascii="Times New Roman" w:hAnsi="Times New Roman" w:cs="Times New Roman"/>
        </w:rPr>
        <w:t xml:space="preserve"> and </w:t>
      </w:r>
      <w:r w:rsidR="005403F0" w:rsidRPr="00194435">
        <w:rPr>
          <w:rFonts w:ascii="Times New Roman" w:hAnsi="Times New Roman" w:cs="Times New Roman"/>
          <w:b/>
          <w:i/>
          <w:sz w:val="24"/>
          <w:szCs w:val="24"/>
          <w:vertAlign w:val="superscript"/>
        </w:rPr>
        <w:t>k</w:t>
      </w:r>
      <w:r w:rsidR="005403F0" w:rsidRPr="000370D2">
        <w:rPr>
          <w:rFonts w:ascii="Times New Roman" w:hAnsi="Times New Roman" w:cs="Times New Roman"/>
          <w:i/>
        </w:rPr>
        <w:t>tvat</w:t>
      </w:r>
      <w:r w:rsidR="005403F0" w:rsidRPr="00194435">
        <w:rPr>
          <w:rFonts w:ascii="Times New Roman" w:hAnsi="Times New Roman" w:cs="Times New Roman"/>
          <w:b/>
          <w:i/>
          <w:sz w:val="24"/>
          <w:szCs w:val="24"/>
          <w:vertAlign w:val="superscript"/>
        </w:rPr>
        <w:t>u</w:t>
      </w:r>
      <w:r w:rsidR="000370D2">
        <w:rPr>
          <w:rFonts w:ascii="Times New Roman" w:hAnsi="Times New Roman" w:cs="Times New Roman"/>
        </w:rPr>
        <w:t xml:space="preserve">; for both Pāṇ I 1 26 introduces the name </w:t>
      </w:r>
      <w:r w:rsidR="000370D2" w:rsidRPr="000370D2">
        <w:rPr>
          <w:rFonts w:ascii="Times New Roman" w:hAnsi="Times New Roman" w:cs="Times New Roman"/>
          <w:i/>
        </w:rPr>
        <w:t>niṣṭhā.</w:t>
      </w:r>
      <w:r w:rsidR="000370D2">
        <w:rPr>
          <w:rFonts w:ascii="Times New Roman" w:hAnsi="Times New Roman" w:cs="Times New Roman"/>
          <w:i/>
        </w:rPr>
        <w:t xml:space="preserve"> </w:t>
      </w:r>
      <w:r w:rsidR="000370D2" w:rsidRPr="000370D2">
        <w:rPr>
          <w:rFonts w:ascii="Times New Roman" w:hAnsi="Times New Roman" w:cs="Times New Roman"/>
        </w:rPr>
        <w:t>In</w:t>
      </w:r>
      <w:r w:rsidR="000370D2">
        <w:rPr>
          <w:rFonts w:ascii="Times New Roman" w:hAnsi="Times New Roman" w:cs="Times New Roman"/>
        </w:rPr>
        <w:t xml:space="preserve"> Pāṇ </w:t>
      </w:r>
      <w:r w:rsidR="000370D2" w:rsidRPr="000370D2">
        <w:rPr>
          <w:rFonts w:ascii="Times New Roman" w:hAnsi="Times New Roman" w:cs="Times New Roman"/>
        </w:rPr>
        <w:t>III 2 102</w:t>
      </w:r>
      <w:r w:rsidR="000370D2">
        <w:rPr>
          <w:rFonts w:ascii="Times New Roman" w:hAnsi="Times New Roman" w:cs="Times New Roman"/>
        </w:rPr>
        <w:t xml:space="preserve"> </w:t>
      </w:r>
      <w:r w:rsidR="000370D2" w:rsidRPr="000370D2">
        <w:rPr>
          <w:rFonts w:ascii="Times New Roman" w:hAnsi="Times New Roman" w:cs="Times New Roman"/>
          <w:i/>
        </w:rPr>
        <w:t>niṣṭhā</w:t>
      </w:r>
      <w:r w:rsidR="000370D2">
        <w:rPr>
          <w:rFonts w:ascii="Times New Roman" w:hAnsi="Times New Roman" w:cs="Times New Roman"/>
        </w:rPr>
        <w:t xml:space="preserve"> is taught </w:t>
      </w:r>
      <w:r w:rsidR="000370D2">
        <w:rPr>
          <w:rFonts w:ascii="Times New Roman" w:hAnsi="Times New Roman" w:cs="Times New Roman"/>
        </w:rPr>
        <w:lastRenderedPageBreak/>
        <w:t>under the heading (</w:t>
      </w:r>
      <w:r w:rsidR="000370D2" w:rsidRPr="000370D2">
        <w:rPr>
          <w:rFonts w:ascii="Times New Roman" w:hAnsi="Times New Roman" w:cs="Times New Roman"/>
          <w:i/>
        </w:rPr>
        <w:t>adhikāra</w:t>
      </w:r>
      <w:r w:rsidR="000370D2">
        <w:rPr>
          <w:rFonts w:ascii="Times New Roman" w:hAnsi="Times New Roman" w:cs="Times New Roman"/>
        </w:rPr>
        <w:t>) P</w:t>
      </w:r>
      <w:r w:rsidR="00194435">
        <w:rPr>
          <w:rFonts w:ascii="Times New Roman" w:hAnsi="Times New Roman" w:cs="Times New Roman"/>
        </w:rPr>
        <w:t>āṇ</w:t>
      </w:r>
      <w:r w:rsidR="000370D2">
        <w:rPr>
          <w:rFonts w:ascii="Times New Roman" w:hAnsi="Times New Roman" w:cs="Times New Roman"/>
        </w:rPr>
        <w:t xml:space="preserve"> III 2 84 </w:t>
      </w:r>
      <w:r w:rsidR="000370D2" w:rsidRPr="000370D2">
        <w:rPr>
          <w:rFonts w:ascii="Times New Roman" w:hAnsi="Times New Roman" w:cs="Times New Roman"/>
          <w:i/>
        </w:rPr>
        <w:t>bhūte</w:t>
      </w:r>
      <w:r w:rsidR="000370D2">
        <w:rPr>
          <w:rFonts w:ascii="Times New Roman" w:hAnsi="Times New Roman" w:cs="Times New Roman"/>
        </w:rPr>
        <w:t xml:space="preserve"> </w:t>
      </w:r>
      <w:r w:rsidR="00194435">
        <w:rPr>
          <w:rFonts w:ascii="Times New Roman" w:hAnsi="Times New Roman" w:cs="Times New Roman"/>
        </w:rPr>
        <w:t>“</w:t>
      </w:r>
      <w:r w:rsidR="000370D2">
        <w:rPr>
          <w:rFonts w:ascii="Times New Roman" w:hAnsi="Times New Roman" w:cs="Times New Roman"/>
        </w:rPr>
        <w:t>[The following suffixes are used] for the past</w:t>
      </w:r>
      <w:r w:rsidR="00194435">
        <w:rPr>
          <w:rFonts w:ascii="Times New Roman" w:hAnsi="Times New Roman" w:cs="Times New Roman"/>
        </w:rPr>
        <w:t>”</w:t>
      </w:r>
      <w:r w:rsidR="000370D2">
        <w:rPr>
          <w:rFonts w:ascii="Times New Roman" w:hAnsi="Times New Roman" w:cs="Times New Roman"/>
        </w:rPr>
        <w:t xml:space="preserve">; it means that also those two participles named </w:t>
      </w:r>
      <w:r w:rsidR="000370D2" w:rsidRPr="000370D2">
        <w:rPr>
          <w:rFonts w:ascii="Times New Roman" w:hAnsi="Times New Roman" w:cs="Times New Roman"/>
          <w:i/>
        </w:rPr>
        <w:t>niṣṭhā</w:t>
      </w:r>
      <w:r w:rsidR="000370D2">
        <w:rPr>
          <w:rFonts w:ascii="Times New Roman" w:hAnsi="Times New Roman" w:cs="Times New Roman"/>
          <w:i/>
        </w:rPr>
        <w:t xml:space="preserve"> </w:t>
      </w:r>
      <w:r w:rsidR="000370D2">
        <w:rPr>
          <w:rFonts w:ascii="Times New Roman" w:hAnsi="Times New Roman" w:cs="Times New Roman"/>
        </w:rPr>
        <w:t>in Pāṇ I 1 26 are taught to denote the past</w:t>
      </w:r>
      <w:r w:rsidR="00194435">
        <w:rPr>
          <w:rFonts w:ascii="Times New Roman" w:hAnsi="Times New Roman" w:cs="Times New Roman"/>
        </w:rPr>
        <w:t>.</w:t>
      </w:r>
      <w:r w:rsidR="000370D2">
        <w:rPr>
          <w:rFonts w:ascii="Times New Roman" w:hAnsi="Times New Roman" w:cs="Times New Roman"/>
        </w:rPr>
        <w:t xml:space="preserve"> Now Kātyāyana and Patañjali ask, if this does not constitute a case of mutual dependence (vicious circle)</w:t>
      </w:r>
      <w:r w:rsidR="00AC26D6">
        <w:rPr>
          <w:rStyle w:val="FootnoteReference"/>
          <w:rFonts w:ascii="Times New Roman" w:hAnsi="Times New Roman" w:cs="Times New Roman"/>
        </w:rPr>
        <w:footnoteReference w:id="23"/>
      </w:r>
      <w:r w:rsidR="00AC26D6">
        <w:rPr>
          <w:rFonts w:ascii="Times New Roman" w:hAnsi="Times New Roman" w:cs="Times New Roman"/>
        </w:rPr>
        <w:t>:</w:t>
      </w:r>
    </w:p>
    <w:p w:rsidR="00AC26D6" w:rsidRDefault="00AC26D6"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“The</w:t>
      </w:r>
      <w:r>
        <w:rPr>
          <w:rStyle w:val="FootnoteReference"/>
          <w:rFonts w:ascii="Times New Roman" w:hAnsi="Times New Roman" w:cs="Times New Roman"/>
        </w:rPr>
        <w:footnoteReference w:id="24"/>
      </w:r>
      <w:r>
        <w:rPr>
          <w:rFonts w:ascii="Times New Roman" w:hAnsi="Times New Roman" w:cs="Times New Roman"/>
        </w:rPr>
        <w:t xml:space="preserve"> name [</w:t>
      </w:r>
      <w:r w:rsidRPr="00AC26D6">
        <w:rPr>
          <w:rFonts w:ascii="Times New Roman" w:hAnsi="Times New Roman" w:cs="Times New Roman"/>
          <w:i/>
        </w:rPr>
        <w:t>niṣṭhā</w:t>
      </w:r>
      <w:r>
        <w:rPr>
          <w:rFonts w:ascii="Times New Roman" w:hAnsi="Times New Roman" w:cs="Times New Roman"/>
        </w:rPr>
        <w:t xml:space="preserve">] can only be made if </w:t>
      </w:r>
      <w:r w:rsidRPr="00194435">
        <w:rPr>
          <w:rFonts w:ascii="Times New Roman" w:hAnsi="Times New Roman" w:cs="Times New Roman"/>
          <w:b/>
          <w:i/>
          <w:sz w:val="24"/>
          <w:szCs w:val="24"/>
          <w:vertAlign w:val="superscript"/>
        </w:rPr>
        <w:t>k</w:t>
      </w:r>
      <w:r w:rsidRPr="00AC26D6">
        <w:rPr>
          <w:rFonts w:ascii="Times New Roman" w:hAnsi="Times New Roman" w:cs="Times New Roman"/>
          <w:i/>
        </w:rPr>
        <w:t>ta</w:t>
      </w:r>
      <w:r>
        <w:rPr>
          <w:rFonts w:ascii="Times New Roman" w:hAnsi="Times New Roman" w:cs="Times New Roman"/>
        </w:rPr>
        <w:t xml:space="preserve"> and </w:t>
      </w:r>
      <w:r w:rsidRPr="00194435">
        <w:rPr>
          <w:rFonts w:ascii="Times New Roman" w:hAnsi="Times New Roman" w:cs="Times New Roman"/>
          <w:b/>
          <w:i/>
          <w:sz w:val="24"/>
          <w:szCs w:val="24"/>
          <w:vertAlign w:val="superscript"/>
        </w:rPr>
        <w:t>k</w:t>
      </w:r>
      <w:r w:rsidRPr="00AC26D6">
        <w:rPr>
          <w:rFonts w:ascii="Times New Roman" w:hAnsi="Times New Roman" w:cs="Times New Roman"/>
          <w:i/>
        </w:rPr>
        <w:t>tavat</w:t>
      </w:r>
      <w:r w:rsidRPr="00194435">
        <w:rPr>
          <w:rFonts w:ascii="Times New Roman" w:hAnsi="Times New Roman" w:cs="Times New Roman"/>
          <w:b/>
          <w:i/>
          <w:sz w:val="24"/>
          <w:szCs w:val="24"/>
          <w:vertAlign w:val="superscript"/>
        </w:rPr>
        <w:t>u</w:t>
      </w:r>
      <w:r>
        <w:rPr>
          <w:rFonts w:ascii="Times New Roman" w:hAnsi="Times New Roman" w:cs="Times New Roman"/>
        </w:rPr>
        <w:t xml:space="preserve"> already exist, and </w:t>
      </w:r>
      <w:r w:rsidRPr="00194435">
        <w:rPr>
          <w:rFonts w:ascii="Times New Roman" w:hAnsi="Times New Roman" w:cs="Times New Roman"/>
          <w:b/>
          <w:i/>
          <w:sz w:val="24"/>
          <w:szCs w:val="24"/>
          <w:vertAlign w:val="superscript"/>
        </w:rPr>
        <w:t>k</w:t>
      </w:r>
      <w:r w:rsidRPr="00AC26D6">
        <w:rPr>
          <w:rFonts w:ascii="Times New Roman" w:hAnsi="Times New Roman" w:cs="Times New Roman"/>
          <w:i/>
        </w:rPr>
        <w:t>ta</w:t>
      </w:r>
      <w:r>
        <w:rPr>
          <w:rFonts w:ascii="Times New Roman" w:hAnsi="Times New Roman" w:cs="Times New Roman"/>
        </w:rPr>
        <w:t xml:space="preserve"> and </w:t>
      </w:r>
      <w:r w:rsidRPr="00194435">
        <w:rPr>
          <w:rFonts w:ascii="Times New Roman" w:hAnsi="Times New Roman" w:cs="Times New Roman"/>
          <w:b/>
          <w:i/>
          <w:sz w:val="24"/>
          <w:szCs w:val="24"/>
          <w:vertAlign w:val="superscript"/>
        </w:rPr>
        <w:t>k</w:t>
      </w:r>
      <w:r w:rsidRPr="00AC26D6">
        <w:rPr>
          <w:rFonts w:ascii="Times New Roman" w:hAnsi="Times New Roman" w:cs="Times New Roman"/>
          <w:i/>
        </w:rPr>
        <w:t>tavat</w:t>
      </w:r>
      <w:r w:rsidRPr="00194435">
        <w:rPr>
          <w:rFonts w:ascii="Times New Roman" w:hAnsi="Times New Roman" w:cs="Times New Roman"/>
          <w:b/>
          <w:i/>
          <w:sz w:val="24"/>
          <w:szCs w:val="24"/>
          <w:vertAlign w:val="superscript"/>
        </w:rPr>
        <w:t>u</w:t>
      </w:r>
      <w:r w:rsidRPr="00194435">
        <w:rPr>
          <w:rFonts w:ascii="Times New Roman" w:hAnsi="Times New Roman" w:cs="Times New Roman"/>
          <w:sz w:val="24"/>
          <w:szCs w:val="24"/>
        </w:rPr>
        <w:t xml:space="preserve"> </w:t>
      </w:r>
      <w:r>
        <w:rPr>
          <w:rFonts w:ascii="Times New Roman" w:hAnsi="Times New Roman" w:cs="Times New Roman"/>
        </w:rPr>
        <w:t>are brought into existence only by that very name (Pāṇ III 2 102) ‒ that is mutual dependence.”</w:t>
      </w:r>
    </w:p>
    <w:p w:rsidR="0070782E" w:rsidRDefault="0070782E"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2A30E7">
        <w:rPr>
          <w:rFonts w:ascii="Times New Roman" w:hAnsi="Times New Roman" w:cs="Times New Roman"/>
        </w:rPr>
        <w:t xml:space="preserve">   </w:t>
      </w:r>
      <w:r>
        <w:rPr>
          <w:rFonts w:ascii="Times New Roman" w:hAnsi="Times New Roman" w:cs="Times New Roman"/>
        </w:rPr>
        <w:t>First several technica</w:t>
      </w:r>
      <w:r w:rsidR="005A09D7">
        <w:rPr>
          <w:rFonts w:ascii="Times New Roman" w:hAnsi="Times New Roman" w:cs="Times New Roman"/>
        </w:rPr>
        <w:t>l solutions are discussed, e.g.,</w:t>
      </w:r>
      <w:r>
        <w:rPr>
          <w:rFonts w:ascii="Times New Roman" w:hAnsi="Times New Roman" w:cs="Times New Roman"/>
        </w:rPr>
        <w:t xml:space="preserve"> </w:t>
      </w:r>
      <w:r w:rsidRPr="00194435">
        <w:rPr>
          <w:rFonts w:ascii="Times New Roman" w:hAnsi="Times New Roman" w:cs="Times New Roman"/>
          <w:b/>
          <w:i/>
          <w:sz w:val="24"/>
          <w:szCs w:val="24"/>
          <w:vertAlign w:val="superscript"/>
        </w:rPr>
        <w:t>k</w:t>
      </w:r>
      <w:r w:rsidRPr="00136717">
        <w:rPr>
          <w:rFonts w:ascii="Times New Roman" w:hAnsi="Times New Roman" w:cs="Times New Roman"/>
          <w:i/>
        </w:rPr>
        <w:t>ta</w:t>
      </w:r>
      <w:r>
        <w:rPr>
          <w:rFonts w:ascii="Times New Roman" w:hAnsi="Times New Roman" w:cs="Times New Roman"/>
        </w:rPr>
        <w:t xml:space="preserve"> and </w:t>
      </w:r>
      <w:r w:rsidRPr="002A35B6">
        <w:rPr>
          <w:rFonts w:ascii="Times New Roman" w:hAnsi="Times New Roman" w:cs="Times New Roman"/>
          <w:b/>
          <w:i/>
          <w:sz w:val="24"/>
          <w:szCs w:val="24"/>
          <w:vertAlign w:val="superscript"/>
        </w:rPr>
        <w:t>k</w:t>
      </w:r>
      <w:r w:rsidRPr="00136717">
        <w:rPr>
          <w:rFonts w:ascii="Times New Roman" w:hAnsi="Times New Roman" w:cs="Times New Roman"/>
          <w:i/>
        </w:rPr>
        <w:t>tavat</w:t>
      </w:r>
      <w:r w:rsidRPr="00194435">
        <w:rPr>
          <w:rFonts w:ascii="Times New Roman" w:hAnsi="Times New Roman" w:cs="Times New Roman"/>
          <w:b/>
          <w:i/>
          <w:sz w:val="24"/>
          <w:szCs w:val="24"/>
          <w:vertAlign w:val="superscript"/>
        </w:rPr>
        <w:t>u</w:t>
      </w:r>
      <w:r>
        <w:rPr>
          <w:rFonts w:ascii="Times New Roman" w:hAnsi="Times New Roman" w:cs="Times New Roman"/>
        </w:rPr>
        <w:t xml:space="preserve"> are taught twice: 1) </w:t>
      </w:r>
      <w:r w:rsidRPr="002A35B6">
        <w:rPr>
          <w:rFonts w:ascii="Times New Roman" w:hAnsi="Times New Roman" w:cs="Times New Roman"/>
          <w:b/>
          <w:i/>
          <w:sz w:val="24"/>
          <w:szCs w:val="24"/>
          <w:vertAlign w:val="superscript"/>
        </w:rPr>
        <w:t>k</w:t>
      </w:r>
      <w:r w:rsidRPr="00136717">
        <w:rPr>
          <w:rFonts w:ascii="Times New Roman" w:hAnsi="Times New Roman" w:cs="Times New Roman"/>
          <w:i/>
        </w:rPr>
        <w:t>ta</w:t>
      </w:r>
      <w:r>
        <w:rPr>
          <w:rFonts w:ascii="Times New Roman" w:hAnsi="Times New Roman" w:cs="Times New Roman"/>
        </w:rPr>
        <w:t xml:space="preserve"> and </w:t>
      </w:r>
      <w:r w:rsidRPr="00194435">
        <w:rPr>
          <w:rFonts w:ascii="Times New Roman" w:hAnsi="Times New Roman" w:cs="Times New Roman"/>
          <w:b/>
          <w:i/>
          <w:sz w:val="24"/>
          <w:szCs w:val="24"/>
          <w:vertAlign w:val="superscript"/>
        </w:rPr>
        <w:t>k</w:t>
      </w:r>
      <w:r w:rsidRPr="00136717">
        <w:rPr>
          <w:rFonts w:ascii="Times New Roman" w:hAnsi="Times New Roman" w:cs="Times New Roman"/>
          <w:i/>
        </w:rPr>
        <w:t>tavat</w:t>
      </w:r>
      <w:r w:rsidRPr="00194435">
        <w:rPr>
          <w:rFonts w:ascii="Times New Roman" w:hAnsi="Times New Roman" w:cs="Times New Roman"/>
          <w:b/>
          <w:i/>
          <w:sz w:val="24"/>
          <w:szCs w:val="24"/>
          <w:vertAlign w:val="superscript"/>
        </w:rPr>
        <w:t>u</w:t>
      </w:r>
      <w:r w:rsidRPr="00194435">
        <w:rPr>
          <w:rFonts w:ascii="Times New Roman" w:hAnsi="Times New Roman" w:cs="Times New Roman"/>
          <w:sz w:val="24"/>
          <w:szCs w:val="24"/>
        </w:rPr>
        <w:t xml:space="preserve"> </w:t>
      </w:r>
      <w:r>
        <w:rPr>
          <w:rFonts w:ascii="Times New Roman" w:hAnsi="Times New Roman" w:cs="Times New Roman"/>
        </w:rPr>
        <w:t>are used to denote the pas</w:t>
      </w:r>
      <w:r w:rsidR="00136717">
        <w:rPr>
          <w:rFonts w:ascii="Times New Roman" w:hAnsi="Times New Roman" w:cs="Times New Roman"/>
        </w:rPr>
        <w:t>t</w:t>
      </w:r>
      <w:r>
        <w:rPr>
          <w:rFonts w:ascii="Times New Roman" w:hAnsi="Times New Roman" w:cs="Times New Roman"/>
        </w:rPr>
        <w:t xml:space="preserve"> and 2) </w:t>
      </w:r>
      <w:r w:rsidRPr="00812FCC">
        <w:rPr>
          <w:rFonts w:ascii="Times New Roman" w:hAnsi="Times New Roman" w:cs="Times New Roman"/>
          <w:b/>
          <w:i/>
          <w:sz w:val="24"/>
          <w:szCs w:val="24"/>
          <w:vertAlign w:val="superscript"/>
        </w:rPr>
        <w:t>k</w:t>
      </w:r>
      <w:r w:rsidRPr="00136717">
        <w:rPr>
          <w:rFonts w:ascii="Times New Roman" w:hAnsi="Times New Roman" w:cs="Times New Roman"/>
          <w:i/>
        </w:rPr>
        <w:t>ta</w:t>
      </w:r>
      <w:r>
        <w:rPr>
          <w:rFonts w:ascii="Times New Roman" w:hAnsi="Times New Roman" w:cs="Times New Roman"/>
        </w:rPr>
        <w:t xml:space="preserve"> and </w:t>
      </w:r>
      <w:r w:rsidRPr="00136717">
        <w:rPr>
          <w:rFonts w:ascii="Times New Roman" w:hAnsi="Times New Roman" w:cs="Times New Roman"/>
          <w:b/>
          <w:i/>
          <w:vertAlign w:val="superscript"/>
        </w:rPr>
        <w:t>k</w:t>
      </w:r>
      <w:r w:rsidRPr="00136717">
        <w:rPr>
          <w:rFonts w:ascii="Times New Roman" w:hAnsi="Times New Roman" w:cs="Times New Roman"/>
          <w:i/>
        </w:rPr>
        <w:t>tavat</w:t>
      </w:r>
      <w:r w:rsidRPr="00812FCC">
        <w:rPr>
          <w:rFonts w:ascii="Times New Roman" w:hAnsi="Times New Roman" w:cs="Times New Roman"/>
          <w:b/>
          <w:i/>
          <w:sz w:val="24"/>
          <w:szCs w:val="24"/>
          <w:vertAlign w:val="superscript"/>
        </w:rPr>
        <w:t>u</w:t>
      </w:r>
      <w:r w:rsidRPr="00812FCC">
        <w:rPr>
          <w:rFonts w:ascii="Times New Roman" w:hAnsi="Times New Roman" w:cs="Times New Roman"/>
          <w:sz w:val="24"/>
          <w:szCs w:val="24"/>
        </w:rPr>
        <w:t xml:space="preserve"> </w:t>
      </w:r>
      <w:r>
        <w:rPr>
          <w:rFonts w:ascii="Times New Roman" w:hAnsi="Times New Roman" w:cs="Times New Roman"/>
        </w:rPr>
        <w:t xml:space="preserve">are called </w:t>
      </w:r>
      <w:r w:rsidRPr="00136717">
        <w:rPr>
          <w:rFonts w:ascii="Times New Roman" w:hAnsi="Times New Roman" w:cs="Times New Roman"/>
          <w:i/>
        </w:rPr>
        <w:t>ni</w:t>
      </w:r>
      <w:r w:rsidR="00136717">
        <w:rPr>
          <w:rFonts w:ascii="Times New Roman" w:hAnsi="Times New Roman" w:cs="Times New Roman"/>
          <w:i/>
        </w:rPr>
        <w:t>ṣṭ</w:t>
      </w:r>
      <w:r w:rsidRPr="00136717">
        <w:rPr>
          <w:rFonts w:ascii="Times New Roman" w:hAnsi="Times New Roman" w:cs="Times New Roman"/>
          <w:i/>
        </w:rPr>
        <w:t>h</w:t>
      </w:r>
      <w:r w:rsidR="00136717">
        <w:rPr>
          <w:rFonts w:ascii="Times New Roman" w:hAnsi="Times New Roman" w:cs="Times New Roman"/>
          <w:i/>
        </w:rPr>
        <w:t>ā</w:t>
      </w:r>
      <w:r>
        <w:rPr>
          <w:rFonts w:ascii="Times New Roman" w:hAnsi="Times New Roman" w:cs="Times New Roman"/>
        </w:rPr>
        <w:t>. But all these solutions are finally rejected: “This is no fault. It is simply a mut</w:t>
      </w:r>
      <w:r w:rsidR="00172549">
        <w:rPr>
          <w:rFonts w:ascii="Times New Roman" w:hAnsi="Times New Roman" w:cs="Times New Roman"/>
        </w:rPr>
        <w:t xml:space="preserve">ual dependence and </w:t>
      </w:r>
      <w:proofErr w:type="gramStart"/>
      <w:r w:rsidR="00172549">
        <w:rPr>
          <w:rFonts w:ascii="Times New Roman" w:hAnsi="Times New Roman" w:cs="Times New Roman"/>
        </w:rPr>
        <w:t xml:space="preserve">every mutual </w:t>
      </w:r>
      <w:r>
        <w:rPr>
          <w:rFonts w:ascii="Times New Roman" w:hAnsi="Times New Roman" w:cs="Times New Roman"/>
        </w:rPr>
        <w:t>dependence</w:t>
      </w:r>
      <w:proofErr w:type="gramEnd"/>
      <w:r>
        <w:rPr>
          <w:rFonts w:ascii="Times New Roman" w:hAnsi="Times New Roman" w:cs="Times New Roman"/>
        </w:rPr>
        <w:t xml:space="preserve"> is avoided by one thing: “It is correct because of the permanence of words’ (= v</w:t>
      </w:r>
      <w:r w:rsidR="00172549">
        <w:rPr>
          <w:rFonts w:ascii="Times New Roman" w:hAnsi="Times New Roman" w:cs="Times New Roman"/>
        </w:rPr>
        <w:t>ā</w:t>
      </w:r>
      <w:r>
        <w:rPr>
          <w:rFonts w:ascii="Times New Roman" w:hAnsi="Times New Roman" w:cs="Times New Roman"/>
        </w:rPr>
        <w:t>rttika 9 on P</w:t>
      </w:r>
      <w:r w:rsidR="00172549">
        <w:rPr>
          <w:rFonts w:ascii="Times New Roman" w:hAnsi="Times New Roman" w:cs="Times New Roman"/>
        </w:rPr>
        <w:t>āṇ</w:t>
      </w:r>
      <w:r>
        <w:rPr>
          <w:rFonts w:ascii="Times New Roman" w:hAnsi="Times New Roman" w:cs="Times New Roman"/>
        </w:rPr>
        <w:t xml:space="preserve"> I 1 1</w:t>
      </w:r>
      <w:r w:rsidR="00172549">
        <w:rPr>
          <w:rFonts w:ascii="Times New Roman" w:hAnsi="Times New Roman" w:cs="Times New Roman"/>
        </w:rPr>
        <w:t>)</w:t>
      </w:r>
      <w:r w:rsidR="00172549">
        <w:rPr>
          <w:rStyle w:val="FootnoteReference"/>
          <w:rFonts w:ascii="Times New Roman" w:hAnsi="Times New Roman" w:cs="Times New Roman"/>
        </w:rPr>
        <w:footnoteReference w:id="25"/>
      </w:r>
      <w:r w:rsidR="00172549">
        <w:rPr>
          <w:rFonts w:ascii="Times New Roman" w:hAnsi="Times New Roman" w:cs="Times New Roman"/>
        </w:rPr>
        <w:t>.”</w:t>
      </w:r>
    </w:p>
    <w:p w:rsidR="002A30E7" w:rsidRDefault="002A30E7" w:rsidP="00BD52E3">
      <w:pPr>
        <w:tabs>
          <w:tab w:val="left" w:pos="5760"/>
        </w:tabs>
        <w:spacing w:after="0"/>
        <w:ind w:left="96" w:right="720"/>
        <w:jc w:val="both"/>
        <w:rPr>
          <w:rFonts w:ascii="Times New Roman" w:hAnsi="Times New Roman" w:cs="Times New Roman"/>
        </w:rPr>
      </w:pPr>
      <w:r>
        <w:rPr>
          <w:rFonts w:ascii="Times New Roman" w:hAnsi="Times New Roman" w:cs="Times New Roman"/>
        </w:rPr>
        <w:t xml:space="preserve">     “This is not the same as the other cases of mutual dependence: for a [technical] name is not permanent.”</w:t>
      </w:r>
    </w:p>
    <w:p w:rsidR="00172549" w:rsidRPr="00AC26D6" w:rsidRDefault="00172549" w:rsidP="00BD52E3">
      <w:pPr>
        <w:tabs>
          <w:tab w:val="left" w:pos="5040"/>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2A30E7">
        <w:rPr>
          <w:rFonts w:ascii="Times New Roman" w:hAnsi="Times New Roman" w:cs="Times New Roman"/>
        </w:rPr>
        <w:t xml:space="preserve">   </w:t>
      </w:r>
      <w:r>
        <w:rPr>
          <w:rFonts w:ascii="Times New Roman" w:hAnsi="Times New Roman" w:cs="Times New Roman"/>
        </w:rPr>
        <w:t xml:space="preserve"> Patañjali resorts at last to the device of a ‘potential term’ (</w:t>
      </w:r>
      <w:r w:rsidRPr="00172549">
        <w:rPr>
          <w:rFonts w:ascii="Times New Roman" w:hAnsi="Times New Roman" w:cs="Times New Roman"/>
          <w:i/>
        </w:rPr>
        <w:t>bhāvinī saṃjñā</w:t>
      </w:r>
      <w:r>
        <w:rPr>
          <w:rFonts w:ascii="Times New Roman" w:hAnsi="Times New Roman" w:cs="Times New Roman"/>
        </w:rPr>
        <w:t>), which need not concern us here.</w:t>
      </w:r>
      <w:r w:rsidR="005125A5">
        <w:rPr>
          <w:rStyle w:val="FootnoteReference"/>
          <w:rFonts w:ascii="Times New Roman" w:hAnsi="Times New Roman" w:cs="Times New Roman"/>
        </w:rPr>
        <w:footnoteReference w:id="26"/>
      </w:r>
    </w:p>
    <w:p w:rsidR="00304092" w:rsidRDefault="00790399" w:rsidP="00BD52E3">
      <w:pPr>
        <w:tabs>
          <w:tab w:val="left" w:pos="5040"/>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2A30E7">
        <w:rPr>
          <w:rFonts w:ascii="Times New Roman" w:hAnsi="Times New Roman" w:cs="Times New Roman"/>
        </w:rPr>
        <w:t xml:space="preserve">   </w:t>
      </w:r>
      <w:r>
        <w:rPr>
          <w:rFonts w:ascii="Times New Roman" w:hAnsi="Times New Roman" w:cs="Times New Roman"/>
        </w:rPr>
        <w:t xml:space="preserve"> </w:t>
      </w:r>
      <w:proofErr w:type="gramStart"/>
      <w:r w:rsidR="00F14BFD" w:rsidRPr="00812FCC">
        <w:rPr>
          <w:rFonts w:ascii="Times New Roman" w:hAnsi="Times New Roman" w:cs="Times New Roman"/>
          <w:b/>
          <w:i/>
          <w:sz w:val="24"/>
          <w:szCs w:val="24"/>
          <w:vertAlign w:val="superscript"/>
        </w:rPr>
        <w:t>k</w:t>
      </w:r>
      <w:r w:rsidRPr="00F14BFD">
        <w:rPr>
          <w:rFonts w:ascii="Times New Roman" w:hAnsi="Times New Roman" w:cs="Times New Roman"/>
          <w:i/>
        </w:rPr>
        <w:t>ta</w:t>
      </w:r>
      <w:proofErr w:type="gramEnd"/>
      <w:r>
        <w:rPr>
          <w:rFonts w:ascii="Times New Roman" w:hAnsi="Times New Roman" w:cs="Times New Roman"/>
        </w:rPr>
        <w:t xml:space="preserve">, </w:t>
      </w:r>
      <w:r w:rsidRPr="00812FCC">
        <w:rPr>
          <w:rFonts w:ascii="Times New Roman" w:hAnsi="Times New Roman" w:cs="Times New Roman"/>
          <w:b/>
          <w:i/>
          <w:sz w:val="24"/>
          <w:szCs w:val="24"/>
          <w:vertAlign w:val="superscript"/>
        </w:rPr>
        <w:t>k</w:t>
      </w:r>
      <w:r w:rsidRPr="00F14BFD">
        <w:rPr>
          <w:rFonts w:ascii="Times New Roman" w:hAnsi="Times New Roman" w:cs="Times New Roman"/>
          <w:i/>
        </w:rPr>
        <w:t>tavat</w:t>
      </w:r>
      <w:r w:rsidRPr="00812FCC">
        <w:rPr>
          <w:rFonts w:ascii="Times New Roman" w:hAnsi="Times New Roman" w:cs="Times New Roman"/>
          <w:b/>
          <w:i/>
          <w:sz w:val="24"/>
          <w:szCs w:val="24"/>
          <w:vertAlign w:val="superscript"/>
        </w:rPr>
        <w:t>u</w:t>
      </w:r>
      <w:r>
        <w:rPr>
          <w:rFonts w:ascii="Times New Roman" w:hAnsi="Times New Roman" w:cs="Times New Roman"/>
        </w:rPr>
        <w:t xml:space="preserve"> and </w:t>
      </w:r>
      <w:r w:rsidRPr="00F14BFD">
        <w:rPr>
          <w:rFonts w:ascii="Times New Roman" w:hAnsi="Times New Roman" w:cs="Times New Roman"/>
          <w:i/>
        </w:rPr>
        <w:t>ni</w:t>
      </w:r>
      <w:r w:rsidR="00F14BFD">
        <w:rPr>
          <w:rFonts w:ascii="Times New Roman" w:hAnsi="Times New Roman" w:cs="Times New Roman"/>
          <w:i/>
        </w:rPr>
        <w:t>ṣṭ</w:t>
      </w:r>
      <w:r w:rsidRPr="00F14BFD">
        <w:rPr>
          <w:rFonts w:ascii="Times New Roman" w:hAnsi="Times New Roman" w:cs="Times New Roman"/>
          <w:i/>
        </w:rPr>
        <w:t>h</w:t>
      </w:r>
      <w:r w:rsidR="00F14BFD">
        <w:rPr>
          <w:rFonts w:ascii="Times New Roman" w:hAnsi="Times New Roman" w:cs="Times New Roman"/>
          <w:i/>
        </w:rPr>
        <w:t>ā</w:t>
      </w:r>
      <w:r>
        <w:rPr>
          <w:rFonts w:ascii="Times New Roman" w:hAnsi="Times New Roman" w:cs="Times New Roman"/>
        </w:rPr>
        <w:t xml:space="preserve"> are technical names for permanent elements of the Sanskrit language (-</w:t>
      </w:r>
      <w:r w:rsidRPr="00646CF9">
        <w:rPr>
          <w:rFonts w:ascii="Times New Roman" w:hAnsi="Times New Roman" w:cs="Times New Roman"/>
          <w:i/>
        </w:rPr>
        <w:t>ta</w:t>
      </w:r>
      <w:r w:rsidR="00812FCC">
        <w:rPr>
          <w:rFonts w:ascii="Times New Roman" w:hAnsi="Times New Roman" w:cs="Times New Roman"/>
        </w:rPr>
        <w:t xml:space="preserve"> and</w:t>
      </w:r>
      <w:r w:rsidR="00646CF9">
        <w:rPr>
          <w:rFonts w:ascii="Times New Roman" w:hAnsi="Times New Roman" w:cs="Times New Roman"/>
        </w:rPr>
        <w:t xml:space="preserve"> -</w:t>
      </w:r>
      <w:r w:rsidRPr="00646CF9">
        <w:rPr>
          <w:rFonts w:ascii="Times New Roman" w:hAnsi="Times New Roman" w:cs="Times New Roman"/>
          <w:i/>
        </w:rPr>
        <w:t>tavat</w:t>
      </w:r>
      <w:r w:rsidRPr="00646CF9">
        <w:rPr>
          <w:rFonts w:ascii="Times New Roman" w:hAnsi="Times New Roman" w:cs="Times New Roman"/>
        </w:rPr>
        <w:t xml:space="preserve">), but are not </w:t>
      </w:r>
      <w:r w:rsidRPr="00646CF9">
        <w:rPr>
          <w:rFonts w:ascii="Times New Roman" w:hAnsi="Times New Roman" w:cs="Times New Roman"/>
        </w:rPr>
        <w:lastRenderedPageBreak/>
        <w:t>permanent</w:t>
      </w:r>
      <w:r w:rsidR="00646CF9" w:rsidRPr="00646CF9">
        <w:rPr>
          <w:rFonts w:ascii="Times New Roman" w:hAnsi="Times New Roman" w:cs="Times New Roman"/>
        </w:rPr>
        <w:t xml:space="preserve"> in</w:t>
      </w:r>
      <w:r w:rsidRPr="00646CF9">
        <w:rPr>
          <w:rFonts w:ascii="Times New Roman" w:hAnsi="Times New Roman" w:cs="Times New Roman"/>
        </w:rPr>
        <w:t xml:space="preserve"> themselves. Within P</w:t>
      </w:r>
      <w:r w:rsidR="00646CF9" w:rsidRPr="00646CF9">
        <w:rPr>
          <w:rFonts w:ascii="Times New Roman" w:hAnsi="Times New Roman" w:cs="Times New Roman"/>
        </w:rPr>
        <w:t>āṇ</w:t>
      </w:r>
      <w:r w:rsidRPr="00646CF9">
        <w:rPr>
          <w:rFonts w:ascii="Times New Roman" w:hAnsi="Times New Roman" w:cs="Times New Roman"/>
        </w:rPr>
        <w:t>ini’s grammar, however, these terms are always valid; Pata</w:t>
      </w:r>
      <w:r w:rsidR="00646CF9" w:rsidRPr="00646CF9">
        <w:rPr>
          <w:rFonts w:ascii="Times New Roman" w:hAnsi="Times New Roman" w:cs="Times New Roman"/>
        </w:rPr>
        <w:t>ñ</w:t>
      </w:r>
      <w:r w:rsidRPr="00646CF9">
        <w:rPr>
          <w:rFonts w:ascii="Times New Roman" w:hAnsi="Times New Roman" w:cs="Times New Roman"/>
        </w:rPr>
        <w:t xml:space="preserve">jali excludes any possibility of a term being valid at times and at times not: </w:t>
      </w:r>
      <w:r w:rsidR="00865A3E">
        <w:rPr>
          <w:rFonts w:ascii="Times New Roman" w:hAnsi="Times New Roman" w:cs="Times New Roman"/>
        </w:rPr>
        <w:t>t</w:t>
      </w:r>
      <w:r w:rsidRPr="00646CF9">
        <w:rPr>
          <w:rFonts w:ascii="Times New Roman" w:hAnsi="Times New Roman" w:cs="Times New Roman"/>
        </w:rPr>
        <w:t>he heading P</w:t>
      </w:r>
      <w:r w:rsidR="00646CF9" w:rsidRPr="00646CF9">
        <w:rPr>
          <w:rFonts w:ascii="Times New Roman" w:hAnsi="Times New Roman" w:cs="Times New Roman"/>
        </w:rPr>
        <w:t>āṇ</w:t>
      </w:r>
      <w:r w:rsidRPr="00646CF9">
        <w:rPr>
          <w:rFonts w:ascii="Times New Roman" w:hAnsi="Times New Roman" w:cs="Times New Roman"/>
        </w:rPr>
        <w:t xml:space="preserve"> III 1 1 </w:t>
      </w:r>
      <w:r w:rsidRPr="00646CF9">
        <w:rPr>
          <w:rFonts w:ascii="Times New Roman" w:hAnsi="Times New Roman" w:cs="Times New Roman"/>
          <w:i/>
        </w:rPr>
        <w:t>pratyaya</w:t>
      </w:r>
      <w:r w:rsidR="00646CF9" w:rsidRPr="00646CF9">
        <w:rPr>
          <w:rFonts w:ascii="Times New Roman" w:hAnsi="Times New Roman" w:cs="Times New Roman"/>
          <w:i/>
        </w:rPr>
        <w:t>ḥ</w:t>
      </w:r>
      <w:r w:rsidRPr="00646CF9">
        <w:rPr>
          <w:rFonts w:ascii="Times New Roman" w:hAnsi="Times New Roman" w:cs="Times New Roman"/>
        </w:rPr>
        <w:t xml:space="preserve"> (‘suffix’) is followed by P</w:t>
      </w:r>
      <w:r w:rsidR="00646CF9" w:rsidRPr="00646CF9">
        <w:rPr>
          <w:rFonts w:ascii="Times New Roman" w:hAnsi="Times New Roman" w:cs="Times New Roman"/>
        </w:rPr>
        <w:t>āṇ</w:t>
      </w:r>
      <w:r w:rsidRPr="00646CF9">
        <w:rPr>
          <w:rFonts w:ascii="Times New Roman" w:hAnsi="Times New Roman" w:cs="Times New Roman"/>
        </w:rPr>
        <w:t xml:space="preserve"> III 1 2 </w:t>
      </w:r>
      <w:r w:rsidRPr="00646CF9">
        <w:rPr>
          <w:rFonts w:ascii="Times New Roman" w:hAnsi="Times New Roman" w:cs="Times New Roman"/>
          <w:i/>
        </w:rPr>
        <w:t>para</w:t>
      </w:r>
      <w:r w:rsidR="00646CF9" w:rsidRPr="00646CF9">
        <w:rPr>
          <w:rFonts w:ascii="Times New Roman" w:hAnsi="Times New Roman" w:cs="Times New Roman"/>
          <w:i/>
        </w:rPr>
        <w:t>ś</w:t>
      </w:r>
      <w:r w:rsidRPr="00646CF9">
        <w:rPr>
          <w:rFonts w:ascii="Times New Roman" w:hAnsi="Times New Roman" w:cs="Times New Roman"/>
          <w:i/>
        </w:rPr>
        <w:t xml:space="preserve"> ca</w:t>
      </w:r>
      <w:r w:rsidRPr="00646CF9">
        <w:rPr>
          <w:rFonts w:ascii="Times New Roman" w:hAnsi="Times New Roman" w:cs="Times New Roman"/>
        </w:rPr>
        <w:t xml:space="preserve"> (</w:t>
      </w:r>
      <w:r w:rsidR="00812FCC">
        <w:rPr>
          <w:rFonts w:ascii="Times New Roman" w:hAnsi="Times New Roman" w:cs="Times New Roman"/>
        </w:rPr>
        <w:t>“</w:t>
      </w:r>
      <w:r w:rsidR="00646CF9" w:rsidRPr="00646CF9">
        <w:rPr>
          <w:rFonts w:ascii="Times New Roman" w:hAnsi="Times New Roman" w:cs="Times New Roman"/>
        </w:rPr>
        <w:t>and it comes after [that t</w:t>
      </w:r>
      <w:r w:rsidRPr="00646CF9">
        <w:rPr>
          <w:rFonts w:ascii="Times New Roman" w:hAnsi="Times New Roman" w:cs="Times New Roman"/>
        </w:rPr>
        <w:t>o which it is added]</w:t>
      </w:r>
      <w:r w:rsidR="00812FCC">
        <w:rPr>
          <w:rFonts w:ascii="Times New Roman" w:hAnsi="Times New Roman" w:cs="Times New Roman"/>
        </w:rPr>
        <w:t>”</w:t>
      </w:r>
      <w:r w:rsidRPr="00646CF9">
        <w:rPr>
          <w:rFonts w:ascii="Times New Roman" w:hAnsi="Times New Roman" w:cs="Times New Roman"/>
        </w:rPr>
        <w:t>). Pata</w:t>
      </w:r>
      <w:r w:rsidR="00646CF9" w:rsidRPr="00646CF9">
        <w:rPr>
          <w:rFonts w:ascii="Times New Roman" w:hAnsi="Times New Roman" w:cs="Times New Roman"/>
        </w:rPr>
        <w:t>ñ</w:t>
      </w:r>
      <w:r w:rsidRPr="00646CF9">
        <w:rPr>
          <w:rFonts w:ascii="Times New Roman" w:hAnsi="Times New Roman" w:cs="Times New Roman"/>
        </w:rPr>
        <w:t>jali discusses the questions whether a) to eliminate the rule P</w:t>
      </w:r>
      <w:r w:rsidR="00646CF9" w:rsidRPr="00646CF9">
        <w:rPr>
          <w:rFonts w:ascii="Times New Roman" w:hAnsi="Times New Roman" w:cs="Times New Roman"/>
        </w:rPr>
        <w:t>āṇ</w:t>
      </w:r>
      <w:r w:rsidRPr="00646CF9">
        <w:rPr>
          <w:rFonts w:ascii="Times New Roman" w:hAnsi="Times New Roman" w:cs="Times New Roman"/>
        </w:rPr>
        <w:t xml:space="preserve"> III 1 2 </w:t>
      </w:r>
      <w:r w:rsidRPr="00646CF9">
        <w:rPr>
          <w:rFonts w:ascii="Times New Roman" w:hAnsi="Times New Roman" w:cs="Times New Roman"/>
          <w:i/>
        </w:rPr>
        <w:t>para</w:t>
      </w:r>
      <w:r w:rsidR="00646CF9" w:rsidRPr="00646CF9">
        <w:rPr>
          <w:rFonts w:ascii="Times New Roman" w:hAnsi="Times New Roman" w:cs="Times New Roman"/>
          <w:i/>
        </w:rPr>
        <w:t>ś</w:t>
      </w:r>
      <w:r w:rsidRPr="00646CF9">
        <w:rPr>
          <w:rFonts w:ascii="Times New Roman" w:hAnsi="Times New Roman" w:cs="Times New Roman"/>
          <w:i/>
        </w:rPr>
        <w:t xml:space="preserve"> ca</w:t>
      </w:r>
      <w:r w:rsidRPr="00646CF9">
        <w:rPr>
          <w:rFonts w:ascii="Times New Roman" w:hAnsi="Times New Roman" w:cs="Times New Roman"/>
        </w:rPr>
        <w:t xml:space="preserve"> as superfluous</w:t>
      </w:r>
      <w:r w:rsidRPr="00646CF9">
        <w:rPr>
          <w:rStyle w:val="FootnoteReference"/>
          <w:rFonts w:ascii="Times New Roman" w:hAnsi="Times New Roman" w:cs="Times New Roman"/>
        </w:rPr>
        <w:footnoteReference w:id="27"/>
      </w:r>
      <w:r w:rsidRPr="00646CF9">
        <w:rPr>
          <w:rFonts w:ascii="Times New Roman" w:hAnsi="Times New Roman" w:cs="Times New Roman"/>
        </w:rPr>
        <w:t xml:space="preserve"> and b) to inser</w:t>
      </w:r>
      <w:r w:rsidR="00646CF9" w:rsidRPr="00646CF9">
        <w:rPr>
          <w:rFonts w:ascii="Times New Roman" w:hAnsi="Times New Roman" w:cs="Times New Roman"/>
        </w:rPr>
        <w:t>t</w:t>
      </w:r>
      <w:r w:rsidRPr="00646CF9">
        <w:rPr>
          <w:rFonts w:ascii="Times New Roman" w:hAnsi="Times New Roman" w:cs="Times New Roman"/>
        </w:rPr>
        <w:t xml:space="preserve"> </w:t>
      </w:r>
      <w:proofErr w:type="gramStart"/>
      <w:r w:rsidRPr="00646CF9">
        <w:rPr>
          <w:rFonts w:ascii="Times New Roman" w:hAnsi="Times New Roman" w:cs="Times New Roman"/>
          <w:i/>
        </w:rPr>
        <w:t>v</w:t>
      </w:r>
      <w:r w:rsidR="00646CF9" w:rsidRPr="00646CF9">
        <w:rPr>
          <w:rFonts w:ascii="Times New Roman" w:hAnsi="Times New Roman" w:cs="Times New Roman"/>
          <w:i/>
        </w:rPr>
        <w:t>ā</w:t>
      </w:r>
      <w:proofErr w:type="gramEnd"/>
      <w:r w:rsidR="00646CF9" w:rsidRPr="00646CF9">
        <w:rPr>
          <w:rFonts w:ascii="Times New Roman" w:hAnsi="Times New Roman" w:cs="Times New Roman"/>
          <w:i/>
        </w:rPr>
        <w:t xml:space="preserve"> </w:t>
      </w:r>
      <w:r w:rsidRPr="00646CF9">
        <w:rPr>
          <w:rFonts w:ascii="Times New Roman" w:hAnsi="Times New Roman" w:cs="Times New Roman"/>
        </w:rPr>
        <w:t>(‘optionally’), so that a suffix optionally does not appear at all. Pata</w:t>
      </w:r>
      <w:r w:rsidR="00812FCC">
        <w:rPr>
          <w:rFonts w:ascii="Times New Roman" w:hAnsi="Times New Roman" w:cs="Times New Roman"/>
        </w:rPr>
        <w:t>ñ</w:t>
      </w:r>
      <w:r w:rsidRPr="00646CF9">
        <w:rPr>
          <w:rFonts w:ascii="Times New Roman" w:hAnsi="Times New Roman" w:cs="Times New Roman"/>
        </w:rPr>
        <w:t xml:space="preserve">jali points out, that there is one difficulty. For, while this inserted </w:t>
      </w:r>
      <w:proofErr w:type="gramStart"/>
      <w:r w:rsidRPr="00646CF9">
        <w:rPr>
          <w:rFonts w:ascii="Times New Roman" w:hAnsi="Times New Roman" w:cs="Times New Roman"/>
          <w:i/>
        </w:rPr>
        <w:t>v</w:t>
      </w:r>
      <w:r w:rsidR="00646CF9" w:rsidRPr="00646CF9">
        <w:rPr>
          <w:rFonts w:ascii="Times New Roman" w:hAnsi="Times New Roman" w:cs="Times New Roman"/>
          <w:i/>
        </w:rPr>
        <w:t>ā</w:t>
      </w:r>
      <w:proofErr w:type="gramEnd"/>
      <w:r w:rsidRPr="00646CF9">
        <w:rPr>
          <w:rFonts w:ascii="Times New Roman" w:hAnsi="Times New Roman" w:cs="Times New Roman"/>
        </w:rPr>
        <w:t xml:space="preserve"> may</w:t>
      </w:r>
      <w:r w:rsidR="00646CF9" w:rsidRPr="00646CF9">
        <w:rPr>
          <w:rFonts w:ascii="Times New Roman" w:hAnsi="Times New Roman" w:cs="Times New Roman"/>
        </w:rPr>
        <w:t xml:space="preserve"> </w:t>
      </w:r>
      <w:r w:rsidR="00812FCC">
        <w:rPr>
          <w:rFonts w:ascii="Times New Roman" w:hAnsi="Times New Roman" w:cs="Times New Roman"/>
        </w:rPr>
        <w:t>be combined</w:t>
      </w:r>
      <w:r w:rsidRPr="00646CF9">
        <w:rPr>
          <w:rFonts w:ascii="Times New Roman" w:hAnsi="Times New Roman" w:cs="Times New Roman"/>
        </w:rPr>
        <w:t xml:space="preserve"> with the prec</w:t>
      </w:r>
      <w:r w:rsidR="00646CF9" w:rsidRPr="00646CF9">
        <w:rPr>
          <w:rFonts w:ascii="Times New Roman" w:hAnsi="Times New Roman" w:cs="Times New Roman"/>
        </w:rPr>
        <w:t>e</w:t>
      </w:r>
      <w:r w:rsidRPr="00646CF9">
        <w:rPr>
          <w:rFonts w:ascii="Times New Roman" w:hAnsi="Times New Roman" w:cs="Times New Roman"/>
        </w:rPr>
        <w:t xml:space="preserve">ding </w:t>
      </w:r>
      <w:r w:rsidRPr="00646CF9">
        <w:rPr>
          <w:rFonts w:ascii="Times New Roman" w:hAnsi="Times New Roman" w:cs="Times New Roman"/>
          <w:i/>
        </w:rPr>
        <w:t>para</w:t>
      </w:r>
      <w:r w:rsidR="00646CF9" w:rsidRPr="00646CF9">
        <w:rPr>
          <w:rFonts w:ascii="Times New Roman" w:hAnsi="Times New Roman" w:cs="Times New Roman"/>
          <w:i/>
        </w:rPr>
        <w:t>ś</w:t>
      </w:r>
      <w:r w:rsidRPr="00646CF9">
        <w:rPr>
          <w:rFonts w:ascii="Times New Roman" w:hAnsi="Times New Roman" w:cs="Times New Roman"/>
          <w:i/>
        </w:rPr>
        <w:t xml:space="preserve"> ca</w:t>
      </w:r>
      <w:r w:rsidRPr="00646CF9">
        <w:rPr>
          <w:rFonts w:ascii="Times New Roman" w:hAnsi="Times New Roman" w:cs="Times New Roman"/>
        </w:rPr>
        <w:t xml:space="preserve"> (</w:t>
      </w:r>
      <w:r w:rsidR="00812FCC">
        <w:rPr>
          <w:rFonts w:ascii="Times New Roman" w:hAnsi="Times New Roman" w:cs="Times New Roman"/>
        </w:rPr>
        <w:t>“</w:t>
      </w:r>
      <w:r w:rsidRPr="00646CF9">
        <w:rPr>
          <w:rFonts w:ascii="Times New Roman" w:hAnsi="Times New Roman" w:cs="Times New Roman"/>
        </w:rPr>
        <w:t>and comes optionally after [that to which it is added or does eventually not appear at all]</w:t>
      </w:r>
      <w:r w:rsidR="00812FCC">
        <w:rPr>
          <w:rFonts w:ascii="Times New Roman" w:hAnsi="Times New Roman" w:cs="Times New Roman"/>
        </w:rPr>
        <w:t>”</w:t>
      </w:r>
      <w:r w:rsidRPr="00646CF9">
        <w:rPr>
          <w:rFonts w:ascii="Times New Roman" w:hAnsi="Times New Roman" w:cs="Times New Roman"/>
        </w:rPr>
        <w:t xml:space="preserve">), it may not be combined with </w:t>
      </w:r>
      <w:proofErr w:type="spellStart"/>
      <w:r w:rsidRPr="00646CF9">
        <w:rPr>
          <w:rFonts w:ascii="Times New Roman" w:hAnsi="Times New Roman" w:cs="Times New Roman"/>
          <w:i/>
        </w:rPr>
        <w:t>pratyaya</w:t>
      </w:r>
      <w:r w:rsidR="00646CF9" w:rsidRPr="00646CF9">
        <w:rPr>
          <w:rFonts w:ascii="Times New Roman" w:hAnsi="Times New Roman" w:cs="Times New Roman"/>
          <w:i/>
        </w:rPr>
        <w:t>ḥ</w:t>
      </w:r>
      <w:proofErr w:type="spellEnd"/>
      <w:r w:rsidRPr="00646CF9">
        <w:rPr>
          <w:rFonts w:ascii="Times New Roman" w:hAnsi="Times New Roman" w:cs="Times New Roman"/>
        </w:rPr>
        <w:t>, which would be</w:t>
      </w:r>
      <w:r w:rsidR="00C81A6D">
        <w:rPr>
          <w:rFonts w:ascii="Times New Roman" w:hAnsi="Times New Roman" w:cs="Times New Roman"/>
        </w:rPr>
        <w:t>come</w:t>
      </w:r>
      <w:r w:rsidRPr="00646CF9">
        <w:rPr>
          <w:rFonts w:ascii="Times New Roman" w:hAnsi="Times New Roman" w:cs="Times New Roman"/>
        </w:rPr>
        <w:t xml:space="preserve"> inevitable, if </w:t>
      </w:r>
      <w:proofErr w:type="spellStart"/>
      <w:r w:rsidRPr="00646CF9">
        <w:rPr>
          <w:rFonts w:ascii="Times New Roman" w:hAnsi="Times New Roman" w:cs="Times New Roman"/>
          <w:i/>
        </w:rPr>
        <w:t>para</w:t>
      </w:r>
      <w:r w:rsidR="00646CF9" w:rsidRPr="00646CF9">
        <w:rPr>
          <w:rFonts w:ascii="Times New Roman" w:hAnsi="Times New Roman" w:cs="Times New Roman"/>
          <w:i/>
        </w:rPr>
        <w:t>ś</w:t>
      </w:r>
      <w:proofErr w:type="spellEnd"/>
      <w:r w:rsidR="00646CF9" w:rsidRPr="00646CF9">
        <w:rPr>
          <w:rFonts w:ascii="Times New Roman" w:hAnsi="Times New Roman" w:cs="Times New Roman"/>
          <w:i/>
        </w:rPr>
        <w:t xml:space="preserve"> </w:t>
      </w:r>
      <w:r w:rsidRPr="00646CF9">
        <w:rPr>
          <w:rFonts w:ascii="Times New Roman" w:hAnsi="Times New Roman" w:cs="Times New Roman"/>
          <w:i/>
        </w:rPr>
        <w:t>ca</w:t>
      </w:r>
      <w:r w:rsidRPr="00646CF9">
        <w:rPr>
          <w:rFonts w:ascii="Times New Roman" w:hAnsi="Times New Roman" w:cs="Times New Roman"/>
        </w:rPr>
        <w:t xml:space="preserve"> is eliminated. A combination of </w:t>
      </w:r>
      <w:r w:rsidRPr="00646CF9">
        <w:rPr>
          <w:rFonts w:ascii="Times New Roman" w:hAnsi="Times New Roman" w:cs="Times New Roman"/>
          <w:i/>
        </w:rPr>
        <w:t>pratyaya</w:t>
      </w:r>
      <w:r w:rsidR="00646CF9" w:rsidRPr="00646CF9">
        <w:rPr>
          <w:rFonts w:ascii="Times New Roman" w:hAnsi="Times New Roman" w:cs="Times New Roman"/>
          <w:i/>
        </w:rPr>
        <w:t>ḥ</w:t>
      </w:r>
      <w:r w:rsidRPr="00646CF9">
        <w:rPr>
          <w:rFonts w:ascii="Times New Roman" w:hAnsi="Times New Roman" w:cs="Times New Roman"/>
        </w:rPr>
        <w:t xml:space="preserve"> and </w:t>
      </w:r>
      <w:proofErr w:type="gramStart"/>
      <w:r w:rsidRPr="00646CF9">
        <w:rPr>
          <w:rFonts w:ascii="Times New Roman" w:hAnsi="Times New Roman" w:cs="Times New Roman"/>
          <w:i/>
        </w:rPr>
        <w:t>v</w:t>
      </w:r>
      <w:r w:rsidR="00646CF9" w:rsidRPr="00646CF9">
        <w:rPr>
          <w:rFonts w:ascii="Times New Roman" w:hAnsi="Times New Roman" w:cs="Times New Roman"/>
          <w:i/>
        </w:rPr>
        <w:t>ā</w:t>
      </w:r>
      <w:proofErr w:type="gramEnd"/>
      <w:r w:rsidRPr="00646CF9">
        <w:rPr>
          <w:rFonts w:ascii="Times New Roman" w:hAnsi="Times New Roman" w:cs="Times New Roman"/>
        </w:rPr>
        <w:t xml:space="preserve"> could only amou</w:t>
      </w:r>
      <w:r w:rsidR="00646CF9" w:rsidRPr="00646CF9">
        <w:rPr>
          <w:rFonts w:ascii="Times New Roman" w:hAnsi="Times New Roman" w:cs="Times New Roman"/>
        </w:rPr>
        <w:t>n</w:t>
      </w:r>
      <w:r w:rsidR="00812FCC">
        <w:rPr>
          <w:rFonts w:ascii="Times New Roman" w:hAnsi="Times New Roman" w:cs="Times New Roman"/>
        </w:rPr>
        <w:t>t</w:t>
      </w:r>
      <w:r w:rsidRPr="00646CF9">
        <w:rPr>
          <w:rFonts w:ascii="Times New Roman" w:hAnsi="Times New Roman" w:cs="Times New Roman"/>
        </w:rPr>
        <w:t xml:space="preserve"> to </w:t>
      </w:r>
      <w:r w:rsidR="00812FCC">
        <w:rPr>
          <w:rFonts w:ascii="Times New Roman" w:hAnsi="Times New Roman" w:cs="Times New Roman"/>
        </w:rPr>
        <w:t>“</w:t>
      </w:r>
      <w:r w:rsidRPr="00646CF9">
        <w:rPr>
          <w:rFonts w:ascii="Times New Roman" w:hAnsi="Times New Roman" w:cs="Times New Roman"/>
        </w:rPr>
        <w:t>[what is taught in the following rules] is optionally called suffix</w:t>
      </w:r>
      <w:r w:rsidR="00812FCC">
        <w:rPr>
          <w:rFonts w:ascii="Times New Roman" w:hAnsi="Times New Roman" w:cs="Times New Roman"/>
        </w:rPr>
        <w:t>”</w:t>
      </w:r>
      <w:r w:rsidRPr="00646CF9">
        <w:rPr>
          <w:rFonts w:ascii="Times New Roman" w:hAnsi="Times New Roman" w:cs="Times New Roman"/>
        </w:rPr>
        <w:t>. Pata</w:t>
      </w:r>
      <w:r w:rsidR="00646CF9" w:rsidRPr="00646CF9">
        <w:rPr>
          <w:rFonts w:ascii="Times New Roman" w:hAnsi="Times New Roman" w:cs="Times New Roman"/>
        </w:rPr>
        <w:t>ñ</w:t>
      </w:r>
      <w:r w:rsidRPr="00646CF9">
        <w:rPr>
          <w:rFonts w:ascii="Times New Roman" w:hAnsi="Times New Roman" w:cs="Times New Roman"/>
        </w:rPr>
        <w:t>jali strongly ob</w:t>
      </w:r>
      <w:r w:rsidR="00646CF9" w:rsidRPr="00646CF9">
        <w:rPr>
          <w:rFonts w:ascii="Times New Roman" w:hAnsi="Times New Roman" w:cs="Times New Roman"/>
        </w:rPr>
        <w:t>j</w:t>
      </w:r>
      <w:r w:rsidR="00F14BFD">
        <w:rPr>
          <w:rFonts w:ascii="Times New Roman" w:hAnsi="Times New Roman" w:cs="Times New Roman"/>
        </w:rPr>
        <w:t>ects</w:t>
      </w:r>
      <w:r w:rsidR="00646CF9" w:rsidRPr="00646CF9">
        <w:rPr>
          <w:rFonts w:ascii="Times New Roman" w:hAnsi="Times New Roman" w:cs="Times New Roman"/>
        </w:rPr>
        <w:t xml:space="preserve"> to such a possibility: “And</w:t>
      </w:r>
      <w:r w:rsidR="00646CF9" w:rsidRPr="00646CF9">
        <w:rPr>
          <w:rStyle w:val="FootnoteReference"/>
          <w:rFonts w:ascii="Times New Roman" w:hAnsi="Times New Roman" w:cs="Times New Roman"/>
        </w:rPr>
        <w:footnoteReference w:id="28"/>
      </w:r>
      <w:r w:rsidR="00646CF9" w:rsidRPr="00646CF9">
        <w:rPr>
          <w:rFonts w:ascii="Times New Roman" w:hAnsi="Times New Roman" w:cs="Times New Roman"/>
        </w:rPr>
        <w:t xml:space="preserve"> </w:t>
      </w:r>
      <w:r w:rsidR="002A30E7">
        <w:rPr>
          <w:rFonts w:ascii="Times New Roman" w:hAnsi="Times New Roman" w:cs="Times New Roman"/>
        </w:rPr>
        <w:t>i</w:t>
      </w:r>
      <w:r w:rsidR="00646CF9" w:rsidRPr="00646CF9">
        <w:rPr>
          <w:rFonts w:ascii="Times New Roman" w:hAnsi="Times New Roman" w:cs="Times New Roman"/>
        </w:rPr>
        <w:t>t is not desirable (i.e., acceptable as correct), that a term is at the same time existent and no</w:t>
      </w:r>
      <w:r w:rsidR="00812FCC">
        <w:rPr>
          <w:rFonts w:ascii="Times New Roman" w:hAnsi="Times New Roman" w:cs="Times New Roman"/>
        </w:rPr>
        <w:t>n</w:t>
      </w:r>
      <w:r w:rsidR="00646CF9" w:rsidRPr="00646CF9">
        <w:rPr>
          <w:rFonts w:ascii="Times New Roman" w:hAnsi="Times New Roman" w:cs="Times New Roman"/>
        </w:rPr>
        <w:t>-existent.”</w:t>
      </w:r>
    </w:p>
    <w:p w:rsidR="00CA02CE" w:rsidRDefault="00812FCC" w:rsidP="00BD52E3">
      <w:pPr>
        <w:tabs>
          <w:tab w:val="left" w:pos="5040"/>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2A30E7">
        <w:rPr>
          <w:rFonts w:ascii="Times New Roman" w:hAnsi="Times New Roman" w:cs="Times New Roman"/>
        </w:rPr>
        <w:t xml:space="preserve">   </w:t>
      </w:r>
      <w:r w:rsidR="0052143F">
        <w:rPr>
          <w:rFonts w:ascii="Times New Roman" w:hAnsi="Times New Roman" w:cs="Times New Roman"/>
        </w:rPr>
        <w:t>After we have been told so far that the sounds and words of Sanskrit are permanent and those of grammatical instruction are not, it looks at first as if Pata</w:t>
      </w:r>
      <w:r w:rsidR="008533DE">
        <w:rPr>
          <w:rFonts w:ascii="Times New Roman" w:hAnsi="Times New Roman" w:cs="Times New Roman"/>
        </w:rPr>
        <w:t>ñ</w:t>
      </w:r>
      <w:r w:rsidR="0052143F">
        <w:rPr>
          <w:rFonts w:ascii="Times New Roman" w:hAnsi="Times New Roman" w:cs="Times New Roman"/>
        </w:rPr>
        <w:t>jali</w:t>
      </w:r>
      <w:r w:rsidR="008533DE">
        <w:rPr>
          <w:rFonts w:ascii="Times New Roman" w:hAnsi="Times New Roman" w:cs="Times New Roman"/>
        </w:rPr>
        <w:t xml:space="preserve"> </w:t>
      </w:r>
      <w:r w:rsidR="0052143F">
        <w:rPr>
          <w:rFonts w:ascii="Times New Roman" w:hAnsi="Times New Roman" w:cs="Times New Roman"/>
        </w:rPr>
        <w:t>on one occasion overlooks this distinction.</w:t>
      </w:r>
      <w:r w:rsidR="008533DE">
        <w:rPr>
          <w:rFonts w:ascii="Times New Roman" w:hAnsi="Times New Roman" w:cs="Times New Roman"/>
        </w:rPr>
        <w:t xml:space="preserve"> P</w:t>
      </w:r>
      <w:r w:rsidR="00AD42CA">
        <w:rPr>
          <w:rFonts w:ascii="Times New Roman" w:hAnsi="Times New Roman" w:cs="Times New Roman"/>
        </w:rPr>
        <w:t>āṇ</w:t>
      </w:r>
      <w:r w:rsidR="008533DE">
        <w:rPr>
          <w:rFonts w:ascii="Times New Roman" w:hAnsi="Times New Roman" w:cs="Times New Roman"/>
        </w:rPr>
        <w:t>ini’s s</w:t>
      </w:r>
      <w:r w:rsidR="00AD42CA">
        <w:rPr>
          <w:rFonts w:ascii="Times New Roman" w:hAnsi="Times New Roman" w:cs="Times New Roman"/>
        </w:rPr>
        <w:t>ū</w:t>
      </w:r>
      <w:r w:rsidR="008533DE">
        <w:rPr>
          <w:rFonts w:ascii="Times New Roman" w:hAnsi="Times New Roman" w:cs="Times New Roman"/>
        </w:rPr>
        <w:t xml:space="preserve">tra I 1 1 </w:t>
      </w:r>
      <w:r w:rsidR="008533DE" w:rsidRPr="00AD42CA">
        <w:rPr>
          <w:rFonts w:ascii="Times New Roman" w:hAnsi="Times New Roman" w:cs="Times New Roman"/>
          <w:i/>
        </w:rPr>
        <w:t>v</w:t>
      </w:r>
      <w:r w:rsidR="00AD42CA" w:rsidRPr="00AD42CA">
        <w:rPr>
          <w:rFonts w:ascii="Times New Roman" w:hAnsi="Times New Roman" w:cs="Times New Roman"/>
          <w:i/>
        </w:rPr>
        <w:t>ṛ</w:t>
      </w:r>
      <w:r w:rsidR="008533DE" w:rsidRPr="00AD42CA">
        <w:rPr>
          <w:rFonts w:ascii="Times New Roman" w:hAnsi="Times New Roman" w:cs="Times New Roman"/>
          <w:i/>
        </w:rPr>
        <w:t xml:space="preserve">ddhir </w:t>
      </w:r>
      <w:r w:rsidR="00AD42CA" w:rsidRPr="00AD42CA">
        <w:rPr>
          <w:rFonts w:ascii="Times New Roman" w:hAnsi="Times New Roman" w:cs="Times New Roman"/>
          <w:i/>
        </w:rPr>
        <w:t>ā</w:t>
      </w:r>
      <w:r w:rsidR="008533DE" w:rsidRPr="003047A6">
        <w:rPr>
          <w:rFonts w:ascii="Times New Roman" w:hAnsi="Times New Roman" w:cs="Times New Roman"/>
          <w:b/>
          <w:i/>
          <w:sz w:val="24"/>
          <w:szCs w:val="24"/>
          <w:vertAlign w:val="superscript"/>
        </w:rPr>
        <w:t>d</w:t>
      </w:r>
      <w:r w:rsidR="008533DE" w:rsidRPr="00AD42CA">
        <w:rPr>
          <w:rFonts w:ascii="Times New Roman" w:hAnsi="Times New Roman" w:cs="Times New Roman"/>
          <w:i/>
        </w:rPr>
        <w:t>-ai</w:t>
      </w:r>
      <w:r w:rsidR="008533DE" w:rsidRPr="003047A6">
        <w:rPr>
          <w:rFonts w:ascii="Times New Roman" w:hAnsi="Times New Roman" w:cs="Times New Roman"/>
          <w:b/>
          <w:i/>
          <w:sz w:val="24"/>
          <w:szCs w:val="24"/>
          <w:vertAlign w:val="superscript"/>
        </w:rPr>
        <w:t>c</w:t>
      </w:r>
      <w:r w:rsidR="008533DE">
        <w:rPr>
          <w:rFonts w:ascii="Times New Roman" w:hAnsi="Times New Roman" w:cs="Times New Roman"/>
        </w:rPr>
        <w:t xml:space="preserve"> </w:t>
      </w:r>
      <w:r>
        <w:rPr>
          <w:rFonts w:ascii="Times New Roman" w:hAnsi="Times New Roman" w:cs="Times New Roman"/>
        </w:rPr>
        <w:t>“</w:t>
      </w:r>
      <w:r w:rsidR="008533DE" w:rsidRPr="00AD42CA">
        <w:rPr>
          <w:rFonts w:ascii="Times New Roman" w:hAnsi="Times New Roman" w:cs="Times New Roman"/>
          <w:i/>
        </w:rPr>
        <w:t>v</w:t>
      </w:r>
      <w:r w:rsidR="00AD42CA" w:rsidRPr="00AD42CA">
        <w:rPr>
          <w:rFonts w:ascii="Times New Roman" w:hAnsi="Times New Roman" w:cs="Times New Roman"/>
          <w:i/>
        </w:rPr>
        <w:t>ṛ</w:t>
      </w:r>
      <w:r w:rsidR="008533DE" w:rsidRPr="00AD42CA">
        <w:rPr>
          <w:rFonts w:ascii="Times New Roman" w:hAnsi="Times New Roman" w:cs="Times New Roman"/>
          <w:i/>
        </w:rPr>
        <w:t>ddhi</w:t>
      </w:r>
      <w:r w:rsidR="008533DE">
        <w:rPr>
          <w:rFonts w:ascii="Times New Roman" w:hAnsi="Times New Roman" w:cs="Times New Roman"/>
        </w:rPr>
        <w:t xml:space="preserve"> [when used in this grammar] means /</w:t>
      </w:r>
      <w:r w:rsidR="00AD42CA">
        <w:rPr>
          <w:rFonts w:ascii="Times New Roman" w:hAnsi="Times New Roman" w:cs="Times New Roman"/>
        </w:rPr>
        <w:t>ā</w:t>
      </w:r>
      <w:r w:rsidR="008533DE">
        <w:rPr>
          <w:rFonts w:ascii="Times New Roman" w:hAnsi="Times New Roman" w:cs="Times New Roman"/>
        </w:rPr>
        <w:t>/, /ai/, /au/</w:t>
      </w:r>
      <w:r>
        <w:rPr>
          <w:rFonts w:ascii="Times New Roman" w:hAnsi="Times New Roman" w:cs="Times New Roman"/>
        </w:rPr>
        <w:t>”</w:t>
      </w:r>
      <w:r w:rsidR="008533DE">
        <w:rPr>
          <w:rFonts w:ascii="Times New Roman" w:hAnsi="Times New Roman" w:cs="Times New Roman"/>
        </w:rPr>
        <w:t xml:space="preserve"> contains </w:t>
      </w:r>
      <w:r w:rsidR="00C11176">
        <w:rPr>
          <w:rFonts w:ascii="Times New Roman" w:hAnsi="Times New Roman" w:cs="Times New Roman"/>
          <w:i/>
        </w:rPr>
        <w:t>ā</w:t>
      </w:r>
      <w:r w:rsidR="008533DE" w:rsidRPr="00812FCC">
        <w:rPr>
          <w:rFonts w:ascii="Times New Roman" w:hAnsi="Times New Roman" w:cs="Times New Roman"/>
          <w:b/>
          <w:i/>
          <w:sz w:val="24"/>
          <w:szCs w:val="24"/>
          <w:vertAlign w:val="superscript"/>
        </w:rPr>
        <w:t>d</w:t>
      </w:r>
      <w:r w:rsidR="008533DE" w:rsidRPr="00812FCC">
        <w:rPr>
          <w:rFonts w:ascii="Times New Roman" w:hAnsi="Times New Roman" w:cs="Times New Roman"/>
          <w:sz w:val="24"/>
          <w:szCs w:val="24"/>
        </w:rPr>
        <w:t xml:space="preserve"> </w:t>
      </w:r>
      <w:r w:rsidR="008533DE">
        <w:rPr>
          <w:rFonts w:ascii="Times New Roman" w:hAnsi="Times New Roman" w:cs="Times New Roman"/>
        </w:rPr>
        <w:t>(‘long /</w:t>
      </w:r>
      <w:r w:rsidR="00AD42CA">
        <w:rPr>
          <w:rFonts w:ascii="Times New Roman" w:hAnsi="Times New Roman" w:cs="Times New Roman"/>
        </w:rPr>
        <w:t>ā</w:t>
      </w:r>
      <w:r w:rsidR="008533DE">
        <w:rPr>
          <w:rFonts w:ascii="Times New Roman" w:hAnsi="Times New Roman" w:cs="Times New Roman"/>
        </w:rPr>
        <w:t>/’</w:t>
      </w:r>
      <w:r w:rsidR="008533DE">
        <w:rPr>
          <w:rStyle w:val="FootnoteReference"/>
          <w:rFonts w:ascii="Times New Roman" w:hAnsi="Times New Roman" w:cs="Times New Roman"/>
        </w:rPr>
        <w:footnoteReference w:id="29"/>
      </w:r>
      <w:r w:rsidR="008533DE">
        <w:rPr>
          <w:rFonts w:ascii="Times New Roman" w:hAnsi="Times New Roman" w:cs="Times New Roman"/>
        </w:rPr>
        <w:t xml:space="preserve"> and </w:t>
      </w:r>
      <w:r w:rsidR="008533DE" w:rsidRPr="00C11176">
        <w:rPr>
          <w:rFonts w:ascii="Times New Roman" w:hAnsi="Times New Roman" w:cs="Times New Roman"/>
          <w:i/>
        </w:rPr>
        <w:t>ai</w:t>
      </w:r>
      <w:r w:rsidR="008533DE" w:rsidRPr="00812FCC">
        <w:rPr>
          <w:rFonts w:ascii="Times New Roman" w:hAnsi="Times New Roman" w:cs="Times New Roman"/>
          <w:b/>
          <w:i/>
          <w:sz w:val="24"/>
          <w:szCs w:val="24"/>
          <w:vertAlign w:val="superscript"/>
        </w:rPr>
        <w:t>c</w:t>
      </w:r>
      <w:r w:rsidR="008533DE">
        <w:rPr>
          <w:rFonts w:ascii="Times New Roman" w:hAnsi="Times New Roman" w:cs="Times New Roman"/>
        </w:rPr>
        <w:t xml:space="preserve"> (‘/ai/ and /au/’), the latter being an abbreviation of </w:t>
      </w:r>
      <w:r w:rsidR="00C11176">
        <w:rPr>
          <w:rFonts w:ascii="Times New Roman" w:hAnsi="Times New Roman" w:cs="Times New Roman"/>
        </w:rPr>
        <w:t>Ś</w:t>
      </w:r>
      <w:r w:rsidR="008533DE">
        <w:rPr>
          <w:rFonts w:ascii="Times New Roman" w:hAnsi="Times New Roman" w:cs="Times New Roman"/>
        </w:rPr>
        <w:t>iva-s</w:t>
      </w:r>
      <w:r w:rsidR="00C11176">
        <w:rPr>
          <w:rFonts w:ascii="Times New Roman" w:hAnsi="Times New Roman" w:cs="Times New Roman"/>
        </w:rPr>
        <w:t>ū</w:t>
      </w:r>
      <w:r w:rsidR="008533DE">
        <w:rPr>
          <w:rFonts w:ascii="Times New Roman" w:hAnsi="Times New Roman" w:cs="Times New Roman"/>
        </w:rPr>
        <w:t xml:space="preserve">tra 4 </w:t>
      </w:r>
      <w:r w:rsidR="008533DE" w:rsidRPr="00C11176">
        <w:rPr>
          <w:rFonts w:ascii="Times New Roman" w:hAnsi="Times New Roman" w:cs="Times New Roman"/>
          <w:i/>
        </w:rPr>
        <w:t>ai au</w:t>
      </w:r>
      <w:r w:rsidR="008533DE" w:rsidRPr="00812FCC">
        <w:rPr>
          <w:rFonts w:ascii="Times New Roman" w:hAnsi="Times New Roman" w:cs="Times New Roman"/>
          <w:b/>
          <w:i/>
          <w:sz w:val="24"/>
          <w:szCs w:val="24"/>
          <w:vertAlign w:val="superscript"/>
        </w:rPr>
        <w:t>c</w:t>
      </w:r>
      <w:r w:rsidR="008533DE">
        <w:rPr>
          <w:rFonts w:ascii="Times New Roman" w:hAnsi="Times New Roman" w:cs="Times New Roman"/>
        </w:rPr>
        <w:t>. The familiar objection is raised</w:t>
      </w:r>
      <w:r w:rsidR="00C11176">
        <w:rPr>
          <w:rFonts w:ascii="Times New Roman" w:hAnsi="Times New Roman" w:cs="Times New Roman"/>
        </w:rPr>
        <w:t>, that this is a case of mutual</w:t>
      </w:r>
      <w:r w:rsidR="008533DE">
        <w:rPr>
          <w:rFonts w:ascii="Times New Roman" w:hAnsi="Times New Roman" w:cs="Times New Roman"/>
        </w:rPr>
        <w:t xml:space="preserve"> dependence; that the name </w:t>
      </w:r>
      <w:r w:rsidR="008533DE" w:rsidRPr="00812FCC">
        <w:rPr>
          <w:rFonts w:ascii="Times New Roman" w:hAnsi="Times New Roman" w:cs="Times New Roman"/>
          <w:i/>
        </w:rPr>
        <w:t>v</w:t>
      </w:r>
      <w:r w:rsidR="00AD42CA" w:rsidRPr="00812FCC">
        <w:rPr>
          <w:rFonts w:ascii="Times New Roman" w:hAnsi="Times New Roman" w:cs="Times New Roman"/>
          <w:i/>
        </w:rPr>
        <w:t>ṛ</w:t>
      </w:r>
      <w:r w:rsidR="008533DE" w:rsidRPr="00812FCC">
        <w:rPr>
          <w:rFonts w:ascii="Times New Roman" w:hAnsi="Times New Roman" w:cs="Times New Roman"/>
          <w:i/>
        </w:rPr>
        <w:t>ddhi</w:t>
      </w:r>
      <w:r w:rsidR="008533DE">
        <w:rPr>
          <w:rFonts w:ascii="Times New Roman" w:hAnsi="Times New Roman" w:cs="Times New Roman"/>
        </w:rPr>
        <w:t xml:space="preserve"> is given to </w:t>
      </w:r>
      <w:r w:rsidR="00C11176">
        <w:rPr>
          <w:rFonts w:ascii="Times New Roman" w:hAnsi="Times New Roman" w:cs="Times New Roman"/>
          <w:i/>
        </w:rPr>
        <w:t>ā</w:t>
      </w:r>
      <w:r w:rsidR="008533DE" w:rsidRPr="00812FCC">
        <w:rPr>
          <w:rFonts w:ascii="Times New Roman" w:hAnsi="Times New Roman" w:cs="Times New Roman"/>
          <w:b/>
          <w:i/>
          <w:sz w:val="24"/>
          <w:szCs w:val="24"/>
          <w:vertAlign w:val="superscript"/>
        </w:rPr>
        <w:t>d</w:t>
      </w:r>
      <w:r w:rsidR="008533DE">
        <w:rPr>
          <w:rFonts w:ascii="Times New Roman" w:hAnsi="Times New Roman" w:cs="Times New Roman"/>
        </w:rPr>
        <w:t xml:space="preserve"> and </w:t>
      </w:r>
      <w:r w:rsidR="008533DE" w:rsidRPr="00C11176">
        <w:rPr>
          <w:rFonts w:ascii="Times New Roman" w:hAnsi="Times New Roman" w:cs="Times New Roman"/>
          <w:i/>
        </w:rPr>
        <w:t>ai</w:t>
      </w:r>
      <w:r w:rsidR="008533DE" w:rsidRPr="00812FCC">
        <w:rPr>
          <w:rFonts w:ascii="Times New Roman" w:hAnsi="Times New Roman" w:cs="Times New Roman"/>
          <w:b/>
          <w:i/>
          <w:sz w:val="24"/>
          <w:szCs w:val="24"/>
          <w:vertAlign w:val="superscript"/>
        </w:rPr>
        <w:t>c</w:t>
      </w:r>
      <w:r w:rsidR="008533DE">
        <w:rPr>
          <w:rFonts w:ascii="Times New Roman" w:hAnsi="Times New Roman" w:cs="Times New Roman"/>
        </w:rPr>
        <w:t>, which in</w:t>
      </w:r>
      <w:r w:rsidR="00C11176">
        <w:rPr>
          <w:rFonts w:ascii="Times New Roman" w:hAnsi="Times New Roman" w:cs="Times New Roman"/>
        </w:rPr>
        <w:t xml:space="preserve"> </w:t>
      </w:r>
      <w:r w:rsidR="008533DE">
        <w:rPr>
          <w:rFonts w:ascii="Times New Roman" w:hAnsi="Times New Roman" w:cs="Times New Roman"/>
        </w:rPr>
        <w:t xml:space="preserve">turn are created by the </w:t>
      </w:r>
      <w:r w:rsidR="008533DE">
        <w:rPr>
          <w:rFonts w:ascii="Times New Roman" w:hAnsi="Times New Roman" w:cs="Times New Roman"/>
        </w:rPr>
        <w:lastRenderedPageBreak/>
        <w:t xml:space="preserve">term </w:t>
      </w:r>
      <w:r w:rsidR="008533DE" w:rsidRPr="00AD42CA">
        <w:rPr>
          <w:rFonts w:ascii="Times New Roman" w:hAnsi="Times New Roman" w:cs="Times New Roman"/>
          <w:i/>
        </w:rPr>
        <w:t>v</w:t>
      </w:r>
      <w:r w:rsidR="00AD42CA" w:rsidRPr="00AD42CA">
        <w:rPr>
          <w:rFonts w:ascii="Times New Roman" w:hAnsi="Times New Roman" w:cs="Times New Roman"/>
          <w:i/>
        </w:rPr>
        <w:t>ṛ</w:t>
      </w:r>
      <w:r w:rsidR="008533DE" w:rsidRPr="00AD42CA">
        <w:rPr>
          <w:rFonts w:ascii="Times New Roman" w:hAnsi="Times New Roman" w:cs="Times New Roman"/>
          <w:i/>
        </w:rPr>
        <w:t>ddhi</w:t>
      </w:r>
      <w:r w:rsidR="008533DE">
        <w:rPr>
          <w:rFonts w:ascii="Times New Roman" w:hAnsi="Times New Roman" w:cs="Times New Roman"/>
        </w:rPr>
        <w:t>. But Pata</w:t>
      </w:r>
      <w:r w:rsidR="00AD42CA">
        <w:rPr>
          <w:rFonts w:ascii="Times New Roman" w:hAnsi="Times New Roman" w:cs="Times New Roman"/>
        </w:rPr>
        <w:t>ñ</w:t>
      </w:r>
      <w:r w:rsidR="008533DE">
        <w:rPr>
          <w:rFonts w:ascii="Times New Roman" w:hAnsi="Times New Roman" w:cs="Times New Roman"/>
        </w:rPr>
        <w:t>jali maintains again: there is no mutual dependence, as the sound</w:t>
      </w:r>
      <w:r w:rsidR="00AD42CA">
        <w:rPr>
          <w:rFonts w:ascii="Times New Roman" w:hAnsi="Times New Roman" w:cs="Times New Roman"/>
        </w:rPr>
        <w:t>s</w:t>
      </w:r>
      <w:r w:rsidR="008533DE">
        <w:rPr>
          <w:rFonts w:ascii="Times New Roman" w:hAnsi="Times New Roman" w:cs="Times New Roman"/>
        </w:rPr>
        <w:t xml:space="preserve"> of Sanskrit are permanent. Therefore, the term </w:t>
      </w:r>
      <w:r w:rsidR="008533DE" w:rsidRPr="00AD42CA">
        <w:rPr>
          <w:rFonts w:ascii="Times New Roman" w:hAnsi="Times New Roman" w:cs="Times New Roman"/>
          <w:i/>
        </w:rPr>
        <w:t>v</w:t>
      </w:r>
      <w:r w:rsidR="00AD42CA" w:rsidRPr="00AD42CA">
        <w:rPr>
          <w:rFonts w:ascii="Times New Roman" w:hAnsi="Times New Roman" w:cs="Times New Roman"/>
          <w:i/>
        </w:rPr>
        <w:t>ṛ</w:t>
      </w:r>
      <w:r w:rsidR="008533DE" w:rsidRPr="00AD42CA">
        <w:rPr>
          <w:rFonts w:ascii="Times New Roman" w:hAnsi="Times New Roman" w:cs="Times New Roman"/>
          <w:i/>
        </w:rPr>
        <w:t xml:space="preserve">ddhi </w:t>
      </w:r>
      <w:r w:rsidR="008533DE">
        <w:rPr>
          <w:rFonts w:ascii="Times New Roman" w:hAnsi="Times New Roman" w:cs="Times New Roman"/>
        </w:rPr>
        <w:t xml:space="preserve">is given to already existing </w:t>
      </w:r>
      <w:r w:rsidR="00AD42CA">
        <w:rPr>
          <w:rFonts w:ascii="Times New Roman" w:hAnsi="Times New Roman" w:cs="Times New Roman"/>
          <w:i/>
        </w:rPr>
        <w:t>ā</w:t>
      </w:r>
      <w:r w:rsidR="008533DE" w:rsidRPr="00212923">
        <w:rPr>
          <w:rFonts w:ascii="Times New Roman" w:hAnsi="Times New Roman" w:cs="Times New Roman"/>
          <w:b/>
          <w:i/>
          <w:sz w:val="24"/>
          <w:szCs w:val="24"/>
          <w:vertAlign w:val="superscript"/>
        </w:rPr>
        <w:t>d</w:t>
      </w:r>
      <w:r w:rsidR="008533DE" w:rsidRPr="00AD42CA">
        <w:rPr>
          <w:rFonts w:ascii="Times New Roman" w:hAnsi="Times New Roman" w:cs="Times New Roman"/>
          <w:i/>
        </w:rPr>
        <w:t>-ai</w:t>
      </w:r>
      <w:r w:rsidR="008533DE" w:rsidRPr="00212923">
        <w:rPr>
          <w:rFonts w:ascii="Times New Roman" w:hAnsi="Times New Roman" w:cs="Times New Roman"/>
          <w:b/>
          <w:i/>
          <w:sz w:val="24"/>
          <w:szCs w:val="24"/>
          <w:vertAlign w:val="superscript"/>
        </w:rPr>
        <w:t>c</w:t>
      </w:r>
      <w:r w:rsidR="008533DE">
        <w:rPr>
          <w:rFonts w:ascii="Times New Roman" w:hAnsi="Times New Roman" w:cs="Times New Roman"/>
        </w:rPr>
        <w:t>. What he means seems clear: to the already existing /</w:t>
      </w:r>
      <w:r w:rsidR="00AD42CA">
        <w:rPr>
          <w:rFonts w:ascii="Times New Roman" w:hAnsi="Times New Roman" w:cs="Times New Roman"/>
        </w:rPr>
        <w:t>ā</w:t>
      </w:r>
      <w:r w:rsidR="008533DE">
        <w:rPr>
          <w:rFonts w:ascii="Times New Roman" w:hAnsi="Times New Roman" w:cs="Times New Roman"/>
        </w:rPr>
        <w:t>/, /ai/,</w:t>
      </w:r>
      <w:r w:rsidR="00C11176">
        <w:rPr>
          <w:rFonts w:ascii="Times New Roman" w:hAnsi="Times New Roman" w:cs="Times New Roman"/>
        </w:rPr>
        <w:t xml:space="preserve"> /au/. But does Pata</w:t>
      </w:r>
      <w:r w:rsidR="00AD42CA">
        <w:rPr>
          <w:rFonts w:ascii="Times New Roman" w:hAnsi="Times New Roman" w:cs="Times New Roman"/>
        </w:rPr>
        <w:t>ñ</w:t>
      </w:r>
      <w:r w:rsidR="00C11176">
        <w:rPr>
          <w:rFonts w:ascii="Times New Roman" w:hAnsi="Times New Roman" w:cs="Times New Roman"/>
        </w:rPr>
        <w:t>jal</w:t>
      </w:r>
      <w:r w:rsidR="008533DE">
        <w:rPr>
          <w:rFonts w:ascii="Times New Roman" w:hAnsi="Times New Roman" w:cs="Times New Roman"/>
        </w:rPr>
        <w:t xml:space="preserve">i </w:t>
      </w:r>
      <w:r w:rsidR="00C11176">
        <w:rPr>
          <w:rFonts w:ascii="Times New Roman" w:hAnsi="Times New Roman" w:cs="Times New Roman"/>
        </w:rPr>
        <w:t>r</w:t>
      </w:r>
      <w:r w:rsidR="008533DE">
        <w:rPr>
          <w:rFonts w:ascii="Times New Roman" w:hAnsi="Times New Roman" w:cs="Times New Roman"/>
        </w:rPr>
        <w:t xml:space="preserve">eally want to put </w:t>
      </w:r>
      <w:r w:rsidR="00C11176">
        <w:rPr>
          <w:rFonts w:ascii="Times New Roman" w:hAnsi="Times New Roman" w:cs="Times New Roman"/>
        </w:rPr>
        <w:t>the Sanskrit sounds /</w:t>
      </w:r>
      <w:r w:rsidR="00AD42CA">
        <w:rPr>
          <w:rFonts w:ascii="Times New Roman" w:hAnsi="Times New Roman" w:cs="Times New Roman"/>
        </w:rPr>
        <w:t>ā</w:t>
      </w:r>
      <w:r w:rsidR="00C11176">
        <w:rPr>
          <w:rFonts w:ascii="Times New Roman" w:hAnsi="Times New Roman" w:cs="Times New Roman"/>
        </w:rPr>
        <w:t>/, /ai/, /au/ and the grammatical te</w:t>
      </w:r>
      <w:r w:rsidR="00AD42CA">
        <w:rPr>
          <w:rFonts w:ascii="Times New Roman" w:hAnsi="Times New Roman" w:cs="Times New Roman"/>
        </w:rPr>
        <w:t>r</w:t>
      </w:r>
      <w:r w:rsidR="00C11176">
        <w:rPr>
          <w:rFonts w:ascii="Times New Roman" w:hAnsi="Times New Roman" w:cs="Times New Roman"/>
        </w:rPr>
        <w:t xml:space="preserve">ms </w:t>
      </w:r>
      <w:r w:rsidR="00AD42CA">
        <w:rPr>
          <w:rFonts w:ascii="Times New Roman" w:hAnsi="Times New Roman" w:cs="Times New Roman"/>
          <w:i/>
        </w:rPr>
        <w:t>ā</w:t>
      </w:r>
      <w:r w:rsidR="00C11176" w:rsidRPr="00AD42CA">
        <w:rPr>
          <w:rFonts w:ascii="Times New Roman" w:hAnsi="Times New Roman" w:cs="Times New Roman"/>
          <w:b/>
          <w:i/>
          <w:vertAlign w:val="superscript"/>
        </w:rPr>
        <w:t>d</w:t>
      </w:r>
      <w:r w:rsidR="00C11176" w:rsidRPr="00AD42CA">
        <w:rPr>
          <w:rFonts w:ascii="Times New Roman" w:hAnsi="Times New Roman" w:cs="Times New Roman"/>
          <w:i/>
        </w:rPr>
        <w:t>-ai</w:t>
      </w:r>
      <w:r w:rsidR="00C11176" w:rsidRPr="00212923">
        <w:rPr>
          <w:rFonts w:ascii="Times New Roman" w:hAnsi="Times New Roman" w:cs="Times New Roman"/>
          <w:b/>
          <w:i/>
          <w:sz w:val="24"/>
          <w:szCs w:val="24"/>
          <w:vertAlign w:val="superscript"/>
        </w:rPr>
        <w:t>c</w:t>
      </w:r>
      <w:r w:rsidR="00C11176" w:rsidRPr="00212923">
        <w:rPr>
          <w:rFonts w:ascii="Times New Roman" w:hAnsi="Times New Roman" w:cs="Times New Roman"/>
          <w:sz w:val="24"/>
          <w:szCs w:val="24"/>
        </w:rPr>
        <w:t xml:space="preserve"> </w:t>
      </w:r>
      <w:r w:rsidR="00C11176">
        <w:rPr>
          <w:rFonts w:ascii="Times New Roman" w:hAnsi="Times New Roman" w:cs="Times New Roman"/>
        </w:rPr>
        <w:t xml:space="preserve">on the same level? I do not think so. He calls </w:t>
      </w:r>
      <w:r w:rsidR="00AD42CA">
        <w:rPr>
          <w:rFonts w:ascii="Times New Roman" w:hAnsi="Times New Roman" w:cs="Times New Roman"/>
          <w:i/>
        </w:rPr>
        <w:t>ā</w:t>
      </w:r>
      <w:r w:rsidR="00AD42CA" w:rsidRPr="009E18E0">
        <w:rPr>
          <w:rFonts w:ascii="Times New Roman" w:hAnsi="Times New Roman" w:cs="Times New Roman"/>
          <w:b/>
          <w:i/>
          <w:sz w:val="24"/>
          <w:szCs w:val="24"/>
          <w:vertAlign w:val="superscript"/>
        </w:rPr>
        <w:t>d</w:t>
      </w:r>
      <w:r w:rsidR="00AD42CA" w:rsidRPr="00AD42CA">
        <w:rPr>
          <w:rFonts w:ascii="Times New Roman" w:hAnsi="Times New Roman" w:cs="Times New Roman"/>
          <w:i/>
        </w:rPr>
        <w:t>-ai</w:t>
      </w:r>
      <w:r w:rsidR="00AD42CA" w:rsidRPr="00212923">
        <w:rPr>
          <w:rFonts w:ascii="Times New Roman" w:hAnsi="Times New Roman" w:cs="Times New Roman"/>
          <w:b/>
          <w:i/>
          <w:sz w:val="24"/>
          <w:szCs w:val="24"/>
          <w:vertAlign w:val="superscript"/>
        </w:rPr>
        <w:t>c</w:t>
      </w:r>
      <w:r w:rsidR="00AD42CA">
        <w:rPr>
          <w:rFonts w:ascii="Times New Roman" w:hAnsi="Times New Roman" w:cs="Times New Roman"/>
        </w:rPr>
        <w:t xml:space="preserve"> </w:t>
      </w:r>
      <w:r w:rsidR="00C11176">
        <w:rPr>
          <w:rFonts w:ascii="Times New Roman" w:hAnsi="Times New Roman" w:cs="Times New Roman"/>
        </w:rPr>
        <w:t xml:space="preserve">“existing” and not “permanent” as he would Sanskrit </w:t>
      </w:r>
      <w:proofErr w:type="gramStart"/>
      <w:r w:rsidR="00C11176">
        <w:rPr>
          <w:rFonts w:ascii="Times New Roman" w:hAnsi="Times New Roman" w:cs="Times New Roman"/>
        </w:rPr>
        <w:t>sounds</w:t>
      </w:r>
      <w:proofErr w:type="gramEnd"/>
      <w:r w:rsidR="00C11176">
        <w:rPr>
          <w:rFonts w:ascii="Times New Roman" w:hAnsi="Times New Roman" w:cs="Times New Roman"/>
        </w:rPr>
        <w:t>. The permanent sounds of Sanskrit, as contained in the sound table at the beginning of P</w:t>
      </w:r>
      <w:r w:rsidR="00AD42CA">
        <w:rPr>
          <w:rFonts w:ascii="Times New Roman" w:hAnsi="Times New Roman" w:cs="Times New Roman"/>
        </w:rPr>
        <w:t>āṇ</w:t>
      </w:r>
      <w:r w:rsidR="00C11176">
        <w:rPr>
          <w:rFonts w:ascii="Times New Roman" w:hAnsi="Times New Roman" w:cs="Times New Roman"/>
        </w:rPr>
        <w:t xml:space="preserve">ini’s grammar, can be denoted by expressions or abbreviations like </w:t>
      </w:r>
      <w:r w:rsidR="00AD42CA">
        <w:rPr>
          <w:rFonts w:ascii="Times New Roman" w:hAnsi="Times New Roman" w:cs="Times New Roman"/>
          <w:i/>
        </w:rPr>
        <w:t>ā</w:t>
      </w:r>
      <w:r w:rsidR="00C11176" w:rsidRPr="00212923">
        <w:rPr>
          <w:rFonts w:ascii="Times New Roman" w:hAnsi="Times New Roman" w:cs="Times New Roman"/>
          <w:b/>
          <w:i/>
          <w:sz w:val="24"/>
          <w:szCs w:val="24"/>
          <w:vertAlign w:val="superscript"/>
        </w:rPr>
        <w:t>d</w:t>
      </w:r>
      <w:r w:rsidR="00C11176">
        <w:rPr>
          <w:rFonts w:ascii="Times New Roman" w:hAnsi="Times New Roman" w:cs="Times New Roman"/>
        </w:rPr>
        <w:t xml:space="preserve"> or </w:t>
      </w:r>
      <w:r w:rsidR="00C11176" w:rsidRPr="00AD42CA">
        <w:rPr>
          <w:rFonts w:ascii="Times New Roman" w:hAnsi="Times New Roman" w:cs="Times New Roman"/>
          <w:i/>
        </w:rPr>
        <w:t>ai</w:t>
      </w:r>
      <w:r w:rsidR="00C11176" w:rsidRPr="00212923">
        <w:rPr>
          <w:rFonts w:ascii="Times New Roman" w:hAnsi="Times New Roman" w:cs="Times New Roman"/>
          <w:b/>
          <w:i/>
          <w:sz w:val="24"/>
          <w:szCs w:val="24"/>
          <w:vertAlign w:val="superscript"/>
        </w:rPr>
        <w:t>c</w:t>
      </w:r>
      <w:r w:rsidR="00C11176">
        <w:rPr>
          <w:rFonts w:ascii="Times New Roman" w:hAnsi="Times New Roman" w:cs="Times New Roman"/>
        </w:rPr>
        <w:t>. These technical expressions are already existent as far as P</w:t>
      </w:r>
      <w:r w:rsidR="00AD42CA">
        <w:rPr>
          <w:rFonts w:ascii="Times New Roman" w:hAnsi="Times New Roman" w:cs="Times New Roman"/>
        </w:rPr>
        <w:t>āṇ</w:t>
      </w:r>
      <w:r w:rsidR="00C11176">
        <w:rPr>
          <w:rFonts w:ascii="Times New Roman" w:hAnsi="Times New Roman" w:cs="Times New Roman"/>
        </w:rPr>
        <w:t xml:space="preserve"> I 1 1 is concerned and Pata</w:t>
      </w:r>
      <w:r w:rsidR="00AD42CA">
        <w:rPr>
          <w:rFonts w:ascii="Times New Roman" w:hAnsi="Times New Roman" w:cs="Times New Roman"/>
        </w:rPr>
        <w:t>ñ</w:t>
      </w:r>
      <w:r w:rsidR="00C11176">
        <w:rPr>
          <w:rFonts w:ascii="Times New Roman" w:hAnsi="Times New Roman" w:cs="Times New Roman"/>
        </w:rPr>
        <w:t>jali is quite consistent, when he says: “As</w:t>
      </w:r>
      <w:r w:rsidR="00C11176">
        <w:rPr>
          <w:rStyle w:val="FootnoteReference"/>
          <w:rFonts w:ascii="Times New Roman" w:hAnsi="Times New Roman" w:cs="Times New Roman"/>
        </w:rPr>
        <w:footnoteReference w:id="30"/>
      </w:r>
      <w:r w:rsidR="00C11176">
        <w:rPr>
          <w:rFonts w:ascii="Times New Roman" w:hAnsi="Times New Roman" w:cs="Times New Roman"/>
        </w:rPr>
        <w:t xml:space="preserve"> the speech sounds [of Sanskrit] are permanent, the name [</w:t>
      </w:r>
      <w:r w:rsidR="00C11176" w:rsidRPr="00AD42CA">
        <w:rPr>
          <w:rFonts w:ascii="Times New Roman" w:hAnsi="Times New Roman" w:cs="Times New Roman"/>
          <w:i/>
        </w:rPr>
        <w:t>v</w:t>
      </w:r>
      <w:r w:rsidR="00AD42CA" w:rsidRPr="00AD42CA">
        <w:rPr>
          <w:rFonts w:ascii="Times New Roman" w:hAnsi="Times New Roman" w:cs="Times New Roman"/>
          <w:i/>
        </w:rPr>
        <w:t>ṛ</w:t>
      </w:r>
      <w:r w:rsidR="00C11176" w:rsidRPr="00AD42CA">
        <w:rPr>
          <w:rFonts w:ascii="Times New Roman" w:hAnsi="Times New Roman" w:cs="Times New Roman"/>
          <w:i/>
        </w:rPr>
        <w:t>ddhi</w:t>
      </w:r>
      <w:r w:rsidR="00C11176">
        <w:rPr>
          <w:rFonts w:ascii="Times New Roman" w:hAnsi="Times New Roman" w:cs="Times New Roman"/>
        </w:rPr>
        <w:t xml:space="preserve">] is given to already </w:t>
      </w:r>
    </w:p>
    <w:p w:rsidR="0052143F" w:rsidRDefault="00C11176" w:rsidP="00BD52E3">
      <w:pPr>
        <w:tabs>
          <w:tab w:val="left" w:pos="5040"/>
          <w:tab w:val="left" w:pos="5760"/>
        </w:tabs>
        <w:spacing w:after="0"/>
        <w:ind w:left="96" w:right="720"/>
        <w:jc w:val="both"/>
        <w:rPr>
          <w:rFonts w:ascii="Times New Roman" w:hAnsi="Times New Roman" w:cs="Times New Roman"/>
        </w:rPr>
      </w:pPr>
      <w:proofErr w:type="gramStart"/>
      <w:r>
        <w:rPr>
          <w:rFonts w:ascii="Times New Roman" w:hAnsi="Times New Roman" w:cs="Times New Roman"/>
        </w:rPr>
        <w:t>existing</w:t>
      </w:r>
      <w:proofErr w:type="gramEnd"/>
      <w:r>
        <w:rPr>
          <w:rFonts w:ascii="Times New Roman" w:hAnsi="Times New Roman" w:cs="Times New Roman"/>
        </w:rPr>
        <w:t xml:space="preserve"> </w:t>
      </w:r>
      <w:proofErr w:type="spellStart"/>
      <w:r w:rsidR="00AD42CA">
        <w:rPr>
          <w:rFonts w:ascii="Times New Roman" w:hAnsi="Times New Roman" w:cs="Times New Roman"/>
          <w:i/>
        </w:rPr>
        <w:t>ā</w:t>
      </w:r>
      <w:r w:rsidR="00AD42CA" w:rsidRPr="00212923">
        <w:rPr>
          <w:rFonts w:ascii="Times New Roman" w:hAnsi="Times New Roman" w:cs="Times New Roman"/>
          <w:b/>
          <w:i/>
          <w:sz w:val="24"/>
          <w:szCs w:val="24"/>
          <w:vertAlign w:val="superscript"/>
        </w:rPr>
        <w:t>d</w:t>
      </w:r>
      <w:r w:rsidR="00AD42CA" w:rsidRPr="00AD42CA">
        <w:rPr>
          <w:rFonts w:ascii="Times New Roman" w:hAnsi="Times New Roman" w:cs="Times New Roman"/>
          <w:i/>
        </w:rPr>
        <w:t>-ai</w:t>
      </w:r>
      <w:r w:rsidR="00AD42CA" w:rsidRPr="00212923">
        <w:rPr>
          <w:rFonts w:ascii="Times New Roman" w:hAnsi="Times New Roman" w:cs="Times New Roman"/>
          <w:b/>
          <w:i/>
          <w:sz w:val="24"/>
          <w:szCs w:val="24"/>
          <w:vertAlign w:val="superscript"/>
        </w:rPr>
        <w:t>c</w:t>
      </w:r>
      <w:proofErr w:type="spellEnd"/>
      <w:r>
        <w:rPr>
          <w:rFonts w:ascii="Times New Roman" w:hAnsi="Times New Roman" w:cs="Times New Roman"/>
        </w:rPr>
        <w:t xml:space="preserve">. </w:t>
      </w:r>
      <w:proofErr w:type="gramStart"/>
      <w:r w:rsidR="00AD42CA">
        <w:rPr>
          <w:rFonts w:ascii="Times New Roman" w:hAnsi="Times New Roman" w:cs="Times New Roman"/>
          <w:i/>
        </w:rPr>
        <w:t>ā</w:t>
      </w:r>
      <w:r w:rsidR="00AD42CA" w:rsidRPr="00212923">
        <w:rPr>
          <w:rFonts w:ascii="Times New Roman" w:hAnsi="Times New Roman" w:cs="Times New Roman"/>
          <w:b/>
          <w:i/>
          <w:sz w:val="24"/>
          <w:szCs w:val="24"/>
          <w:vertAlign w:val="superscript"/>
        </w:rPr>
        <w:t>d</w:t>
      </w:r>
      <w:proofErr w:type="gramEnd"/>
      <w:r w:rsidRPr="00212923">
        <w:rPr>
          <w:rFonts w:ascii="Times New Roman" w:hAnsi="Times New Roman" w:cs="Times New Roman"/>
          <w:sz w:val="24"/>
          <w:szCs w:val="24"/>
        </w:rPr>
        <w:t xml:space="preserve"> </w:t>
      </w:r>
      <w:r>
        <w:rPr>
          <w:rFonts w:ascii="Times New Roman" w:hAnsi="Times New Roman" w:cs="Times New Roman"/>
        </w:rPr>
        <w:t xml:space="preserve">and </w:t>
      </w:r>
      <w:r w:rsidRPr="00AD42CA">
        <w:rPr>
          <w:rFonts w:ascii="Times New Roman" w:hAnsi="Times New Roman" w:cs="Times New Roman"/>
          <w:i/>
        </w:rPr>
        <w:t>ai</w:t>
      </w:r>
      <w:r w:rsidRPr="00212923">
        <w:rPr>
          <w:rFonts w:ascii="Times New Roman" w:hAnsi="Times New Roman" w:cs="Times New Roman"/>
          <w:b/>
          <w:i/>
          <w:sz w:val="24"/>
          <w:szCs w:val="24"/>
          <w:vertAlign w:val="superscript"/>
        </w:rPr>
        <w:t>c</w:t>
      </w:r>
      <w:r w:rsidRPr="00212923">
        <w:rPr>
          <w:rFonts w:ascii="Times New Roman" w:hAnsi="Times New Roman" w:cs="Times New Roman"/>
          <w:sz w:val="24"/>
          <w:szCs w:val="24"/>
        </w:rPr>
        <w:t xml:space="preserve"> </w:t>
      </w:r>
      <w:r>
        <w:rPr>
          <w:rFonts w:ascii="Times New Roman" w:hAnsi="Times New Roman" w:cs="Times New Roman"/>
        </w:rPr>
        <w:t>are not brought into existence by the name [</w:t>
      </w:r>
      <w:r w:rsidRPr="00AD42CA">
        <w:rPr>
          <w:rFonts w:ascii="Times New Roman" w:hAnsi="Times New Roman" w:cs="Times New Roman"/>
          <w:i/>
        </w:rPr>
        <w:t>v</w:t>
      </w:r>
      <w:r w:rsidR="00AD42CA" w:rsidRPr="00AD42CA">
        <w:rPr>
          <w:rFonts w:ascii="Times New Roman" w:hAnsi="Times New Roman" w:cs="Times New Roman"/>
          <w:i/>
        </w:rPr>
        <w:t>ṛ</w:t>
      </w:r>
      <w:r w:rsidRPr="00AD42CA">
        <w:rPr>
          <w:rFonts w:ascii="Times New Roman" w:hAnsi="Times New Roman" w:cs="Times New Roman"/>
          <w:i/>
        </w:rPr>
        <w:t>ddhi</w:t>
      </w:r>
      <w:r>
        <w:rPr>
          <w:rFonts w:ascii="Times New Roman" w:hAnsi="Times New Roman" w:cs="Times New Roman"/>
        </w:rPr>
        <w:t>].”</w:t>
      </w:r>
    </w:p>
    <w:p w:rsidR="00852EAA" w:rsidRDefault="00212923" w:rsidP="00BD52E3">
      <w:pPr>
        <w:tabs>
          <w:tab w:val="left" w:pos="5040"/>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5515CD">
        <w:rPr>
          <w:rFonts w:ascii="Times New Roman" w:hAnsi="Times New Roman" w:cs="Times New Roman"/>
        </w:rPr>
        <w:t xml:space="preserve"> </w:t>
      </w:r>
      <w:r>
        <w:rPr>
          <w:rFonts w:ascii="Times New Roman" w:hAnsi="Times New Roman" w:cs="Times New Roman"/>
        </w:rPr>
        <w:t xml:space="preserve"> </w:t>
      </w:r>
      <w:r w:rsidR="004F0A7B">
        <w:rPr>
          <w:rFonts w:ascii="Times New Roman" w:hAnsi="Times New Roman" w:cs="Times New Roman"/>
        </w:rPr>
        <w:t>There is still another difference between the two language systems: the technical language contains also stem</w:t>
      </w:r>
      <w:r w:rsidR="007B32F6">
        <w:rPr>
          <w:rFonts w:ascii="Times New Roman" w:hAnsi="Times New Roman" w:cs="Times New Roman"/>
        </w:rPr>
        <w:t xml:space="preserve"> </w:t>
      </w:r>
      <w:r w:rsidR="004F0A7B">
        <w:rPr>
          <w:rFonts w:ascii="Times New Roman" w:hAnsi="Times New Roman" w:cs="Times New Roman"/>
        </w:rPr>
        <w:t>forms without endings, but the ordinary language, i.e., Sanskrit, does not. P</w:t>
      </w:r>
      <w:r w:rsidR="007B32F6">
        <w:rPr>
          <w:rFonts w:ascii="Times New Roman" w:hAnsi="Times New Roman" w:cs="Times New Roman"/>
        </w:rPr>
        <w:t>āṇ</w:t>
      </w:r>
      <w:r w:rsidR="004F0A7B">
        <w:rPr>
          <w:rFonts w:ascii="Times New Roman" w:hAnsi="Times New Roman" w:cs="Times New Roman"/>
        </w:rPr>
        <w:t>ini has a peculiar theory of dual/plural formation, the ‘single remainder’ (</w:t>
      </w:r>
      <w:r w:rsidR="004F0A7B" w:rsidRPr="007B32F6">
        <w:rPr>
          <w:rFonts w:ascii="Times New Roman" w:hAnsi="Times New Roman" w:cs="Times New Roman"/>
          <w:i/>
        </w:rPr>
        <w:t>eka-</w:t>
      </w:r>
      <w:r w:rsidR="007B32F6" w:rsidRPr="007B32F6">
        <w:rPr>
          <w:rFonts w:ascii="Times New Roman" w:hAnsi="Times New Roman" w:cs="Times New Roman"/>
          <w:i/>
        </w:rPr>
        <w:t>ś</w:t>
      </w:r>
      <w:r w:rsidR="004F0A7B" w:rsidRPr="007B32F6">
        <w:rPr>
          <w:rFonts w:ascii="Times New Roman" w:hAnsi="Times New Roman" w:cs="Times New Roman"/>
          <w:i/>
        </w:rPr>
        <w:t>e</w:t>
      </w:r>
      <w:r w:rsidR="007B32F6" w:rsidRPr="007B32F6">
        <w:rPr>
          <w:rFonts w:ascii="Times New Roman" w:hAnsi="Times New Roman" w:cs="Times New Roman"/>
          <w:i/>
        </w:rPr>
        <w:t>ṣ</w:t>
      </w:r>
      <w:r w:rsidR="004F0A7B" w:rsidRPr="007B32F6">
        <w:rPr>
          <w:rFonts w:ascii="Times New Roman" w:hAnsi="Times New Roman" w:cs="Times New Roman"/>
          <w:i/>
        </w:rPr>
        <w:t>a</w:t>
      </w:r>
      <w:r w:rsidR="004F0A7B">
        <w:rPr>
          <w:rFonts w:ascii="Times New Roman" w:hAnsi="Times New Roman" w:cs="Times New Roman"/>
        </w:rPr>
        <w:t>)</w:t>
      </w:r>
      <w:r w:rsidR="007B32F6">
        <w:rPr>
          <w:rFonts w:ascii="Times New Roman" w:hAnsi="Times New Roman" w:cs="Times New Roman"/>
        </w:rPr>
        <w:t>.</w:t>
      </w:r>
      <w:r>
        <w:rPr>
          <w:rFonts w:ascii="Times New Roman" w:hAnsi="Times New Roman" w:cs="Times New Roman"/>
        </w:rPr>
        <w:t xml:space="preserve"> </w:t>
      </w:r>
      <w:r w:rsidR="007B32F6">
        <w:rPr>
          <w:rFonts w:ascii="Times New Roman" w:hAnsi="Times New Roman" w:cs="Times New Roman"/>
        </w:rPr>
        <w:t xml:space="preserve">The dual and plural of the word </w:t>
      </w:r>
      <w:r w:rsidR="007B32F6" w:rsidRPr="000D7F3A">
        <w:rPr>
          <w:rFonts w:ascii="Times New Roman" w:hAnsi="Times New Roman" w:cs="Times New Roman"/>
          <w:i/>
        </w:rPr>
        <w:t>v</w:t>
      </w:r>
      <w:r w:rsidR="000D7F3A" w:rsidRPr="000D7F3A">
        <w:rPr>
          <w:rFonts w:ascii="Times New Roman" w:hAnsi="Times New Roman" w:cs="Times New Roman"/>
          <w:i/>
        </w:rPr>
        <w:t>ṛ</w:t>
      </w:r>
      <w:r w:rsidR="007B32F6" w:rsidRPr="000D7F3A">
        <w:rPr>
          <w:rFonts w:ascii="Times New Roman" w:hAnsi="Times New Roman" w:cs="Times New Roman"/>
          <w:i/>
        </w:rPr>
        <w:t>k</w:t>
      </w:r>
      <w:r w:rsidR="000D7F3A" w:rsidRPr="000D7F3A">
        <w:rPr>
          <w:rFonts w:ascii="Times New Roman" w:hAnsi="Times New Roman" w:cs="Times New Roman"/>
          <w:i/>
        </w:rPr>
        <w:t>ṣ</w:t>
      </w:r>
      <w:r w:rsidR="007B32F6" w:rsidRPr="000D7F3A">
        <w:rPr>
          <w:rFonts w:ascii="Times New Roman" w:hAnsi="Times New Roman" w:cs="Times New Roman"/>
          <w:i/>
        </w:rPr>
        <w:t>a</w:t>
      </w:r>
      <w:r w:rsidR="007B32F6">
        <w:rPr>
          <w:rFonts w:ascii="Times New Roman" w:hAnsi="Times New Roman" w:cs="Times New Roman"/>
        </w:rPr>
        <w:t xml:space="preserve"> (‘tree’) are formed thus: for the dual (‘two trees’) the word </w:t>
      </w:r>
      <w:r w:rsidR="007B32F6" w:rsidRPr="00212923">
        <w:rPr>
          <w:rFonts w:ascii="Times New Roman" w:hAnsi="Times New Roman" w:cs="Times New Roman"/>
          <w:i/>
        </w:rPr>
        <w:t>v</w:t>
      </w:r>
      <w:r w:rsidR="000D7F3A" w:rsidRPr="00212923">
        <w:rPr>
          <w:rFonts w:ascii="Times New Roman" w:hAnsi="Times New Roman" w:cs="Times New Roman"/>
          <w:i/>
        </w:rPr>
        <w:t>ṛ</w:t>
      </w:r>
      <w:r w:rsidR="007B32F6" w:rsidRPr="00212923">
        <w:rPr>
          <w:rFonts w:ascii="Times New Roman" w:hAnsi="Times New Roman" w:cs="Times New Roman"/>
          <w:i/>
        </w:rPr>
        <w:t>k</w:t>
      </w:r>
      <w:r w:rsidR="000D7F3A" w:rsidRPr="00212923">
        <w:rPr>
          <w:rFonts w:ascii="Times New Roman" w:hAnsi="Times New Roman" w:cs="Times New Roman"/>
          <w:i/>
        </w:rPr>
        <w:t>ṣ</w:t>
      </w:r>
      <w:r w:rsidR="007B32F6" w:rsidRPr="00212923">
        <w:rPr>
          <w:rFonts w:ascii="Times New Roman" w:hAnsi="Times New Roman" w:cs="Times New Roman"/>
          <w:i/>
        </w:rPr>
        <w:t>a</w:t>
      </w:r>
      <w:r w:rsidR="007B32F6">
        <w:rPr>
          <w:rFonts w:ascii="Times New Roman" w:hAnsi="Times New Roman" w:cs="Times New Roman"/>
        </w:rPr>
        <w:t xml:space="preserve"> in the singular is enounced twice (</w:t>
      </w:r>
      <w:r w:rsidR="007B32F6" w:rsidRPr="000D7F3A">
        <w:rPr>
          <w:rFonts w:ascii="Times New Roman" w:hAnsi="Times New Roman" w:cs="Times New Roman"/>
          <w:i/>
        </w:rPr>
        <w:t>v</w:t>
      </w:r>
      <w:r w:rsidR="000D7F3A" w:rsidRPr="000D7F3A">
        <w:rPr>
          <w:rFonts w:ascii="Times New Roman" w:hAnsi="Times New Roman" w:cs="Times New Roman"/>
          <w:i/>
        </w:rPr>
        <w:t>ṛ</w:t>
      </w:r>
      <w:r w:rsidR="007B32F6" w:rsidRPr="000D7F3A">
        <w:rPr>
          <w:rFonts w:ascii="Times New Roman" w:hAnsi="Times New Roman" w:cs="Times New Roman"/>
          <w:i/>
        </w:rPr>
        <w:t>k</w:t>
      </w:r>
      <w:r w:rsidR="000D7F3A" w:rsidRPr="000D7F3A">
        <w:rPr>
          <w:rFonts w:ascii="Times New Roman" w:hAnsi="Times New Roman" w:cs="Times New Roman"/>
          <w:i/>
        </w:rPr>
        <w:t>ṣ</w:t>
      </w:r>
      <w:r w:rsidR="007B32F6" w:rsidRPr="000D7F3A">
        <w:rPr>
          <w:rFonts w:ascii="Times New Roman" w:hAnsi="Times New Roman" w:cs="Times New Roman"/>
          <w:i/>
        </w:rPr>
        <w:t>a</w:t>
      </w:r>
      <w:r w:rsidR="000D7F3A" w:rsidRPr="000D7F3A">
        <w:rPr>
          <w:rFonts w:ascii="Times New Roman" w:hAnsi="Times New Roman" w:cs="Times New Roman"/>
          <w:i/>
        </w:rPr>
        <w:t>ś</w:t>
      </w:r>
      <w:r w:rsidR="007B32F6" w:rsidRPr="000D7F3A">
        <w:rPr>
          <w:rFonts w:ascii="Times New Roman" w:hAnsi="Times New Roman" w:cs="Times New Roman"/>
          <w:i/>
        </w:rPr>
        <w:t xml:space="preserve"> ca v</w:t>
      </w:r>
      <w:r w:rsidR="000D7F3A" w:rsidRPr="000D7F3A">
        <w:rPr>
          <w:rFonts w:ascii="Times New Roman" w:hAnsi="Times New Roman" w:cs="Times New Roman"/>
          <w:i/>
        </w:rPr>
        <w:t>ṛ</w:t>
      </w:r>
      <w:r w:rsidR="007B32F6" w:rsidRPr="000D7F3A">
        <w:rPr>
          <w:rFonts w:ascii="Times New Roman" w:hAnsi="Times New Roman" w:cs="Times New Roman"/>
          <w:i/>
        </w:rPr>
        <w:t>k</w:t>
      </w:r>
      <w:r w:rsidR="000D7F3A" w:rsidRPr="000D7F3A">
        <w:rPr>
          <w:rFonts w:ascii="Times New Roman" w:hAnsi="Times New Roman" w:cs="Times New Roman"/>
          <w:i/>
        </w:rPr>
        <w:t>ṣ</w:t>
      </w:r>
      <w:r w:rsidR="007B32F6" w:rsidRPr="000D7F3A">
        <w:rPr>
          <w:rFonts w:ascii="Times New Roman" w:hAnsi="Times New Roman" w:cs="Times New Roman"/>
          <w:i/>
        </w:rPr>
        <w:t>a</w:t>
      </w:r>
      <w:r w:rsidR="000D7F3A" w:rsidRPr="000D7F3A">
        <w:rPr>
          <w:rFonts w:ascii="Times New Roman" w:hAnsi="Times New Roman" w:cs="Times New Roman"/>
          <w:i/>
        </w:rPr>
        <w:t>ś</w:t>
      </w:r>
      <w:r w:rsidR="007B32F6" w:rsidRPr="000D7F3A">
        <w:rPr>
          <w:rFonts w:ascii="Times New Roman" w:hAnsi="Times New Roman" w:cs="Times New Roman"/>
          <w:i/>
        </w:rPr>
        <w:t xml:space="preserve"> ca</w:t>
      </w:r>
      <w:r w:rsidR="007B32F6">
        <w:rPr>
          <w:rFonts w:ascii="Times New Roman" w:hAnsi="Times New Roman" w:cs="Times New Roman"/>
        </w:rPr>
        <w:t xml:space="preserve"> ‘tree and tree’) and for the plural (‘[three or more] trees’) the word is repeated several times. Then all of these repeated forms are dropped with the exception of one (P</w:t>
      </w:r>
      <w:r w:rsidR="000D7F3A">
        <w:rPr>
          <w:rFonts w:ascii="Times New Roman" w:hAnsi="Times New Roman" w:cs="Times New Roman"/>
        </w:rPr>
        <w:t>āṇ I 2 64), to which the dual</w:t>
      </w:r>
      <w:r w:rsidR="007B32F6">
        <w:rPr>
          <w:rFonts w:ascii="Times New Roman" w:hAnsi="Times New Roman" w:cs="Times New Roman"/>
        </w:rPr>
        <w:t xml:space="preserve"> resp. plural endings are added. In the Mah</w:t>
      </w:r>
      <w:r w:rsidR="000D7F3A">
        <w:rPr>
          <w:rFonts w:ascii="Times New Roman" w:hAnsi="Times New Roman" w:cs="Times New Roman"/>
        </w:rPr>
        <w:t>ā</w:t>
      </w:r>
      <w:r w:rsidR="007B32F6">
        <w:rPr>
          <w:rFonts w:ascii="Times New Roman" w:hAnsi="Times New Roman" w:cs="Times New Roman"/>
        </w:rPr>
        <w:t>bh</w:t>
      </w:r>
      <w:r w:rsidR="000D7F3A">
        <w:rPr>
          <w:rFonts w:ascii="Times New Roman" w:hAnsi="Times New Roman" w:cs="Times New Roman"/>
        </w:rPr>
        <w:t>āṣ</w:t>
      </w:r>
      <w:r w:rsidR="007B32F6">
        <w:rPr>
          <w:rFonts w:ascii="Times New Roman" w:hAnsi="Times New Roman" w:cs="Times New Roman"/>
        </w:rPr>
        <w:t xml:space="preserve">ya it is discussed, whether it is better to assume that the repeated forms are complete words or that they are nominal stems without </w:t>
      </w:r>
      <w:r w:rsidR="007B32F6">
        <w:rPr>
          <w:rFonts w:ascii="Times New Roman" w:hAnsi="Times New Roman" w:cs="Times New Roman"/>
        </w:rPr>
        <w:lastRenderedPageBreak/>
        <w:t>endings. The second alternative is argued against with the help of a v</w:t>
      </w:r>
      <w:r w:rsidR="000D7F3A">
        <w:rPr>
          <w:rFonts w:ascii="Times New Roman" w:hAnsi="Times New Roman" w:cs="Times New Roman"/>
        </w:rPr>
        <w:t>ā</w:t>
      </w:r>
      <w:r w:rsidR="007B32F6">
        <w:rPr>
          <w:rFonts w:ascii="Times New Roman" w:hAnsi="Times New Roman" w:cs="Times New Roman"/>
        </w:rPr>
        <w:t>rttika:</w:t>
      </w:r>
    </w:p>
    <w:p w:rsidR="005856DC" w:rsidRDefault="005856DC" w:rsidP="00BD52E3">
      <w:pPr>
        <w:tabs>
          <w:tab w:val="left" w:pos="5040"/>
          <w:tab w:val="left" w:pos="5760"/>
        </w:tabs>
        <w:spacing w:after="0"/>
        <w:ind w:left="96" w:right="720"/>
        <w:jc w:val="both"/>
        <w:rPr>
          <w:rFonts w:ascii="Times New Roman" w:hAnsi="Times New Roman" w:cs="Times New Roman"/>
        </w:rPr>
      </w:pPr>
      <w:r>
        <w:rPr>
          <w:rFonts w:ascii="Times New Roman" w:hAnsi="Times New Roman" w:cs="Times New Roman"/>
        </w:rPr>
        <w:t xml:space="preserve">  “Somebody</w:t>
      </w:r>
      <w:r>
        <w:rPr>
          <w:rStyle w:val="FootnoteReference"/>
          <w:rFonts w:ascii="Times New Roman" w:hAnsi="Times New Roman" w:cs="Times New Roman"/>
        </w:rPr>
        <w:footnoteReference w:id="31"/>
      </w:r>
      <w:r>
        <w:rPr>
          <w:rFonts w:ascii="Times New Roman" w:hAnsi="Times New Roman" w:cs="Times New Roman"/>
        </w:rPr>
        <w:t xml:space="preserve"> else says: ‘</w:t>
      </w:r>
      <w:proofErr w:type="gramStart"/>
      <w:r>
        <w:rPr>
          <w:rFonts w:ascii="Times New Roman" w:hAnsi="Times New Roman" w:cs="Times New Roman"/>
        </w:rPr>
        <w:t>Or</w:t>
      </w:r>
      <w:proofErr w:type="gramEnd"/>
      <w:r>
        <w:rPr>
          <w:rFonts w:ascii="Times New Roman" w:hAnsi="Times New Roman" w:cs="Times New Roman"/>
        </w:rPr>
        <w:t xml:space="preserve"> not, because a [finite] word is used for an</w:t>
      </w:r>
      <w:r w:rsidR="00533D6D">
        <w:rPr>
          <w:rFonts w:ascii="Times New Roman" w:hAnsi="Times New Roman" w:cs="Times New Roman"/>
        </w:rPr>
        <w:t xml:space="preserve"> </w:t>
      </w:r>
      <w:r>
        <w:rPr>
          <w:rFonts w:ascii="Times New Roman" w:hAnsi="Times New Roman" w:cs="Times New Roman"/>
        </w:rPr>
        <w:t>object’ (v</w:t>
      </w:r>
      <w:r w:rsidR="00533D6D">
        <w:rPr>
          <w:rFonts w:ascii="Times New Roman" w:hAnsi="Times New Roman" w:cs="Times New Roman"/>
        </w:rPr>
        <w:t>ā</w:t>
      </w:r>
      <w:r>
        <w:rPr>
          <w:rFonts w:ascii="Times New Roman" w:hAnsi="Times New Roman" w:cs="Times New Roman"/>
        </w:rPr>
        <w:t>rttika 9 quoted). Or this is not an a</w:t>
      </w:r>
      <w:r w:rsidR="00533D6D">
        <w:rPr>
          <w:rFonts w:ascii="Times New Roman" w:hAnsi="Times New Roman" w:cs="Times New Roman"/>
        </w:rPr>
        <w:t>l</w:t>
      </w:r>
      <w:r>
        <w:rPr>
          <w:rFonts w:ascii="Times New Roman" w:hAnsi="Times New Roman" w:cs="Times New Roman"/>
        </w:rPr>
        <w:t>ternative</w:t>
      </w:r>
      <w:r w:rsidR="00533D6D">
        <w:rPr>
          <w:rFonts w:ascii="Times New Roman" w:hAnsi="Times New Roman" w:cs="Times New Roman"/>
        </w:rPr>
        <w:t>:</w:t>
      </w:r>
      <w:r>
        <w:rPr>
          <w:rFonts w:ascii="Times New Roman" w:hAnsi="Times New Roman" w:cs="Times New Roman"/>
        </w:rPr>
        <w:t xml:space="preserve"> ‘[there is a] single remainder of nominal stems’.”</w:t>
      </w:r>
    </w:p>
    <w:p w:rsidR="005856DC" w:rsidRDefault="005856DC" w:rsidP="00BD52E3">
      <w:pPr>
        <w:tabs>
          <w:tab w:val="left" w:pos="5040"/>
          <w:tab w:val="left" w:pos="5760"/>
        </w:tabs>
        <w:spacing w:after="0"/>
        <w:ind w:left="96" w:right="720"/>
        <w:jc w:val="both"/>
        <w:rPr>
          <w:rFonts w:ascii="Times New Roman" w:hAnsi="Times New Roman" w:cs="Times New Roman"/>
        </w:rPr>
      </w:pPr>
      <w:r>
        <w:rPr>
          <w:rFonts w:ascii="Times New Roman" w:hAnsi="Times New Roman" w:cs="Times New Roman"/>
        </w:rPr>
        <w:t xml:space="preserve">  “Why?”</w:t>
      </w:r>
    </w:p>
    <w:p w:rsidR="005856DC" w:rsidRDefault="005856DC" w:rsidP="00BD52E3">
      <w:pPr>
        <w:tabs>
          <w:tab w:val="left" w:pos="5040"/>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“Because a [finite] word is used for an object.</w:t>
      </w:r>
      <w:proofErr w:type="gramEnd"/>
      <w:r>
        <w:rPr>
          <w:rFonts w:ascii="Times New Roman" w:hAnsi="Times New Roman" w:cs="Times New Roman"/>
        </w:rPr>
        <w:t xml:space="preserve"> A word is used for an object and a word ends in a case ending. And here is reference to the form and the word form is not achieved without the ordinary usage and in this ordinary usage there is no usage of nominal stems [without ending].”</w:t>
      </w:r>
    </w:p>
    <w:p w:rsidR="005856DC" w:rsidRDefault="005856DC" w:rsidP="00BD52E3">
      <w:pPr>
        <w:tabs>
          <w:tab w:val="left" w:pos="5040"/>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5515CD">
        <w:rPr>
          <w:rFonts w:ascii="Times New Roman" w:hAnsi="Times New Roman" w:cs="Times New Roman"/>
        </w:rPr>
        <w:t xml:space="preserve"> </w:t>
      </w:r>
      <w:r w:rsidR="00212923">
        <w:rPr>
          <w:rFonts w:ascii="Times New Roman" w:hAnsi="Times New Roman" w:cs="Times New Roman"/>
        </w:rPr>
        <w:t xml:space="preserve"> </w:t>
      </w:r>
      <w:r>
        <w:rPr>
          <w:rFonts w:ascii="Times New Roman" w:hAnsi="Times New Roman" w:cs="Times New Roman"/>
        </w:rPr>
        <w:t xml:space="preserve">That Pāṇini himself recognized two distinct language </w:t>
      </w:r>
      <w:proofErr w:type="gramStart"/>
      <w:r>
        <w:rPr>
          <w:rFonts w:ascii="Times New Roman" w:hAnsi="Times New Roman" w:cs="Times New Roman"/>
        </w:rPr>
        <w:t>systems,</w:t>
      </w:r>
      <w:proofErr w:type="gramEnd"/>
      <w:r>
        <w:rPr>
          <w:rFonts w:ascii="Times New Roman" w:hAnsi="Times New Roman" w:cs="Times New Roman"/>
        </w:rPr>
        <w:t xml:space="preserve"> will be proved by the description of his technical language (meta-language). Moreover, P</w:t>
      </w:r>
      <w:r w:rsidR="00533D6D">
        <w:rPr>
          <w:rFonts w:ascii="Times New Roman" w:hAnsi="Times New Roman" w:cs="Times New Roman"/>
        </w:rPr>
        <w:t>āṇ</w:t>
      </w:r>
      <w:r>
        <w:rPr>
          <w:rFonts w:ascii="Times New Roman" w:hAnsi="Times New Roman" w:cs="Times New Roman"/>
        </w:rPr>
        <w:t>ini already used the term ‘instruction’ (</w:t>
      </w:r>
      <w:r w:rsidRPr="00533D6D">
        <w:rPr>
          <w:rFonts w:ascii="Times New Roman" w:hAnsi="Times New Roman" w:cs="Times New Roman"/>
          <w:i/>
        </w:rPr>
        <w:t>upade</w:t>
      </w:r>
      <w:r w:rsidR="00533D6D" w:rsidRPr="00533D6D">
        <w:rPr>
          <w:rFonts w:ascii="Times New Roman" w:hAnsi="Times New Roman" w:cs="Times New Roman"/>
          <w:i/>
        </w:rPr>
        <w:t>ś</w:t>
      </w:r>
      <w:r w:rsidRPr="00533D6D">
        <w:rPr>
          <w:rFonts w:ascii="Times New Roman" w:hAnsi="Times New Roman" w:cs="Times New Roman"/>
          <w:i/>
        </w:rPr>
        <w:t>a</w:t>
      </w:r>
      <w:r>
        <w:rPr>
          <w:rFonts w:ascii="Times New Roman" w:hAnsi="Times New Roman" w:cs="Times New Roman"/>
        </w:rPr>
        <w:t>) for the technical language, e.g., P</w:t>
      </w:r>
      <w:r w:rsidR="00533D6D">
        <w:rPr>
          <w:rFonts w:ascii="Times New Roman" w:hAnsi="Times New Roman" w:cs="Times New Roman"/>
        </w:rPr>
        <w:t>āṇ</w:t>
      </w:r>
      <w:r>
        <w:rPr>
          <w:rFonts w:ascii="Times New Roman" w:hAnsi="Times New Roman" w:cs="Times New Roman"/>
        </w:rPr>
        <w:t xml:space="preserve"> I 3 2 </w:t>
      </w:r>
      <w:r w:rsidRPr="00533D6D">
        <w:rPr>
          <w:rFonts w:ascii="Times New Roman" w:hAnsi="Times New Roman" w:cs="Times New Roman"/>
          <w:i/>
        </w:rPr>
        <w:t>upade</w:t>
      </w:r>
      <w:r w:rsidR="00533D6D" w:rsidRPr="00533D6D">
        <w:rPr>
          <w:rFonts w:ascii="Times New Roman" w:hAnsi="Times New Roman" w:cs="Times New Roman"/>
          <w:i/>
        </w:rPr>
        <w:t>ś</w:t>
      </w:r>
      <w:r w:rsidRPr="00533D6D">
        <w:rPr>
          <w:rFonts w:ascii="Times New Roman" w:hAnsi="Times New Roman" w:cs="Times New Roman"/>
          <w:i/>
        </w:rPr>
        <w:t>e ’j anun</w:t>
      </w:r>
      <w:r w:rsidR="00533D6D" w:rsidRPr="00533D6D">
        <w:rPr>
          <w:rFonts w:ascii="Times New Roman" w:hAnsi="Times New Roman" w:cs="Times New Roman"/>
          <w:i/>
        </w:rPr>
        <w:t>ā</w:t>
      </w:r>
      <w:r w:rsidRPr="00533D6D">
        <w:rPr>
          <w:rFonts w:ascii="Times New Roman" w:hAnsi="Times New Roman" w:cs="Times New Roman"/>
          <w:i/>
        </w:rPr>
        <w:t>sika it</w:t>
      </w:r>
      <w:r>
        <w:rPr>
          <w:rFonts w:ascii="Times New Roman" w:hAnsi="Times New Roman" w:cs="Times New Roman"/>
        </w:rPr>
        <w:t xml:space="preserve"> “a vowel which is nasal in [grammatical] instruction </w:t>
      </w:r>
      <w:r w:rsidR="00533D6D">
        <w:rPr>
          <w:rFonts w:ascii="Times New Roman" w:hAnsi="Times New Roman" w:cs="Times New Roman"/>
        </w:rPr>
        <w:t xml:space="preserve">[only], is called </w:t>
      </w:r>
      <w:r w:rsidR="00533D6D" w:rsidRPr="00533D6D">
        <w:rPr>
          <w:rFonts w:ascii="Times New Roman" w:hAnsi="Times New Roman" w:cs="Times New Roman"/>
          <w:i/>
        </w:rPr>
        <w:t>it</w:t>
      </w:r>
      <w:r w:rsidR="00533D6D">
        <w:rPr>
          <w:rFonts w:ascii="Times New Roman" w:hAnsi="Times New Roman" w:cs="Times New Roman"/>
        </w:rPr>
        <w:t>”. The existence of two language levels also explains some features in Pāṇini’s grammar, which up to now could not satisfactorily be accounted for.</w:t>
      </w:r>
    </w:p>
    <w:p w:rsidR="00D01C27" w:rsidRPr="00084F46" w:rsidRDefault="005515CD" w:rsidP="00BD52E3">
      <w:pPr>
        <w:tabs>
          <w:tab w:val="left" w:pos="5040"/>
          <w:tab w:val="left" w:pos="5760"/>
        </w:tabs>
        <w:spacing w:after="0"/>
        <w:ind w:left="96" w:right="720"/>
        <w:jc w:val="both"/>
        <w:rPr>
          <w:rFonts w:ascii="Times New Roman" w:hAnsi="Times New Roman" w:cs="Times New Roman"/>
        </w:rPr>
      </w:pPr>
      <w:r>
        <w:rPr>
          <w:rFonts w:ascii="Times New Roman" w:hAnsi="Times New Roman" w:cs="Times New Roman"/>
        </w:rPr>
        <w:t xml:space="preserve"> </w:t>
      </w:r>
      <w:r w:rsidR="007B4DE7">
        <w:rPr>
          <w:rFonts w:ascii="Times New Roman" w:hAnsi="Times New Roman" w:cs="Times New Roman"/>
        </w:rPr>
        <w:t xml:space="preserve"> </w:t>
      </w:r>
      <w:r w:rsidR="00212923">
        <w:rPr>
          <w:rFonts w:ascii="Times New Roman" w:hAnsi="Times New Roman" w:cs="Times New Roman"/>
        </w:rPr>
        <w:t xml:space="preserve">  </w:t>
      </w:r>
      <w:r w:rsidR="00D01C27">
        <w:rPr>
          <w:rFonts w:ascii="Times New Roman" w:hAnsi="Times New Roman" w:cs="Times New Roman"/>
        </w:rPr>
        <w:t>In his description of ablaut</w:t>
      </w:r>
      <w:r w:rsidR="00D361D9">
        <w:rPr>
          <w:rFonts w:ascii="Times New Roman" w:hAnsi="Times New Roman" w:cs="Times New Roman"/>
        </w:rPr>
        <w:t xml:space="preserve"> (apophony)</w:t>
      </w:r>
      <w:r w:rsidR="00D01C27">
        <w:rPr>
          <w:rFonts w:ascii="Times New Roman" w:hAnsi="Times New Roman" w:cs="Times New Roman"/>
        </w:rPr>
        <w:t xml:space="preserve"> in Sanskrit, P</w:t>
      </w:r>
      <w:r w:rsidR="007B4DE7">
        <w:rPr>
          <w:rFonts w:ascii="Times New Roman" w:hAnsi="Times New Roman" w:cs="Times New Roman"/>
        </w:rPr>
        <w:t>āṇ</w:t>
      </w:r>
      <w:r w:rsidR="00D01C27">
        <w:rPr>
          <w:rFonts w:ascii="Times New Roman" w:hAnsi="Times New Roman" w:cs="Times New Roman"/>
        </w:rPr>
        <w:t>ini has omitted the treatment of /ḷ</w:t>
      </w:r>
      <w:r w:rsidR="00084F46">
        <w:rPr>
          <w:rFonts w:ascii="Times New Roman" w:hAnsi="Times New Roman" w:cs="Times New Roman"/>
        </w:rPr>
        <w:t>/, obviously for reason of economy, as there is only one root with /ḷ/, i.e., √</w:t>
      </w:r>
      <w:r w:rsidR="00084F46" w:rsidRPr="00084F46">
        <w:rPr>
          <w:rFonts w:ascii="Times New Roman" w:hAnsi="Times New Roman" w:cs="Times New Roman"/>
          <w:i/>
        </w:rPr>
        <w:t>kḷp</w:t>
      </w:r>
      <w:r w:rsidR="00084F46">
        <w:rPr>
          <w:rFonts w:ascii="Times New Roman" w:hAnsi="Times New Roman" w:cs="Times New Roman"/>
        </w:rPr>
        <w:t>. Therefore the root is taught as √</w:t>
      </w:r>
      <w:r w:rsidR="00084F46" w:rsidRPr="00084F46">
        <w:rPr>
          <w:rFonts w:ascii="Times New Roman" w:hAnsi="Times New Roman" w:cs="Times New Roman"/>
          <w:i/>
        </w:rPr>
        <w:t>kṛp</w:t>
      </w:r>
      <w:r w:rsidR="00084F46" w:rsidRPr="00084F46">
        <w:rPr>
          <w:rFonts w:ascii="Times New Roman" w:hAnsi="Times New Roman" w:cs="Times New Roman"/>
        </w:rPr>
        <w:t xml:space="preserve">, and all grammatical operations are carried out with this </w:t>
      </w:r>
      <w:r w:rsidR="00084F46" w:rsidRPr="00084F46">
        <w:rPr>
          <w:rFonts w:ascii="Times New Roman" w:hAnsi="Times New Roman" w:cs="Times New Roman"/>
          <w:i/>
        </w:rPr>
        <w:t>kṛp</w:t>
      </w:r>
      <w:r w:rsidR="00084F46">
        <w:rPr>
          <w:rFonts w:ascii="Times New Roman" w:hAnsi="Times New Roman" w:cs="Times New Roman"/>
        </w:rPr>
        <w:t xml:space="preserve">; it is only afterwards (Pāṇ VIII 2 18), that the /r/ of </w:t>
      </w:r>
      <w:r w:rsidR="00084F46" w:rsidRPr="00084F46">
        <w:rPr>
          <w:rFonts w:ascii="Times New Roman" w:hAnsi="Times New Roman" w:cs="Times New Roman"/>
          <w:i/>
        </w:rPr>
        <w:t>kṛp</w:t>
      </w:r>
      <w:r w:rsidR="00084F46">
        <w:rPr>
          <w:rFonts w:ascii="Times New Roman" w:hAnsi="Times New Roman" w:cs="Times New Roman"/>
        </w:rPr>
        <w:t xml:space="preserve"> and its derivatives (like *</w:t>
      </w:r>
      <w:r w:rsidR="00084F46" w:rsidRPr="00084F46">
        <w:rPr>
          <w:rFonts w:ascii="Times New Roman" w:hAnsi="Times New Roman" w:cs="Times New Roman"/>
          <w:i/>
        </w:rPr>
        <w:t>karpa</w:t>
      </w:r>
      <w:r w:rsidR="00084F46">
        <w:rPr>
          <w:rFonts w:ascii="Times New Roman" w:hAnsi="Times New Roman" w:cs="Times New Roman"/>
        </w:rPr>
        <w:t xml:space="preserve">) is replaced by /l/: </w:t>
      </w:r>
      <w:r w:rsidR="00084F46" w:rsidRPr="00084F46">
        <w:rPr>
          <w:rFonts w:ascii="Times New Roman" w:hAnsi="Times New Roman" w:cs="Times New Roman"/>
          <w:i/>
        </w:rPr>
        <w:t>kalpa</w:t>
      </w:r>
      <w:r w:rsidR="00084F46">
        <w:rPr>
          <w:rFonts w:ascii="Times New Roman" w:hAnsi="Times New Roman" w:cs="Times New Roman"/>
        </w:rPr>
        <w:t xml:space="preserve">, </w:t>
      </w:r>
      <w:r w:rsidR="00084F46" w:rsidRPr="00084F46">
        <w:rPr>
          <w:rFonts w:ascii="Times New Roman" w:hAnsi="Times New Roman" w:cs="Times New Roman"/>
          <w:i/>
        </w:rPr>
        <w:t>kalpate</w:t>
      </w:r>
      <w:r w:rsidR="00084F46">
        <w:rPr>
          <w:rFonts w:ascii="Times New Roman" w:hAnsi="Times New Roman" w:cs="Times New Roman"/>
        </w:rPr>
        <w:t xml:space="preserve"> etc.</w:t>
      </w:r>
      <w:r w:rsidR="00584B6B">
        <w:rPr>
          <w:rFonts w:ascii="Times New Roman" w:hAnsi="Times New Roman" w:cs="Times New Roman"/>
        </w:rPr>
        <w:t xml:space="preserve"> Before P</w:t>
      </w:r>
      <w:r w:rsidR="00F36AA3">
        <w:rPr>
          <w:rFonts w:ascii="Times New Roman" w:hAnsi="Times New Roman" w:cs="Times New Roman"/>
        </w:rPr>
        <w:t>āṇ</w:t>
      </w:r>
      <w:r w:rsidR="00584B6B">
        <w:rPr>
          <w:rFonts w:ascii="Times New Roman" w:hAnsi="Times New Roman" w:cs="Times New Roman"/>
        </w:rPr>
        <w:t xml:space="preserve"> VIII 2 18, the l-forms are to be regarded as non-ex</w:t>
      </w:r>
      <w:r w:rsidR="00F36AA3">
        <w:rPr>
          <w:rFonts w:ascii="Times New Roman" w:hAnsi="Times New Roman" w:cs="Times New Roman"/>
        </w:rPr>
        <w:t>i</w:t>
      </w:r>
      <w:r w:rsidR="00584B6B">
        <w:rPr>
          <w:rFonts w:ascii="Times New Roman" w:hAnsi="Times New Roman" w:cs="Times New Roman"/>
        </w:rPr>
        <w:t>stent (</w:t>
      </w:r>
      <w:r w:rsidR="00584B6B" w:rsidRPr="00F36AA3">
        <w:rPr>
          <w:rFonts w:ascii="Times New Roman" w:hAnsi="Times New Roman" w:cs="Times New Roman"/>
          <w:i/>
        </w:rPr>
        <w:t>asiddha</w:t>
      </w:r>
      <w:r w:rsidR="00584B6B">
        <w:rPr>
          <w:rFonts w:ascii="Times New Roman" w:hAnsi="Times New Roman" w:cs="Times New Roman"/>
        </w:rPr>
        <w:t>; P</w:t>
      </w:r>
      <w:r w:rsidR="00F36AA3">
        <w:rPr>
          <w:rFonts w:ascii="Times New Roman" w:hAnsi="Times New Roman" w:cs="Times New Roman"/>
        </w:rPr>
        <w:t>āṇ</w:t>
      </w:r>
      <w:r w:rsidR="00584B6B">
        <w:rPr>
          <w:rFonts w:ascii="Times New Roman" w:hAnsi="Times New Roman" w:cs="Times New Roman"/>
        </w:rPr>
        <w:t xml:space="preserve"> VIII 2 1 </w:t>
      </w:r>
      <w:r w:rsidR="00584B6B" w:rsidRPr="00F36AA3">
        <w:rPr>
          <w:rFonts w:ascii="Times New Roman" w:hAnsi="Times New Roman" w:cs="Times New Roman"/>
          <w:i/>
        </w:rPr>
        <w:lastRenderedPageBreak/>
        <w:t>p</w:t>
      </w:r>
      <w:r w:rsidR="00F36AA3" w:rsidRPr="00F36AA3">
        <w:rPr>
          <w:rFonts w:ascii="Times New Roman" w:hAnsi="Times New Roman" w:cs="Times New Roman"/>
          <w:i/>
        </w:rPr>
        <w:t>ū</w:t>
      </w:r>
      <w:r w:rsidR="00584B6B" w:rsidRPr="00F36AA3">
        <w:rPr>
          <w:rFonts w:ascii="Times New Roman" w:hAnsi="Times New Roman" w:cs="Times New Roman"/>
          <w:i/>
        </w:rPr>
        <w:t>rvatr</w:t>
      </w:r>
      <w:r w:rsidR="00F36AA3" w:rsidRPr="00F36AA3">
        <w:rPr>
          <w:rFonts w:ascii="Times New Roman" w:hAnsi="Times New Roman" w:cs="Times New Roman"/>
          <w:i/>
        </w:rPr>
        <w:t>â</w:t>
      </w:r>
      <w:r w:rsidR="00584B6B" w:rsidRPr="00F36AA3">
        <w:rPr>
          <w:rFonts w:ascii="Times New Roman" w:hAnsi="Times New Roman" w:cs="Times New Roman"/>
          <w:i/>
        </w:rPr>
        <w:t>siddham</w:t>
      </w:r>
      <w:r w:rsidR="00584B6B">
        <w:rPr>
          <w:rFonts w:ascii="Times New Roman" w:hAnsi="Times New Roman" w:cs="Times New Roman"/>
        </w:rPr>
        <w:t xml:space="preserve"> is the beginning of the Trip</w:t>
      </w:r>
      <w:r w:rsidR="00F36AA3">
        <w:rPr>
          <w:rFonts w:ascii="Times New Roman" w:hAnsi="Times New Roman" w:cs="Times New Roman"/>
        </w:rPr>
        <w:t>ā</w:t>
      </w:r>
      <w:r w:rsidR="00584B6B">
        <w:rPr>
          <w:rFonts w:ascii="Times New Roman" w:hAnsi="Times New Roman" w:cs="Times New Roman"/>
        </w:rPr>
        <w:t>d</w:t>
      </w:r>
      <w:r w:rsidR="00F36AA3">
        <w:rPr>
          <w:rFonts w:ascii="Times New Roman" w:hAnsi="Times New Roman" w:cs="Times New Roman"/>
        </w:rPr>
        <w:t>ī</w:t>
      </w:r>
      <w:r w:rsidR="00584B6B">
        <w:rPr>
          <w:rFonts w:ascii="Times New Roman" w:hAnsi="Times New Roman" w:cs="Times New Roman"/>
        </w:rPr>
        <w:t>, the final section of P</w:t>
      </w:r>
      <w:r w:rsidR="00F36AA3">
        <w:rPr>
          <w:rFonts w:ascii="Times New Roman" w:hAnsi="Times New Roman" w:cs="Times New Roman"/>
        </w:rPr>
        <w:t>āṇ</w:t>
      </w:r>
      <w:r w:rsidR="00584B6B">
        <w:rPr>
          <w:rFonts w:ascii="Times New Roman" w:hAnsi="Times New Roman" w:cs="Times New Roman"/>
        </w:rPr>
        <w:t>ini’s grammar, in which ea</w:t>
      </w:r>
      <w:r w:rsidR="00F36AA3">
        <w:rPr>
          <w:rFonts w:ascii="Times New Roman" w:hAnsi="Times New Roman" w:cs="Times New Roman"/>
        </w:rPr>
        <w:t>c</w:t>
      </w:r>
      <w:r w:rsidR="00584B6B">
        <w:rPr>
          <w:rFonts w:ascii="Times New Roman" w:hAnsi="Times New Roman" w:cs="Times New Roman"/>
        </w:rPr>
        <w:t xml:space="preserve">h rule is regarded as non-existent with reference to a preceding </w:t>
      </w:r>
      <w:r w:rsidR="00F36AA3">
        <w:rPr>
          <w:rFonts w:ascii="Times New Roman" w:hAnsi="Times New Roman" w:cs="Times New Roman"/>
        </w:rPr>
        <w:t>r</w:t>
      </w:r>
      <w:r w:rsidR="00584B6B">
        <w:rPr>
          <w:rFonts w:ascii="Times New Roman" w:hAnsi="Times New Roman" w:cs="Times New Roman"/>
        </w:rPr>
        <w:t>ule). In spite of this, P</w:t>
      </w:r>
      <w:r w:rsidR="00F36AA3">
        <w:rPr>
          <w:rFonts w:ascii="Times New Roman" w:hAnsi="Times New Roman" w:cs="Times New Roman"/>
        </w:rPr>
        <w:t>āṇ</w:t>
      </w:r>
      <w:r w:rsidR="00584B6B">
        <w:rPr>
          <w:rFonts w:ascii="Times New Roman" w:hAnsi="Times New Roman" w:cs="Times New Roman"/>
        </w:rPr>
        <w:t xml:space="preserve">ini used </w:t>
      </w:r>
      <w:r w:rsidR="00584B6B" w:rsidRPr="00F36AA3">
        <w:rPr>
          <w:rFonts w:ascii="Times New Roman" w:hAnsi="Times New Roman" w:cs="Times New Roman"/>
          <w:i/>
        </w:rPr>
        <w:t>k</w:t>
      </w:r>
      <w:r w:rsidR="00F36AA3" w:rsidRPr="00F36AA3">
        <w:rPr>
          <w:rFonts w:ascii="Times New Roman" w:hAnsi="Times New Roman" w:cs="Times New Roman"/>
          <w:i/>
        </w:rPr>
        <w:t>ḷ</w:t>
      </w:r>
      <w:r w:rsidR="001535EA" w:rsidRPr="00F36AA3">
        <w:rPr>
          <w:rFonts w:ascii="Times New Roman" w:hAnsi="Times New Roman" w:cs="Times New Roman"/>
          <w:i/>
        </w:rPr>
        <w:t>p</w:t>
      </w:r>
      <w:r w:rsidR="001535EA">
        <w:rPr>
          <w:rFonts w:ascii="Times New Roman" w:hAnsi="Times New Roman" w:cs="Times New Roman"/>
        </w:rPr>
        <w:t xml:space="preserve"> in two preceding rules of his grammar: </w:t>
      </w:r>
      <w:r w:rsidR="00F36AA3">
        <w:rPr>
          <w:rFonts w:ascii="Times New Roman" w:hAnsi="Times New Roman" w:cs="Times New Roman"/>
        </w:rPr>
        <w:t xml:space="preserve">III 1 110 and VII 2 60. This use of </w:t>
      </w:r>
      <w:r w:rsidR="00F36AA3" w:rsidRPr="00F36AA3">
        <w:rPr>
          <w:rFonts w:ascii="Times New Roman" w:hAnsi="Times New Roman" w:cs="Times New Roman"/>
          <w:i/>
        </w:rPr>
        <w:t>kḷp</w:t>
      </w:r>
      <w:r w:rsidR="00F36AA3">
        <w:rPr>
          <w:rFonts w:ascii="Times New Roman" w:hAnsi="Times New Roman" w:cs="Times New Roman"/>
        </w:rPr>
        <w:t xml:space="preserve"> does not indicate that the rules III 1 110 and VII 2 60 belong to older layers of Pāṇini’s grammar, as Buiskool 1939.76 had suggested. These expressions belong to the metalanguage; here </w:t>
      </w:r>
      <w:r w:rsidR="00F36AA3" w:rsidRPr="00F36AA3">
        <w:rPr>
          <w:rFonts w:ascii="Times New Roman" w:hAnsi="Times New Roman" w:cs="Times New Roman"/>
          <w:i/>
        </w:rPr>
        <w:t>kḷp</w:t>
      </w:r>
      <w:r w:rsidR="00F36AA3">
        <w:rPr>
          <w:rFonts w:ascii="Times New Roman" w:hAnsi="Times New Roman" w:cs="Times New Roman"/>
        </w:rPr>
        <w:t xml:space="preserve"> is the name of a Sanskrit form, which remains to be established later on in the grammatical process.</w:t>
      </w:r>
    </w:p>
    <w:p w:rsidR="00555F76" w:rsidRDefault="007704FE" w:rsidP="00BD52E3">
      <w:pPr>
        <w:tabs>
          <w:tab w:val="left" w:pos="5040"/>
          <w:tab w:val="left" w:pos="5850"/>
        </w:tabs>
        <w:spacing w:after="0"/>
        <w:ind w:left="96" w:right="720"/>
        <w:jc w:val="both"/>
        <w:rPr>
          <w:rFonts w:ascii="Times New Roman" w:hAnsi="Times New Roman" w:cs="Times New Roman"/>
        </w:rPr>
      </w:pPr>
      <w:r>
        <w:rPr>
          <w:rFonts w:ascii="Times New Roman" w:hAnsi="Times New Roman" w:cs="Times New Roman"/>
        </w:rPr>
        <w:t xml:space="preserve">  </w:t>
      </w:r>
      <w:r w:rsidR="00212923">
        <w:rPr>
          <w:rFonts w:ascii="Times New Roman" w:hAnsi="Times New Roman" w:cs="Times New Roman"/>
        </w:rPr>
        <w:t xml:space="preserve">  </w:t>
      </w:r>
      <w:r w:rsidR="00F36AA3">
        <w:rPr>
          <w:rFonts w:ascii="Times New Roman" w:hAnsi="Times New Roman" w:cs="Times New Roman"/>
        </w:rPr>
        <w:t>For the same reason P</w:t>
      </w:r>
      <w:r>
        <w:rPr>
          <w:rFonts w:ascii="Times New Roman" w:hAnsi="Times New Roman" w:cs="Times New Roman"/>
        </w:rPr>
        <w:t>āṇ</w:t>
      </w:r>
      <w:r w:rsidR="00F36AA3">
        <w:rPr>
          <w:rFonts w:ascii="Times New Roman" w:hAnsi="Times New Roman" w:cs="Times New Roman"/>
        </w:rPr>
        <w:t xml:space="preserve">ini was justified in using the technical term </w:t>
      </w:r>
      <w:proofErr w:type="gramStart"/>
      <w:r w:rsidR="00F36AA3" w:rsidRPr="00F36AA3">
        <w:rPr>
          <w:rFonts w:ascii="Times New Roman" w:hAnsi="Times New Roman" w:cs="Times New Roman"/>
          <w:i/>
        </w:rPr>
        <w:t>r</w:t>
      </w:r>
      <w:r w:rsidR="00F36AA3" w:rsidRPr="00212923">
        <w:rPr>
          <w:rFonts w:ascii="Times New Roman" w:hAnsi="Times New Roman" w:cs="Times New Roman"/>
          <w:b/>
          <w:i/>
          <w:sz w:val="24"/>
          <w:szCs w:val="24"/>
          <w:vertAlign w:val="superscript"/>
        </w:rPr>
        <w:t>u</w:t>
      </w:r>
      <w:proofErr w:type="gramEnd"/>
      <w:r w:rsidR="00F36AA3" w:rsidRPr="00212923">
        <w:rPr>
          <w:rFonts w:ascii="Times New Roman" w:hAnsi="Times New Roman" w:cs="Times New Roman"/>
          <w:sz w:val="24"/>
          <w:szCs w:val="24"/>
        </w:rPr>
        <w:t xml:space="preserve"> </w:t>
      </w:r>
      <w:r w:rsidR="00F36AA3">
        <w:rPr>
          <w:rFonts w:ascii="Times New Roman" w:hAnsi="Times New Roman" w:cs="Times New Roman"/>
        </w:rPr>
        <w:t>in VI 1 11</w:t>
      </w:r>
      <w:r>
        <w:rPr>
          <w:rFonts w:ascii="Times New Roman" w:hAnsi="Times New Roman" w:cs="Times New Roman"/>
        </w:rPr>
        <w:t>3</w:t>
      </w:r>
      <w:r w:rsidR="00F36AA3">
        <w:rPr>
          <w:rFonts w:ascii="Times New Roman" w:hAnsi="Times New Roman" w:cs="Times New Roman"/>
        </w:rPr>
        <w:t>, although it is taught only</w:t>
      </w:r>
      <w:r w:rsidR="00CC5CE7">
        <w:rPr>
          <w:rFonts w:ascii="Times New Roman" w:hAnsi="Times New Roman" w:cs="Times New Roman"/>
        </w:rPr>
        <w:t xml:space="preserve"> in VIII 2 66, i.e., in the Tri</w:t>
      </w:r>
      <w:r w:rsidR="00F36AA3">
        <w:rPr>
          <w:rFonts w:ascii="Times New Roman" w:hAnsi="Times New Roman" w:cs="Times New Roman"/>
        </w:rPr>
        <w:t xml:space="preserve">pādī. </w:t>
      </w:r>
      <w:proofErr w:type="gramStart"/>
      <w:r w:rsidR="00F36AA3" w:rsidRPr="00F36AA3">
        <w:rPr>
          <w:rFonts w:ascii="Times New Roman" w:hAnsi="Times New Roman" w:cs="Times New Roman"/>
          <w:i/>
        </w:rPr>
        <w:t>r</w:t>
      </w:r>
      <w:r w:rsidR="00F36AA3" w:rsidRPr="00212923">
        <w:rPr>
          <w:rFonts w:ascii="Times New Roman" w:hAnsi="Times New Roman" w:cs="Times New Roman"/>
          <w:b/>
          <w:i/>
          <w:sz w:val="24"/>
          <w:szCs w:val="24"/>
          <w:vertAlign w:val="superscript"/>
        </w:rPr>
        <w:t>u</w:t>
      </w:r>
      <w:proofErr w:type="gramEnd"/>
      <w:r w:rsidR="00F36AA3" w:rsidRPr="00212923">
        <w:rPr>
          <w:rFonts w:ascii="Times New Roman" w:hAnsi="Times New Roman" w:cs="Times New Roman"/>
          <w:sz w:val="24"/>
          <w:szCs w:val="24"/>
        </w:rPr>
        <w:t xml:space="preserve"> </w:t>
      </w:r>
      <w:r w:rsidR="00F36AA3">
        <w:rPr>
          <w:rFonts w:ascii="Times New Roman" w:hAnsi="Times New Roman" w:cs="Times New Roman"/>
        </w:rPr>
        <w:t>is a technical device of P</w:t>
      </w:r>
      <w:r>
        <w:rPr>
          <w:rFonts w:ascii="Times New Roman" w:hAnsi="Times New Roman" w:cs="Times New Roman"/>
        </w:rPr>
        <w:t>āṇ</w:t>
      </w:r>
      <w:r w:rsidR="00F36AA3">
        <w:rPr>
          <w:rFonts w:ascii="Times New Roman" w:hAnsi="Times New Roman" w:cs="Times New Roman"/>
        </w:rPr>
        <w:t xml:space="preserve">ini’s in his treatment of final /s/. /s/ as the last sound of a word </w:t>
      </w:r>
      <w:r>
        <w:rPr>
          <w:rFonts w:ascii="Times New Roman" w:hAnsi="Times New Roman" w:cs="Times New Roman"/>
        </w:rPr>
        <w:t xml:space="preserve">is first replaced by </w:t>
      </w:r>
      <w:proofErr w:type="gramStart"/>
      <w:r w:rsidRPr="007704FE">
        <w:rPr>
          <w:rFonts w:ascii="Times New Roman" w:hAnsi="Times New Roman" w:cs="Times New Roman"/>
          <w:i/>
        </w:rPr>
        <w:t>r</w:t>
      </w:r>
      <w:r w:rsidRPr="00212923">
        <w:rPr>
          <w:rFonts w:ascii="Times New Roman" w:hAnsi="Times New Roman" w:cs="Times New Roman"/>
          <w:b/>
          <w:i/>
          <w:sz w:val="24"/>
          <w:szCs w:val="24"/>
          <w:vertAlign w:val="superscript"/>
        </w:rPr>
        <w:t>u</w:t>
      </w:r>
      <w:proofErr w:type="gramEnd"/>
      <w:r>
        <w:rPr>
          <w:rFonts w:ascii="Times New Roman" w:hAnsi="Times New Roman" w:cs="Times New Roman"/>
        </w:rPr>
        <w:t xml:space="preserve">, which in turn may be replaced by /ḥ/ or /s/ etc., in compliance with the rules based on phonemic conditions. </w:t>
      </w:r>
      <w:proofErr w:type="gramStart"/>
      <w:r w:rsidRPr="007704FE">
        <w:rPr>
          <w:rFonts w:ascii="Times New Roman" w:hAnsi="Times New Roman" w:cs="Times New Roman"/>
          <w:i/>
        </w:rPr>
        <w:t>r</w:t>
      </w:r>
      <w:r w:rsidRPr="00212923">
        <w:rPr>
          <w:rFonts w:ascii="Times New Roman" w:hAnsi="Times New Roman" w:cs="Times New Roman"/>
          <w:b/>
          <w:i/>
          <w:sz w:val="24"/>
          <w:szCs w:val="24"/>
          <w:vertAlign w:val="superscript"/>
        </w:rPr>
        <w:t>u</w:t>
      </w:r>
      <w:proofErr w:type="gramEnd"/>
      <w:r>
        <w:rPr>
          <w:rFonts w:ascii="Times New Roman" w:hAnsi="Times New Roman" w:cs="Times New Roman"/>
        </w:rPr>
        <w:t xml:space="preserve"> comes into existence at a late stage in the grammatical process and is therefore taught </w:t>
      </w:r>
      <w:r w:rsidR="00BD2C2E">
        <w:rPr>
          <w:rFonts w:ascii="Times New Roman" w:hAnsi="Times New Roman" w:cs="Times New Roman"/>
        </w:rPr>
        <w:t>in the Tri</w:t>
      </w:r>
      <w:r>
        <w:rPr>
          <w:rFonts w:ascii="Times New Roman" w:hAnsi="Times New Roman" w:cs="Times New Roman"/>
        </w:rPr>
        <w:t>pādī. But as a grammatical term it exists already before Pāṇ VIII 2 66 as part of the metalanguage.</w:t>
      </w:r>
    </w:p>
    <w:p w:rsidR="00A632EF" w:rsidRDefault="007704FE" w:rsidP="00BD52E3">
      <w:pPr>
        <w:tabs>
          <w:tab w:val="left" w:pos="5040"/>
          <w:tab w:val="left" w:pos="5850"/>
        </w:tabs>
        <w:spacing w:after="0"/>
        <w:ind w:left="96" w:right="720"/>
        <w:jc w:val="both"/>
        <w:rPr>
          <w:rFonts w:ascii="Times New Roman" w:hAnsi="Times New Roman" w:cs="Times New Roman"/>
        </w:rPr>
      </w:pPr>
      <w:r>
        <w:rPr>
          <w:rFonts w:ascii="Times New Roman" w:hAnsi="Times New Roman" w:cs="Times New Roman"/>
        </w:rPr>
        <w:t xml:space="preserve">  </w:t>
      </w:r>
      <w:r w:rsidR="003E677F">
        <w:rPr>
          <w:rFonts w:ascii="Times New Roman" w:hAnsi="Times New Roman" w:cs="Times New Roman"/>
        </w:rPr>
        <w:t xml:space="preserve">  </w:t>
      </w:r>
      <w:r w:rsidR="005515CD">
        <w:rPr>
          <w:rFonts w:ascii="Times New Roman" w:hAnsi="Times New Roman" w:cs="Times New Roman"/>
        </w:rPr>
        <w:t xml:space="preserve"> </w:t>
      </w:r>
      <w:r>
        <w:rPr>
          <w:rFonts w:ascii="Times New Roman" w:hAnsi="Times New Roman" w:cs="Times New Roman"/>
        </w:rPr>
        <w:t>Occasionally the borderline between object language and metalanguage has been neglected by the commentators, e.g., in the inte</w:t>
      </w:r>
      <w:r w:rsidR="00B97012">
        <w:rPr>
          <w:rFonts w:ascii="Times New Roman" w:hAnsi="Times New Roman" w:cs="Times New Roman"/>
        </w:rPr>
        <w:t>rpretations based on ‘dropping’ (</w:t>
      </w:r>
      <w:r w:rsidR="00B97012" w:rsidRPr="00B97012">
        <w:rPr>
          <w:rFonts w:ascii="Times New Roman" w:hAnsi="Times New Roman" w:cs="Times New Roman"/>
          <w:i/>
        </w:rPr>
        <w:t>nipātana</w:t>
      </w:r>
      <w:r w:rsidR="00B97012">
        <w:rPr>
          <w:rFonts w:ascii="Times New Roman" w:hAnsi="Times New Roman" w:cs="Times New Roman"/>
        </w:rPr>
        <w:t>, lit. ‘</w:t>
      </w:r>
      <w:proofErr w:type="gramStart"/>
      <w:r w:rsidR="00B97012">
        <w:rPr>
          <w:rFonts w:ascii="Times New Roman" w:hAnsi="Times New Roman" w:cs="Times New Roman"/>
        </w:rPr>
        <w:t>le</w:t>
      </w:r>
      <w:proofErr w:type="gramEnd"/>
      <w:r w:rsidR="00B97012">
        <w:rPr>
          <w:rFonts w:ascii="Times New Roman" w:hAnsi="Times New Roman" w:cs="Times New Roman"/>
        </w:rPr>
        <w:t xml:space="preserve"> fait de tomber par hasard’</w:t>
      </w:r>
      <w:r w:rsidR="00B97012">
        <w:rPr>
          <w:rStyle w:val="FootnoteReference"/>
          <w:rFonts w:ascii="Times New Roman" w:hAnsi="Times New Roman" w:cs="Times New Roman"/>
        </w:rPr>
        <w:footnoteReference w:id="32"/>
      </w:r>
      <w:r w:rsidR="00B97012">
        <w:rPr>
          <w:rFonts w:ascii="Times New Roman" w:hAnsi="Times New Roman" w:cs="Times New Roman"/>
        </w:rPr>
        <w:t>,</w:t>
      </w:r>
      <w:r w:rsidR="007B4DE7">
        <w:rPr>
          <w:rFonts w:ascii="Times New Roman" w:hAnsi="Times New Roman" w:cs="Times New Roman"/>
        </w:rPr>
        <w:t xml:space="preserve"> </w:t>
      </w:r>
      <w:r w:rsidR="00B97012">
        <w:rPr>
          <w:rFonts w:ascii="Times New Roman" w:hAnsi="Times New Roman" w:cs="Times New Roman"/>
        </w:rPr>
        <w:t xml:space="preserve">‘Hineinfallenlassen’). The normal application of Pāṇinis rules (especially VIII 4 3) would result in the word </w:t>
      </w:r>
      <w:r w:rsidR="00B97012" w:rsidRPr="00B97012">
        <w:rPr>
          <w:rFonts w:ascii="Times New Roman" w:hAnsi="Times New Roman" w:cs="Times New Roman"/>
          <w:i/>
        </w:rPr>
        <w:t>sarva-nāman</w:t>
      </w:r>
      <w:r w:rsidR="00B97012">
        <w:rPr>
          <w:rFonts w:ascii="Times New Roman" w:hAnsi="Times New Roman" w:cs="Times New Roman"/>
        </w:rPr>
        <w:t xml:space="preserve"> ‘pronoun’ being replaced by *</w:t>
      </w:r>
      <w:r w:rsidR="00B97012" w:rsidRPr="00B97012">
        <w:rPr>
          <w:rFonts w:ascii="Times New Roman" w:hAnsi="Times New Roman" w:cs="Times New Roman"/>
          <w:i/>
        </w:rPr>
        <w:t>sarva-ṇāman</w:t>
      </w:r>
      <w:r w:rsidR="00B97012">
        <w:rPr>
          <w:rFonts w:ascii="Times New Roman" w:hAnsi="Times New Roman" w:cs="Times New Roman"/>
        </w:rPr>
        <w:t xml:space="preserve">. But Kātyāyana shows a way by which this incorrect form can be avoided: “There is no retroflex /ṇ/ in the term </w:t>
      </w:r>
      <w:r w:rsidR="00B97012" w:rsidRPr="00B97012">
        <w:rPr>
          <w:rFonts w:ascii="Times New Roman" w:hAnsi="Times New Roman" w:cs="Times New Roman"/>
          <w:i/>
        </w:rPr>
        <w:t>sarva-nāman</w:t>
      </w:r>
      <w:r w:rsidR="00B97012">
        <w:rPr>
          <w:rFonts w:ascii="Times New Roman" w:hAnsi="Times New Roman" w:cs="Times New Roman"/>
        </w:rPr>
        <w:t>, because of its ‘being dropped’.”</w:t>
      </w:r>
      <w:r w:rsidR="00B97012">
        <w:rPr>
          <w:rStyle w:val="FootnoteReference"/>
          <w:rFonts w:ascii="Times New Roman" w:hAnsi="Times New Roman" w:cs="Times New Roman"/>
        </w:rPr>
        <w:footnoteReference w:id="33"/>
      </w:r>
      <w:r w:rsidR="00B97012">
        <w:rPr>
          <w:rFonts w:ascii="Times New Roman" w:hAnsi="Times New Roman" w:cs="Times New Roman"/>
        </w:rPr>
        <w:t xml:space="preserve"> P</w:t>
      </w:r>
      <w:r w:rsidR="00897AB7">
        <w:rPr>
          <w:rFonts w:ascii="Times New Roman" w:hAnsi="Times New Roman" w:cs="Times New Roman"/>
        </w:rPr>
        <w:t>āṇ</w:t>
      </w:r>
      <w:r w:rsidR="00B97012">
        <w:rPr>
          <w:rFonts w:ascii="Times New Roman" w:hAnsi="Times New Roman" w:cs="Times New Roman"/>
        </w:rPr>
        <w:t xml:space="preserve">ini himself has used the form </w:t>
      </w:r>
      <w:r w:rsidR="00B97012" w:rsidRPr="00897AB7">
        <w:rPr>
          <w:rFonts w:ascii="Times New Roman" w:hAnsi="Times New Roman" w:cs="Times New Roman"/>
          <w:i/>
        </w:rPr>
        <w:t>sarva-n</w:t>
      </w:r>
      <w:r w:rsidR="00897AB7">
        <w:rPr>
          <w:rFonts w:ascii="Times New Roman" w:hAnsi="Times New Roman" w:cs="Times New Roman"/>
          <w:i/>
        </w:rPr>
        <w:t>ā</w:t>
      </w:r>
      <w:r w:rsidR="00B97012" w:rsidRPr="00897AB7">
        <w:rPr>
          <w:rFonts w:ascii="Times New Roman" w:hAnsi="Times New Roman" w:cs="Times New Roman"/>
          <w:i/>
        </w:rPr>
        <w:t>m</w:t>
      </w:r>
      <w:r w:rsidR="00897AB7">
        <w:rPr>
          <w:rFonts w:ascii="Times New Roman" w:hAnsi="Times New Roman" w:cs="Times New Roman"/>
          <w:i/>
        </w:rPr>
        <w:t>ā</w:t>
      </w:r>
      <w:r w:rsidR="00B97012" w:rsidRPr="00897AB7">
        <w:rPr>
          <w:rFonts w:ascii="Times New Roman" w:hAnsi="Times New Roman" w:cs="Times New Roman"/>
          <w:i/>
        </w:rPr>
        <w:t>ni (</w:t>
      </w:r>
      <w:r w:rsidR="00B97012">
        <w:rPr>
          <w:rFonts w:ascii="Times New Roman" w:hAnsi="Times New Roman" w:cs="Times New Roman"/>
        </w:rPr>
        <w:t xml:space="preserve">nom.pl.) in his rule I 1 27, </w:t>
      </w:r>
      <w:r w:rsidR="00B97012">
        <w:rPr>
          <w:rFonts w:ascii="Times New Roman" w:hAnsi="Times New Roman" w:cs="Times New Roman"/>
        </w:rPr>
        <w:lastRenderedPageBreak/>
        <w:t>thereby indicating that the first /n/ is not made retroflex. It is a very doubtful argument, when K</w:t>
      </w:r>
      <w:r w:rsidR="00897AB7">
        <w:rPr>
          <w:rFonts w:ascii="Times New Roman" w:hAnsi="Times New Roman" w:cs="Times New Roman"/>
        </w:rPr>
        <w:t>ā</w:t>
      </w:r>
      <w:r w:rsidR="00B97012">
        <w:rPr>
          <w:rFonts w:ascii="Times New Roman" w:hAnsi="Times New Roman" w:cs="Times New Roman"/>
        </w:rPr>
        <w:t>ty</w:t>
      </w:r>
      <w:r w:rsidR="00897AB7">
        <w:rPr>
          <w:rFonts w:ascii="Times New Roman" w:hAnsi="Times New Roman" w:cs="Times New Roman"/>
        </w:rPr>
        <w:t>ā</w:t>
      </w:r>
      <w:r w:rsidR="00B97012">
        <w:rPr>
          <w:rFonts w:ascii="Times New Roman" w:hAnsi="Times New Roman" w:cs="Times New Roman"/>
        </w:rPr>
        <w:t xml:space="preserve">yana infers </w:t>
      </w:r>
      <w:r w:rsidR="00897AB7">
        <w:rPr>
          <w:rFonts w:ascii="Times New Roman" w:hAnsi="Times New Roman" w:cs="Times New Roman"/>
        </w:rPr>
        <w:t>forms of the object language from corresponding forms of the metalanguage.</w:t>
      </w:r>
      <w:r w:rsidR="00897AB7">
        <w:rPr>
          <w:rStyle w:val="FootnoteReference"/>
          <w:rFonts w:ascii="Times New Roman" w:hAnsi="Times New Roman" w:cs="Times New Roman"/>
        </w:rPr>
        <w:footnoteReference w:id="34"/>
      </w:r>
      <w:r w:rsidR="00A632EF">
        <w:rPr>
          <w:rFonts w:ascii="Times New Roman" w:hAnsi="Times New Roman" w:cs="Times New Roman"/>
        </w:rPr>
        <w:t xml:space="preserve">  </w:t>
      </w:r>
    </w:p>
    <w:p w:rsidR="00A632EF" w:rsidRDefault="007B4DE7" w:rsidP="00BD52E3">
      <w:pPr>
        <w:tabs>
          <w:tab w:val="left" w:pos="5040"/>
          <w:tab w:val="left" w:pos="5850"/>
        </w:tabs>
        <w:spacing w:after="0"/>
        <w:ind w:left="96" w:right="720"/>
        <w:jc w:val="both"/>
        <w:rPr>
          <w:rFonts w:ascii="Times New Roman" w:hAnsi="Times New Roman" w:cs="Times New Roman"/>
        </w:rPr>
      </w:pPr>
      <w:r>
        <w:rPr>
          <w:rFonts w:ascii="Times New Roman" w:hAnsi="Times New Roman" w:cs="Times New Roman"/>
        </w:rPr>
        <w:t xml:space="preserve">  </w:t>
      </w:r>
      <w:r w:rsidR="003E677F">
        <w:rPr>
          <w:rFonts w:ascii="Times New Roman" w:hAnsi="Times New Roman" w:cs="Times New Roman"/>
        </w:rPr>
        <w:t xml:space="preserve">  </w:t>
      </w:r>
      <w:r w:rsidR="00A632EF">
        <w:rPr>
          <w:rFonts w:ascii="Times New Roman" w:hAnsi="Times New Roman" w:cs="Times New Roman"/>
        </w:rPr>
        <w:t>In fact, the two language systems are not parallel in every respect. Pata</w:t>
      </w:r>
      <w:r w:rsidR="005515CD">
        <w:rPr>
          <w:rFonts w:ascii="Times New Roman" w:hAnsi="Times New Roman" w:cs="Times New Roman"/>
        </w:rPr>
        <w:t>ñ</w:t>
      </w:r>
      <w:r w:rsidR="00A632EF">
        <w:rPr>
          <w:rFonts w:ascii="Times New Roman" w:hAnsi="Times New Roman" w:cs="Times New Roman"/>
        </w:rPr>
        <w:t>jali points out grammatical</w:t>
      </w:r>
      <w:r w:rsidR="00DB1CCE">
        <w:rPr>
          <w:rFonts w:ascii="Times New Roman" w:hAnsi="Times New Roman" w:cs="Times New Roman"/>
        </w:rPr>
        <w:t xml:space="preserve"> </w:t>
      </w:r>
      <w:r w:rsidR="00A632EF">
        <w:rPr>
          <w:rFonts w:ascii="Times New Roman" w:hAnsi="Times New Roman" w:cs="Times New Roman"/>
        </w:rPr>
        <w:t>differences</w:t>
      </w:r>
      <w:r w:rsidR="00A632EF">
        <w:rPr>
          <w:rStyle w:val="FootnoteReference"/>
          <w:rFonts w:ascii="Times New Roman" w:hAnsi="Times New Roman" w:cs="Times New Roman"/>
        </w:rPr>
        <w:footnoteReference w:id="35"/>
      </w:r>
      <w:r w:rsidR="00DB1CCE">
        <w:rPr>
          <w:rFonts w:ascii="Times New Roman" w:hAnsi="Times New Roman" w:cs="Times New Roman"/>
        </w:rPr>
        <w:t xml:space="preserve"> between the two systems. A striking feature in Pāṇini’s first rule (</w:t>
      </w:r>
      <w:r w:rsidR="00DB1CCE" w:rsidRPr="00DB1CCE">
        <w:rPr>
          <w:rFonts w:ascii="Times New Roman" w:hAnsi="Times New Roman" w:cs="Times New Roman"/>
          <w:i/>
        </w:rPr>
        <w:t>vṛddhir ā</w:t>
      </w:r>
      <w:r w:rsidR="00DB1CCE" w:rsidRPr="003E677F">
        <w:rPr>
          <w:rFonts w:ascii="Times New Roman" w:hAnsi="Times New Roman" w:cs="Times New Roman"/>
          <w:b/>
          <w:i/>
          <w:sz w:val="24"/>
          <w:szCs w:val="24"/>
          <w:vertAlign w:val="superscript"/>
        </w:rPr>
        <w:t>d</w:t>
      </w:r>
      <w:r w:rsidR="00DB1CCE" w:rsidRPr="00DB1CCE">
        <w:rPr>
          <w:rFonts w:ascii="Times New Roman" w:hAnsi="Times New Roman" w:cs="Times New Roman"/>
          <w:i/>
        </w:rPr>
        <w:t>-ai</w:t>
      </w:r>
      <w:r w:rsidR="00DB1CCE" w:rsidRPr="003E677F">
        <w:rPr>
          <w:rFonts w:ascii="Times New Roman" w:hAnsi="Times New Roman" w:cs="Times New Roman"/>
          <w:b/>
          <w:i/>
          <w:sz w:val="24"/>
          <w:szCs w:val="24"/>
          <w:vertAlign w:val="superscript"/>
        </w:rPr>
        <w:t>c</w:t>
      </w:r>
      <w:r w:rsidR="00DB1CCE">
        <w:rPr>
          <w:rFonts w:ascii="Times New Roman" w:hAnsi="Times New Roman" w:cs="Times New Roman"/>
        </w:rPr>
        <w:t>) is that the final /c/ has not been replaced by a guttural stop, as we would expect in Sanskrit. Patañjali quotes Pāṇini’s first two sūtras in continuous recitation (</w:t>
      </w:r>
      <w:r w:rsidR="00DB1CCE" w:rsidRPr="00DB1CCE">
        <w:rPr>
          <w:rFonts w:ascii="Times New Roman" w:hAnsi="Times New Roman" w:cs="Times New Roman"/>
          <w:i/>
        </w:rPr>
        <w:t>saṃhitāpāṭha</w:t>
      </w:r>
      <w:r w:rsidR="00DB1CCE">
        <w:rPr>
          <w:rFonts w:ascii="Times New Roman" w:hAnsi="Times New Roman" w:cs="Times New Roman"/>
        </w:rPr>
        <w:t>)</w:t>
      </w:r>
      <w:r w:rsidR="00DB1CCE">
        <w:rPr>
          <w:rStyle w:val="FootnoteReference"/>
          <w:rFonts w:ascii="Times New Roman" w:hAnsi="Times New Roman" w:cs="Times New Roman"/>
        </w:rPr>
        <w:footnoteReference w:id="36"/>
      </w:r>
      <w:r w:rsidR="00DB1CCE">
        <w:rPr>
          <w:rFonts w:ascii="Times New Roman" w:hAnsi="Times New Roman" w:cs="Times New Roman"/>
        </w:rPr>
        <w:t xml:space="preserve">: </w:t>
      </w:r>
      <w:r w:rsidR="00DB1CCE" w:rsidRPr="001B4883">
        <w:rPr>
          <w:rFonts w:ascii="Times New Roman" w:hAnsi="Times New Roman" w:cs="Times New Roman"/>
          <w:i/>
        </w:rPr>
        <w:t>vṛddhir ā</w:t>
      </w:r>
      <w:r w:rsidR="00DB1CCE" w:rsidRPr="003E677F">
        <w:rPr>
          <w:rFonts w:ascii="Times New Roman" w:hAnsi="Times New Roman" w:cs="Times New Roman"/>
          <w:b/>
          <w:i/>
          <w:sz w:val="24"/>
          <w:szCs w:val="24"/>
          <w:vertAlign w:val="superscript"/>
        </w:rPr>
        <w:t>d</w:t>
      </w:r>
      <w:r w:rsidR="00DB1CCE" w:rsidRPr="001B4883">
        <w:rPr>
          <w:rFonts w:ascii="Times New Roman" w:hAnsi="Times New Roman" w:cs="Times New Roman"/>
          <w:i/>
        </w:rPr>
        <w:t>-ai</w:t>
      </w:r>
      <w:r w:rsidR="00DB1CCE" w:rsidRPr="003E677F">
        <w:rPr>
          <w:rFonts w:ascii="Times New Roman" w:hAnsi="Times New Roman" w:cs="Times New Roman"/>
          <w:b/>
          <w:i/>
          <w:sz w:val="24"/>
          <w:szCs w:val="24"/>
          <w:vertAlign w:val="superscript"/>
        </w:rPr>
        <w:t>j</w:t>
      </w:r>
      <w:r w:rsidR="00DB1CCE" w:rsidRPr="001B4883">
        <w:rPr>
          <w:rFonts w:ascii="Times New Roman" w:hAnsi="Times New Roman" w:cs="Times New Roman"/>
          <w:i/>
        </w:rPr>
        <w:t xml:space="preserve"> a</w:t>
      </w:r>
      <w:r w:rsidR="00DB1CCE" w:rsidRPr="003E677F">
        <w:rPr>
          <w:rFonts w:ascii="Times New Roman" w:hAnsi="Times New Roman" w:cs="Times New Roman"/>
          <w:b/>
          <w:i/>
          <w:sz w:val="24"/>
          <w:szCs w:val="24"/>
          <w:vertAlign w:val="superscript"/>
        </w:rPr>
        <w:t>d</w:t>
      </w:r>
      <w:r w:rsidR="00DB1CCE" w:rsidRPr="001B4883">
        <w:rPr>
          <w:rFonts w:ascii="Times New Roman" w:hAnsi="Times New Roman" w:cs="Times New Roman"/>
          <w:i/>
        </w:rPr>
        <w:t>-e</w:t>
      </w:r>
      <w:r w:rsidR="00DB1CCE" w:rsidRPr="003E677F">
        <w:rPr>
          <w:rFonts w:ascii="Times New Roman" w:hAnsi="Times New Roman" w:cs="Times New Roman"/>
          <w:b/>
          <w:i/>
          <w:sz w:val="24"/>
          <w:szCs w:val="24"/>
          <w:vertAlign w:val="superscript"/>
        </w:rPr>
        <w:t>ṅ</w:t>
      </w:r>
      <w:r w:rsidR="00DB1CCE" w:rsidRPr="003E677F">
        <w:rPr>
          <w:rFonts w:ascii="Times New Roman" w:hAnsi="Times New Roman" w:cs="Times New Roman"/>
          <w:i/>
          <w:sz w:val="24"/>
          <w:szCs w:val="24"/>
        </w:rPr>
        <w:t xml:space="preserve"> </w:t>
      </w:r>
      <w:r w:rsidR="00DB1CCE" w:rsidRPr="001B4883">
        <w:rPr>
          <w:rFonts w:ascii="Times New Roman" w:hAnsi="Times New Roman" w:cs="Times New Roman"/>
          <w:i/>
        </w:rPr>
        <w:t>guṇaḥ</w:t>
      </w:r>
      <w:r w:rsidR="00DB1CCE">
        <w:rPr>
          <w:rStyle w:val="FootnoteReference"/>
          <w:rFonts w:ascii="Times New Roman" w:hAnsi="Times New Roman" w:cs="Times New Roman"/>
        </w:rPr>
        <w:footnoteReference w:id="37"/>
      </w:r>
      <w:r w:rsidR="00DB1CCE">
        <w:rPr>
          <w:rFonts w:ascii="Times New Roman" w:hAnsi="Times New Roman" w:cs="Times New Roman"/>
        </w:rPr>
        <w:t>; the /c/ is here, according to a commo</w:t>
      </w:r>
      <w:r w:rsidR="001B4883">
        <w:rPr>
          <w:rFonts w:ascii="Times New Roman" w:hAnsi="Times New Roman" w:cs="Times New Roman"/>
        </w:rPr>
        <w:t>n sandhi-rule, replaced by /j/.</w:t>
      </w:r>
      <w:r w:rsidR="005431EB">
        <w:rPr>
          <w:rFonts w:ascii="Times New Roman" w:hAnsi="Times New Roman" w:cs="Times New Roman"/>
        </w:rPr>
        <w:t xml:space="preserve"> </w:t>
      </w:r>
    </w:p>
    <w:p w:rsidR="00897AB7" w:rsidRDefault="00DF0D00" w:rsidP="00BD52E3">
      <w:pPr>
        <w:tabs>
          <w:tab w:val="left" w:pos="5040"/>
          <w:tab w:val="left" w:pos="5850"/>
        </w:tabs>
        <w:spacing w:after="0"/>
        <w:ind w:right="720"/>
        <w:rPr>
          <w:rFonts w:ascii="Times New Roman" w:hAnsi="Times New Roman" w:cs="Times New Roman"/>
        </w:rPr>
      </w:pPr>
      <w:r>
        <w:rPr>
          <w:rFonts w:ascii="Times New Roman" w:hAnsi="Times New Roman" w:cs="Times New Roman"/>
        </w:rPr>
        <w:lastRenderedPageBreak/>
        <w:t xml:space="preserve">  “Why</w:t>
      </w:r>
      <w:r>
        <w:rPr>
          <w:rStyle w:val="FootnoteReference"/>
          <w:rFonts w:ascii="Times New Roman" w:hAnsi="Times New Roman" w:cs="Times New Roman"/>
        </w:rPr>
        <w:footnoteReference w:id="38"/>
      </w:r>
      <w:r>
        <w:rPr>
          <w:rFonts w:ascii="Times New Roman" w:hAnsi="Times New Roman" w:cs="Times New Roman"/>
        </w:rPr>
        <w:t xml:space="preserve"> is there no guttural sound [for the final palatal stop] of the ‘</w:t>
      </w:r>
      <w:r w:rsidRPr="00DF0D00">
        <w:rPr>
          <w:rFonts w:ascii="Times New Roman" w:hAnsi="Times New Roman" w:cs="Times New Roman"/>
          <w:i/>
        </w:rPr>
        <w:t>pada</w:t>
      </w:r>
      <w:r>
        <w:rPr>
          <w:rFonts w:ascii="Times New Roman" w:hAnsi="Times New Roman" w:cs="Times New Roman"/>
        </w:rPr>
        <w:t>’ (finite noun or verb) in accordance with Pāṇ VIII 2 30</w:t>
      </w:r>
      <w:r>
        <w:rPr>
          <w:rStyle w:val="FootnoteReference"/>
          <w:rFonts w:ascii="Times New Roman" w:hAnsi="Times New Roman" w:cs="Times New Roman"/>
        </w:rPr>
        <w:footnoteReference w:id="39"/>
      </w:r>
      <w:r w:rsidR="009F0071">
        <w:rPr>
          <w:rFonts w:ascii="Times New Roman" w:hAnsi="Times New Roman" w:cs="Times New Roman"/>
        </w:rPr>
        <w:t>?”</w:t>
      </w:r>
    </w:p>
    <w:p w:rsidR="009F0071" w:rsidRPr="009F0071" w:rsidRDefault="009F0071" w:rsidP="00BD52E3">
      <w:pPr>
        <w:tabs>
          <w:tab w:val="left" w:pos="5040"/>
          <w:tab w:val="left" w:pos="5850"/>
        </w:tabs>
        <w:spacing w:after="0"/>
        <w:ind w:left="96" w:right="720"/>
        <w:jc w:val="both"/>
        <w:rPr>
          <w:rFonts w:ascii="Times New Roman" w:hAnsi="Times New Roman" w:cs="Times New Roman"/>
        </w:rPr>
      </w:pPr>
      <w:r>
        <w:rPr>
          <w:rFonts w:ascii="Times New Roman" w:hAnsi="Times New Roman" w:cs="Times New Roman"/>
        </w:rPr>
        <w:t xml:space="preserve">  “</w:t>
      </w:r>
      <w:r w:rsidRPr="009F0071">
        <w:rPr>
          <w:rFonts w:ascii="Times New Roman" w:hAnsi="Times New Roman" w:cs="Times New Roman"/>
        </w:rPr>
        <w:t xml:space="preserve">Because it (i.e. </w:t>
      </w:r>
      <w:r w:rsidRPr="009F0071">
        <w:rPr>
          <w:rFonts w:ascii="Times New Roman" w:hAnsi="Times New Roman" w:cs="Times New Roman"/>
          <w:i/>
        </w:rPr>
        <w:t>ai</w:t>
      </w:r>
      <w:r w:rsidRPr="003E677F">
        <w:rPr>
          <w:rFonts w:ascii="Times New Roman" w:hAnsi="Times New Roman" w:cs="Times New Roman"/>
          <w:b/>
          <w:i/>
          <w:sz w:val="24"/>
          <w:szCs w:val="24"/>
          <w:vertAlign w:val="superscript"/>
        </w:rPr>
        <w:t>c</w:t>
      </w:r>
      <w:r w:rsidRPr="009F0071">
        <w:rPr>
          <w:rFonts w:ascii="Times New Roman" w:hAnsi="Times New Roman" w:cs="Times New Roman"/>
        </w:rPr>
        <w:t xml:space="preserve">) is </w:t>
      </w:r>
      <w:r w:rsidRPr="009F0071">
        <w:rPr>
          <w:rFonts w:ascii="Times New Roman" w:hAnsi="Times New Roman" w:cs="Times New Roman"/>
          <w:i/>
        </w:rPr>
        <w:t>BHA</w:t>
      </w:r>
      <w:r w:rsidRPr="009F0071">
        <w:rPr>
          <w:rFonts w:ascii="Times New Roman" w:hAnsi="Times New Roman" w:cs="Times New Roman"/>
        </w:rPr>
        <w:t xml:space="preserve"> (a certain class of noun stems).” </w:t>
      </w:r>
    </w:p>
    <w:p w:rsidR="00790B69" w:rsidRDefault="009F0071" w:rsidP="00BD52E3">
      <w:pPr>
        <w:tabs>
          <w:tab w:val="left" w:pos="5040"/>
          <w:tab w:val="left" w:pos="5850"/>
        </w:tabs>
        <w:spacing w:after="0"/>
        <w:ind w:left="96" w:right="720"/>
        <w:jc w:val="both"/>
        <w:rPr>
          <w:rFonts w:ascii="Times New Roman" w:hAnsi="Times New Roman" w:cs="Times New Roman"/>
        </w:rPr>
      </w:pPr>
      <w:r w:rsidRPr="009F0071">
        <w:rPr>
          <w:rFonts w:ascii="Times New Roman" w:hAnsi="Times New Roman" w:cs="Times New Roman"/>
        </w:rPr>
        <w:t xml:space="preserve">  “Why is it called </w:t>
      </w:r>
      <w:r w:rsidRPr="009F0071">
        <w:rPr>
          <w:rFonts w:ascii="Times New Roman" w:hAnsi="Times New Roman" w:cs="Times New Roman"/>
          <w:i/>
        </w:rPr>
        <w:t>BHA</w:t>
      </w:r>
      <w:r w:rsidRPr="009F0071">
        <w:rPr>
          <w:rFonts w:ascii="Times New Roman" w:hAnsi="Times New Roman" w:cs="Times New Roman"/>
        </w:rPr>
        <w:t>?”</w:t>
      </w:r>
    </w:p>
    <w:p w:rsidR="009F0071" w:rsidRDefault="009F0071" w:rsidP="00BD52E3">
      <w:pPr>
        <w:tabs>
          <w:tab w:val="left" w:pos="5040"/>
          <w:tab w:val="left" w:pos="5850"/>
        </w:tabs>
        <w:spacing w:after="0"/>
        <w:ind w:left="96" w:right="720"/>
        <w:jc w:val="both"/>
        <w:rPr>
          <w:rFonts w:ascii="Times New Roman" w:hAnsi="Times New Roman" w:cs="Times New Roman"/>
        </w:rPr>
      </w:pPr>
      <w:r>
        <w:rPr>
          <w:rFonts w:ascii="Times New Roman" w:hAnsi="Times New Roman" w:cs="Times New Roman"/>
        </w:rPr>
        <w:t xml:space="preserve">  “Because of [Pāṇ I 4 20]: ‘In the Veda</w:t>
      </w:r>
      <w:r>
        <w:rPr>
          <w:rStyle w:val="FootnoteReference"/>
          <w:rFonts w:ascii="Times New Roman" w:hAnsi="Times New Roman" w:cs="Times New Roman"/>
        </w:rPr>
        <w:footnoteReference w:id="40"/>
      </w:r>
      <w:r>
        <w:rPr>
          <w:rFonts w:ascii="Times New Roman" w:hAnsi="Times New Roman" w:cs="Times New Roman"/>
        </w:rPr>
        <w:t xml:space="preserve">  </w:t>
      </w:r>
      <w:r w:rsidRPr="009F0071">
        <w:rPr>
          <w:rFonts w:ascii="Times New Roman" w:hAnsi="Times New Roman" w:cs="Times New Roman"/>
          <w:i/>
        </w:rPr>
        <w:t>ayasmaya</w:t>
      </w:r>
      <w:r>
        <w:rPr>
          <w:rFonts w:ascii="Times New Roman" w:hAnsi="Times New Roman" w:cs="Times New Roman"/>
        </w:rPr>
        <w:t xml:space="preserve"> etc., [</w:t>
      </w:r>
      <w:proofErr w:type="gramStart"/>
      <w:r>
        <w:rPr>
          <w:rFonts w:ascii="Times New Roman" w:hAnsi="Times New Roman" w:cs="Times New Roman"/>
        </w:rPr>
        <w:t>are</w:t>
      </w:r>
      <w:proofErr w:type="gramEnd"/>
      <w:r>
        <w:rPr>
          <w:rFonts w:ascii="Times New Roman" w:hAnsi="Times New Roman" w:cs="Times New Roman"/>
        </w:rPr>
        <w:t xml:space="preserve"> </w:t>
      </w:r>
      <w:r w:rsidRPr="009F0071">
        <w:rPr>
          <w:rFonts w:ascii="Times New Roman" w:hAnsi="Times New Roman" w:cs="Times New Roman"/>
          <w:i/>
        </w:rPr>
        <w:t>BHA</w:t>
      </w:r>
      <w:r>
        <w:rPr>
          <w:rFonts w:ascii="Times New Roman" w:hAnsi="Times New Roman" w:cs="Times New Roman"/>
        </w:rPr>
        <w:t>]</w:t>
      </w:r>
      <w:r w:rsidR="00CB136B">
        <w:rPr>
          <w:rFonts w:ascii="Times New Roman" w:hAnsi="Times New Roman" w:cs="Times New Roman"/>
        </w:rPr>
        <w:t>’</w:t>
      </w:r>
      <w:r>
        <w:rPr>
          <w:rFonts w:ascii="Times New Roman" w:hAnsi="Times New Roman" w:cs="Times New Roman"/>
        </w:rPr>
        <w:t>.”</w:t>
      </w:r>
    </w:p>
    <w:p w:rsidR="009F0071" w:rsidRDefault="009F0071" w:rsidP="00BD52E3">
      <w:pPr>
        <w:tabs>
          <w:tab w:val="left" w:pos="5040"/>
          <w:tab w:val="left" w:pos="5850"/>
        </w:tabs>
        <w:spacing w:after="0"/>
        <w:ind w:left="96" w:right="720"/>
        <w:jc w:val="both"/>
        <w:rPr>
          <w:rFonts w:ascii="Times New Roman" w:hAnsi="Times New Roman" w:cs="Times New Roman"/>
        </w:rPr>
      </w:pPr>
      <w:r>
        <w:rPr>
          <w:rFonts w:ascii="Times New Roman" w:hAnsi="Times New Roman" w:cs="Times New Roman"/>
        </w:rPr>
        <w:t xml:space="preserve">  “It is said: ‘In the Veda’ and this [sūtra Pāṇ I 1 1] is not Veda.”</w:t>
      </w:r>
    </w:p>
    <w:p w:rsidR="009F0071" w:rsidRDefault="00924C73" w:rsidP="00BD52E3">
      <w:pPr>
        <w:tabs>
          <w:tab w:val="left" w:pos="5040"/>
          <w:tab w:val="left" w:pos="5850"/>
        </w:tabs>
        <w:spacing w:after="0"/>
        <w:ind w:left="96" w:right="720"/>
        <w:jc w:val="both"/>
        <w:rPr>
          <w:rFonts w:ascii="Times New Roman" w:hAnsi="Times New Roman" w:cs="Times New Roman"/>
        </w:rPr>
      </w:pPr>
      <w:r>
        <w:rPr>
          <w:rFonts w:ascii="Times New Roman" w:hAnsi="Times New Roman" w:cs="Times New Roman"/>
        </w:rPr>
        <w:t xml:space="preserve">  </w:t>
      </w:r>
      <w:r w:rsidR="009F0071">
        <w:rPr>
          <w:rFonts w:ascii="Times New Roman" w:hAnsi="Times New Roman" w:cs="Times New Roman"/>
        </w:rPr>
        <w:t>“The s</w:t>
      </w:r>
      <w:r w:rsidR="00A94FE4">
        <w:rPr>
          <w:rFonts w:ascii="Times New Roman" w:hAnsi="Times New Roman" w:cs="Times New Roman"/>
        </w:rPr>
        <w:t>ū</w:t>
      </w:r>
      <w:r w:rsidR="009F0071">
        <w:rPr>
          <w:rFonts w:ascii="Times New Roman" w:hAnsi="Times New Roman" w:cs="Times New Roman"/>
        </w:rPr>
        <w:t>tras</w:t>
      </w:r>
      <w:r w:rsidR="009F0071">
        <w:rPr>
          <w:rStyle w:val="FootnoteReference"/>
          <w:rFonts w:ascii="Times New Roman" w:hAnsi="Times New Roman" w:cs="Times New Roman"/>
        </w:rPr>
        <w:footnoteReference w:id="41"/>
      </w:r>
      <w:r w:rsidR="009F0071">
        <w:rPr>
          <w:rFonts w:ascii="Times New Roman" w:hAnsi="Times New Roman" w:cs="Times New Roman"/>
        </w:rPr>
        <w:t xml:space="preserve"> become similar to Veda</w:t>
      </w:r>
      <w:r w:rsidR="00A94FE4">
        <w:rPr>
          <w:rFonts w:ascii="Times New Roman" w:hAnsi="Times New Roman" w:cs="Times New Roman"/>
        </w:rPr>
        <w:t xml:space="preserve"> [when they are composed in the manner described in Mahābhāṣya I 39</w:t>
      </w:r>
      <w:proofErr w:type="gramStart"/>
      <w:r w:rsidR="00A94FE4">
        <w:rPr>
          <w:rFonts w:ascii="Times New Roman" w:hAnsi="Times New Roman" w:cs="Times New Roman"/>
        </w:rPr>
        <w:t>,10</w:t>
      </w:r>
      <w:proofErr w:type="gramEnd"/>
      <w:r w:rsidR="00A94FE4">
        <w:rPr>
          <w:rFonts w:ascii="Times New Roman" w:hAnsi="Times New Roman" w:cs="Times New Roman"/>
        </w:rPr>
        <w:t>-12</w:t>
      </w:r>
      <w:r w:rsidR="00A94FE4">
        <w:rPr>
          <w:rStyle w:val="FootnoteReference"/>
          <w:rFonts w:ascii="Times New Roman" w:hAnsi="Times New Roman" w:cs="Times New Roman"/>
        </w:rPr>
        <w:footnoteReference w:id="42"/>
      </w:r>
      <w:r w:rsidR="00A94FE4">
        <w:rPr>
          <w:rFonts w:ascii="Times New Roman" w:hAnsi="Times New Roman" w:cs="Times New Roman"/>
        </w:rPr>
        <w:t>].”</w:t>
      </w:r>
    </w:p>
    <w:p w:rsidR="002C5C90" w:rsidRDefault="002C5C90" w:rsidP="00BD52E3">
      <w:pPr>
        <w:tabs>
          <w:tab w:val="left" w:pos="5040"/>
          <w:tab w:val="left" w:pos="5850"/>
        </w:tabs>
        <w:spacing w:after="0"/>
        <w:ind w:left="96" w:right="720"/>
        <w:jc w:val="both"/>
        <w:rPr>
          <w:rFonts w:ascii="Times New Roman" w:hAnsi="Times New Roman" w:cs="Times New Roman"/>
        </w:rPr>
      </w:pPr>
      <w:r>
        <w:rPr>
          <w:rFonts w:ascii="Times New Roman" w:hAnsi="Times New Roman" w:cs="Times New Roman"/>
        </w:rPr>
        <w:t xml:space="preserve">  </w:t>
      </w:r>
      <w:r w:rsidR="00924C73">
        <w:rPr>
          <w:rFonts w:ascii="Times New Roman" w:hAnsi="Times New Roman" w:cs="Times New Roman"/>
        </w:rPr>
        <w:t xml:space="preserve"> </w:t>
      </w:r>
      <w:r>
        <w:rPr>
          <w:rFonts w:ascii="Times New Roman" w:hAnsi="Times New Roman" w:cs="Times New Roman"/>
        </w:rPr>
        <w:t xml:space="preserve">“If the term </w:t>
      </w:r>
      <w:r w:rsidRPr="002C5C90">
        <w:rPr>
          <w:rFonts w:ascii="Times New Roman" w:hAnsi="Times New Roman" w:cs="Times New Roman"/>
          <w:i/>
        </w:rPr>
        <w:t>BHA</w:t>
      </w:r>
      <w:r>
        <w:rPr>
          <w:rFonts w:ascii="Times New Roman" w:hAnsi="Times New Roman" w:cs="Times New Roman"/>
        </w:rPr>
        <w:t xml:space="preserve"> is valid, in </w:t>
      </w:r>
      <w:r w:rsidRPr="00632CE5">
        <w:rPr>
          <w:rFonts w:ascii="Times New Roman" w:hAnsi="Times New Roman" w:cs="Times New Roman"/>
          <w:i/>
        </w:rPr>
        <w:t>vṛddhir ā</w:t>
      </w:r>
      <w:r w:rsidRPr="00FD1C69">
        <w:rPr>
          <w:rFonts w:ascii="Times New Roman" w:hAnsi="Times New Roman" w:cs="Times New Roman"/>
          <w:b/>
          <w:i/>
          <w:sz w:val="24"/>
          <w:szCs w:val="24"/>
          <w:vertAlign w:val="superscript"/>
        </w:rPr>
        <w:t>d</w:t>
      </w:r>
      <w:r w:rsidRPr="00632CE5">
        <w:rPr>
          <w:rFonts w:ascii="Times New Roman" w:hAnsi="Times New Roman" w:cs="Times New Roman"/>
          <w:i/>
        </w:rPr>
        <w:t>-ai</w:t>
      </w:r>
      <w:r w:rsidR="00632CE5" w:rsidRPr="00FD1C69">
        <w:rPr>
          <w:rFonts w:ascii="Times New Roman" w:hAnsi="Times New Roman" w:cs="Times New Roman"/>
          <w:b/>
          <w:i/>
          <w:sz w:val="24"/>
          <w:szCs w:val="24"/>
          <w:vertAlign w:val="superscript"/>
        </w:rPr>
        <w:t>j</w:t>
      </w:r>
      <w:r w:rsidRPr="00632CE5">
        <w:rPr>
          <w:rFonts w:ascii="Times New Roman" w:hAnsi="Times New Roman" w:cs="Times New Roman"/>
          <w:b/>
          <w:i/>
          <w:vertAlign w:val="superscript"/>
        </w:rPr>
        <w:t xml:space="preserve"> </w:t>
      </w:r>
      <w:r w:rsidRPr="00632CE5">
        <w:rPr>
          <w:rFonts w:ascii="Times New Roman" w:hAnsi="Times New Roman" w:cs="Times New Roman"/>
          <w:i/>
        </w:rPr>
        <w:t>a</w:t>
      </w:r>
      <w:r w:rsidRPr="00FD1C69">
        <w:rPr>
          <w:rFonts w:ascii="Times New Roman" w:hAnsi="Times New Roman" w:cs="Times New Roman"/>
          <w:b/>
          <w:i/>
          <w:sz w:val="24"/>
          <w:szCs w:val="24"/>
          <w:vertAlign w:val="superscript"/>
        </w:rPr>
        <w:t>d</w:t>
      </w:r>
      <w:r w:rsidRPr="00632CE5">
        <w:rPr>
          <w:rFonts w:ascii="Times New Roman" w:hAnsi="Times New Roman" w:cs="Times New Roman"/>
          <w:i/>
        </w:rPr>
        <w:t>-e</w:t>
      </w:r>
      <w:r w:rsidRPr="00FD1C69">
        <w:rPr>
          <w:rFonts w:ascii="Times New Roman" w:hAnsi="Times New Roman" w:cs="Times New Roman"/>
          <w:b/>
          <w:i/>
          <w:sz w:val="24"/>
          <w:szCs w:val="24"/>
          <w:vertAlign w:val="superscript"/>
        </w:rPr>
        <w:t>ṅ</w:t>
      </w:r>
      <w:r w:rsidRPr="00632CE5">
        <w:rPr>
          <w:rFonts w:ascii="Times New Roman" w:hAnsi="Times New Roman" w:cs="Times New Roman"/>
          <w:i/>
        </w:rPr>
        <w:t xml:space="preserve"> guṇaḥ</w:t>
      </w:r>
      <w:r>
        <w:rPr>
          <w:rFonts w:ascii="Times New Roman" w:hAnsi="Times New Roman" w:cs="Times New Roman"/>
        </w:rPr>
        <w:t xml:space="preserve"> the voiced stop (/j/ for the unvoiced /c/) does</w:t>
      </w:r>
      <w:r w:rsidR="00632CE5">
        <w:rPr>
          <w:rFonts w:ascii="Times New Roman" w:hAnsi="Times New Roman" w:cs="Times New Roman"/>
        </w:rPr>
        <w:t xml:space="preserve"> not result either</w:t>
      </w:r>
      <w:r w:rsidR="00632CE5">
        <w:rPr>
          <w:rStyle w:val="FootnoteReference"/>
          <w:rFonts w:ascii="Times New Roman" w:hAnsi="Times New Roman" w:cs="Times New Roman"/>
        </w:rPr>
        <w:footnoteReference w:id="43"/>
      </w:r>
      <w:r w:rsidR="00632CE5">
        <w:rPr>
          <w:rFonts w:ascii="Times New Roman" w:hAnsi="Times New Roman" w:cs="Times New Roman"/>
        </w:rPr>
        <w:t>.”</w:t>
      </w:r>
      <w:r w:rsidR="006C7918">
        <w:rPr>
          <w:rFonts w:ascii="Times New Roman" w:hAnsi="Times New Roman" w:cs="Times New Roman"/>
        </w:rPr>
        <w:t xml:space="preserve">  </w:t>
      </w:r>
    </w:p>
    <w:p w:rsidR="00E86496" w:rsidRDefault="00E86496" w:rsidP="00BD52E3">
      <w:pPr>
        <w:tabs>
          <w:tab w:val="left" w:pos="5040"/>
          <w:tab w:val="left" w:pos="5850"/>
        </w:tabs>
        <w:spacing w:after="0"/>
        <w:ind w:left="96" w:right="720"/>
        <w:jc w:val="both"/>
        <w:rPr>
          <w:rFonts w:ascii="Times New Roman" w:hAnsi="Times New Roman" w:cs="Times New Roman"/>
        </w:rPr>
      </w:pPr>
      <w:r>
        <w:rPr>
          <w:rFonts w:ascii="Times New Roman" w:hAnsi="Times New Roman" w:cs="Times New Roman"/>
        </w:rPr>
        <w:lastRenderedPageBreak/>
        <w:t xml:space="preserve"> </w:t>
      </w:r>
      <w:r w:rsidR="00924C73">
        <w:rPr>
          <w:rFonts w:ascii="Times New Roman" w:hAnsi="Times New Roman" w:cs="Times New Roman"/>
        </w:rPr>
        <w:t xml:space="preserve"> </w:t>
      </w:r>
      <w:r>
        <w:rPr>
          <w:rFonts w:ascii="Times New Roman" w:hAnsi="Times New Roman" w:cs="Times New Roman"/>
        </w:rPr>
        <w:t xml:space="preserve"> “There </w:t>
      </w:r>
      <w:proofErr w:type="gramStart"/>
      <w:r>
        <w:rPr>
          <w:rFonts w:ascii="Times New Roman" w:hAnsi="Times New Roman" w:cs="Times New Roman"/>
        </w:rPr>
        <w:t>are</w:t>
      </w:r>
      <w:proofErr w:type="gramEnd"/>
      <w:r>
        <w:rPr>
          <w:rFonts w:ascii="Times New Roman" w:hAnsi="Times New Roman" w:cs="Times New Roman"/>
        </w:rPr>
        <w:t xml:space="preserve"> also Veda [words], for which both names (i.e., </w:t>
      </w:r>
      <w:r w:rsidRPr="00E86496">
        <w:rPr>
          <w:rFonts w:ascii="Times New Roman" w:hAnsi="Times New Roman" w:cs="Times New Roman"/>
          <w:i/>
        </w:rPr>
        <w:t>BHA</w:t>
      </w:r>
      <w:r>
        <w:rPr>
          <w:rFonts w:ascii="Times New Roman" w:hAnsi="Times New Roman" w:cs="Times New Roman"/>
        </w:rPr>
        <w:t xml:space="preserve"> and </w:t>
      </w:r>
      <w:r w:rsidRPr="00E86496">
        <w:rPr>
          <w:rFonts w:ascii="Times New Roman" w:hAnsi="Times New Roman" w:cs="Times New Roman"/>
          <w:i/>
        </w:rPr>
        <w:t>pada</w:t>
      </w:r>
      <w:r>
        <w:rPr>
          <w:rFonts w:ascii="Times New Roman" w:hAnsi="Times New Roman" w:cs="Times New Roman"/>
        </w:rPr>
        <w:t xml:space="preserve">) are valid. So e.g. </w:t>
      </w:r>
      <w:r w:rsidRPr="00E86496">
        <w:rPr>
          <w:rFonts w:ascii="Times New Roman" w:hAnsi="Times New Roman" w:cs="Times New Roman"/>
          <w:i/>
        </w:rPr>
        <w:t>sá suṣṭhúbhā sá ṛ́</w:t>
      </w:r>
      <w:r w:rsidRPr="00FD1C69">
        <w:rPr>
          <w:rFonts w:ascii="Times New Roman" w:hAnsi="Times New Roman" w:cs="Times New Roman"/>
          <w:i/>
          <w:u w:val="single"/>
        </w:rPr>
        <w:t>k</w:t>
      </w:r>
      <w:r w:rsidRPr="00E86496">
        <w:rPr>
          <w:rFonts w:ascii="Times New Roman" w:hAnsi="Times New Roman" w:cs="Times New Roman"/>
          <w:i/>
        </w:rPr>
        <w:t>vatā gaṇ</w:t>
      </w:r>
      <w:r>
        <w:rPr>
          <w:rFonts w:ascii="Times New Roman" w:hAnsi="Times New Roman" w:cs="Times New Roman"/>
          <w:i/>
        </w:rPr>
        <w:t>éna</w:t>
      </w:r>
      <w:r w:rsidRPr="00E86496">
        <w:rPr>
          <w:rStyle w:val="FootnoteReference"/>
          <w:rFonts w:ascii="Times New Roman" w:hAnsi="Times New Roman" w:cs="Times New Roman"/>
        </w:rPr>
        <w:footnoteReference w:id="44"/>
      </w:r>
      <w:r w:rsidR="00924C73">
        <w:rPr>
          <w:rFonts w:ascii="Times New Roman" w:hAnsi="Times New Roman" w:cs="Times New Roman"/>
        </w:rPr>
        <w:t xml:space="preserve">: </w:t>
      </w:r>
      <w:r>
        <w:rPr>
          <w:rFonts w:ascii="Times New Roman" w:hAnsi="Times New Roman" w:cs="Times New Roman"/>
        </w:rPr>
        <w:t xml:space="preserve">because it (i.e., </w:t>
      </w:r>
      <w:r>
        <w:rPr>
          <w:rFonts w:ascii="Times New Roman" w:hAnsi="Times New Roman" w:cs="Times New Roman"/>
          <w:i/>
        </w:rPr>
        <w:t>ṛ</w:t>
      </w:r>
      <w:r w:rsidRPr="00FD1C69">
        <w:rPr>
          <w:rFonts w:ascii="Times New Roman" w:hAnsi="Times New Roman" w:cs="Times New Roman"/>
          <w:i/>
          <w:u w:val="single"/>
        </w:rPr>
        <w:t>c</w:t>
      </w:r>
      <w:r>
        <w:rPr>
          <w:rFonts w:ascii="Times New Roman" w:hAnsi="Times New Roman" w:cs="Times New Roman"/>
        </w:rPr>
        <w:t xml:space="preserve">) is </w:t>
      </w:r>
      <w:r w:rsidRPr="00E86496">
        <w:rPr>
          <w:rFonts w:ascii="Times New Roman" w:hAnsi="Times New Roman" w:cs="Times New Roman"/>
          <w:i/>
        </w:rPr>
        <w:t>pada</w:t>
      </w:r>
      <w:r>
        <w:rPr>
          <w:rFonts w:ascii="Times New Roman" w:hAnsi="Times New Roman" w:cs="Times New Roman"/>
        </w:rPr>
        <w:t xml:space="preserve">, there is a guttural </w:t>
      </w:r>
      <w:proofErr w:type="gramStart"/>
      <w:r>
        <w:rPr>
          <w:rFonts w:ascii="Times New Roman" w:hAnsi="Times New Roman" w:cs="Times New Roman"/>
        </w:rPr>
        <w:t>stop  ‒</w:t>
      </w:r>
      <w:proofErr w:type="gramEnd"/>
      <w:r>
        <w:rPr>
          <w:rFonts w:ascii="Times New Roman" w:hAnsi="Times New Roman" w:cs="Times New Roman"/>
        </w:rPr>
        <w:t xml:space="preserve">  because it is </w:t>
      </w:r>
      <w:r w:rsidRPr="00E86496">
        <w:rPr>
          <w:rFonts w:ascii="Times New Roman" w:hAnsi="Times New Roman" w:cs="Times New Roman"/>
          <w:i/>
        </w:rPr>
        <w:t>BHA</w:t>
      </w:r>
      <w:r>
        <w:rPr>
          <w:rFonts w:ascii="Times New Roman" w:hAnsi="Times New Roman" w:cs="Times New Roman"/>
        </w:rPr>
        <w:t xml:space="preserve">, here is no voiced stop. So also here: because it is </w:t>
      </w:r>
      <w:r w:rsidRPr="00E86496">
        <w:rPr>
          <w:rFonts w:ascii="Times New Roman" w:hAnsi="Times New Roman" w:cs="Times New Roman"/>
          <w:i/>
        </w:rPr>
        <w:t>pada</w:t>
      </w:r>
      <w:r>
        <w:rPr>
          <w:rFonts w:ascii="Times New Roman" w:hAnsi="Times New Roman" w:cs="Times New Roman"/>
        </w:rPr>
        <w:t xml:space="preserve">, there is a voiced </w:t>
      </w:r>
      <w:proofErr w:type="gramStart"/>
      <w:r>
        <w:rPr>
          <w:rFonts w:ascii="Times New Roman" w:hAnsi="Times New Roman" w:cs="Times New Roman"/>
        </w:rPr>
        <w:t>stop  ‒</w:t>
      </w:r>
      <w:proofErr w:type="gramEnd"/>
      <w:r>
        <w:rPr>
          <w:rFonts w:ascii="Times New Roman" w:hAnsi="Times New Roman" w:cs="Times New Roman"/>
        </w:rPr>
        <w:t xml:space="preserve">  because it is </w:t>
      </w:r>
      <w:r w:rsidRPr="00E86496">
        <w:rPr>
          <w:rFonts w:ascii="Times New Roman" w:hAnsi="Times New Roman" w:cs="Times New Roman"/>
          <w:i/>
        </w:rPr>
        <w:t>BHA</w:t>
      </w:r>
      <w:r>
        <w:rPr>
          <w:rFonts w:ascii="Times New Roman" w:hAnsi="Times New Roman" w:cs="Times New Roman"/>
        </w:rPr>
        <w:t>, the guttural stop will not come into existence.”</w:t>
      </w:r>
    </w:p>
    <w:p w:rsidR="006E4C84" w:rsidRDefault="006E4C84" w:rsidP="00BD52E3">
      <w:pPr>
        <w:tabs>
          <w:tab w:val="left" w:pos="5040"/>
          <w:tab w:val="left" w:pos="5850"/>
        </w:tabs>
        <w:ind w:left="96" w:right="720"/>
        <w:jc w:val="both"/>
        <w:rPr>
          <w:rFonts w:ascii="Times New Roman" w:hAnsi="Times New Roman" w:cs="Times New Roman"/>
        </w:rPr>
      </w:pPr>
      <w:r>
        <w:rPr>
          <w:rFonts w:ascii="Times New Roman" w:hAnsi="Times New Roman" w:cs="Times New Roman"/>
        </w:rPr>
        <w:t xml:space="preserve">  </w:t>
      </w:r>
      <w:r w:rsidR="007B2F44">
        <w:rPr>
          <w:rFonts w:ascii="Times New Roman" w:hAnsi="Times New Roman" w:cs="Times New Roman"/>
        </w:rPr>
        <w:t xml:space="preserve">   </w:t>
      </w:r>
      <w:r w:rsidR="00924C73">
        <w:rPr>
          <w:rFonts w:ascii="Times New Roman" w:hAnsi="Times New Roman" w:cs="Times New Roman"/>
        </w:rPr>
        <w:t xml:space="preserve"> </w:t>
      </w:r>
      <w:r>
        <w:rPr>
          <w:rFonts w:ascii="Times New Roman" w:hAnsi="Times New Roman" w:cs="Times New Roman"/>
        </w:rPr>
        <w:t xml:space="preserve">Patañjali sees a similarity in the phonemic treatment of /c/ in </w:t>
      </w:r>
      <w:r w:rsidRPr="006E4C84">
        <w:rPr>
          <w:rFonts w:ascii="Times New Roman" w:hAnsi="Times New Roman" w:cs="Times New Roman"/>
          <w:i/>
        </w:rPr>
        <w:t>ai</w:t>
      </w:r>
      <w:r w:rsidRPr="00652733">
        <w:rPr>
          <w:rFonts w:ascii="Times New Roman" w:hAnsi="Times New Roman" w:cs="Times New Roman"/>
          <w:b/>
          <w:i/>
          <w:sz w:val="24"/>
          <w:szCs w:val="24"/>
          <w:vertAlign w:val="superscript"/>
        </w:rPr>
        <w:t>c</w:t>
      </w:r>
      <w:r w:rsidRPr="00652733">
        <w:rPr>
          <w:rFonts w:ascii="Times New Roman" w:hAnsi="Times New Roman" w:cs="Times New Roman"/>
          <w:sz w:val="24"/>
          <w:szCs w:val="24"/>
        </w:rPr>
        <w:t xml:space="preserve"> </w:t>
      </w:r>
      <w:r>
        <w:rPr>
          <w:rFonts w:ascii="Times New Roman" w:hAnsi="Times New Roman" w:cs="Times New Roman"/>
        </w:rPr>
        <w:t xml:space="preserve">and in Vedic </w:t>
      </w:r>
      <w:r w:rsidRPr="006E4C84">
        <w:rPr>
          <w:rFonts w:ascii="Times New Roman" w:hAnsi="Times New Roman" w:cs="Times New Roman"/>
          <w:i/>
        </w:rPr>
        <w:t>ṛ́kvatā</w:t>
      </w:r>
      <w:r>
        <w:rPr>
          <w:rFonts w:ascii="Times New Roman" w:hAnsi="Times New Roman" w:cs="Times New Roman"/>
        </w:rPr>
        <w:t>. He also admits a similar shifting between two categories (</w:t>
      </w:r>
      <w:r w:rsidRPr="006E4C84">
        <w:rPr>
          <w:rFonts w:ascii="Times New Roman" w:hAnsi="Times New Roman" w:cs="Times New Roman"/>
          <w:i/>
        </w:rPr>
        <w:t>BHA</w:t>
      </w:r>
      <w:r>
        <w:rPr>
          <w:rFonts w:ascii="Times New Roman" w:hAnsi="Times New Roman" w:cs="Times New Roman"/>
        </w:rPr>
        <w:t xml:space="preserve"> and </w:t>
      </w:r>
      <w:r w:rsidRPr="006E4C84">
        <w:rPr>
          <w:rFonts w:ascii="Times New Roman" w:hAnsi="Times New Roman" w:cs="Times New Roman"/>
          <w:i/>
        </w:rPr>
        <w:t>pada</w:t>
      </w:r>
      <w:r>
        <w:rPr>
          <w:rFonts w:ascii="Times New Roman" w:hAnsi="Times New Roman" w:cs="Times New Roman"/>
        </w:rPr>
        <w:t>) to suit the momentary purpose. It does not matter for him, that the selection is contrary to the Vedic example, where the consonant stays voiceless, but the palatal is replaced by the guttural stop. The comparison with the Veda, instructive as it is at times, does not account for all the peculiarities of Pāṇini’s technical language.</w:t>
      </w:r>
    </w:p>
    <w:p w:rsidR="00765B5F" w:rsidRDefault="006E4C84" w:rsidP="00BD52E3">
      <w:pPr>
        <w:tabs>
          <w:tab w:val="left" w:pos="5040"/>
          <w:tab w:val="left" w:pos="5850"/>
        </w:tabs>
        <w:ind w:left="96" w:right="720"/>
        <w:jc w:val="both"/>
        <w:rPr>
          <w:rFonts w:ascii="Times New Roman" w:hAnsi="Times New Roman" w:cs="Times New Roman"/>
        </w:rPr>
      </w:pPr>
      <w:r>
        <w:rPr>
          <w:rFonts w:ascii="Times New Roman" w:hAnsi="Times New Roman" w:cs="Times New Roman"/>
        </w:rPr>
        <w:t xml:space="preserve">  </w:t>
      </w:r>
      <w:r w:rsidR="00924C73">
        <w:rPr>
          <w:rFonts w:ascii="Times New Roman" w:hAnsi="Times New Roman" w:cs="Times New Roman"/>
        </w:rPr>
        <w:t xml:space="preserve"> </w:t>
      </w:r>
      <w:r w:rsidR="007B2F44">
        <w:rPr>
          <w:rFonts w:ascii="Times New Roman" w:hAnsi="Times New Roman" w:cs="Times New Roman"/>
        </w:rPr>
        <w:t xml:space="preserve"> </w:t>
      </w:r>
      <w:r w:rsidR="00924C73">
        <w:rPr>
          <w:rFonts w:ascii="Times New Roman" w:hAnsi="Times New Roman" w:cs="Times New Roman"/>
        </w:rPr>
        <w:t xml:space="preserve"> </w:t>
      </w:r>
      <w:r>
        <w:rPr>
          <w:rFonts w:ascii="Times New Roman" w:hAnsi="Times New Roman" w:cs="Times New Roman"/>
        </w:rPr>
        <w:t xml:space="preserve">The following pages are intended as a grammar of the metalanguage used in Pāṇini’s </w:t>
      </w:r>
      <w:proofErr w:type="gramStart"/>
      <w:r>
        <w:rPr>
          <w:rFonts w:ascii="Times New Roman" w:hAnsi="Times New Roman" w:cs="Times New Roman"/>
        </w:rPr>
        <w:t>grammar,</w:t>
      </w:r>
      <w:proofErr w:type="gramEnd"/>
      <w:r>
        <w:rPr>
          <w:rFonts w:ascii="Times New Roman" w:hAnsi="Times New Roman" w:cs="Times New Roman"/>
        </w:rPr>
        <w:t xml:space="preserve"> the A</w:t>
      </w:r>
      <w:r w:rsidR="00A9776C">
        <w:rPr>
          <w:rFonts w:ascii="Times New Roman" w:hAnsi="Times New Roman" w:cs="Times New Roman"/>
        </w:rPr>
        <w:t>ṣṭā</w:t>
      </w:r>
      <w:r>
        <w:rPr>
          <w:rFonts w:ascii="Times New Roman" w:hAnsi="Times New Roman" w:cs="Times New Roman"/>
        </w:rPr>
        <w:t>dhy</w:t>
      </w:r>
      <w:r w:rsidR="00A9776C">
        <w:rPr>
          <w:rFonts w:ascii="Times New Roman" w:hAnsi="Times New Roman" w:cs="Times New Roman"/>
        </w:rPr>
        <w:t>ā</w:t>
      </w:r>
      <w:r>
        <w:rPr>
          <w:rFonts w:ascii="Times New Roman" w:hAnsi="Times New Roman" w:cs="Times New Roman"/>
        </w:rPr>
        <w:t>y</w:t>
      </w:r>
      <w:r w:rsidR="00A9776C">
        <w:rPr>
          <w:rFonts w:ascii="Times New Roman" w:hAnsi="Times New Roman" w:cs="Times New Roman"/>
        </w:rPr>
        <w:t>ī</w:t>
      </w:r>
      <w:r>
        <w:rPr>
          <w:rFonts w:ascii="Times New Roman" w:hAnsi="Times New Roman" w:cs="Times New Roman"/>
        </w:rPr>
        <w:t xml:space="preserve"> (‘The </w:t>
      </w:r>
      <w:r w:rsidR="00652733">
        <w:rPr>
          <w:rFonts w:ascii="Times New Roman" w:hAnsi="Times New Roman" w:cs="Times New Roman"/>
        </w:rPr>
        <w:t>Ei</w:t>
      </w:r>
      <w:r>
        <w:rPr>
          <w:rFonts w:ascii="Times New Roman" w:hAnsi="Times New Roman" w:cs="Times New Roman"/>
        </w:rPr>
        <w:t xml:space="preserve">ght </w:t>
      </w:r>
      <w:r w:rsidR="00652733">
        <w:rPr>
          <w:rFonts w:ascii="Times New Roman" w:hAnsi="Times New Roman" w:cs="Times New Roman"/>
        </w:rPr>
        <w:t>C</w:t>
      </w:r>
      <w:r>
        <w:rPr>
          <w:rFonts w:ascii="Times New Roman" w:hAnsi="Times New Roman" w:cs="Times New Roman"/>
        </w:rPr>
        <w:t>hapter</w:t>
      </w:r>
      <w:r w:rsidR="00A9776C">
        <w:rPr>
          <w:rFonts w:ascii="Times New Roman" w:hAnsi="Times New Roman" w:cs="Times New Roman"/>
        </w:rPr>
        <w:t>s</w:t>
      </w:r>
      <w:r>
        <w:rPr>
          <w:rFonts w:ascii="Times New Roman" w:hAnsi="Times New Roman" w:cs="Times New Roman"/>
        </w:rPr>
        <w:t>’</w:t>
      </w:r>
      <w:r w:rsidR="00A9776C">
        <w:rPr>
          <w:rFonts w:ascii="Times New Roman" w:hAnsi="Times New Roman" w:cs="Times New Roman"/>
        </w:rPr>
        <w:t>)</w:t>
      </w:r>
      <w:r w:rsidR="00A9776C">
        <w:rPr>
          <w:rStyle w:val="FootnoteReference"/>
          <w:rFonts w:ascii="Times New Roman" w:hAnsi="Times New Roman" w:cs="Times New Roman"/>
        </w:rPr>
        <w:footnoteReference w:id="45"/>
      </w:r>
      <w:r w:rsidR="00A9776C">
        <w:rPr>
          <w:rFonts w:ascii="Times New Roman" w:hAnsi="Times New Roman" w:cs="Times New Roman"/>
        </w:rPr>
        <w:t>; features in common with Sanskrit will receive a shorter presentation than those peculiar to this language. It is evident at first sight</w:t>
      </w:r>
      <w:r w:rsidR="00BA4B59">
        <w:rPr>
          <w:rFonts w:ascii="Times New Roman" w:hAnsi="Times New Roman" w:cs="Times New Roman"/>
        </w:rPr>
        <w:t xml:space="preserve"> that the metalanguage has been modelled afte</w:t>
      </w:r>
      <w:r w:rsidR="007B4DE7">
        <w:rPr>
          <w:rFonts w:ascii="Times New Roman" w:hAnsi="Times New Roman" w:cs="Times New Roman"/>
        </w:rPr>
        <w:t>r the object language (Sanskrit)</w:t>
      </w:r>
      <w:r w:rsidR="00BA4B59">
        <w:rPr>
          <w:rFonts w:ascii="Times New Roman" w:hAnsi="Times New Roman" w:cs="Times New Roman"/>
        </w:rPr>
        <w:t xml:space="preserve">; even in its perfected state it has not severed </w:t>
      </w:r>
      <w:r w:rsidR="00652733">
        <w:rPr>
          <w:rFonts w:ascii="Times New Roman" w:hAnsi="Times New Roman" w:cs="Times New Roman"/>
        </w:rPr>
        <w:t>its</w:t>
      </w:r>
      <w:r w:rsidR="00BA4B59">
        <w:rPr>
          <w:rFonts w:ascii="Times New Roman" w:hAnsi="Times New Roman" w:cs="Times New Roman"/>
        </w:rPr>
        <w:t xml:space="preserve"> ties with the object language.</w:t>
      </w:r>
      <w:r w:rsidR="007B4DE7">
        <w:rPr>
          <w:rFonts w:ascii="Times New Roman" w:hAnsi="Times New Roman" w:cs="Times New Roman"/>
        </w:rPr>
        <w:t xml:space="preserve"> O</w:t>
      </w:r>
      <w:r w:rsidR="00CB136B">
        <w:rPr>
          <w:rFonts w:ascii="Times New Roman" w:hAnsi="Times New Roman" w:cs="Times New Roman"/>
        </w:rPr>
        <w:t>n</w:t>
      </w:r>
      <w:r w:rsidR="007B4DE7">
        <w:rPr>
          <w:rFonts w:ascii="Times New Roman" w:hAnsi="Times New Roman" w:cs="Times New Roman"/>
        </w:rPr>
        <w:t>e might even say that the metalanguage is embedded in common Sanskrit.</w:t>
      </w:r>
      <w:r w:rsidR="00BA4B59">
        <w:rPr>
          <w:rFonts w:ascii="Times New Roman" w:hAnsi="Times New Roman" w:cs="Times New Roman"/>
        </w:rPr>
        <w:t xml:space="preserve"> There are two groups of words common to both languages: the metalanguage has adopted a great number of words from the object language in their usual </w:t>
      </w:r>
      <w:r w:rsidR="00BA4B59">
        <w:rPr>
          <w:rFonts w:ascii="Times New Roman" w:hAnsi="Times New Roman" w:cs="Times New Roman"/>
        </w:rPr>
        <w:lastRenderedPageBreak/>
        <w:t>meaning, to complement itself</w:t>
      </w:r>
      <w:r w:rsidR="00BA4B59">
        <w:rPr>
          <w:rStyle w:val="FootnoteReference"/>
          <w:rFonts w:ascii="Times New Roman" w:hAnsi="Times New Roman" w:cs="Times New Roman"/>
        </w:rPr>
        <w:footnoteReference w:id="46"/>
      </w:r>
      <w:r w:rsidR="005B4693">
        <w:rPr>
          <w:rFonts w:ascii="Times New Roman" w:hAnsi="Times New Roman" w:cs="Times New Roman"/>
        </w:rPr>
        <w:t>, and it has, secondly, adapted some words of the object language to special roles ‒ so called ‘great names’ (</w:t>
      </w:r>
      <w:r w:rsidR="005B4693" w:rsidRPr="005B4693">
        <w:rPr>
          <w:rFonts w:ascii="Times New Roman" w:hAnsi="Times New Roman" w:cs="Times New Roman"/>
          <w:i/>
        </w:rPr>
        <w:t>mahatī saṃjñā</w:t>
      </w:r>
      <w:r w:rsidR="005B4693">
        <w:rPr>
          <w:rFonts w:ascii="Times New Roman" w:hAnsi="Times New Roman" w:cs="Times New Roman"/>
        </w:rPr>
        <w:t>)</w:t>
      </w:r>
      <w:r w:rsidR="00C04194">
        <w:rPr>
          <w:rFonts w:ascii="Times New Roman" w:hAnsi="Times New Roman" w:cs="Times New Roman"/>
        </w:rPr>
        <w:t>,</w:t>
      </w:r>
      <w:r w:rsidR="005B4693">
        <w:rPr>
          <w:rFonts w:ascii="Times New Roman" w:hAnsi="Times New Roman" w:cs="Times New Roman"/>
        </w:rPr>
        <w:t xml:space="preserve"> the ordinary meanings of which are not completely forgotten in their grammatical applications.</w:t>
      </w:r>
      <w:r w:rsidR="005B4693">
        <w:rPr>
          <w:rStyle w:val="FootnoteReference"/>
          <w:rFonts w:ascii="Times New Roman" w:hAnsi="Times New Roman" w:cs="Times New Roman"/>
        </w:rPr>
        <w:footnoteReference w:id="47"/>
      </w:r>
      <w:r w:rsidR="005B4693">
        <w:rPr>
          <w:rFonts w:ascii="Times New Roman" w:hAnsi="Times New Roman" w:cs="Times New Roman"/>
        </w:rPr>
        <w:t xml:space="preserve"> The morphology of these words is the same as in the object language, but in their syntax they may follow one system or the other. These peculiarities make it sometimes necessary to treat them separately. The grammatical description about to be offered will be organized in five sections: phonology, [noun-]</w:t>
      </w:r>
      <w:r w:rsidR="00D03FB3">
        <w:rPr>
          <w:rFonts w:ascii="Times New Roman" w:hAnsi="Times New Roman" w:cs="Times New Roman"/>
        </w:rPr>
        <w:t xml:space="preserve"> </w:t>
      </w:r>
      <w:r w:rsidR="005B4693">
        <w:rPr>
          <w:rFonts w:ascii="Times New Roman" w:hAnsi="Times New Roman" w:cs="Times New Roman"/>
        </w:rPr>
        <w:t>inflection,</w:t>
      </w:r>
      <w:r w:rsidR="00D03FB3">
        <w:rPr>
          <w:rFonts w:ascii="Times New Roman" w:hAnsi="Times New Roman" w:cs="Times New Roman"/>
        </w:rPr>
        <w:t xml:space="preserve"> </w:t>
      </w:r>
      <w:r w:rsidR="005B4693">
        <w:rPr>
          <w:rFonts w:ascii="Times New Roman" w:hAnsi="Times New Roman" w:cs="Times New Roman"/>
        </w:rPr>
        <w:t>composition, word formation and syntax.</w:t>
      </w:r>
    </w:p>
    <w:p w:rsidR="00D361D9" w:rsidRDefault="00D361D9" w:rsidP="00BD52E3">
      <w:pPr>
        <w:tabs>
          <w:tab w:val="left" w:pos="5040"/>
          <w:tab w:val="left" w:pos="5850"/>
        </w:tabs>
        <w:ind w:left="96" w:right="720"/>
        <w:jc w:val="both"/>
        <w:rPr>
          <w:rFonts w:ascii="Times New Roman" w:hAnsi="Times New Roman" w:cs="Times New Roman"/>
        </w:rPr>
      </w:pPr>
    </w:p>
    <w:p w:rsidR="00D361D9" w:rsidRDefault="00D361D9" w:rsidP="00BD52E3">
      <w:pPr>
        <w:tabs>
          <w:tab w:val="left" w:pos="5040"/>
          <w:tab w:val="left" w:pos="5850"/>
        </w:tabs>
        <w:ind w:left="96" w:right="720"/>
        <w:jc w:val="both"/>
        <w:rPr>
          <w:rFonts w:ascii="Times New Roman" w:hAnsi="Times New Roman" w:cs="Times New Roman"/>
        </w:rPr>
      </w:pPr>
    </w:p>
    <w:p w:rsidR="00765B5F" w:rsidRPr="00765B5F" w:rsidRDefault="00765B5F" w:rsidP="00BD52E3">
      <w:pPr>
        <w:tabs>
          <w:tab w:val="left" w:pos="5040"/>
          <w:tab w:val="left" w:pos="5850"/>
        </w:tabs>
        <w:spacing w:after="0"/>
        <w:ind w:left="96" w:right="720"/>
        <w:jc w:val="center"/>
        <w:rPr>
          <w:rFonts w:ascii="Times New Roman" w:hAnsi="Times New Roman" w:cs="Times New Roman"/>
          <w:b/>
          <w:sz w:val="24"/>
          <w:szCs w:val="24"/>
        </w:rPr>
      </w:pPr>
      <w:proofErr w:type="gramStart"/>
      <w:r w:rsidRPr="00765B5F">
        <w:rPr>
          <w:rFonts w:ascii="Times New Roman" w:hAnsi="Times New Roman" w:cs="Times New Roman"/>
          <w:b/>
          <w:sz w:val="24"/>
          <w:szCs w:val="24"/>
        </w:rPr>
        <w:t>II.</w:t>
      </w:r>
      <w:proofErr w:type="gramEnd"/>
    </w:p>
    <w:p w:rsidR="00765B5F" w:rsidRDefault="00765B5F" w:rsidP="00BD52E3">
      <w:pPr>
        <w:tabs>
          <w:tab w:val="left" w:pos="5040"/>
          <w:tab w:val="left" w:pos="5850"/>
        </w:tabs>
        <w:spacing w:after="0"/>
        <w:ind w:left="96" w:right="720"/>
        <w:jc w:val="center"/>
        <w:rPr>
          <w:rFonts w:ascii="Times New Roman" w:hAnsi="Times New Roman" w:cs="Times New Roman"/>
          <w:b/>
          <w:sz w:val="24"/>
          <w:szCs w:val="24"/>
        </w:rPr>
      </w:pPr>
      <w:r w:rsidRPr="00765B5F">
        <w:rPr>
          <w:rFonts w:ascii="Times New Roman" w:hAnsi="Times New Roman" w:cs="Times New Roman"/>
          <w:b/>
          <w:sz w:val="24"/>
          <w:szCs w:val="24"/>
        </w:rPr>
        <w:t>Phonology</w:t>
      </w:r>
    </w:p>
    <w:p w:rsidR="00765B5F" w:rsidRDefault="00765B5F" w:rsidP="00BD52E3">
      <w:pPr>
        <w:tabs>
          <w:tab w:val="left" w:pos="5040"/>
          <w:tab w:val="left" w:pos="5850"/>
        </w:tabs>
        <w:ind w:left="96" w:right="720"/>
        <w:jc w:val="center"/>
        <w:rPr>
          <w:rFonts w:ascii="Times New Roman" w:hAnsi="Times New Roman" w:cs="Times New Roman"/>
          <w:b/>
        </w:rPr>
      </w:pPr>
      <w:r w:rsidRPr="00765B5F">
        <w:rPr>
          <w:rFonts w:ascii="Times New Roman" w:hAnsi="Times New Roman" w:cs="Times New Roman"/>
          <w:b/>
        </w:rPr>
        <w:t>The sounds</w:t>
      </w:r>
    </w:p>
    <w:p w:rsidR="00765B5F" w:rsidRDefault="00765B5F" w:rsidP="00BD52E3">
      <w:pPr>
        <w:tabs>
          <w:tab w:val="left" w:pos="5040"/>
          <w:tab w:val="left" w:pos="5130"/>
          <w:tab w:val="left" w:pos="5850"/>
        </w:tabs>
        <w:spacing w:after="0"/>
        <w:ind w:right="720"/>
        <w:jc w:val="both"/>
        <w:rPr>
          <w:rFonts w:ascii="Times New Roman" w:hAnsi="Times New Roman" w:cs="Times New Roman"/>
        </w:rPr>
      </w:pPr>
      <w:r w:rsidRPr="00765B5F">
        <w:rPr>
          <w:rFonts w:ascii="Times New Roman" w:hAnsi="Times New Roman" w:cs="Times New Roman"/>
        </w:rPr>
        <w:t xml:space="preserve">  </w:t>
      </w:r>
      <w:r w:rsidR="00C04194">
        <w:rPr>
          <w:rFonts w:ascii="Times New Roman" w:hAnsi="Times New Roman" w:cs="Times New Roman"/>
        </w:rPr>
        <w:t xml:space="preserve"> </w:t>
      </w:r>
      <w:r w:rsidRPr="00765B5F">
        <w:rPr>
          <w:rFonts w:ascii="Times New Roman" w:hAnsi="Times New Roman" w:cs="Times New Roman"/>
        </w:rPr>
        <w:t xml:space="preserve">Before </w:t>
      </w:r>
      <w:r>
        <w:rPr>
          <w:rFonts w:ascii="Times New Roman" w:hAnsi="Times New Roman" w:cs="Times New Roman"/>
        </w:rPr>
        <w:t>I proceed with this description, I have to point out certain limitations of the textual tradition. A number of rules have been altered intentionally by the earliest scholars who handed them down: F.Kielhorn</w:t>
      </w:r>
      <w:r w:rsidR="00CD52B9">
        <w:rPr>
          <w:rStyle w:val="FootnoteReference"/>
          <w:rFonts w:ascii="Times New Roman" w:hAnsi="Times New Roman" w:cs="Times New Roman"/>
        </w:rPr>
        <w:footnoteReference w:id="48"/>
      </w:r>
      <w:r>
        <w:rPr>
          <w:rStyle w:val="FootnoteReference"/>
          <w:rFonts w:ascii="Times New Roman" w:hAnsi="Times New Roman" w:cs="Times New Roman"/>
        </w:rPr>
        <w:t xml:space="preserve"> </w:t>
      </w:r>
      <w:r>
        <w:rPr>
          <w:rFonts w:ascii="Times New Roman" w:hAnsi="Times New Roman" w:cs="Times New Roman"/>
        </w:rPr>
        <w:t>has given over 50 instances of such alterations.</w:t>
      </w:r>
      <w:r w:rsidR="00C92283">
        <w:rPr>
          <w:rFonts w:ascii="Times New Roman" w:hAnsi="Times New Roman" w:cs="Times New Roman"/>
        </w:rPr>
        <w:t xml:space="preserve"> But, for the present purpose the uninten</w:t>
      </w:r>
      <w:r w:rsidR="001D3C1B">
        <w:rPr>
          <w:rFonts w:ascii="Times New Roman" w:hAnsi="Times New Roman" w:cs="Times New Roman"/>
        </w:rPr>
        <w:t>t</w:t>
      </w:r>
      <w:r w:rsidR="00C92283">
        <w:rPr>
          <w:rFonts w:ascii="Times New Roman" w:hAnsi="Times New Roman" w:cs="Times New Roman"/>
        </w:rPr>
        <w:t xml:space="preserve">ional changes are of far greater interest: oral tradition had been </w:t>
      </w:r>
      <w:r w:rsidR="00C92283">
        <w:rPr>
          <w:rFonts w:ascii="Times New Roman" w:hAnsi="Times New Roman" w:cs="Times New Roman"/>
        </w:rPr>
        <w:lastRenderedPageBreak/>
        <w:t>interrupted, probably before K</w:t>
      </w:r>
      <w:r w:rsidR="001D3C1B">
        <w:rPr>
          <w:rFonts w:ascii="Times New Roman" w:hAnsi="Times New Roman" w:cs="Times New Roman"/>
        </w:rPr>
        <w:t>ā</w:t>
      </w:r>
      <w:r w:rsidR="00C92283">
        <w:rPr>
          <w:rFonts w:ascii="Times New Roman" w:hAnsi="Times New Roman" w:cs="Times New Roman"/>
        </w:rPr>
        <w:t>ty</w:t>
      </w:r>
      <w:r w:rsidR="001D3C1B">
        <w:rPr>
          <w:rFonts w:ascii="Times New Roman" w:hAnsi="Times New Roman" w:cs="Times New Roman"/>
        </w:rPr>
        <w:t>āy</w:t>
      </w:r>
      <w:r w:rsidR="00C92283">
        <w:rPr>
          <w:rFonts w:ascii="Times New Roman" w:hAnsi="Times New Roman" w:cs="Times New Roman"/>
        </w:rPr>
        <w:t>ana, resulting in the loss of some important features. P</w:t>
      </w:r>
      <w:r w:rsidR="001D3C1B">
        <w:rPr>
          <w:rFonts w:ascii="Times New Roman" w:hAnsi="Times New Roman" w:cs="Times New Roman"/>
        </w:rPr>
        <w:t>āṇ</w:t>
      </w:r>
      <w:r w:rsidR="00C92283">
        <w:rPr>
          <w:rFonts w:ascii="Times New Roman" w:hAnsi="Times New Roman" w:cs="Times New Roman"/>
        </w:rPr>
        <w:t xml:space="preserve">ini’s last rule, </w:t>
      </w:r>
      <w:proofErr w:type="gramStart"/>
      <w:r w:rsidR="00C92283" w:rsidRPr="001D3C1B">
        <w:rPr>
          <w:rFonts w:ascii="Times New Roman" w:hAnsi="Times New Roman" w:cs="Times New Roman"/>
          <w:i/>
        </w:rPr>
        <w:t>a</w:t>
      </w:r>
      <w:proofErr w:type="gramEnd"/>
      <w:r w:rsidR="00C92283" w:rsidRPr="001D3C1B">
        <w:rPr>
          <w:rFonts w:ascii="Times New Roman" w:hAnsi="Times New Roman" w:cs="Times New Roman"/>
          <w:i/>
        </w:rPr>
        <w:t xml:space="preserve"> a</w:t>
      </w:r>
      <w:r w:rsidR="00C92283">
        <w:rPr>
          <w:rFonts w:ascii="Times New Roman" w:hAnsi="Times New Roman" w:cs="Times New Roman"/>
        </w:rPr>
        <w:t xml:space="preserve"> as we have it, is incomplete: the rule was originally something like </w:t>
      </w:r>
      <w:r w:rsidR="00C92283">
        <w:rPr>
          <w:rFonts w:ascii="Times New Roman" w:hAnsi="Times New Roman" w:cs="Times New Roman"/>
          <w:i/>
        </w:rPr>
        <w:t>å</w:t>
      </w:r>
      <w:r w:rsidR="00C92283" w:rsidRPr="00C92283">
        <w:rPr>
          <w:rFonts w:ascii="Times New Roman" w:hAnsi="Times New Roman" w:cs="Times New Roman"/>
          <w:i/>
        </w:rPr>
        <w:t xml:space="preserve"> a</w:t>
      </w:r>
      <w:r w:rsidR="00C92283">
        <w:rPr>
          <w:rStyle w:val="FootnoteReference"/>
          <w:rFonts w:ascii="Times New Roman" w:hAnsi="Times New Roman" w:cs="Times New Roman"/>
        </w:rPr>
        <w:footnoteReference w:id="49"/>
      </w:r>
      <w:r w:rsidR="00C92283" w:rsidRPr="00C92283">
        <w:rPr>
          <w:rFonts w:ascii="Times New Roman" w:hAnsi="Times New Roman" w:cs="Times New Roman"/>
        </w:rPr>
        <w:t>;</w:t>
      </w:r>
      <w:r w:rsidR="00C92283">
        <w:rPr>
          <w:rFonts w:ascii="Times New Roman" w:hAnsi="Times New Roman" w:cs="Times New Roman"/>
        </w:rPr>
        <w:t xml:space="preserve"> i.e., it was not known anymore from the text and could only be inferred, that the first </w:t>
      </w:r>
      <w:r w:rsidR="00C92283" w:rsidRPr="001D3C1B">
        <w:rPr>
          <w:rFonts w:ascii="Times New Roman" w:hAnsi="Times New Roman" w:cs="Times New Roman"/>
          <w:i/>
        </w:rPr>
        <w:t>a</w:t>
      </w:r>
      <w:r w:rsidR="00C92283">
        <w:rPr>
          <w:rFonts w:ascii="Times New Roman" w:hAnsi="Times New Roman" w:cs="Times New Roman"/>
        </w:rPr>
        <w:t xml:space="preserve"> (and that goes for all sho</w:t>
      </w:r>
      <w:r w:rsidR="001D3C1B">
        <w:rPr>
          <w:rFonts w:ascii="Times New Roman" w:hAnsi="Times New Roman" w:cs="Times New Roman"/>
        </w:rPr>
        <w:t>r</w:t>
      </w:r>
      <w:r w:rsidR="00C92283">
        <w:rPr>
          <w:rFonts w:ascii="Times New Roman" w:hAnsi="Times New Roman" w:cs="Times New Roman"/>
        </w:rPr>
        <w:t>t /</w:t>
      </w:r>
      <w:r w:rsidR="00AF2A9E">
        <w:rPr>
          <w:rFonts w:ascii="Times New Roman" w:hAnsi="Times New Roman" w:cs="Times New Roman"/>
        </w:rPr>
        <w:t>a</w:t>
      </w:r>
      <w:r w:rsidR="00C92283">
        <w:rPr>
          <w:rFonts w:ascii="Times New Roman" w:hAnsi="Times New Roman" w:cs="Times New Roman"/>
        </w:rPr>
        <w:t>/ in P</w:t>
      </w:r>
      <w:r w:rsidR="001D3C1B">
        <w:rPr>
          <w:rFonts w:ascii="Times New Roman" w:hAnsi="Times New Roman" w:cs="Times New Roman"/>
        </w:rPr>
        <w:t>āṇ</w:t>
      </w:r>
      <w:r w:rsidR="00C92283">
        <w:rPr>
          <w:rFonts w:ascii="Times New Roman" w:hAnsi="Times New Roman" w:cs="Times New Roman"/>
        </w:rPr>
        <w:t>ini’s grammar) was pronounced as a closed /å/.</w:t>
      </w:r>
    </w:p>
    <w:p w:rsidR="00C92283" w:rsidRDefault="00C92283" w:rsidP="00BD52E3">
      <w:pPr>
        <w:tabs>
          <w:tab w:val="left" w:pos="5130"/>
          <w:tab w:val="left" w:pos="5850"/>
        </w:tabs>
        <w:spacing w:after="0"/>
        <w:ind w:right="720"/>
        <w:jc w:val="both"/>
        <w:rPr>
          <w:rFonts w:ascii="Times New Roman" w:hAnsi="Times New Roman" w:cs="Times New Roman"/>
        </w:rPr>
      </w:pPr>
      <w:r>
        <w:rPr>
          <w:rFonts w:ascii="Times New Roman" w:hAnsi="Times New Roman" w:cs="Times New Roman"/>
        </w:rPr>
        <w:t xml:space="preserve">  </w:t>
      </w:r>
      <w:r w:rsidR="00AF2A9E">
        <w:rPr>
          <w:rFonts w:ascii="Times New Roman" w:hAnsi="Times New Roman" w:cs="Times New Roman"/>
        </w:rPr>
        <w:t xml:space="preserve">  </w:t>
      </w:r>
      <w:r w:rsidR="008C15F0">
        <w:rPr>
          <w:rFonts w:ascii="Times New Roman" w:hAnsi="Times New Roman" w:cs="Times New Roman"/>
        </w:rPr>
        <w:t xml:space="preserve"> </w:t>
      </w:r>
      <w:r>
        <w:rPr>
          <w:rFonts w:ascii="Times New Roman" w:hAnsi="Times New Roman" w:cs="Times New Roman"/>
        </w:rPr>
        <w:t>Furthermore, the nasal character of some vowels has been lost. P</w:t>
      </w:r>
      <w:r w:rsidR="001D3C1B">
        <w:rPr>
          <w:rFonts w:ascii="Times New Roman" w:hAnsi="Times New Roman" w:cs="Times New Roman"/>
        </w:rPr>
        <w:t>āṇ</w:t>
      </w:r>
      <w:r>
        <w:rPr>
          <w:rFonts w:ascii="Times New Roman" w:hAnsi="Times New Roman" w:cs="Times New Roman"/>
        </w:rPr>
        <w:t>ini ha</w:t>
      </w:r>
      <w:r w:rsidR="001D3C1B">
        <w:rPr>
          <w:rFonts w:ascii="Times New Roman" w:hAnsi="Times New Roman" w:cs="Times New Roman"/>
        </w:rPr>
        <w:t>d</w:t>
      </w:r>
      <w:r>
        <w:rPr>
          <w:rFonts w:ascii="Times New Roman" w:hAnsi="Times New Roman" w:cs="Times New Roman"/>
        </w:rPr>
        <w:t xml:space="preserve"> attached certain det</w:t>
      </w:r>
      <w:r w:rsidR="001D3C1B">
        <w:rPr>
          <w:rFonts w:ascii="Times New Roman" w:hAnsi="Times New Roman" w:cs="Times New Roman"/>
        </w:rPr>
        <w:t>e</w:t>
      </w:r>
      <w:r>
        <w:rPr>
          <w:rFonts w:ascii="Times New Roman" w:hAnsi="Times New Roman" w:cs="Times New Roman"/>
        </w:rPr>
        <w:t>rminatives to the grammatical elements (roots, suffixes, etc.) in o</w:t>
      </w:r>
      <w:r w:rsidR="001D3C1B">
        <w:rPr>
          <w:rFonts w:ascii="Times New Roman" w:hAnsi="Times New Roman" w:cs="Times New Roman"/>
        </w:rPr>
        <w:t>r</w:t>
      </w:r>
      <w:r>
        <w:rPr>
          <w:rFonts w:ascii="Times New Roman" w:hAnsi="Times New Roman" w:cs="Times New Roman"/>
        </w:rPr>
        <w:t>der to mark their grammatical behavior; this grammatical device will be dealt with later. Here we shall consider only</w:t>
      </w:r>
      <w:r w:rsidR="001D3C1B">
        <w:rPr>
          <w:rFonts w:ascii="Times New Roman" w:hAnsi="Times New Roman" w:cs="Times New Roman"/>
        </w:rPr>
        <w:t xml:space="preserve"> </w:t>
      </w:r>
      <w:r>
        <w:rPr>
          <w:rFonts w:ascii="Times New Roman" w:hAnsi="Times New Roman" w:cs="Times New Roman"/>
        </w:rPr>
        <w:t xml:space="preserve">the fact, that vowels used as </w:t>
      </w:r>
      <w:r w:rsidR="001D3C1B">
        <w:rPr>
          <w:rFonts w:ascii="Times New Roman" w:hAnsi="Times New Roman" w:cs="Times New Roman"/>
        </w:rPr>
        <w:t>determinatives could originally</w:t>
      </w:r>
      <w:r>
        <w:rPr>
          <w:rFonts w:ascii="Times New Roman" w:hAnsi="Times New Roman" w:cs="Times New Roman"/>
        </w:rPr>
        <w:t xml:space="preserve"> be identified</w:t>
      </w:r>
      <w:r w:rsidR="001D3C1B">
        <w:rPr>
          <w:rFonts w:ascii="Times New Roman" w:hAnsi="Times New Roman" w:cs="Times New Roman"/>
        </w:rPr>
        <w:t xml:space="preserve"> as such, because they were pronounced as nasal vowels: Pāṇ</w:t>
      </w:r>
      <w:r w:rsidR="001D3C1B">
        <w:rPr>
          <w:rStyle w:val="FootnoteReference"/>
          <w:rFonts w:ascii="Times New Roman" w:hAnsi="Times New Roman" w:cs="Times New Roman"/>
        </w:rPr>
        <w:footnoteReference w:id="50"/>
      </w:r>
      <w:r w:rsidR="001D3C1B">
        <w:rPr>
          <w:rFonts w:ascii="Times New Roman" w:hAnsi="Times New Roman" w:cs="Times New Roman"/>
        </w:rPr>
        <w:t xml:space="preserve"> I 3 2 </w:t>
      </w:r>
      <w:r w:rsidR="001D3C1B" w:rsidRPr="001D3C1B">
        <w:rPr>
          <w:rFonts w:ascii="Times New Roman" w:hAnsi="Times New Roman" w:cs="Times New Roman"/>
          <w:i/>
        </w:rPr>
        <w:t xml:space="preserve">upadeśe ’j anunāsika it </w:t>
      </w:r>
      <w:r w:rsidR="001D3C1B">
        <w:rPr>
          <w:rFonts w:ascii="Times New Roman" w:hAnsi="Times New Roman" w:cs="Times New Roman"/>
        </w:rPr>
        <w:t xml:space="preserve">“A vowel which is nasal in [grammatical] instruction [only], is called </w:t>
      </w:r>
      <w:r w:rsidR="001D3C1B" w:rsidRPr="00AF2A9E">
        <w:rPr>
          <w:rFonts w:ascii="Times New Roman" w:hAnsi="Times New Roman" w:cs="Times New Roman"/>
          <w:i/>
        </w:rPr>
        <w:t>it</w:t>
      </w:r>
      <w:r w:rsidR="001D3C1B">
        <w:rPr>
          <w:rFonts w:ascii="Times New Roman" w:hAnsi="Times New Roman" w:cs="Times New Roman"/>
        </w:rPr>
        <w:t>”. These vowels disappear in the grammatical process while they fulfill their indicative purpose. It is very important to know which sounds are determinatives (bound to drop) and which are the ‘real’ sounds (bound to appear in the emerging Sanskrit form). P</w:t>
      </w:r>
      <w:r w:rsidR="008B46C5">
        <w:rPr>
          <w:rFonts w:ascii="Times New Roman" w:hAnsi="Times New Roman" w:cs="Times New Roman"/>
        </w:rPr>
        <w:t>āṇ</w:t>
      </w:r>
      <w:r w:rsidR="001D3C1B">
        <w:rPr>
          <w:rFonts w:ascii="Times New Roman" w:hAnsi="Times New Roman" w:cs="Times New Roman"/>
        </w:rPr>
        <w:t>ini had provided the necessary distinction by a nasal pronunciation of the vowel-determinatives; but the distinction has been lost.</w:t>
      </w:r>
      <w:r w:rsidR="00403FBC">
        <w:rPr>
          <w:rFonts w:ascii="Times New Roman" w:hAnsi="Times New Roman" w:cs="Times New Roman"/>
        </w:rPr>
        <w:t xml:space="preserve"> Pata</w:t>
      </w:r>
      <w:r w:rsidR="008B46C5">
        <w:rPr>
          <w:rFonts w:ascii="Times New Roman" w:hAnsi="Times New Roman" w:cs="Times New Roman"/>
        </w:rPr>
        <w:t>ñ</w:t>
      </w:r>
      <w:r w:rsidR="00403FBC">
        <w:rPr>
          <w:rFonts w:ascii="Times New Roman" w:hAnsi="Times New Roman" w:cs="Times New Roman"/>
        </w:rPr>
        <w:t>jali and, probably, already K</w:t>
      </w:r>
      <w:r w:rsidR="008B46C5">
        <w:rPr>
          <w:rFonts w:ascii="Times New Roman" w:hAnsi="Times New Roman" w:cs="Times New Roman"/>
        </w:rPr>
        <w:t>ā</w:t>
      </w:r>
      <w:r w:rsidR="00403FBC">
        <w:rPr>
          <w:rFonts w:ascii="Times New Roman" w:hAnsi="Times New Roman" w:cs="Times New Roman"/>
        </w:rPr>
        <w:t>ty</w:t>
      </w:r>
      <w:r w:rsidR="008B46C5">
        <w:rPr>
          <w:rFonts w:ascii="Times New Roman" w:hAnsi="Times New Roman" w:cs="Times New Roman"/>
        </w:rPr>
        <w:t>ā</w:t>
      </w:r>
      <w:r w:rsidR="00403FBC">
        <w:rPr>
          <w:rFonts w:ascii="Times New Roman" w:hAnsi="Times New Roman" w:cs="Times New Roman"/>
        </w:rPr>
        <w:t>yana</w:t>
      </w:r>
      <w:r w:rsidR="00403FBC">
        <w:rPr>
          <w:rStyle w:val="FootnoteReference"/>
          <w:rFonts w:ascii="Times New Roman" w:hAnsi="Times New Roman" w:cs="Times New Roman"/>
        </w:rPr>
        <w:footnoteReference w:id="51"/>
      </w:r>
      <w:r w:rsidR="00403FBC">
        <w:rPr>
          <w:rFonts w:ascii="Times New Roman" w:hAnsi="Times New Roman" w:cs="Times New Roman"/>
        </w:rPr>
        <w:t xml:space="preserve"> had to go the opposite way ‒ just as we have. From our knowledge of the correct Sanskrit forms we can infer which vowels in P</w:t>
      </w:r>
      <w:r w:rsidR="008B46C5">
        <w:rPr>
          <w:rFonts w:ascii="Times New Roman" w:hAnsi="Times New Roman" w:cs="Times New Roman"/>
        </w:rPr>
        <w:t>āṇ</w:t>
      </w:r>
      <w:r w:rsidR="00403FBC">
        <w:rPr>
          <w:rFonts w:ascii="Times New Roman" w:hAnsi="Times New Roman" w:cs="Times New Roman"/>
        </w:rPr>
        <w:t>ini’s grammar stand for a Sanskrit vowel and which are, as determinatives, device</w:t>
      </w:r>
      <w:r w:rsidR="008B46C5">
        <w:rPr>
          <w:rFonts w:ascii="Times New Roman" w:hAnsi="Times New Roman" w:cs="Times New Roman"/>
        </w:rPr>
        <w:t>s</w:t>
      </w:r>
      <w:r w:rsidR="00403FBC">
        <w:rPr>
          <w:rFonts w:ascii="Times New Roman" w:hAnsi="Times New Roman" w:cs="Times New Roman"/>
        </w:rPr>
        <w:t xml:space="preserve"> of the metalanguage. </w:t>
      </w:r>
      <w:proofErr w:type="gramStart"/>
      <w:r w:rsidR="00403FBC">
        <w:rPr>
          <w:rFonts w:ascii="Times New Roman" w:hAnsi="Times New Roman" w:cs="Times New Roman"/>
        </w:rPr>
        <w:t>The K</w:t>
      </w:r>
      <w:r w:rsidR="008B46C5">
        <w:rPr>
          <w:rFonts w:ascii="Times New Roman" w:hAnsi="Times New Roman" w:cs="Times New Roman"/>
        </w:rPr>
        <w:t>āś</w:t>
      </w:r>
      <w:r w:rsidR="00403FBC">
        <w:rPr>
          <w:rFonts w:ascii="Times New Roman" w:hAnsi="Times New Roman" w:cs="Times New Roman"/>
        </w:rPr>
        <w:t>ik</w:t>
      </w:r>
      <w:r w:rsidR="008B46C5">
        <w:rPr>
          <w:rFonts w:ascii="Times New Roman" w:hAnsi="Times New Roman" w:cs="Times New Roman"/>
        </w:rPr>
        <w:t>ā</w:t>
      </w:r>
      <w:r w:rsidR="00403FBC">
        <w:rPr>
          <w:rFonts w:ascii="Times New Roman" w:hAnsi="Times New Roman" w:cs="Times New Roman"/>
        </w:rPr>
        <w:t xml:space="preserve"> (c. 7</w:t>
      </w:r>
      <w:r w:rsidR="00403FBC" w:rsidRPr="00403FBC">
        <w:rPr>
          <w:rFonts w:ascii="Times New Roman" w:hAnsi="Times New Roman" w:cs="Times New Roman"/>
          <w:vertAlign w:val="superscript"/>
        </w:rPr>
        <w:t>th</w:t>
      </w:r>
      <w:r w:rsidR="00403FBC">
        <w:rPr>
          <w:rFonts w:ascii="Times New Roman" w:hAnsi="Times New Roman" w:cs="Times New Roman"/>
        </w:rPr>
        <w:t xml:space="preserve"> cent.</w:t>
      </w:r>
      <w:proofErr w:type="gramEnd"/>
      <w:r w:rsidR="008B46C5">
        <w:rPr>
          <w:rFonts w:ascii="Times New Roman" w:hAnsi="Times New Roman" w:cs="Times New Roman"/>
        </w:rPr>
        <w:t xml:space="preserve"> </w:t>
      </w:r>
      <w:proofErr w:type="gramStart"/>
      <w:r w:rsidR="00403FBC">
        <w:rPr>
          <w:rFonts w:ascii="Times New Roman" w:hAnsi="Times New Roman" w:cs="Times New Roman"/>
        </w:rPr>
        <w:t>A.D.)</w:t>
      </w:r>
      <w:proofErr w:type="gramEnd"/>
      <w:r w:rsidR="008B46C5">
        <w:rPr>
          <w:rFonts w:ascii="Times New Roman" w:hAnsi="Times New Roman" w:cs="Times New Roman"/>
        </w:rPr>
        <w:t xml:space="preserve"> </w:t>
      </w:r>
      <w:proofErr w:type="gramStart"/>
      <w:r w:rsidR="008B46C5">
        <w:rPr>
          <w:rFonts w:ascii="Times New Roman" w:hAnsi="Times New Roman" w:cs="Times New Roman"/>
        </w:rPr>
        <w:t>put</w:t>
      </w:r>
      <w:proofErr w:type="gramEnd"/>
      <w:r w:rsidR="008B46C5">
        <w:rPr>
          <w:rFonts w:ascii="Times New Roman" w:hAnsi="Times New Roman" w:cs="Times New Roman"/>
        </w:rPr>
        <w:t xml:space="preserve"> it this way: “The Pāṇinīyas (the followers of Pāṇini)  are such, for whom nasal pronunciation exists [merely] through </w:t>
      </w:r>
      <w:r w:rsidR="00815B47">
        <w:rPr>
          <w:rFonts w:ascii="Times New Roman" w:hAnsi="Times New Roman" w:cs="Times New Roman"/>
        </w:rPr>
        <w:t>assertion</w:t>
      </w:r>
      <w:r w:rsidR="008B46C5">
        <w:rPr>
          <w:rFonts w:ascii="Times New Roman" w:hAnsi="Times New Roman" w:cs="Times New Roman"/>
        </w:rPr>
        <w:t xml:space="preserve"> [b</w:t>
      </w:r>
      <w:r w:rsidR="00815B47">
        <w:rPr>
          <w:rFonts w:ascii="Times New Roman" w:hAnsi="Times New Roman" w:cs="Times New Roman"/>
        </w:rPr>
        <w:t>ased on</w:t>
      </w:r>
      <w:r w:rsidR="008B46C5">
        <w:rPr>
          <w:rFonts w:ascii="Times New Roman" w:hAnsi="Times New Roman" w:cs="Times New Roman"/>
        </w:rPr>
        <w:t xml:space="preserve"> </w:t>
      </w:r>
      <w:r w:rsidR="008B46C5">
        <w:rPr>
          <w:rFonts w:ascii="Times New Roman" w:hAnsi="Times New Roman" w:cs="Times New Roman"/>
        </w:rPr>
        <w:lastRenderedPageBreak/>
        <w:t>inference]</w:t>
      </w:r>
      <w:r w:rsidR="008B46C5">
        <w:rPr>
          <w:rStyle w:val="FootnoteReference"/>
          <w:rFonts w:ascii="Times New Roman" w:hAnsi="Times New Roman" w:cs="Times New Roman"/>
        </w:rPr>
        <w:footnoteReference w:id="52"/>
      </w:r>
      <w:r w:rsidR="008B46C5">
        <w:rPr>
          <w:rFonts w:ascii="Times New Roman" w:hAnsi="Times New Roman" w:cs="Times New Roman"/>
        </w:rPr>
        <w:t>” or as we might call it “only in theory”. I have tried</w:t>
      </w:r>
      <w:r w:rsidR="00AF2A9E">
        <w:rPr>
          <w:rFonts w:ascii="Times New Roman" w:hAnsi="Times New Roman" w:cs="Times New Roman"/>
        </w:rPr>
        <w:t>, in the first edition of this study,</w:t>
      </w:r>
      <w:r w:rsidR="008B46C5">
        <w:rPr>
          <w:rFonts w:ascii="Times New Roman" w:hAnsi="Times New Roman" w:cs="Times New Roman"/>
        </w:rPr>
        <w:t xml:space="preserve"> to denote this nasal pronunciation (as ascertained by inference from the result) with a tilde (⁓) over the vowel whenever I quote a rule or a term of Pāṇini’s. I believe that this is possible with a reasonable amount of certainty.</w:t>
      </w:r>
      <w:r w:rsidR="008B46C5">
        <w:rPr>
          <w:rStyle w:val="FootnoteReference"/>
          <w:rFonts w:ascii="Times New Roman" w:hAnsi="Times New Roman" w:cs="Times New Roman"/>
        </w:rPr>
        <w:footnoteReference w:id="53"/>
      </w:r>
      <w:r w:rsidR="00AF2A9E">
        <w:rPr>
          <w:rFonts w:ascii="Times New Roman" w:hAnsi="Times New Roman" w:cs="Times New Roman"/>
        </w:rPr>
        <w:t xml:space="preserve"> However, the printed letters were hard to read; I have therefore dropped </w:t>
      </w:r>
      <w:r w:rsidR="007A0594">
        <w:rPr>
          <w:rFonts w:ascii="Times New Roman" w:hAnsi="Times New Roman" w:cs="Times New Roman"/>
        </w:rPr>
        <w:t xml:space="preserve">the </w:t>
      </w:r>
      <w:r w:rsidR="00AF2A9E">
        <w:rPr>
          <w:rFonts w:ascii="Times New Roman" w:hAnsi="Times New Roman" w:cs="Times New Roman"/>
        </w:rPr>
        <w:t>graphic mark</w:t>
      </w:r>
      <w:r w:rsidR="007A0594">
        <w:rPr>
          <w:rFonts w:ascii="Times New Roman" w:hAnsi="Times New Roman" w:cs="Times New Roman"/>
        </w:rPr>
        <w:t>s and merely state that the raised vowels are determinatives that should be understood to have a nasal pronunciation.</w:t>
      </w:r>
    </w:p>
    <w:p w:rsidR="002B6E4A" w:rsidRDefault="002B6E4A" w:rsidP="00BD52E3">
      <w:pPr>
        <w:pStyle w:val="FootnoteText"/>
        <w:tabs>
          <w:tab w:val="left" w:pos="5850"/>
        </w:tabs>
        <w:ind w:right="720"/>
        <w:jc w:val="both"/>
        <w:rPr>
          <w:rFonts w:ascii="Times New Roman" w:hAnsi="Times New Roman" w:cs="Times New Roman"/>
          <w:sz w:val="22"/>
          <w:szCs w:val="22"/>
        </w:rPr>
      </w:pPr>
      <w:r>
        <w:rPr>
          <w:rFonts w:ascii="Times New Roman" w:hAnsi="Times New Roman" w:cs="Times New Roman"/>
        </w:rPr>
        <w:t xml:space="preserve"> </w:t>
      </w:r>
      <w:r w:rsidR="007A0594">
        <w:rPr>
          <w:rFonts w:ascii="Times New Roman" w:hAnsi="Times New Roman" w:cs="Times New Roman"/>
        </w:rPr>
        <w:t xml:space="preserve">  </w:t>
      </w:r>
      <w:r>
        <w:rPr>
          <w:rFonts w:ascii="Times New Roman" w:hAnsi="Times New Roman" w:cs="Times New Roman"/>
        </w:rPr>
        <w:t xml:space="preserve"> </w:t>
      </w:r>
      <w:r w:rsidR="007B2F44">
        <w:rPr>
          <w:rFonts w:ascii="Times New Roman" w:hAnsi="Times New Roman" w:cs="Times New Roman"/>
        </w:rPr>
        <w:t xml:space="preserve"> </w:t>
      </w:r>
      <w:r w:rsidRPr="00233DEB">
        <w:rPr>
          <w:rFonts w:ascii="Times New Roman" w:hAnsi="Times New Roman" w:cs="Times New Roman"/>
          <w:sz w:val="22"/>
          <w:szCs w:val="22"/>
        </w:rPr>
        <w:t>The intonation (</w:t>
      </w:r>
      <w:r w:rsidR="007A0594">
        <w:rPr>
          <w:rFonts w:ascii="Times New Roman" w:hAnsi="Times New Roman" w:cs="Times New Roman"/>
          <w:sz w:val="22"/>
          <w:szCs w:val="22"/>
        </w:rPr>
        <w:t>often called ‘</w:t>
      </w:r>
      <w:r w:rsidRPr="00233DEB">
        <w:rPr>
          <w:rFonts w:ascii="Times New Roman" w:hAnsi="Times New Roman" w:cs="Times New Roman"/>
          <w:sz w:val="22"/>
          <w:szCs w:val="22"/>
        </w:rPr>
        <w:t>accents</w:t>
      </w:r>
      <w:r w:rsidR="007A0594">
        <w:rPr>
          <w:rFonts w:ascii="Times New Roman" w:hAnsi="Times New Roman" w:cs="Times New Roman"/>
          <w:sz w:val="22"/>
          <w:szCs w:val="22"/>
        </w:rPr>
        <w:t>’</w:t>
      </w:r>
      <w:r w:rsidRPr="00233DEB">
        <w:rPr>
          <w:rFonts w:ascii="Times New Roman" w:hAnsi="Times New Roman" w:cs="Times New Roman"/>
          <w:sz w:val="22"/>
          <w:szCs w:val="22"/>
        </w:rPr>
        <w:t xml:space="preserve">) is the third great casualty in the early tradition. </w:t>
      </w:r>
      <w:proofErr w:type="gramStart"/>
      <w:r w:rsidRPr="00233DEB">
        <w:rPr>
          <w:rFonts w:ascii="Times New Roman" w:hAnsi="Times New Roman" w:cs="Times New Roman"/>
          <w:sz w:val="22"/>
          <w:szCs w:val="22"/>
        </w:rPr>
        <w:t>Kaiya</w:t>
      </w:r>
      <w:r w:rsidR="00233DEB">
        <w:rPr>
          <w:rFonts w:ascii="Times New Roman" w:hAnsi="Times New Roman" w:cs="Times New Roman"/>
          <w:sz w:val="22"/>
          <w:szCs w:val="22"/>
        </w:rPr>
        <w:t>ṭ</w:t>
      </w:r>
      <w:r w:rsidRPr="00233DEB">
        <w:rPr>
          <w:rFonts w:ascii="Times New Roman" w:hAnsi="Times New Roman" w:cs="Times New Roman"/>
          <w:sz w:val="22"/>
          <w:szCs w:val="22"/>
        </w:rPr>
        <w:t>a (c. 11</w:t>
      </w:r>
      <w:r w:rsidRPr="00233DEB">
        <w:rPr>
          <w:rFonts w:ascii="Times New Roman" w:hAnsi="Times New Roman" w:cs="Times New Roman"/>
          <w:sz w:val="22"/>
          <w:szCs w:val="22"/>
          <w:vertAlign w:val="superscript"/>
        </w:rPr>
        <w:t>th</w:t>
      </w:r>
      <w:r w:rsidRPr="00233DEB">
        <w:rPr>
          <w:rFonts w:ascii="Times New Roman" w:hAnsi="Times New Roman" w:cs="Times New Roman"/>
          <w:sz w:val="22"/>
          <w:szCs w:val="22"/>
        </w:rPr>
        <w:t xml:space="preserve"> cent.</w:t>
      </w:r>
      <w:proofErr w:type="gramEnd"/>
      <w:r w:rsidRPr="00233DEB">
        <w:rPr>
          <w:rFonts w:ascii="Times New Roman" w:hAnsi="Times New Roman" w:cs="Times New Roman"/>
          <w:sz w:val="22"/>
          <w:szCs w:val="22"/>
        </w:rPr>
        <w:t xml:space="preserve"> </w:t>
      </w:r>
      <w:proofErr w:type="gramStart"/>
      <w:r w:rsidRPr="00233DEB">
        <w:rPr>
          <w:rFonts w:ascii="Times New Roman" w:hAnsi="Times New Roman" w:cs="Times New Roman"/>
          <w:sz w:val="22"/>
          <w:szCs w:val="22"/>
        </w:rPr>
        <w:t>A.D.)</w:t>
      </w:r>
      <w:proofErr w:type="gramEnd"/>
      <w:r w:rsidRPr="00233DEB">
        <w:rPr>
          <w:rFonts w:ascii="Times New Roman" w:hAnsi="Times New Roman" w:cs="Times New Roman"/>
          <w:sz w:val="22"/>
          <w:szCs w:val="22"/>
        </w:rPr>
        <w:t xml:space="preserve"> </w:t>
      </w:r>
      <w:proofErr w:type="gramStart"/>
      <w:r w:rsidRPr="00233DEB">
        <w:rPr>
          <w:rFonts w:ascii="Times New Roman" w:hAnsi="Times New Roman" w:cs="Times New Roman"/>
          <w:sz w:val="22"/>
          <w:szCs w:val="22"/>
        </w:rPr>
        <w:t>quotes</w:t>
      </w:r>
      <w:proofErr w:type="gramEnd"/>
      <w:r w:rsidR="00815B47">
        <w:rPr>
          <w:rFonts w:ascii="Times New Roman" w:hAnsi="Times New Roman" w:cs="Times New Roman"/>
          <w:sz w:val="22"/>
          <w:szCs w:val="22"/>
        </w:rPr>
        <w:t xml:space="preserve"> an unnamed source</w:t>
      </w:r>
      <w:r w:rsidRPr="00233DEB">
        <w:rPr>
          <w:rFonts w:ascii="Times New Roman" w:hAnsi="Times New Roman" w:cs="Times New Roman"/>
          <w:sz w:val="22"/>
          <w:szCs w:val="22"/>
        </w:rPr>
        <w:t>: “The s</w:t>
      </w:r>
      <w:r w:rsidR="00233DEB">
        <w:rPr>
          <w:rFonts w:ascii="Times New Roman" w:hAnsi="Times New Roman" w:cs="Times New Roman"/>
          <w:sz w:val="22"/>
          <w:szCs w:val="22"/>
        </w:rPr>
        <w:t>ū</w:t>
      </w:r>
      <w:r w:rsidRPr="00233DEB">
        <w:rPr>
          <w:rFonts w:ascii="Times New Roman" w:hAnsi="Times New Roman" w:cs="Times New Roman"/>
          <w:sz w:val="22"/>
          <w:szCs w:val="22"/>
        </w:rPr>
        <w:t>tr</w:t>
      </w:r>
      <w:r w:rsidR="00233DEB">
        <w:rPr>
          <w:rFonts w:ascii="Times New Roman" w:hAnsi="Times New Roman" w:cs="Times New Roman"/>
          <w:sz w:val="22"/>
          <w:szCs w:val="22"/>
        </w:rPr>
        <w:t>a</w:t>
      </w:r>
      <w:r w:rsidRPr="00233DEB">
        <w:rPr>
          <w:rFonts w:ascii="Times New Roman" w:hAnsi="Times New Roman" w:cs="Times New Roman"/>
          <w:sz w:val="22"/>
          <w:szCs w:val="22"/>
        </w:rPr>
        <w:t>s are recited with an even tone”</w:t>
      </w:r>
      <w:r w:rsidRPr="00233DEB">
        <w:rPr>
          <w:rStyle w:val="FootnoteReference"/>
          <w:rFonts w:ascii="Times New Roman" w:hAnsi="Times New Roman" w:cs="Times New Roman"/>
          <w:sz w:val="22"/>
          <w:szCs w:val="22"/>
        </w:rPr>
        <w:footnoteReference w:id="54"/>
      </w:r>
      <w:r w:rsidRPr="00233DEB">
        <w:rPr>
          <w:rFonts w:ascii="Times New Roman" w:hAnsi="Times New Roman" w:cs="Times New Roman"/>
          <w:sz w:val="22"/>
          <w:szCs w:val="22"/>
        </w:rPr>
        <w:t>. But we know from the rules of P</w:t>
      </w:r>
      <w:r w:rsidR="00233DEB">
        <w:rPr>
          <w:rFonts w:ascii="Times New Roman" w:hAnsi="Times New Roman" w:cs="Times New Roman"/>
          <w:sz w:val="22"/>
          <w:szCs w:val="22"/>
        </w:rPr>
        <w:t>āṇ</w:t>
      </w:r>
      <w:r w:rsidRPr="00233DEB">
        <w:rPr>
          <w:rFonts w:ascii="Times New Roman" w:hAnsi="Times New Roman" w:cs="Times New Roman"/>
          <w:sz w:val="22"/>
          <w:szCs w:val="22"/>
        </w:rPr>
        <w:t>ini directly, th</w:t>
      </w:r>
      <w:r w:rsidR="00233DEB">
        <w:rPr>
          <w:rFonts w:ascii="Times New Roman" w:hAnsi="Times New Roman" w:cs="Times New Roman"/>
          <w:sz w:val="22"/>
          <w:szCs w:val="22"/>
        </w:rPr>
        <w:t>at</w:t>
      </w:r>
      <w:r w:rsidRPr="00233DEB">
        <w:rPr>
          <w:rFonts w:ascii="Times New Roman" w:hAnsi="Times New Roman" w:cs="Times New Roman"/>
          <w:sz w:val="22"/>
          <w:szCs w:val="22"/>
        </w:rPr>
        <w:t xml:space="preserve"> he used the three intonations (</w:t>
      </w:r>
      <w:r w:rsidRPr="00233DEB">
        <w:rPr>
          <w:rFonts w:ascii="Times New Roman" w:hAnsi="Times New Roman" w:cs="Times New Roman"/>
          <w:i/>
          <w:sz w:val="22"/>
          <w:szCs w:val="22"/>
        </w:rPr>
        <w:t>ud</w:t>
      </w:r>
      <w:r w:rsidR="00233DEB" w:rsidRPr="00233DEB">
        <w:rPr>
          <w:rFonts w:ascii="Times New Roman" w:hAnsi="Times New Roman" w:cs="Times New Roman"/>
          <w:i/>
          <w:sz w:val="22"/>
          <w:szCs w:val="22"/>
        </w:rPr>
        <w:t>ā</w:t>
      </w:r>
      <w:r w:rsidRPr="00233DEB">
        <w:rPr>
          <w:rFonts w:ascii="Times New Roman" w:hAnsi="Times New Roman" w:cs="Times New Roman"/>
          <w:i/>
          <w:sz w:val="22"/>
          <w:szCs w:val="22"/>
        </w:rPr>
        <w:t>tta</w:t>
      </w:r>
      <w:r w:rsidRPr="00233DEB">
        <w:rPr>
          <w:rFonts w:ascii="Times New Roman" w:hAnsi="Times New Roman" w:cs="Times New Roman"/>
          <w:sz w:val="22"/>
          <w:szCs w:val="22"/>
        </w:rPr>
        <w:t xml:space="preserve">, </w:t>
      </w:r>
      <w:r w:rsidRPr="00233DEB">
        <w:rPr>
          <w:rFonts w:ascii="Times New Roman" w:hAnsi="Times New Roman" w:cs="Times New Roman"/>
          <w:i/>
          <w:sz w:val="22"/>
          <w:szCs w:val="22"/>
        </w:rPr>
        <w:t>anud</w:t>
      </w:r>
      <w:r w:rsidR="00233DEB" w:rsidRPr="00233DEB">
        <w:rPr>
          <w:rFonts w:ascii="Times New Roman" w:hAnsi="Times New Roman" w:cs="Times New Roman"/>
          <w:i/>
          <w:sz w:val="22"/>
          <w:szCs w:val="22"/>
        </w:rPr>
        <w:t>ā</w:t>
      </w:r>
      <w:r w:rsidRPr="00233DEB">
        <w:rPr>
          <w:rFonts w:ascii="Times New Roman" w:hAnsi="Times New Roman" w:cs="Times New Roman"/>
          <w:i/>
          <w:sz w:val="22"/>
          <w:szCs w:val="22"/>
        </w:rPr>
        <w:t>tta</w:t>
      </w:r>
      <w:r w:rsidRPr="00233DEB">
        <w:rPr>
          <w:rFonts w:ascii="Times New Roman" w:hAnsi="Times New Roman" w:cs="Times New Roman"/>
          <w:sz w:val="22"/>
          <w:szCs w:val="22"/>
        </w:rPr>
        <w:t xml:space="preserve"> and </w:t>
      </w:r>
      <w:r w:rsidRPr="00233DEB">
        <w:rPr>
          <w:rFonts w:ascii="Times New Roman" w:hAnsi="Times New Roman" w:cs="Times New Roman"/>
          <w:i/>
          <w:sz w:val="22"/>
          <w:szCs w:val="22"/>
        </w:rPr>
        <w:t xml:space="preserve">svarita </w:t>
      </w:r>
      <w:r w:rsidRPr="00233DEB">
        <w:rPr>
          <w:rFonts w:ascii="Times New Roman" w:hAnsi="Times New Roman" w:cs="Times New Roman"/>
          <w:sz w:val="22"/>
          <w:szCs w:val="22"/>
        </w:rPr>
        <w:t>as known to him from Sanskrit</w:t>
      </w:r>
      <w:r w:rsidRPr="00233DEB">
        <w:rPr>
          <w:rStyle w:val="FootnoteReference"/>
          <w:rFonts w:ascii="Times New Roman" w:hAnsi="Times New Roman" w:cs="Times New Roman"/>
          <w:sz w:val="22"/>
          <w:szCs w:val="22"/>
        </w:rPr>
        <w:footnoteReference w:id="55"/>
      </w:r>
      <w:r w:rsidRPr="00233DEB">
        <w:rPr>
          <w:rFonts w:ascii="Times New Roman" w:hAnsi="Times New Roman" w:cs="Times New Roman"/>
          <w:sz w:val="22"/>
          <w:szCs w:val="22"/>
        </w:rPr>
        <w:t>) for indicative purposes. Again, it is possible to infer the intonations from the results in</w:t>
      </w:r>
      <w:r w:rsidRPr="002B6E4A">
        <w:rPr>
          <w:rFonts w:ascii="Times New Roman" w:hAnsi="Times New Roman" w:cs="Times New Roman"/>
          <w:sz w:val="22"/>
          <w:szCs w:val="22"/>
        </w:rPr>
        <w:t xml:space="preserve"> the Sanskrit language</w:t>
      </w:r>
      <w:r w:rsidRPr="002B6E4A">
        <w:rPr>
          <w:rStyle w:val="FootnoteReference"/>
          <w:rFonts w:ascii="Times New Roman" w:hAnsi="Times New Roman" w:cs="Times New Roman"/>
          <w:sz w:val="22"/>
          <w:szCs w:val="22"/>
        </w:rPr>
        <w:footnoteReference w:id="56"/>
      </w:r>
      <w:r w:rsidRPr="002B6E4A">
        <w:rPr>
          <w:rFonts w:ascii="Times New Roman" w:hAnsi="Times New Roman" w:cs="Times New Roman"/>
          <w:sz w:val="22"/>
          <w:szCs w:val="22"/>
        </w:rPr>
        <w:t xml:space="preserve">, but this task is often more difficult. The </w:t>
      </w:r>
      <w:r w:rsidRPr="00233DEB">
        <w:rPr>
          <w:rFonts w:ascii="Times New Roman" w:hAnsi="Times New Roman" w:cs="Times New Roman"/>
          <w:i/>
          <w:sz w:val="22"/>
          <w:szCs w:val="22"/>
        </w:rPr>
        <w:t xml:space="preserve">svarita </w:t>
      </w:r>
      <w:r w:rsidRPr="002B6E4A">
        <w:rPr>
          <w:rFonts w:ascii="Times New Roman" w:hAnsi="Times New Roman" w:cs="Times New Roman"/>
          <w:sz w:val="22"/>
          <w:szCs w:val="22"/>
        </w:rPr>
        <w:t>denotes (I 3 11) a ‘heading’ and the K</w:t>
      </w:r>
      <w:r>
        <w:rPr>
          <w:rFonts w:ascii="Times New Roman" w:hAnsi="Times New Roman" w:cs="Times New Roman"/>
          <w:sz w:val="22"/>
          <w:szCs w:val="22"/>
        </w:rPr>
        <w:t>āś</w:t>
      </w:r>
      <w:r w:rsidRPr="002B6E4A">
        <w:rPr>
          <w:rFonts w:ascii="Times New Roman" w:hAnsi="Times New Roman" w:cs="Times New Roman"/>
          <w:sz w:val="22"/>
          <w:szCs w:val="22"/>
        </w:rPr>
        <w:t>ik</w:t>
      </w:r>
      <w:r>
        <w:rPr>
          <w:rFonts w:ascii="Times New Roman" w:hAnsi="Times New Roman" w:cs="Times New Roman"/>
          <w:sz w:val="22"/>
          <w:szCs w:val="22"/>
        </w:rPr>
        <w:t>ā</w:t>
      </w:r>
      <w:r w:rsidRPr="002B6E4A">
        <w:rPr>
          <w:rFonts w:ascii="Times New Roman" w:hAnsi="Times New Roman" w:cs="Times New Roman"/>
          <w:sz w:val="22"/>
          <w:szCs w:val="22"/>
        </w:rPr>
        <w:t xml:space="preserve"> states again: “The P</w:t>
      </w:r>
      <w:r>
        <w:rPr>
          <w:rFonts w:ascii="Times New Roman" w:hAnsi="Times New Roman" w:cs="Times New Roman"/>
          <w:sz w:val="22"/>
          <w:szCs w:val="22"/>
        </w:rPr>
        <w:t>āṇ</w:t>
      </w:r>
      <w:r w:rsidRPr="002B6E4A">
        <w:rPr>
          <w:rFonts w:ascii="Times New Roman" w:hAnsi="Times New Roman" w:cs="Times New Roman"/>
          <w:sz w:val="22"/>
          <w:szCs w:val="22"/>
        </w:rPr>
        <w:t>in</w:t>
      </w:r>
      <w:r>
        <w:rPr>
          <w:rFonts w:ascii="Times New Roman" w:hAnsi="Times New Roman" w:cs="Times New Roman"/>
          <w:sz w:val="22"/>
          <w:szCs w:val="22"/>
        </w:rPr>
        <w:t>ī</w:t>
      </w:r>
      <w:r w:rsidRPr="002B6E4A">
        <w:rPr>
          <w:rFonts w:ascii="Times New Roman" w:hAnsi="Times New Roman" w:cs="Times New Roman"/>
          <w:sz w:val="22"/>
          <w:szCs w:val="22"/>
        </w:rPr>
        <w:t xml:space="preserve">yas are such, for whom the </w:t>
      </w:r>
      <w:r w:rsidRPr="002B6E4A">
        <w:rPr>
          <w:rFonts w:ascii="Times New Roman" w:hAnsi="Times New Roman" w:cs="Times New Roman"/>
          <w:i/>
          <w:sz w:val="22"/>
          <w:szCs w:val="22"/>
        </w:rPr>
        <w:t>svarita</w:t>
      </w:r>
      <w:r w:rsidRPr="002B6E4A">
        <w:rPr>
          <w:rFonts w:ascii="Times New Roman" w:hAnsi="Times New Roman" w:cs="Times New Roman"/>
          <w:sz w:val="22"/>
          <w:szCs w:val="22"/>
        </w:rPr>
        <w:t xml:space="preserve"> exists [merely] through </w:t>
      </w:r>
      <w:r w:rsidR="00815B47">
        <w:rPr>
          <w:rFonts w:ascii="Times New Roman" w:hAnsi="Times New Roman" w:cs="Times New Roman"/>
          <w:sz w:val="22"/>
          <w:szCs w:val="22"/>
        </w:rPr>
        <w:t>assertion</w:t>
      </w:r>
      <w:r w:rsidRPr="002B6E4A">
        <w:rPr>
          <w:rFonts w:ascii="Times New Roman" w:hAnsi="Times New Roman" w:cs="Times New Roman"/>
          <w:sz w:val="22"/>
          <w:szCs w:val="22"/>
        </w:rPr>
        <w:t xml:space="preserve"> [b</w:t>
      </w:r>
      <w:r w:rsidR="00815B47">
        <w:rPr>
          <w:rFonts w:ascii="Times New Roman" w:hAnsi="Times New Roman" w:cs="Times New Roman"/>
          <w:sz w:val="22"/>
          <w:szCs w:val="22"/>
        </w:rPr>
        <w:t>ased on</w:t>
      </w:r>
      <w:r w:rsidRPr="002B6E4A">
        <w:rPr>
          <w:rFonts w:ascii="Times New Roman" w:hAnsi="Times New Roman" w:cs="Times New Roman"/>
          <w:sz w:val="22"/>
          <w:szCs w:val="22"/>
        </w:rPr>
        <w:t xml:space="preserve"> inference].”</w:t>
      </w:r>
      <w:r w:rsidRPr="002B6E4A">
        <w:rPr>
          <w:rStyle w:val="FootnoteReference"/>
          <w:rFonts w:ascii="Times New Roman" w:hAnsi="Times New Roman" w:cs="Times New Roman"/>
          <w:sz w:val="22"/>
          <w:szCs w:val="22"/>
        </w:rPr>
        <w:footnoteReference w:id="57"/>
      </w:r>
      <w:r w:rsidR="00F73CEE">
        <w:rPr>
          <w:rFonts w:ascii="Times New Roman" w:hAnsi="Times New Roman" w:cs="Times New Roman"/>
          <w:sz w:val="22"/>
          <w:szCs w:val="22"/>
        </w:rPr>
        <w:t xml:space="preserve"> This inference unfortunately suffers from a weak premise: it is often not possible to say for certain which rule or word may be such a ‘heading’. I have therefore not attempted to denote the </w:t>
      </w:r>
      <w:r w:rsidR="00815B47">
        <w:rPr>
          <w:rFonts w:ascii="Times New Roman" w:hAnsi="Times New Roman" w:cs="Times New Roman"/>
          <w:sz w:val="22"/>
          <w:szCs w:val="22"/>
        </w:rPr>
        <w:t>intonations</w:t>
      </w:r>
      <w:r w:rsidR="00C3028D">
        <w:rPr>
          <w:rFonts w:ascii="Times New Roman" w:hAnsi="Times New Roman" w:cs="Times New Roman"/>
          <w:sz w:val="22"/>
          <w:szCs w:val="22"/>
        </w:rPr>
        <w:t xml:space="preserve"> in the following pages (cf</w:t>
      </w:r>
      <w:r w:rsidR="00F73CEE">
        <w:rPr>
          <w:rFonts w:ascii="Times New Roman" w:hAnsi="Times New Roman" w:cs="Times New Roman"/>
          <w:sz w:val="22"/>
          <w:szCs w:val="22"/>
        </w:rPr>
        <w:t>. below p.</w:t>
      </w:r>
      <w:r w:rsidR="00FE760C">
        <w:rPr>
          <w:rFonts w:ascii="Times New Roman" w:hAnsi="Times New Roman" w:cs="Times New Roman"/>
          <w:sz w:val="22"/>
          <w:szCs w:val="22"/>
        </w:rPr>
        <w:t>1</w:t>
      </w:r>
      <w:r w:rsidR="0009165C">
        <w:rPr>
          <w:rFonts w:ascii="Times New Roman" w:hAnsi="Times New Roman" w:cs="Times New Roman"/>
          <w:sz w:val="22"/>
          <w:szCs w:val="22"/>
        </w:rPr>
        <w:t>07</w:t>
      </w:r>
      <w:r w:rsidR="00F73CEE">
        <w:rPr>
          <w:rFonts w:ascii="Times New Roman" w:hAnsi="Times New Roman" w:cs="Times New Roman"/>
          <w:sz w:val="22"/>
          <w:szCs w:val="22"/>
        </w:rPr>
        <w:t>).</w:t>
      </w:r>
    </w:p>
    <w:p w:rsidR="00F73CEE" w:rsidRDefault="00F73CEE" w:rsidP="00BD52E3">
      <w:pPr>
        <w:pStyle w:val="FootnoteText"/>
        <w:tabs>
          <w:tab w:val="left" w:pos="5850"/>
        </w:tabs>
        <w:ind w:right="720"/>
        <w:jc w:val="both"/>
        <w:rPr>
          <w:rFonts w:ascii="Times New Roman" w:hAnsi="Times New Roman" w:cs="Times New Roman"/>
          <w:sz w:val="22"/>
          <w:szCs w:val="22"/>
        </w:rPr>
      </w:pPr>
      <w:r>
        <w:rPr>
          <w:rFonts w:ascii="Times New Roman" w:hAnsi="Times New Roman" w:cs="Times New Roman"/>
          <w:sz w:val="22"/>
          <w:szCs w:val="22"/>
        </w:rPr>
        <w:t xml:space="preserve"> </w:t>
      </w:r>
      <w:r w:rsidR="00FA7C68">
        <w:rPr>
          <w:rFonts w:ascii="Times New Roman" w:hAnsi="Times New Roman" w:cs="Times New Roman"/>
          <w:sz w:val="22"/>
          <w:szCs w:val="22"/>
        </w:rPr>
        <w:t xml:space="preserve">  </w:t>
      </w:r>
      <w:r>
        <w:rPr>
          <w:rFonts w:ascii="Times New Roman" w:hAnsi="Times New Roman" w:cs="Times New Roman"/>
          <w:sz w:val="22"/>
          <w:szCs w:val="22"/>
        </w:rPr>
        <w:t xml:space="preserve"> The metalanguage contains, almost through necessity, all sounds of the object language Sanskrit. There is no need to give examples. The Śiva-sūtras at the beginning of P</w:t>
      </w:r>
      <w:r w:rsidR="002F34E0">
        <w:rPr>
          <w:rFonts w:ascii="Times New Roman" w:hAnsi="Times New Roman" w:cs="Times New Roman"/>
          <w:sz w:val="22"/>
          <w:szCs w:val="22"/>
        </w:rPr>
        <w:t>āṇ</w:t>
      </w:r>
      <w:r>
        <w:rPr>
          <w:rFonts w:ascii="Times New Roman" w:hAnsi="Times New Roman" w:cs="Times New Roman"/>
          <w:sz w:val="22"/>
          <w:szCs w:val="22"/>
        </w:rPr>
        <w:t>ini’s grammar are a sophisticated presentation</w:t>
      </w:r>
      <w:r w:rsidR="002F34E0">
        <w:rPr>
          <w:rFonts w:ascii="Times New Roman" w:hAnsi="Times New Roman" w:cs="Times New Roman"/>
          <w:sz w:val="22"/>
          <w:szCs w:val="22"/>
        </w:rPr>
        <w:t xml:space="preserve"> </w:t>
      </w:r>
      <w:r>
        <w:rPr>
          <w:rFonts w:ascii="Times New Roman" w:hAnsi="Times New Roman" w:cs="Times New Roman"/>
          <w:sz w:val="22"/>
          <w:szCs w:val="22"/>
        </w:rPr>
        <w:t xml:space="preserve">of the Sanskrit sounds, but not a complete list, because e.g. </w:t>
      </w:r>
      <w:r w:rsidRPr="002F34E0">
        <w:rPr>
          <w:rFonts w:ascii="Times New Roman" w:hAnsi="Times New Roman" w:cs="Times New Roman"/>
          <w:i/>
          <w:sz w:val="22"/>
          <w:szCs w:val="22"/>
        </w:rPr>
        <w:t>a</w:t>
      </w:r>
      <w:r>
        <w:rPr>
          <w:rFonts w:ascii="Times New Roman" w:hAnsi="Times New Roman" w:cs="Times New Roman"/>
          <w:sz w:val="22"/>
          <w:szCs w:val="22"/>
        </w:rPr>
        <w:t xml:space="preserve"> stands not only for /a/, but also for </w:t>
      </w:r>
      <w:r>
        <w:rPr>
          <w:rFonts w:ascii="Times New Roman" w:hAnsi="Times New Roman" w:cs="Times New Roman"/>
          <w:sz w:val="22"/>
          <w:szCs w:val="22"/>
        </w:rPr>
        <w:lastRenderedPageBreak/>
        <w:t>/</w:t>
      </w:r>
      <w:r w:rsidR="002F34E0">
        <w:rPr>
          <w:rFonts w:ascii="Times New Roman" w:hAnsi="Times New Roman" w:cs="Times New Roman"/>
          <w:sz w:val="22"/>
          <w:szCs w:val="22"/>
        </w:rPr>
        <w:t>á</w:t>
      </w:r>
      <w:r>
        <w:rPr>
          <w:rFonts w:ascii="Times New Roman" w:hAnsi="Times New Roman" w:cs="Times New Roman"/>
          <w:sz w:val="22"/>
          <w:szCs w:val="22"/>
        </w:rPr>
        <w:t>/, /</w:t>
      </w:r>
      <w:r w:rsidR="002F34E0">
        <w:rPr>
          <w:rFonts w:ascii="Times New Roman" w:hAnsi="Times New Roman" w:cs="Times New Roman"/>
          <w:sz w:val="22"/>
          <w:szCs w:val="22"/>
        </w:rPr>
        <w:t>à</w:t>
      </w:r>
      <w:r>
        <w:rPr>
          <w:rFonts w:ascii="Times New Roman" w:hAnsi="Times New Roman" w:cs="Times New Roman"/>
          <w:sz w:val="22"/>
          <w:szCs w:val="22"/>
        </w:rPr>
        <w:t>/, /</w:t>
      </w:r>
      <w:r w:rsidR="002F34E0">
        <w:rPr>
          <w:rFonts w:ascii="Times New Roman" w:hAnsi="Times New Roman" w:cs="Times New Roman"/>
          <w:sz w:val="22"/>
          <w:szCs w:val="22"/>
        </w:rPr>
        <w:t>ā/</w:t>
      </w:r>
      <w:r>
        <w:rPr>
          <w:rFonts w:ascii="Times New Roman" w:hAnsi="Times New Roman" w:cs="Times New Roman"/>
          <w:sz w:val="22"/>
          <w:szCs w:val="22"/>
        </w:rPr>
        <w:t xml:space="preserve">, </w:t>
      </w:r>
      <w:r w:rsidR="002F34E0">
        <w:rPr>
          <w:rFonts w:ascii="Times New Roman" w:hAnsi="Times New Roman" w:cs="Times New Roman"/>
          <w:sz w:val="22"/>
          <w:szCs w:val="22"/>
        </w:rPr>
        <w:t>/ā́</w:t>
      </w:r>
      <w:r>
        <w:rPr>
          <w:rFonts w:ascii="Times New Roman" w:hAnsi="Times New Roman" w:cs="Times New Roman"/>
          <w:sz w:val="22"/>
          <w:szCs w:val="22"/>
        </w:rPr>
        <w:t>/, /</w:t>
      </w:r>
      <w:r w:rsidR="002F34E0">
        <w:rPr>
          <w:rFonts w:ascii="Times New Roman" w:hAnsi="Times New Roman" w:cs="Times New Roman"/>
          <w:sz w:val="22"/>
          <w:szCs w:val="22"/>
        </w:rPr>
        <w:t>ā̀</w:t>
      </w:r>
      <w:r>
        <w:rPr>
          <w:rFonts w:ascii="Times New Roman" w:hAnsi="Times New Roman" w:cs="Times New Roman"/>
          <w:sz w:val="22"/>
          <w:szCs w:val="22"/>
        </w:rPr>
        <w:t>/, /</w:t>
      </w:r>
      <w:r w:rsidR="002F34E0">
        <w:rPr>
          <w:rFonts w:ascii="Times New Roman" w:hAnsi="Times New Roman" w:cs="Times New Roman"/>
          <w:sz w:val="22"/>
          <w:szCs w:val="22"/>
        </w:rPr>
        <w:t>ā</w:t>
      </w:r>
      <w:r>
        <w:rPr>
          <w:rFonts w:ascii="Times New Roman" w:hAnsi="Times New Roman" w:cs="Times New Roman"/>
          <w:sz w:val="22"/>
          <w:szCs w:val="22"/>
        </w:rPr>
        <w:t xml:space="preserve">3/ etc., i.e. </w:t>
      </w:r>
      <w:r w:rsidRPr="002F34E0">
        <w:rPr>
          <w:rFonts w:ascii="Times New Roman" w:hAnsi="Times New Roman" w:cs="Times New Roman"/>
          <w:i/>
          <w:sz w:val="22"/>
          <w:szCs w:val="22"/>
        </w:rPr>
        <w:t>a</w:t>
      </w:r>
      <w:r>
        <w:rPr>
          <w:rFonts w:ascii="Times New Roman" w:hAnsi="Times New Roman" w:cs="Times New Roman"/>
          <w:sz w:val="22"/>
          <w:szCs w:val="22"/>
        </w:rPr>
        <w:t xml:space="preserve"> denotes the genus of </w:t>
      </w:r>
      <w:r w:rsidRPr="002F34E0">
        <w:rPr>
          <w:rFonts w:ascii="Times New Roman" w:hAnsi="Times New Roman" w:cs="Times New Roman"/>
          <w:i/>
          <w:sz w:val="22"/>
          <w:szCs w:val="22"/>
        </w:rPr>
        <w:t>a</w:t>
      </w:r>
      <w:r>
        <w:rPr>
          <w:rFonts w:ascii="Times New Roman" w:hAnsi="Times New Roman" w:cs="Times New Roman"/>
          <w:sz w:val="22"/>
          <w:szCs w:val="22"/>
        </w:rPr>
        <w:t>-sounds. In its original form, P</w:t>
      </w:r>
      <w:r w:rsidR="002F34E0">
        <w:rPr>
          <w:rFonts w:ascii="Times New Roman" w:hAnsi="Times New Roman" w:cs="Times New Roman"/>
          <w:sz w:val="22"/>
          <w:szCs w:val="22"/>
        </w:rPr>
        <w:t>āṇ</w:t>
      </w:r>
      <w:r>
        <w:rPr>
          <w:rFonts w:ascii="Times New Roman" w:hAnsi="Times New Roman" w:cs="Times New Roman"/>
          <w:sz w:val="22"/>
          <w:szCs w:val="22"/>
        </w:rPr>
        <w:t xml:space="preserve">ini’s text also contained nasal pronunciations </w:t>
      </w:r>
      <w:r w:rsidR="000C5E7B">
        <w:rPr>
          <w:rFonts w:ascii="Times New Roman" w:hAnsi="Times New Roman" w:cs="Times New Roman"/>
          <w:sz w:val="22"/>
          <w:szCs w:val="22"/>
        </w:rPr>
        <w:t xml:space="preserve">and three pitches </w:t>
      </w:r>
      <w:r>
        <w:rPr>
          <w:rFonts w:ascii="Times New Roman" w:hAnsi="Times New Roman" w:cs="Times New Roman"/>
          <w:sz w:val="22"/>
          <w:szCs w:val="22"/>
        </w:rPr>
        <w:t>with technical meanings which, as was pointed o</w:t>
      </w:r>
      <w:r w:rsidR="002F34E0">
        <w:rPr>
          <w:rFonts w:ascii="Times New Roman" w:hAnsi="Times New Roman" w:cs="Times New Roman"/>
          <w:sz w:val="22"/>
          <w:szCs w:val="22"/>
        </w:rPr>
        <w:t>ut</w:t>
      </w:r>
      <w:r>
        <w:rPr>
          <w:rFonts w:ascii="Times New Roman" w:hAnsi="Times New Roman" w:cs="Times New Roman"/>
          <w:sz w:val="22"/>
          <w:szCs w:val="22"/>
        </w:rPr>
        <w:t xml:space="preserve"> earlier, have been lost b</w:t>
      </w:r>
      <w:r w:rsidR="002F34E0">
        <w:rPr>
          <w:rFonts w:ascii="Times New Roman" w:hAnsi="Times New Roman" w:cs="Times New Roman"/>
          <w:sz w:val="22"/>
          <w:szCs w:val="22"/>
        </w:rPr>
        <w:t>e</w:t>
      </w:r>
      <w:r>
        <w:rPr>
          <w:rFonts w:ascii="Times New Roman" w:hAnsi="Times New Roman" w:cs="Times New Roman"/>
          <w:sz w:val="22"/>
          <w:szCs w:val="22"/>
        </w:rPr>
        <w:t>fore the existing tradition was fixed.</w:t>
      </w:r>
    </w:p>
    <w:p w:rsidR="002F34E0" w:rsidRPr="002B6E4A" w:rsidRDefault="002F34E0" w:rsidP="00BD52E3">
      <w:pPr>
        <w:pStyle w:val="FootnoteText"/>
        <w:tabs>
          <w:tab w:val="left" w:pos="5850"/>
        </w:tabs>
        <w:ind w:right="720"/>
        <w:jc w:val="both"/>
        <w:rPr>
          <w:rFonts w:ascii="Times New Roman" w:hAnsi="Times New Roman" w:cs="Times New Roman"/>
          <w:sz w:val="22"/>
          <w:szCs w:val="22"/>
        </w:rPr>
      </w:pPr>
      <w:r>
        <w:rPr>
          <w:rFonts w:ascii="Times New Roman" w:hAnsi="Times New Roman" w:cs="Times New Roman"/>
          <w:sz w:val="22"/>
          <w:szCs w:val="22"/>
        </w:rPr>
        <w:t xml:space="preserve">  </w:t>
      </w:r>
      <w:r w:rsidR="00F82DA0">
        <w:rPr>
          <w:rFonts w:ascii="Times New Roman" w:hAnsi="Times New Roman" w:cs="Times New Roman"/>
          <w:sz w:val="22"/>
          <w:szCs w:val="22"/>
        </w:rPr>
        <w:t xml:space="preserve">  </w:t>
      </w:r>
      <w:r>
        <w:rPr>
          <w:rFonts w:ascii="Times New Roman" w:hAnsi="Times New Roman" w:cs="Times New Roman"/>
          <w:sz w:val="22"/>
          <w:szCs w:val="22"/>
        </w:rPr>
        <w:t>I have co</w:t>
      </w:r>
      <w:r w:rsidR="00296A20">
        <w:rPr>
          <w:rFonts w:ascii="Times New Roman" w:hAnsi="Times New Roman" w:cs="Times New Roman"/>
          <w:sz w:val="22"/>
          <w:szCs w:val="22"/>
        </w:rPr>
        <w:t>me to believe that the metalang</w:t>
      </w:r>
      <w:r>
        <w:rPr>
          <w:rFonts w:ascii="Times New Roman" w:hAnsi="Times New Roman" w:cs="Times New Roman"/>
          <w:sz w:val="22"/>
          <w:szCs w:val="22"/>
        </w:rPr>
        <w:t>uage had yet another sound which could only unsatisfactorily be presented in the Devan</w:t>
      </w:r>
      <w:r w:rsidR="00296A20">
        <w:rPr>
          <w:rFonts w:ascii="Times New Roman" w:hAnsi="Times New Roman" w:cs="Times New Roman"/>
          <w:sz w:val="22"/>
          <w:szCs w:val="22"/>
        </w:rPr>
        <w:t>ā</w:t>
      </w:r>
      <w:r>
        <w:rPr>
          <w:rFonts w:ascii="Times New Roman" w:hAnsi="Times New Roman" w:cs="Times New Roman"/>
          <w:sz w:val="22"/>
          <w:szCs w:val="22"/>
        </w:rPr>
        <w:t>gar</w:t>
      </w:r>
      <w:r w:rsidR="00296A20">
        <w:rPr>
          <w:rFonts w:ascii="Times New Roman" w:hAnsi="Times New Roman" w:cs="Times New Roman"/>
          <w:sz w:val="22"/>
          <w:szCs w:val="22"/>
        </w:rPr>
        <w:t>ī</w:t>
      </w:r>
      <w:r>
        <w:rPr>
          <w:rFonts w:ascii="Times New Roman" w:hAnsi="Times New Roman" w:cs="Times New Roman"/>
          <w:sz w:val="22"/>
          <w:szCs w:val="22"/>
        </w:rPr>
        <w:t xml:space="preserve"> script: a very short vowel of an unspecified character which I write as </w:t>
      </w:r>
      <w:r w:rsidRPr="002F34E0">
        <w:rPr>
          <w:rFonts w:ascii="Times New Roman" w:hAnsi="Times New Roman" w:cs="Times New Roman"/>
          <w:i/>
          <w:sz w:val="22"/>
          <w:szCs w:val="22"/>
        </w:rPr>
        <w:t>ǝ</w:t>
      </w:r>
      <w:r>
        <w:rPr>
          <w:rFonts w:ascii="Times New Roman" w:hAnsi="Times New Roman" w:cs="Times New Roman"/>
          <w:sz w:val="22"/>
          <w:szCs w:val="22"/>
        </w:rPr>
        <w:t>. One is first led to assume the existence of such a vowel by the athematic nominative singular of the consonant-names (</w:t>
      </w:r>
      <w:r w:rsidRPr="00296A20">
        <w:rPr>
          <w:rFonts w:ascii="Times New Roman" w:hAnsi="Times New Roman" w:cs="Times New Roman"/>
          <w:i/>
          <w:sz w:val="22"/>
          <w:szCs w:val="22"/>
        </w:rPr>
        <w:t>ka</w:t>
      </w:r>
      <w:r>
        <w:rPr>
          <w:rFonts w:ascii="Times New Roman" w:hAnsi="Times New Roman" w:cs="Times New Roman"/>
          <w:sz w:val="22"/>
          <w:szCs w:val="22"/>
        </w:rPr>
        <w:t xml:space="preserve">, </w:t>
      </w:r>
      <w:r w:rsidRPr="00296A20">
        <w:rPr>
          <w:rFonts w:ascii="Times New Roman" w:hAnsi="Times New Roman" w:cs="Times New Roman"/>
          <w:i/>
          <w:sz w:val="22"/>
          <w:szCs w:val="22"/>
        </w:rPr>
        <w:t>ta</w:t>
      </w:r>
      <w:r>
        <w:rPr>
          <w:rFonts w:ascii="Times New Roman" w:hAnsi="Times New Roman" w:cs="Times New Roman"/>
          <w:sz w:val="22"/>
          <w:szCs w:val="22"/>
        </w:rPr>
        <w:t>, etc.), which under certain condition</w:t>
      </w:r>
      <w:r w:rsidR="00296A20">
        <w:rPr>
          <w:rFonts w:ascii="Times New Roman" w:hAnsi="Times New Roman" w:cs="Times New Roman"/>
          <w:sz w:val="22"/>
          <w:szCs w:val="22"/>
        </w:rPr>
        <w:t>s</w:t>
      </w:r>
      <w:r>
        <w:rPr>
          <w:rFonts w:ascii="Times New Roman" w:hAnsi="Times New Roman" w:cs="Times New Roman"/>
          <w:sz w:val="22"/>
          <w:szCs w:val="22"/>
        </w:rPr>
        <w:t xml:space="preserve"> take the place of the more common thematic form (</w:t>
      </w:r>
      <w:r w:rsidRPr="00296A20">
        <w:rPr>
          <w:rFonts w:ascii="Times New Roman" w:hAnsi="Times New Roman" w:cs="Times New Roman"/>
          <w:i/>
          <w:sz w:val="22"/>
          <w:szCs w:val="22"/>
        </w:rPr>
        <w:t>ka</w:t>
      </w:r>
      <w:r w:rsidR="00296A20" w:rsidRPr="00296A20">
        <w:rPr>
          <w:rFonts w:ascii="Times New Roman" w:hAnsi="Times New Roman" w:cs="Times New Roman"/>
          <w:i/>
          <w:sz w:val="22"/>
          <w:szCs w:val="22"/>
        </w:rPr>
        <w:t>ḥ</w:t>
      </w:r>
      <w:r>
        <w:rPr>
          <w:rFonts w:ascii="Times New Roman" w:hAnsi="Times New Roman" w:cs="Times New Roman"/>
          <w:sz w:val="22"/>
          <w:szCs w:val="22"/>
        </w:rPr>
        <w:t xml:space="preserve">, </w:t>
      </w:r>
      <w:r w:rsidRPr="00296A20">
        <w:rPr>
          <w:rFonts w:ascii="Times New Roman" w:hAnsi="Times New Roman" w:cs="Times New Roman"/>
          <w:i/>
          <w:sz w:val="22"/>
          <w:szCs w:val="22"/>
        </w:rPr>
        <w:t>ta</w:t>
      </w:r>
      <w:r w:rsidR="00296A20" w:rsidRPr="00296A20">
        <w:rPr>
          <w:rFonts w:ascii="Times New Roman" w:hAnsi="Times New Roman" w:cs="Times New Roman"/>
          <w:i/>
          <w:sz w:val="22"/>
          <w:szCs w:val="22"/>
        </w:rPr>
        <w:t>ḥ</w:t>
      </w:r>
      <w:r>
        <w:rPr>
          <w:rFonts w:ascii="Times New Roman" w:hAnsi="Times New Roman" w:cs="Times New Roman"/>
          <w:sz w:val="22"/>
          <w:szCs w:val="22"/>
        </w:rPr>
        <w:t>, etc.). According to the paradigm</w:t>
      </w:r>
      <w:r>
        <w:rPr>
          <w:rStyle w:val="FootnoteReference"/>
          <w:rFonts w:ascii="Times New Roman" w:hAnsi="Times New Roman" w:cs="Times New Roman"/>
          <w:sz w:val="22"/>
          <w:szCs w:val="22"/>
        </w:rPr>
        <w:footnoteReference w:id="58"/>
      </w:r>
      <w:r w:rsidR="00296A20">
        <w:rPr>
          <w:rFonts w:ascii="Times New Roman" w:hAnsi="Times New Roman" w:cs="Times New Roman"/>
          <w:sz w:val="22"/>
          <w:szCs w:val="22"/>
        </w:rPr>
        <w:t xml:space="preserve"> we would expect only the consonant: </w:t>
      </w:r>
      <w:r w:rsidR="00296A20" w:rsidRPr="00A6540B">
        <w:rPr>
          <w:rFonts w:ascii="Times New Roman" w:hAnsi="Times New Roman" w:cs="Times New Roman"/>
          <w:i/>
          <w:sz w:val="22"/>
          <w:szCs w:val="22"/>
        </w:rPr>
        <w:t>k</w:t>
      </w:r>
      <w:r w:rsidR="00296A20">
        <w:rPr>
          <w:rFonts w:ascii="Times New Roman" w:hAnsi="Times New Roman" w:cs="Times New Roman"/>
          <w:sz w:val="22"/>
          <w:szCs w:val="22"/>
        </w:rPr>
        <w:t xml:space="preserve">, </w:t>
      </w:r>
      <w:r w:rsidR="00296A20" w:rsidRPr="00A6540B">
        <w:rPr>
          <w:rFonts w:ascii="Times New Roman" w:hAnsi="Times New Roman" w:cs="Times New Roman"/>
          <w:i/>
          <w:sz w:val="22"/>
          <w:szCs w:val="22"/>
        </w:rPr>
        <w:t>t</w:t>
      </w:r>
      <w:r w:rsidR="00296A20">
        <w:rPr>
          <w:rFonts w:ascii="Times New Roman" w:hAnsi="Times New Roman" w:cs="Times New Roman"/>
          <w:sz w:val="22"/>
          <w:szCs w:val="22"/>
        </w:rPr>
        <w:t xml:space="preserve"> etc. But such a consonant would be difficult to pronounce, especially when it is regularly followed by the particle </w:t>
      </w:r>
      <w:r w:rsidR="00296A20" w:rsidRPr="00A6540B">
        <w:rPr>
          <w:rFonts w:ascii="Times New Roman" w:hAnsi="Times New Roman" w:cs="Times New Roman"/>
          <w:i/>
          <w:sz w:val="22"/>
          <w:szCs w:val="22"/>
        </w:rPr>
        <w:t>ca</w:t>
      </w:r>
      <w:r w:rsidR="00296A20">
        <w:rPr>
          <w:rFonts w:ascii="Times New Roman" w:hAnsi="Times New Roman" w:cs="Times New Roman"/>
          <w:sz w:val="22"/>
          <w:szCs w:val="22"/>
        </w:rPr>
        <w:t xml:space="preserve"> (‘and’), and in some cases the consonant would probably be obscured by phonetic changes</w:t>
      </w:r>
      <w:r w:rsidR="00296A20">
        <w:rPr>
          <w:rStyle w:val="FootnoteReference"/>
          <w:rFonts w:ascii="Times New Roman" w:hAnsi="Times New Roman" w:cs="Times New Roman"/>
          <w:sz w:val="22"/>
          <w:szCs w:val="22"/>
        </w:rPr>
        <w:footnoteReference w:id="59"/>
      </w:r>
      <w:r w:rsidR="00296A20">
        <w:rPr>
          <w:rFonts w:ascii="Times New Roman" w:hAnsi="Times New Roman" w:cs="Times New Roman"/>
          <w:sz w:val="22"/>
          <w:szCs w:val="22"/>
        </w:rPr>
        <w:t xml:space="preserve">. An auxiliary vowel was therefore essential. Assuming that the auxiliary vowel was /a/ would go against the athematic paradigm; we expect a nominative comparable to </w:t>
      </w:r>
      <w:r w:rsidR="00296A20" w:rsidRPr="00296A20">
        <w:rPr>
          <w:rFonts w:ascii="Times New Roman" w:hAnsi="Times New Roman" w:cs="Times New Roman"/>
          <w:i/>
          <w:sz w:val="22"/>
          <w:szCs w:val="22"/>
        </w:rPr>
        <w:t>marut</w:t>
      </w:r>
      <w:r w:rsidR="00296A20">
        <w:rPr>
          <w:rFonts w:ascii="Times New Roman" w:hAnsi="Times New Roman" w:cs="Times New Roman"/>
          <w:sz w:val="22"/>
          <w:szCs w:val="22"/>
        </w:rPr>
        <w:t xml:space="preserve">, </w:t>
      </w:r>
      <w:r w:rsidR="00296A20" w:rsidRPr="00296A20">
        <w:rPr>
          <w:rFonts w:ascii="Times New Roman" w:hAnsi="Times New Roman" w:cs="Times New Roman"/>
          <w:i/>
          <w:sz w:val="22"/>
          <w:szCs w:val="22"/>
        </w:rPr>
        <w:t>vāk</w:t>
      </w:r>
      <w:r w:rsidR="00296A20">
        <w:rPr>
          <w:rFonts w:ascii="Times New Roman" w:hAnsi="Times New Roman" w:cs="Times New Roman"/>
          <w:sz w:val="22"/>
          <w:szCs w:val="22"/>
        </w:rPr>
        <w:t xml:space="preserve"> etc. These demands are best met by a short unspecified vowel </w:t>
      </w:r>
      <w:r w:rsidR="00296A20" w:rsidRPr="00296A20">
        <w:rPr>
          <w:rFonts w:ascii="Times New Roman" w:hAnsi="Times New Roman" w:cs="Times New Roman"/>
          <w:i/>
          <w:sz w:val="22"/>
          <w:szCs w:val="22"/>
        </w:rPr>
        <w:t>ǝ</w:t>
      </w:r>
      <w:r w:rsidR="00296A20">
        <w:rPr>
          <w:rFonts w:ascii="Times New Roman" w:hAnsi="Times New Roman" w:cs="Times New Roman"/>
          <w:sz w:val="22"/>
          <w:szCs w:val="22"/>
        </w:rPr>
        <w:t xml:space="preserve">. The question is, whether we can call this vowel a phoneme: its only function is to facilitate the </w:t>
      </w:r>
      <w:r w:rsidR="00877572">
        <w:rPr>
          <w:rFonts w:ascii="Times New Roman" w:hAnsi="Times New Roman" w:cs="Times New Roman"/>
          <w:sz w:val="22"/>
          <w:szCs w:val="22"/>
        </w:rPr>
        <w:t>pronunciation.</w:t>
      </w:r>
      <w:r w:rsidR="00877572">
        <w:rPr>
          <w:rStyle w:val="FootnoteReference"/>
          <w:rFonts w:ascii="Times New Roman" w:hAnsi="Times New Roman" w:cs="Times New Roman"/>
          <w:sz w:val="22"/>
          <w:szCs w:val="22"/>
        </w:rPr>
        <w:footnoteReference w:id="60"/>
      </w:r>
      <w:r w:rsidR="00877572">
        <w:rPr>
          <w:rFonts w:ascii="Times New Roman" w:hAnsi="Times New Roman" w:cs="Times New Roman"/>
          <w:sz w:val="22"/>
          <w:szCs w:val="22"/>
        </w:rPr>
        <w:t xml:space="preserve"> It may well be that the author was not even aware that he used it.</w:t>
      </w:r>
    </w:p>
    <w:p w:rsidR="002B6E4A" w:rsidRDefault="003B6EC0" w:rsidP="00BD52E3">
      <w:pPr>
        <w:tabs>
          <w:tab w:val="left" w:pos="5130"/>
          <w:tab w:val="left" w:pos="5850"/>
        </w:tabs>
        <w:spacing w:after="0"/>
        <w:ind w:right="720"/>
        <w:jc w:val="both"/>
        <w:rPr>
          <w:rFonts w:ascii="Times New Roman" w:hAnsi="Times New Roman" w:cs="Times New Roman"/>
        </w:rPr>
      </w:pPr>
      <w:r>
        <w:rPr>
          <w:rFonts w:ascii="Times New Roman" w:hAnsi="Times New Roman" w:cs="Times New Roman"/>
        </w:rPr>
        <w:t xml:space="preserve">  </w:t>
      </w:r>
      <w:r w:rsidR="00F82DA0">
        <w:rPr>
          <w:rFonts w:ascii="Times New Roman" w:hAnsi="Times New Roman" w:cs="Times New Roman"/>
        </w:rPr>
        <w:t xml:space="preserve">  </w:t>
      </w:r>
      <w:r>
        <w:rPr>
          <w:rFonts w:ascii="Times New Roman" w:hAnsi="Times New Roman" w:cs="Times New Roman"/>
        </w:rPr>
        <w:t xml:space="preserve">Besides the nominative singular, examples for </w:t>
      </w:r>
      <w:r w:rsidRPr="000D31F7">
        <w:rPr>
          <w:rFonts w:ascii="Times New Roman" w:hAnsi="Times New Roman" w:cs="Times New Roman"/>
          <w:i/>
        </w:rPr>
        <w:t>ǝ</w:t>
      </w:r>
      <w:r>
        <w:rPr>
          <w:rFonts w:ascii="Times New Roman" w:hAnsi="Times New Roman" w:cs="Times New Roman"/>
        </w:rPr>
        <w:t xml:space="preserve"> are found in composition, but often these cannot be relied upon. When a consonant is followed by an auxiliary vowel </w:t>
      </w:r>
      <w:r w:rsidRPr="00B25DD5">
        <w:rPr>
          <w:rFonts w:ascii="Times New Roman" w:hAnsi="Times New Roman" w:cs="Times New Roman"/>
          <w:i/>
        </w:rPr>
        <w:t>a</w:t>
      </w:r>
      <w:r>
        <w:rPr>
          <w:rFonts w:ascii="Times New Roman" w:hAnsi="Times New Roman" w:cs="Times New Roman"/>
        </w:rPr>
        <w:t xml:space="preserve"> (VII 3 46 </w:t>
      </w:r>
      <w:r w:rsidRPr="003B6EC0">
        <w:rPr>
          <w:rFonts w:ascii="Times New Roman" w:hAnsi="Times New Roman" w:cs="Times New Roman"/>
          <w:i/>
        </w:rPr>
        <w:t>ya-ka-pūrvāyāḥ</w:t>
      </w:r>
      <w:r>
        <w:rPr>
          <w:rFonts w:ascii="Times New Roman" w:hAnsi="Times New Roman" w:cs="Times New Roman"/>
        </w:rPr>
        <w:t xml:space="preserve">, I 4 19 </w:t>
      </w:r>
      <w:r w:rsidRPr="003B6EC0">
        <w:rPr>
          <w:rFonts w:ascii="Times New Roman" w:hAnsi="Times New Roman" w:cs="Times New Roman"/>
          <w:i/>
        </w:rPr>
        <w:t>ta-sau</w:t>
      </w:r>
      <w:r>
        <w:rPr>
          <w:rFonts w:ascii="Times New Roman" w:hAnsi="Times New Roman" w:cs="Times New Roman"/>
        </w:rPr>
        <w:t xml:space="preserve">, VI 4 9 </w:t>
      </w:r>
      <w:r w:rsidRPr="00364868">
        <w:rPr>
          <w:rFonts w:ascii="Times New Roman" w:hAnsi="Times New Roman" w:cs="Times New Roman"/>
          <w:i/>
        </w:rPr>
        <w:t>sa-p</w:t>
      </w:r>
      <w:r w:rsidR="00364868" w:rsidRPr="00364868">
        <w:rPr>
          <w:rFonts w:ascii="Times New Roman" w:hAnsi="Times New Roman" w:cs="Times New Roman"/>
          <w:i/>
        </w:rPr>
        <w:t>ū</w:t>
      </w:r>
      <w:r w:rsidRPr="00364868">
        <w:rPr>
          <w:rFonts w:ascii="Times New Roman" w:hAnsi="Times New Roman" w:cs="Times New Roman"/>
          <w:i/>
        </w:rPr>
        <w:t>rvasya</w:t>
      </w:r>
      <w:r>
        <w:rPr>
          <w:rFonts w:ascii="Times New Roman" w:hAnsi="Times New Roman" w:cs="Times New Roman"/>
        </w:rPr>
        <w:t xml:space="preserve">, and VIII 2 38 </w:t>
      </w:r>
      <w:r w:rsidRPr="00364868">
        <w:rPr>
          <w:rFonts w:ascii="Times New Roman" w:hAnsi="Times New Roman" w:cs="Times New Roman"/>
          <w:i/>
        </w:rPr>
        <w:t>ta-th.o</w:t>
      </w:r>
      <w:r w:rsidR="00364868">
        <w:rPr>
          <w:rFonts w:ascii="Times New Roman" w:hAnsi="Times New Roman" w:cs="Times New Roman"/>
          <w:i/>
        </w:rPr>
        <w:t>ḥ</w:t>
      </w:r>
      <w:r>
        <w:rPr>
          <w:rFonts w:ascii="Times New Roman" w:hAnsi="Times New Roman" w:cs="Times New Roman"/>
        </w:rPr>
        <w:t xml:space="preserve">), there is no way of telling whether these are the thematic </w:t>
      </w:r>
      <w:r>
        <w:rPr>
          <w:rFonts w:ascii="Times New Roman" w:hAnsi="Times New Roman" w:cs="Times New Roman"/>
        </w:rPr>
        <w:lastRenderedPageBreak/>
        <w:t>or the athematic names.</w:t>
      </w:r>
      <w:r>
        <w:rPr>
          <w:rStyle w:val="FootnoteReference"/>
          <w:rFonts w:ascii="Times New Roman" w:hAnsi="Times New Roman" w:cs="Times New Roman"/>
        </w:rPr>
        <w:footnoteReference w:id="61"/>
      </w:r>
      <w:r w:rsidR="00364868">
        <w:rPr>
          <w:rFonts w:ascii="Times New Roman" w:hAnsi="Times New Roman" w:cs="Times New Roman"/>
        </w:rPr>
        <w:t xml:space="preserve"> But the existence of forms ending in /a/ like </w:t>
      </w:r>
      <w:r w:rsidR="00364868" w:rsidRPr="00364868">
        <w:rPr>
          <w:rFonts w:ascii="Times New Roman" w:hAnsi="Times New Roman" w:cs="Times New Roman"/>
          <w:i/>
        </w:rPr>
        <w:t>ta-th.o</w:t>
      </w:r>
      <w:r w:rsidR="00364868">
        <w:rPr>
          <w:rFonts w:ascii="Times New Roman" w:hAnsi="Times New Roman" w:cs="Times New Roman"/>
          <w:i/>
        </w:rPr>
        <w:t xml:space="preserve">ḥ </w:t>
      </w:r>
      <w:r w:rsidR="00364868" w:rsidRPr="00364868">
        <w:rPr>
          <w:rFonts w:ascii="Times New Roman" w:hAnsi="Times New Roman" w:cs="Times New Roman"/>
        </w:rPr>
        <w:t>(VIII 2 38+40)</w:t>
      </w:r>
      <w:r w:rsidR="00364868">
        <w:rPr>
          <w:rFonts w:ascii="Times New Roman" w:hAnsi="Times New Roman" w:cs="Times New Roman"/>
        </w:rPr>
        <w:t xml:space="preserve"> by the side of forms ending in /i/ like </w:t>
      </w:r>
      <w:r w:rsidR="00364868" w:rsidRPr="00364868">
        <w:rPr>
          <w:rFonts w:ascii="Times New Roman" w:hAnsi="Times New Roman" w:cs="Times New Roman"/>
          <w:i/>
        </w:rPr>
        <w:t>ti-th.oḥ</w:t>
      </w:r>
      <w:r w:rsidR="00364868">
        <w:rPr>
          <w:rStyle w:val="FootnoteReference"/>
          <w:rFonts w:ascii="Times New Roman" w:hAnsi="Times New Roman" w:cs="Times New Roman"/>
        </w:rPr>
        <w:footnoteReference w:id="62"/>
      </w:r>
      <w:r w:rsidR="00364868">
        <w:rPr>
          <w:rFonts w:ascii="Times New Roman" w:hAnsi="Times New Roman" w:cs="Times New Roman"/>
          <w:i/>
        </w:rPr>
        <w:t xml:space="preserve"> </w:t>
      </w:r>
      <w:r w:rsidR="00364868">
        <w:rPr>
          <w:rFonts w:ascii="Times New Roman" w:hAnsi="Times New Roman" w:cs="Times New Roman"/>
        </w:rPr>
        <w:t xml:space="preserve">(III 4 107) and </w:t>
      </w:r>
      <w:r w:rsidR="00364868" w:rsidRPr="00364868">
        <w:rPr>
          <w:rFonts w:ascii="Times New Roman" w:hAnsi="Times New Roman" w:cs="Times New Roman"/>
          <w:i/>
        </w:rPr>
        <w:t>ti-h.oḥ</w:t>
      </w:r>
      <w:r w:rsidR="00364868">
        <w:rPr>
          <w:rStyle w:val="FootnoteReference"/>
          <w:rFonts w:ascii="Times New Roman" w:hAnsi="Times New Roman" w:cs="Times New Roman"/>
        </w:rPr>
        <w:footnoteReference w:id="63"/>
      </w:r>
      <w:r w:rsidR="00364868">
        <w:rPr>
          <w:rFonts w:ascii="Times New Roman" w:hAnsi="Times New Roman" w:cs="Times New Roman"/>
        </w:rPr>
        <w:t xml:space="preserve"> (VII 2 104) suggests that both vowels (</w:t>
      </w:r>
      <w:proofErr w:type="gramStart"/>
      <w:r w:rsidR="00364868" w:rsidRPr="00726596">
        <w:rPr>
          <w:rFonts w:ascii="Times New Roman" w:hAnsi="Times New Roman" w:cs="Times New Roman"/>
          <w:i/>
        </w:rPr>
        <w:t>a</w:t>
      </w:r>
      <w:r w:rsidR="00364868">
        <w:rPr>
          <w:rFonts w:ascii="Times New Roman" w:hAnsi="Times New Roman" w:cs="Times New Roman"/>
        </w:rPr>
        <w:t xml:space="preserve"> and</w:t>
      </w:r>
      <w:proofErr w:type="gramEnd"/>
      <w:r w:rsidR="00364868">
        <w:rPr>
          <w:rFonts w:ascii="Times New Roman" w:hAnsi="Times New Roman" w:cs="Times New Roman"/>
        </w:rPr>
        <w:t xml:space="preserve"> </w:t>
      </w:r>
      <w:r w:rsidR="00364868" w:rsidRPr="00726596">
        <w:rPr>
          <w:rFonts w:ascii="Times New Roman" w:hAnsi="Times New Roman" w:cs="Times New Roman"/>
          <w:i/>
        </w:rPr>
        <w:t>i</w:t>
      </w:r>
      <w:r w:rsidR="00364868">
        <w:rPr>
          <w:rFonts w:ascii="Times New Roman" w:hAnsi="Times New Roman" w:cs="Times New Roman"/>
        </w:rPr>
        <w:t>) are reflexes of an original /ǝ/. When P</w:t>
      </w:r>
      <w:r w:rsidR="00726596">
        <w:rPr>
          <w:rFonts w:ascii="Times New Roman" w:hAnsi="Times New Roman" w:cs="Times New Roman"/>
        </w:rPr>
        <w:t>āṇ</w:t>
      </w:r>
      <w:r w:rsidR="00364868">
        <w:rPr>
          <w:rFonts w:ascii="Times New Roman" w:hAnsi="Times New Roman" w:cs="Times New Roman"/>
        </w:rPr>
        <w:t>ini’s grammar was put down in writing</w:t>
      </w:r>
      <w:r w:rsidR="00726596">
        <w:rPr>
          <w:rStyle w:val="FootnoteReference"/>
          <w:rFonts w:ascii="Times New Roman" w:hAnsi="Times New Roman" w:cs="Times New Roman"/>
        </w:rPr>
        <w:footnoteReference w:id="64"/>
      </w:r>
      <w:r w:rsidR="00726596">
        <w:rPr>
          <w:rFonts w:ascii="Times New Roman" w:hAnsi="Times New Roman" w:cs="Times New Roman"/>
        </w:rPr>
        <w:t xml:space="preserve">, scholars were apparently uncertain as to how they should denote this sound. In many instances they did not write any vowel at all: </w:t>
      </w:r>
      <w:r w:rsidR="00726596" w:rsidRPr="00726596">
        <w:rPr>
          <w:rFonts w:ascii="Times New Roman" w:hAnsi="Times New Roman" w:cs="Times New Roman"/>
          <w:i/>
        </w:rPr>
        <w:t>k</w:t>
      </w:r>
      <w:r w:rsidR="00726596" w:rsidRPr="00726596">
        <w:rPr>
          <w:rFonts w:ascii="Times New Roman" w:hAnsi="Times New Roman" w:cs="Times New Roman"/>
          <w:i/>
          <w:sz w:val="16"/>
          <w:szCs w:val="16"/>
        </w:rPr>
        <w:t>=</w:t>
      </w:r>
      <w:r w:rsidR="00726596" w:rsidRPr="00726596">
        <w:rPr>
          <w:rFonts w:ascii="Times New Roman" w:hAnsi="Times New Roman" w:cs="Times New Roman"/>
          <w:i/>
        </w:rPr>
        <w:t>ṅ-it.i</w:t>
      </w:r>
      <w:r w:rsidR="00726596">
        <w:rPr>
          <w:rFonts w:ascii="Times New Roman" w:hAnsi="Times New Roman" w:cs="Times New Roman"/>
        </w:rPr>
        <w:t xml:space="preserve"> (I 1 5), </w:t>
      </w:r>
      <w:r w:rsidR="00726596" w:rsidRPr="00726596">
        <w:rPr>
          <w:rFonts w:ascii="Times New Roman" w:hAnsi="Times New Roman" w:cs="Times New Roman"/>
          <w:i/>
        </w:rPr>
        <w:t>n-d-</w:t>
      </w:r>
      <w:proofErr w:type="spellStart"/>
      <w:r w:rsidR="00726596" w:rsidRPr="00726596">
        <w:rPr>
          <w:rFonts w:ascii="Times New Roman" w:hAnsi="Times New Roman" w:cs="Times New Roman"/>
          <w:i/>
        </w:rPr>
        <w:t>rāḥ</w:t>
      </w:r>
      <w:proofErr w:type="spellEnd"/>
      <w:r w:rsidR="00726596">
        <w:rPr>
          <w:rFonts w:ascii="Times New Roman" w:hAnsi="Times New Roman" w:cs="Times New Roman"/>
        </w:rPr>
        <w:t xml:space="preserve"> (VI 1 </w:t>
      </w:r>
      <w:r w:rsidR="00285AAC">
        <w:rPr>
          <w:rFonts w:ascii="Times New Roman" w:hAnsi="Times New Roman" w:cs="Times New Roman"/>
        </w:rPr>
        <w:t>3</w:t>
      </w:r>
      <w:r w:rsidR="00726596">
        <w:rPr>
          <w:rFonts w:ascii="Times New Roman" w:hAnsi="Times New Roman" w:cs="Times New Roman"/>
        </w:rPr>
        <w:t xml:space="preserve">), </w:t>
      </w:r>
      <w:proofErr w:type="spellStart"/>
      <w:r w:rsidR="00726596" w:rsidRPr="00726596">
        <w:rPr>
          <w:rFonts w:ascii="Times New Roman" w:hAnsi="Times New Roman" w:cs="Times New Roman"/>
          <w:i/>
        </w:rPr>
        <w:t>ch-v.oḥ</w:t>
      </w:r>
      <w:proofErr w:type="spellEnd"/>
      <w:r w:rsidR="00726596">
        <w:rPr>
          <w:rFonts w:ascii="Times New Roman" w:hAnsi="Times New Roman" w:cs="Times New Roman"/>
        </w:rPr>
        <w:t xml:space="preserve"> (VI </w:t>
      </w:r>
      <w:r w:rsidR="00285AAC">
        <w:rPr>
          <w:rFonts w:ascii="Times New Roman" w:hAnsi="Times New Roman" w:cs="Times New Roman"/>
        </w:rPr>
        <w:t>4</w:t>
      </w:r>
      <w:r w:rsidR="00726596">
        <w:rPr>
          <w:rFonts w:ascii="Times New Roman" w:hAnsi="Times New Roman" w:cs="Times New Roman"/>
        </w:rPr>
        <w:t xml:space="preserve"> 19), </w:t>
      </w:r>
      <w:r w:rsidR="00726596" w:rsidRPr="00726596">
        <w:rPr>
          <w:rFonts w:ascii="Times New Roman" w:hAnsi="Times New Roman" w:cs="Times New Roman"/>
          <w:i/>
        </w:rPr>
        <w:t>h</w:t>
      </w:r>
      <w:r w:rsidR="00726596" w:rsidRPr="00726596">
        <w:rPr>
          <w:rFonts w:ascii="Times New Roman" w:hAnsi="Times New Roman" w:cs="Times New Roman"/>
          <w:i/>
          <w:sz w:val="16"/>
          <w:szCs w:val="16"/>
        </w:rPr>
        <w:t>=</w:t>
      </w:r>
      <w:r w:rsidR="00726596" w:rsidRPr="00726596">
        <w:rPr>
          <w:rFonts w:ascii="Times New Roman" w:hAnsi="Times New Roman" w:cs="Times New Roman"/>
          <w:i/>
        </w:rPr>
        <w:t>m</w:t>
      </w:r>
      <w:r w:rsidR="00726596" w:rsidRPr="00726596">
        <w:rPr>
          <w:rFonts w:ascii="Times New Roman" w:hAnsi="Times New Roman" w:cs="Times New Roman"/>
          <w:i/>
          <w:sz w:val="16"/>
          <w:szCs w:val="16"/>
        </w:rPr>
        <w:t>=</w:t>
      </w:r>
      <w:r w:rsidR="00726596" w:rsidRPr="00726596">
        <w:rPr>
          <w:rFonts w:ascii="Times New Roman" w:hAnsi="Times New Roman" w:cs="Times New Roman"/>
          <w:i/>
        </w:rPr>
        <w:t>y-anta</w:t>
      </w:r>
      <w:r w:rsidR="00726596">
        <w:rPr>
          <w:rFonts w:ascii="Times New Roman" w:hAnsi="Times New Roman" w:cs="Times New Roman"/>
        </w:rPr>
        <w:t xml:space="preserve">- (VII 2 5), </w:t>
      </w:r>
      <w:r w:rsidR="00726596" w:rsidRPr="00726596">
        <w:rPr>
          <w:rFonts w:ascii="Times New Roman" w:hAnsi="Times New Roman" w:cs="Times New Roman"/>
          <w:i/>
        </w:rPr>
        <w:softHyphen/>
      </w:r>
      <w:r w:rsidR="00726596">
        <w:rPr>
          <w:rFonts w:ascii="Times New Roman" w:hAnsi="Times New Roman" w:cs="Times New Roman"/>
          <w:i/>
        </w:rPr>
        <w:t>r-</w:t>
      </w:r>
      <w:r w:rsidR="00726596" w:rsidRPr="00726596">
        <w:rPr>
          <w:rFonts w:ascii="Times New Roman" w:hAnsi="Times New Roman" w:cs="Times New Roman"/>
          <w:i/>
        </w:rPr>
        <w:t>v.oḥ</w:t>
      </w:r>
      <w:r w:rsidR="00726596">
        <w:rPr>
          <w:rFonts w:ascii="Times New Roman" w:hAnsi="Times New Roman" w:cs="Times New Roman"/>
        </w:rPr>
        <w:t xml:space="preserve"> (VIII 2 76), </w:t>
      </w:r>
      <w:r w:rsidR="00726596" w:rsidRPr="00726596">
        <w:rPr>
          <w:rFonts w:ascii="Times New Roman" w:hAnsi="Times New Roman" w:cs="Times New Roman"/>
          <w:i/>
        </w:rPr>
        <w:t>ṅ-ṇ.oḥ</w:t>
      </w:r>
      <w:r w:rsidR="00726596">
        <w:rPr>
          <w:rFonts w:ascii="Times New Roman" w:hAnsi="Times New Roman" w:cs="Times New Roman"/>
        </w:rPr>
        <w:t xml:space="preserve"> (VIII 3 28), </w:t>
      </w:r>
      <w:r w:rsidR="00CE16AB" w:rsidRPr="00CE16AB">
        <w:rPr>
          <w:rFonts w:ascii="Times New Roman" w:hAnsi="Times New Roman" w:cs="Times New Roman"/>
          <w:i/>
        </w:rPr>
        <w:t>ṣ</w:t>
      </w:r>
      <w:r w:rsidR="00726596" w:rsidRPr="00CE16AB">
        <w:rPr>
          <w:rFonts w:ascii="Times New Roman" w:hAnsi="Times New Roman" w:cs="Times New Roman"/>
          <w:i/>
        </w:rPr>
        <w:t>-</w:t>
      </w:r>
      <w:r w:rsidR="00CE16AB" w:rsidRPr="00CE16AB">
        <w:rPr>
          <w:rFonts w:ascii="Times New Roman" w:hAnsi="Times New Roman" w:cs="Times New Roman"/>
          <w:i/>
        </w:rPr>
        <w:t>ṭ</w:t>
      </w:r>
      <w:r w:rsidR="00726596" w:rsidRPr="00CE16AB">
        <w:rPr>
          <w:rFonts w:ascii="Times New Roman" w:hAnsi="Times New Roman" w:cs="Times New Roman"/>
          <w:i/>
        </w:rPr>
        <w:t>u.n</w:t>
      </w:r>
      <w:r w:rsidR="00CE16AB" w:rsidRPr="00CE16AB">
        <w:rPr>
          <w:rFonts w:ascii="Times New Roman" w:hAnsi="Times New Roman" w:cs="Times New Roman"/>
          <w:i/>
        </w:rPr>
        <w:t>ā</w:t>
      </w:r>
      <w:r w:rsidR="00CE16AB">
        <w:rPr>
          <w:rFonts w:ascii="Times New Roman" w:hAnsi="Times New Roman" w:cs="Times New Roman"/>
        </w:rPr>
        <w:t xml:space="preserve"> (VIII</w:t>
      </w:r>
      <w:r w:rsidR="00726596">
        <w:rPr>
          <w:rFonts w:ascii="Times New Roman" w:hAnsi="Times New Roman" w:cs="Times New Roman"/>
        </w:rPr>
        <w:t xml:space="preserve"> 1</w:t>
      </w:r>
      <w:r w:rsidR="00CE16AB">
        <w:rPr>
          <w:rFonts w:ascii="Times New Roman" w:hAnsi="Times New Roman" w:cs="Times New Roman"/>
        </w:rPr>
        <w:t xml:space="preserve"> 41</w:t>
      </w:r>
      <w:r w:rsidR="00726596">
        <w:rPr>
          <w:rFonts w:ascii="Times New Roman" w:hAnsi="Times New Roman" w:cs="Times New Roman"/>
        </w:rPr>
        <w:t>), etc.</w:t>
      </w:r>
      <w:r w:rsidR="00CE16AB">
        <w:rPr>
          <w:rFonts w:ascii="Times New Roman" w:hAnsi="Times New Roman" w:cs="Times New Roman"/>
        </w:rPr>
        <w:t xml:space="preserve"> The reason is evident ‒ these combinations containing consonants other than stops could be spoken without an auxiliary vowel; it is likely that Pāṇini himself pronounced them that way.</w:t>
      </w:r>
    </w:p>
    <w:p w:rsidR="00CE16AB" w:rsidRDefault="00CE16AB" w:rsidP="00BD52E3">
      <w:pPr>
        <w:tabs>
          <w:tab w:val="left" w:pos="5130"/>
          <w:tab w:val="left" w:pos="5850"/>
        </w:tabs>
        <w:spacing w:after="0"/>
        <w:ind w:right="720" w:firstLine="96"/>
        <w:jc w:val="both"/>
        <w:rPr>
          <w:rFonts w:ascii="Times New Roman" w:hAnsi="Times New Roman" w:cs="Times New Roman"/>
        </w:rPr>
      </w:pPr>
      <w:r>
        <w:rPr>
          <w:rFonts w:ascii="Times New Roman" w:hAnsi="Times New Roman" w:cs="Times New Roman"/>
          <w:i/>
        </w:rPr>
        <w:t xml:space="preserve">  </w:t>
      </w:r>
      <w:r w:rsidR="005E0434">
        <w:rPr>
          <w:rFonts w:ascii="Times New Roman" w:hAnsi="Times New Roman" w:cs="Times New Roman"/>
          <w:i/>
        </w:rPr>
        <w:t xml:space="preserve"> </w:t>
      </w:r>
      <w:r w:rsidR="00A6540B">
        <w:rPr>
          <w:rFonts w:ascii="Times New Roman" w:hAnsi="Times New Roman" w:cs="Times New Roman"/>
          <w:i/>
        </w:rPr>
        <w:t xml:space="preserve">  </w:t>
      </w:r>
      <w:r w:rsidRPr="00CE16AB">
        <w:rPr>
          <w:rFonts w:ascii="Times New Roman" w:hAnsi="Times New Roman" w:cs="Times New Roman"/>
        </w:rPr>
        <w:t xml:space="preserve">Many </w:t>
      </w:r>
      <w:r>
        <w:rPr>
          <w:rFonts w:ascii="Times New Roman" w:hAnsi="Times New Roman" w:cs="Times New Roman"/>
        </w:rPr>
        <w:t xml:space="preserve">instances where the auxiliary vowel is </w:t>
      </w:r>
      <w:r w:rsidR="00A6540B">
        <w:rPr>
          <w:rFonts w:ascii="Times New Roman" w:hAnsi="Times New Roman" w:cs="Times New Roman"/>
        </w:rPr>
        <w:t>used</w:t>
      </w:r>
      <w:r>
        <w:rPr>
          <w:rFonts w:ascii="Times New Roman" w:hAnsi="Times New Roman" w:cs="Times New Roman"/>
        </w:rPr>
        <w:t xml:space="preserve"> are found in the so-called augments (</w:t>
      </w:r>
      <w:r w:rsidR="00F82DA0" w:rsidRPr="00F82DA0">
        <w:rPr>
          <w:rFonts w:ascii="Times New Roman" w:hAnsi="Times New Roman" w:cs="Times New Roman"/>
          <w:i/>
        </w:rPr>
        <w:t>ā</w:t>
      </w:r>
      <w:r w:rsidRPr="00F82DA0">
        <w:rPr>
          <w:rFonts w:ascii="Times New Roman" w:hAnsi="Times New Roman" w:cs="Times New Roman"/>
          <w:i/>
        </w:rPr>
        <w:t>gama</w:t>
      </w:r>
      <w:r>
        <w:rPr>
          <w:rFonts w:ascii="Times New Roman" w:hAnsi="Times New Roman" w:cs="Times New Roman"/>
        </w:rPr>
        <w:t>), i.e. elements (consisting of one or more phonemes) which are added to or inserted into a morpheme without affecting its meaning. Ex. 1)</w:t>
      </w:r>
      <w:r w:rsidR="00FE06AA">
        <w:rPr>
          <w:rFonts w:ascii="Times New Roman" w:hAnsi="Times New Roman" w:cs="Times New Roman"/>
        </w:rPr>
        <w:t>:</w:t>
      </w:r>
      <w:r>
        <w:rPr>
          <w:rFonts w:ascii="Times New Roman" w:hAnsi="Times New Roman" w:cs="Times New Roman"/>
        </w:rPr>
        <w:t xml:space="preserve"> A /t/ is added (VI 1 71) to a root ending in a short vowel when it stands as a final member of a nominal compound: </w:t>
      </w:r>
      <w:proofErr w:type="spellStart"/>
      <w:r w:rsidRPr="00CE16AB">
        <w:rPr>
          <w:rFonts w:ascii="Times New Roman" w:hAnsi="Times New Roman" w:cs="Times New Roman"/>
          <w:i/>
        </w:rPr>
        <w:t>sarva</w:t>
      </w:r>
      <w:proofErr w:type="spellEnd"/>
      <w:r>
        <w:rPr>
          <w:rFonts w:ascii="Times New Roman" w:hAnsi="Times New Roman" w:cs="Times New Roman"/>
        </w:rPr>
        <w:t xml:space="preserve"> ‘all’ and √</w:t>
      </w:r>
      <w:proofErr w:type="spellStart"/>
      <w:r w:rsidRPr="00CE16AB">
        <w:rPr>
          <w:rFonts w:ascii="Times New Roman" w:hAnsi="Times New Roman" w:cs="Times New Roman"/>
          <w:i/>
        </w:rPr>
        <w:t>ji</w:t>
      </w:r>
      <w:proofErr w:type="spellEnd"/>
      <w:r>
        <w:rPr>
          <w:rFonts w:ascii="Times New Roman" w:hAnsi="Times New Roman" w:cs="Times New Roman"/>
        </w:rPr>
        <w:t xml:space="preserve"> ‘conquer’ </w:t>
      </w:r>
      <w:r w:rsidR="00942CAD">
        <w:rPr>
          <w:rFonts w:ascii="Times New Roman" w:hAnsi="Times New Roman" w:cs="Times New Roman"/>
        </w:rPr>
        <w:t>→</w:t>
      </w:r>
      <w:r>
        <w:rPr>
          <w:rFonts w:ascii="Times New Roman" w:hAnsi="Times New Roman" w:cs="Times New Roman"/>
        </w:rPr>
        <w:t xml:space="preserve"> </w:t>
      </w:r>
      <w:proofErr w:type="spellStart"/>
      <w:r w:rsidRPr="00CE16AB">
        <w:rPr>
          <w:rFonts w:ascii="Times New Roman" w:hAnsi="Times New Roman" w:cs="Times New Roman"/>
          <w:i/>
        </w:rPr>
        <w:t>sarva-ji</w:t>
      </w:r>
      <w:proofErr w:type="spellEnd"/>
      <w:r w:rsidRPr="00CE16AB">
        <w:rPr>
          <w:rFonts w:ascii="Times New Roman" w:hAnsi="Times New Roman" w:cs="Times New Roman"/>
          <w:i/>
          <w:sz w:val="16"/>
          <w:szCs w:val="16"/>
        </w:rPr>
        <w:t>=</w:t>
      </w:r>
      <w:r w:rsidRPr="00CE16AB">
        <w:rPr>
          <w:rFonts w:ascii="Times New Roman" w:hAnsi="Times New Roman" w:cs="Times New Roman"/>
          <w:i/>
        </w:rPr>
        <w:t>t</w:t>
      </w:r>
      <w:r>
        <w:rPr>
          <w:rFonts w:ascii="Times New Roman" w:hAnsi="Times New Roman" w:cs="Times New Roman"/>
        </w:rPr>
        <w:t xml:space="preserve"> ‘conquering all’.  Ex. 2)</w:t>
      </w:r>
      <w:r w:rsidR="00FE06AA">
        <w:rPr>
          <w:rFonts w:ascii="Times New Roman" w:hAnsi="Times New Roman" w:cs="Times New Roman"/>
        </w:rPr>
        <w:t>:</w:t>
      </w:r>
      <w:r>
        <w:rPr>
          <w:rFonts w:ascii="Times New Roman" w:hAnsi="Times New Roman" w:cs="Times New Roman"/>
        </w:rPr>
        <w:t xml:space="preserve"> When the suffix </w:t>
      </w:r>
      <w:r w:rsidR="00A6540B">
        <w:rPr>
          <w:rFonts w:ascii="Times New Roman" w:hAnsi="Times New Roman" w:cs="Times New Roman"/>
        </w:rPr>
        <w:t xml:space="preserve">  </w:t>
      </w:r>
      <w:r w:rsidR="00FE06AA">
        <w:rPr>
          <w:rFonts w:ascii="Times New Roman" w:hAnsi="Times New Roman" w:cs="Times New Roman"/>
          <w:i/>
        </w:rPr>
        <w:t>-</w:t>
      </w:r>
      <w:r w:rsidRPr="00FE06AA">
        <w:rPr>
          <w:rFonts w:ascii="Times New Roman" w:hAnsi="Times New Roman" w:cs="Times New Roman"/>
          <w:i/>
        </w:rPr>
        <w:t>vat</w:t>
      </w:r>
      <w:r>
        <w:rPr>
          <w:rFonts w:ascii="Times New Roman" w:hAnsi="Times New Roman" w:cs="Times New Roman"/>
        </w:rPr>
        <w:t xml:space="preserve"> </w:t>
      </w:r>
      <w:r w:rsidR="00FE06AA">
        <w:rPr>
          <w:rFonts w:ascii="Times New Roman" w:hAnsi="Times New Roman" w:cs="Times New Roman"/>
        </w:rPr>
        <w:t>(</w:t>
      </w:r>
      <w:r>
        <w:rPr>
          <w:rFonts w:ascii="Times New Roman" w:hAnsi="Times New Roman" w:cs="Times New Roman"/>
        </w:rPr>
        <w:t>‘possessing something’</w:t>
      </w:r>
      <w:r w:rsidR="00FE06AA">
        <w:rPr>
          <w:rFonts w:ascii="Times New Roman" w:hAnsi="Times New Roman" w:cs="Times New Roman"/>
        </w:rPr>
        <w:t xml:space="preserve">) is added to substantives ending in /an/, the suffix is, in Vedic language, augmented by a preceding /n/: </w:t>
      </w:r>
      <w:r w:rsidR="00FE06AA" w:rsidRPr="00FE06AA">
        <w:rPr>
          <w:rFonts w:ascii="Times New Roman" w:hAnsi="Times New Roman" w:cs="Times New Roman"/>
          <w:i/>
        </w:rPr>
        <w:t>astha&lt;n&gt;vat</w:t>
      </w:r>
      <w:r w:rsidR="00FE06AA">
        <w:rPr>
          <w:rFonts w:ascii="Times New Roman" w:hAnsi="Times New Roman" w:cs="Times New Roman"/>
        </w:rPr>
        <w:t xml:space="preserve"> (VIII 2 16). Ex. 3): The root √</w:t>
      </w:r>
      <w:r w:rsidR="00FE06AA" w:rsidRPr="00F45C3F">
        <w:rPr>
          <w:rFonts w:ascii="Times New Roman" w:hAnsi="Times New Roman" w:cs="Times New Roman"/>
          <w:i/>
        </w:rPr>
        <w:t>pat</w:t>
      </w:r>
      <w:r w:rsidR="00FE06AA">
        <w:rPr>
          <w:rFonts w:ascii="Times New Roman" w:hAnsi="Times New Roman" w:cs="Times New Roman"/>
        </w:rPr>
        <w:t xml:space="preserve"> ‘fall’ forms a reduplicated aorist </w:t>
      </w:r>
      <w:r w:rsidR="00FE06AA" w:rsidRPr="00F45C3F">
        <w:rPr>
          <w:rFonts w:ascii="Times New Roman" w:hAnsi="Times New Roman" w:cs="Times New Roman"/>
          <w:i/>
        </w:rPr>
        <w:t>apaptam</w:t>
      </w:r>
      <w:r w:rsidR="00FE06AA">
        <w:rPr>
          <w:rFonts w:ascii="Times New Roman" w:hAnsi="Times New Roman" w:cs="Times New Roman"/>
        </w:rPr>
        <w:t>. P</w:t>
      </w:r>
      <w:r w:rsidR="00F45C3F">
        <w:rPr>
          <w:rFonts w:ascii="Times New Roman" w:hAnsi="Times New Roman" w:cs="Times New Roman"/>
        </w:rPr>
        <w:t>āṇ</w:t>
      </w:r>
      <w:r w:rsidR="00FE06AA">
        <w:rPr>
          <w:rFonts w:ascii="Times New Roman" w:hAnsi="Times New Roman" w:cs="Times New Roman"/>
        </w:rPr>
        <w:t>ini</w:t>
      </w:r>
      <w:r w:rsidR="00A6540B">
        <w:rPr>
          <w:rFonts w:ascii="Times New Roman" w:hAnsi="Times New Roman" w:cs="Times New Roman"/>
        </w:rPr>
        <w:t>,</w:t>
      </w:r>
      <w:r w:rsidR="00FE06AA">
        <w:rPr>
          <w:rFonts w:ascii="Times New Roman" w:hAnsi="Times New Roman" w:cs="Times New Roman"/>
        </w:rPr>
        <w:t xml:space="preserve"> who did not recognize the reduplication (</w:t>
      </w:r>
      <w:r w:rsidR="00FE06AA" w:rsidRPr="00F45C3F">
        <w:rPr>
          <w:rFonts w:ascii="Times New Roman" w:hAnsi="Times New Roman" w:cs="Times New Roman"/>
          <w:i/>
        </w:rPr>
        <w:t>a-pa-pt-am</w:t>
      </w:r>
      <w:r w:rsidR="00FE06AA">
        <w:rPr>
          <w:rFonts w:ascii="Times New Roman" w:hAnsi="Times New Roman" w:cs="Times New Roman"/>
        </w:rPr>
        <w:t xml:space="preserve">), explained </w:t>
      </w:r>
      <w:r w:rsidR="00FE06AA" w:rsidRPr="00F45C3F">
        <w:rPr>
          <w:rFonts w:ascii="Times New Roman" w:hAnsi="Times New Roman" w:cs="Times New Roman"/>
          <w:i/>
        </w:rPr>
        <w:t>apaptam</w:t>
      </w:r>
      <w:r w:rsidR="00FE06AA">
        <w:rPr>
          <w:rFonts w:ascii="Times New Roman" w:hAnsi="Times New Roman" w:cs="Times New Roman"/>
        </w:rPr>
        <w:t xml:space="preserve"> differently. An augment /p/ is inserted into root √</w:t>
      </w:r>
      <w:r w:rsidR="00FE06AA" w:rsidRPr="00F45C3F">
        <w:rPr>
          <w:rFonts w:ascii="Times New Roman" w:hAnsi="Times New Roman" w:cs="Times New Roman"/>
          <w:i/>
        </w:rPr>
        <w:t>pat</w:t>
      </w:r>
      <w:r w:rsidR="00FE06AA">
        <w:rPr>
          <w:rFonts w:ascii="Times New Roman" w:hAnsi="Times New Roman" w:cs="Times New Roman"/>
        </w:rPr>
        <w:t xml:space="preserve"> after the last vowel /a/: </w:t>
      </w:r>
      <w:r w:rsidR="00FE06AA" w:rsidRPr="00FE06AA">
        <w:rPr>
          <w:rFonts w:ascii="Times New Roman" w:hAnsi="Times New Roman" w:cs="Times New Roman"/>
          <w:i/>
        </w:rPr>
        <w:t>pa-p-t</w:t>
      </w:r>
      <w:r w:rsidR="00FE06AA">
        <w:rPr>
          <w:rFonts w:ascii="Times New Roman" w:hAnsi="Times New Roman" w:cs="Times New Roman"/>
        </w:rPr>
        <w:t xml:space="preserve">, to result in the final form </w:t>
      </w:r>
      <w:r w:rsidR="00FE06AA" w:rsidRPr="00F45C3F">
        <w:rPr>
          <w:rFonts w:ascii="Times New Roman" w:hAnsi="Times New Roman" w:cs="Times New Roman"/>
          <w:i/>
        </w:rPr>
        <w:t>a-pa-p</w:t>
      </w:r>
      <w:r w:rsidR="00F45C3F">
        <w:rPr>
          <w:rFonts w:ascii="Times New Roman" w:hAnsi="Times New Roman" w:cs="Times New Roman"/>
          <w:i/>
        </w:rPr>
        <w:t>-</w:t>
      </w:r>
      <w:r w:rsidR="00FE06AA" w:rsidRPr="00F45C3F">
        <w:rPr>
          <w:rFonts w:ascii="Times New Roman" w:hAnsi="Times New Roman" w:cs="Times New Roman"/>
          <w:i/>
        </w:rPr>
        <w:t>tam</w:t>
      </w:r>
      <w:r w:rsidR="00FE06AA">
        <w:rPr>
          <w:rFonts w:ascii="Times New Roman" w:hAnsi="Times New Roman" w:cs="Times New Roman"/>
        </w:rPr>
        <w:t xml:space="preserve"> (VII 4 19</w:t>
      </w:r>
      <w:r w:rsidR="00F45C3F">
        <w:rPr>
          <w:rFonts w:ascii="Times New Roman" w:hAnsi="Times New Roman" w:cs="Times New Roman"/>
        </w:rPr>
        <w:t>)</w:t>
      </w:r>
      <w:r w:rsidR="00FE06AA">
        <w:rPr>
          <w:rFonts w:ascii="Times New Roman" w:hAnsi="Times New Roman" w:cs="Times New Roman"/>
        </w:rPr>
        <w:t>.</w:t>
      </w:r>
    </w:p>
    <w:p w:rsidR="00F45C3F" w:rsidRDefault="00A6540B" w:rsidP="00BD52E3">
      <w:pPr>
        <w:tabs>
          <w:tab w:val="left" w:pos="5130"/>
          <w:tab w:val="left" w:pos="5850"/>
        </w:tabs>
        <w:spacing w:after="0"/>
        <w:ind w:right="720"/>
        <w:jc w:val="both"/>
        <w:rPr>
          <w:rFonts w:ascii="Times New Roman" w:hAnsi="Times New Roman" w:cs="Times New Roman"/>
        </w:rPr>
      </w:pPr>
      <w:r>
        <w:rPr>
          <w:rFonts w:ascii="Times New Roman" w:hAnsi="Times New Roman" w:cs="Times New Roman"/>
        </w:rPr>
        <w:t xml:space="preserve">   </w:t>
      </w:r>
      <w:r w:rsidR="00F45C3F">
        <w:rPr>
          <w:rFonts w:ascii="Times New Roman" w:hAnsi="Times New Roman" w:cs="Times New Roman"/>
        </w:rPr>
        <w:t xml:space="preserve">The peculiarities of these augments, i.e., how they are added to a morpheme (before it, after it, or </w:t>
      </w:r>
      <w:r w:rsidR="00B25DD5">
        <w:rPr>
          <w:rFonts w:ascii="Times New Roman" w:hAnsi="Times New Roman" w:cs="Times New Roman"/>
        </w:rPr>
        <w:t xml:space="preserve">inserted </w:t>
      </w:r>
      <w:r w:rsidR="00F45C3F">
        <w:rPr>
          <w:rFonts w:ascii="Times New Roman" w:hAnsi="Times New Roman" w:cs="Times New Roman"/>
        </w:rPr>
        <w:t xml:space="preserve">after its last vowel), are indicated in the metalanguage by determinatives. Augments </w:t>
      </w:r>
      <w:r w:rsidR="00F45C3F">
        <w:rPr>
          <w:rFonts w:ascii="Times New Roman" w:hAnsi="Times New Roman" w:cs="Times New Roman"/>
        </w:rPr>
        <w:lastRenderedPageBreak/>
        <w:t xml:space="preserve">with the determinative </w:t>
      </w:r>
      <w:r w:rsidR="00F45C3F" w:rsidRPr="0017313E">
        <w:rPr>
          <w:rFonts w:ascii="Times New Roman" w:hAnsi="Times New Roman" w:cs="Times New Roman"/>
          <w:b/>
          <w:i/>
          <w:sz w:val="24"/>
          <w:szCs w:val="24"/>
          <w:vertAlign w:val="superscript"/>
        </w:rPr>
        <w:t>k</w:t>
      </w:r>
      <w:r w:rsidR="00F45C3F">
        <w:rPr>
          <w:rFonts w:ascii="Times New Roman" w:hAnsi="Times New Roman" w:cs="Times New Roman"/>
        </w:rPr>
        <w:t xml:space="preserve"> are added at the end</w:t>
      </w:r>
      <w:r w:rsidR="00942CAD" w:rsidRPr="00942CAD">
        <w:rPr>
          <w:rFonts w:ascii="Times New Roman" w:hAnsi="Times New Roman" w:cs="Times New Roman"/>
          <w:vertAlign w:val="superscript"/>
        </w:rPr>
        <w:t>65</w:t>
      </w:r>
      <w:r w:rsidR="00F45C3F">
        <w:rPr>
          <w:rFonts w:ascii="Times New Roman" w:hAnsi="Times New Roman" w:cs="Times New Roman"/>
        </w:rPr>
        <w:t xml:space="preserve">, those with the determinative </w:t>
      </w:r>
      <w:r w:rsidR="00F45C3F" w:rsidRPr="0017313E">
        <w:rPr>
          <w:rFonts w:ascii="Times New Roman" w:hAnsi="Times New Roman" w:cs="Times New Roman"/>
          <w:b/>
          <w:i/>
          <w:sz w:val="24"/>
          <w:szCs w:val="24"/>
          <w:vertAlign w:val="superscript"/>
        </w:rPr>
        <w:t>ṭ</w:t>
      </w:r>
      <w:r w:rsidR="00F45C3F">
        <w:rPr>
          <w:rFonts w:ascii="Times New Roman" w:hAnsi="Times New Roman" w:cs="Times New Roman"/>
        </w:rPr>
        <w:t xml:space="preserve"> in front</w:t>
      </w:r>
      <w:r w:rsidR="00F45C3F">
        <w:rPr>
          <w:rStyle w:val="FootnoteReference"/>
          <w:rFonts w:ascii="Times New Roman" w:hAnsi="Times New Roman" w:cs="Times New Roman"/>
        </w:rPr>
        <w:footnoteReference w:id="65"/>
      </w:r>
      <w:r w:rsidR="00273867">
        <w:rPr>
          <w:rFonts w:ascii="Times New Roman" w:hAnsi="Times New Roman" w:cs="Times New Roman"/>
        </w:rPr>
        <w:t xml:space="preserve"> and those with the determinative </w:t>
      </w:r>
      <w:r w:rsidR="00273867" w:rsidRPr="0017313E">
        <w:rPr>
          <w:rFonts w:ascii="Times New Roman" w:hAnsi="Times New Roman" w:cs="Times New Roman"/>
          <w:b/>
          <w:i/>
          <w:sz w:val="24"/>
          <w:szCs w:val="24"/>
          <w:vertAlign w:val="superscript"/>
        </w:rPr>
        <w:t>m</w:t>
      </w:r>
      <w:r w:rsidR="00273867">
        <w:rPr>
          <w:rFonts w:ascii="Times New Roman" w:hAnsi="Times New Roman" w:cs="Times New Roman"/>
        </w:rPr>
        <w:t xml:space="preserve"> </w:t>
      </w:r>
      <w:r w:rsidR="00FE7363">
        <w:rPr>
          <w:rFonts w:ascii="Times New Roman" w:hAnsi="Times New Roman" w:cs="Times New Roman"/>
        </w:rPr>
        <w:t xml:space="preserve">are </w:t>
      </w:r>
      <w:r w:rsidR="00B25DD5">
        <w:rPr>
          <w:rFonts w:ascii="Times New Roman" w:hAnsi="Times New Roman" w:cs="Times New Roman"/>
        </w:rPr>
        <w:t>inserted</w:t>
      </w:r>
      <w:r w:rsidR="00FE7363">
        <w:rPr>
          <w:rFonts w:ascii="Times New Roman" w:hAnsi="Times New Roman" w:cs="Times New Roman"/>
        </w:rPr>
        <w:t xml:space="preserve"> </w:t>
      </w:r>
      <w:r w:rsidR="00273867">
        <w:rPr>
          <w:rFonts w:ascii="Times New Roman" w:hAnsi="Times New Roman" w:cs="Times New Roman"/>
        </w:rPr>
        <w:t>after the last vowel</w:t>
      </w:r>
      <w:r w:rsidR="00273867">
        <w:rPr>
          <w:rStyle w:val="FootnoteReference"/>
          <w:rFonts w:ascii="Times New Roman" w:hAnsi="Times New Roman" w:cs="Times New Roman"/>
        </w:rPr>
        <w:footnoteReference w:id="66"/>
      </w:r>
      <w:r w:rsidR="00273867">
        <w:rPr>
          <w:rFonts w:ascii="Times New Roman" w:hAnsi="Times New Roman" w:cs="Times New Roman"/>
        </w:rPr>
        <w:t xml:space="preserve"> of a morpheme.  But these augments (/t/, /n/, /p/) plus determinative are not taught as </w:t>
      </w:r>
      <w:r w:rsidR="00273867" w:rsidRPr="005E5713">
        <w:rPr>
          <w:rFonts w:ascii="Times New Roman" w:hAnsi="Times New Roman" w:cs="Times New Roman"/>
          <w:i/>
        </w:rPr>
        <w:t>*t</w:t>
      </w:r>
      <w:r w:rsidR="00273867" w:rsidRPr="0017313E">
        <w:rPr>
          <w:rFonts w:ascii="Times New Roman" w:hAnsi="Times New Roman" w:cs="Times New Roman"/>
          <w:b/>
          <w:i/>
          <w:sz w:val="24"/>
          <w:szCs w:val="24"/>
          <w:vertAlign w:val="superscript"/>
        </w:rPr>
        <w:t>k</w:t>
      </w:r>
      <w:r w:rsidR="00273867">
        <w:rPr>
          <w:rFonts w:ascii="Times New Roman" w:hAnsi="Times New Roman" w:cs="Times New Roman"/>
        </w:rPr>
        <w:t xml:space="preserve">, </w:t>
      </w:r>
      <w:r w:rsidR="00273867" w:rsidRPr="005E5713">
        <w:rPr>
          <w:rFonts w:ascii="Times New Roman" w:hAnsi="Times New Roman" w:cs="Times New Roman"/>
          <w:i/>
        </w:rPr>
        <w:t>*n</w:t>
      </w:r>
      <w:r w:rsidR="005E5713" w:rsidRPr="0017313E">
        <w:rPr>
          <w:rFonts w:ascii="Times New Roman" w:hAnsi="Times New Roman" w:cs="Times New Roman"/>
          <w:b/>
          <w:i/>
          <w:sz w:val="24"/>
          <w:szCs w:val="24"/>
          <w:vertAlign w:val="superscript"/>
        </w:rPr>
        <w:t>ṭ</w:t>
      </w:r>
      <w:r w:rsidR="005E5713">
        <w:rPr>
          <w:rFonts w:ascii="Times New Roman" w:hAnsi="Times New Roman" w:cs="Times New Roman"/>
          <w:i/>
        </w:rPr>
        <w:t xml:space="preserve"> </w:t>
      </w:r>
      <w:r w:rsidR="00273867">
        <w:rPr>
          <w:rFonts w:ascii="Times New Roman" w:hAnsi="Times New Roman" w:cs="Times New Roman"/>
        </w:rPr>
        <w:t xml:space="preserve">and </w:t>
      </w:r>
      <w:r w:rsidR="00273867" w:rsidRPr="005E5713">
        <w:rPr>
          <w:rFonts w:ascii="Times New Roman" w:hAnsi="Times New Roman" w:cs="Times New Roman"/>
          <w:i/>
        </w:rPr>
        <w:t>*p</w:t>
      </w:r>
      <w:r w:rsidR="00273867" w:rsidRPr="0017313E">
        <w:rPr>
          <w:rFonts w:ascii="Times New Roman" w:hAnsi="Times New Roman" w:cs="Times New Roman"/>
          <w:b/>
          <w:i/>
          <w:sz w:val="24"/>
          <w:szCs w:val="24"/>
          <w:vertAlign w:val="superscript"/>
        </w:rPr>
        <w:t>m</w:t>
      </w:r>
      <w:r w:rsidR="00273867">
        <w:rPr>
          <w:rFonts w:ascii="Times New Roman" w:hAnsi="Times New Roman" w:cs="Times New Roman"/>
        </w:rPr>
        <w:t>, because</w:t>
      </w:r>
      <w:r w:rsidR="005E5713">
        <w:rPr>
          <w:rFonts w:ascii="Times New Roman" w:hAnsi="Times New Roman" w:cs="Times New Roman"/>
        </w:rPr>
        <w:t xml:space="preserve"> such forms could hardly be pronounced or properly understood. We read instead in our text </w:t>
      </w:r>
      <w:r w:rsidR="005E5713" w:rsidRPr="005E5713">
        <w:rPr>
          <w:rFonts w:ascii="Times New Roman" w:hAnsi="Times New Roman" w:cs="Times New Roman"/>
          <w:i/>
        </w:rPr>
        <w:t>tuk</w:t>
      </w:r>
      <w:r w:rsidR="005E5713">
        <w:rPr>
          <w:rFonts w:ascii="Times New Roman" w:hAnsi="Times New Roman" w:cs="Times New Roman"/>
        </w:rPr>
        <w:t xml:space="preserve">, </w:t>
      </w:r>
      <w:r w:rsidR="005E5713" w:rsidRPr="005E5713">
        <w:rPr>
          <w:rFonts w:ascii="Times New Roman" w:hAnsi="Times New Roman" w:cs="Times New Roman"/>
          <w:i/>
        </w:rPr>
        <w:t>nu</w:t>
      </w:r>
      <w:r w:rsidR="005E5713">
        <w:rPr>
          <w:rFonts w:ascii="Times New Roman" w:hAnsi="Times New Roman" w:cs="Times New Roman"/>
          <w:i/>
        </w:rPr>
        <w:t>ṭ</w:t>
      </w:r>
      <w:r w:rsidR="005E5713">
        <w:rPr>
          <w:rFonts w:ascii="Times New Roman" w:hAnsi="Times New Roman" w:cs="Times New Roman"/>
        </w:rPr>
        <w:t xml:space="preserve"> and </w:t>
      </w:r>
      <w:r w:rsidR="005E5713" w:rsidRPr="005E5713">
        <w:rPr>
          <w:rFonts w:ascii="Times New Roman" w:hAnsi="Times New Roman" w:cs="Times New Roman"/>
          <w:i/>
        </w:rPr>
        <w:t>pum</w:t>
      </w:r>
      <w:r w:rsidR="005E5713">
        <w:rPr>
          <w:rFonts w:ascii="Times New Roman" w:hAnsi="Times New Roman" w:cs="Times New Roman"/>
        </w:rPr>
        <w:t>. Of this type we have altogether the following augments (by crossing the vowel I indicate that it stands for original /ǝ/</w:t>
      </w:r>
      <w:r w:rsidR="00EC17FD">
        <w:rPr>
          <w:rFonts w:ascii="Times New Roman" w:hAnsi="Times New Roman" w:cs="Times New Roman"/>
        </w:rPr>
        <w:t>). D</w:t>
      </w:r>
      <w:r w:rsidR="005E5713">
        <w:rPr>
          <w:rFonts w:ascii="Times New Roman" w:hAnsi="Times New Roman" w:cs="Times New Roman"/>
        </w:rPr>
        <w:t>eterminatives are printed in a raised position; for each augment I give one reference only ‒ for complete references see Böhtlingk 1887.*146-187:</w:t>
      </w:r>
    </w:p>
    <w:p w:rsidR="005E5713" w:rsidRDefault="00CA2E5D" w:rsidP="00BD52E3">
      <w:pPr>
        <w:tabs>
          <w:tab w:val="left" w:pos="5130"/>
          <w:tab w:val="left" w:pos="5850"/>
        </w:tabs>
        <w:spacing w:after="0"/>
        <w:ind w:left="96" w:right="720"/>
        <w:jc w:val="both"/>
        <w:rPr>
          <w:rFonts w:ascii="Times New Roman" w:hAnsi="Times New Roman" w:cs="Times New Roman"/>
        </w:rPr>
      </w:pPr>
      <w:proofErr w:type="gramStart"/>
      <w:r w:rsidRPr="00CA2E5D">
        <w:rPr>
          <w:rFonts w:ascii="Times New Roman" w:hAnsi="Times New Roman" w:cs="Times New Roman"/>
          <w:i/>
        </w:rPr>
        <w:t>k</w:t>
      </w:r>
      <w:r w:rsidR="005E5713" w:rsidRPr="00CA2E5D">
        <w:rPr>
          <w:rFonts w:ascii="Times New Roman" w:hAnsi="Times New Roman" w:cs="Times New Roman"/>
          <w:i/>
          <w:strike/>
        </w:rPr>
        <w:t>u</w:t>
      </w:r>
      <w:r w:rsidR="005E5713" w:rsidRPr="0017313E">
        <w:rPr>
          <w:rFonts w:ascii="Times New Roman" w:hAnsi="Times New Roman" w:cs="Times New Roman"/>
          <w:b/>
          <w:i/>
          <w:sz w:val="24"/>
          <w:szCs w:val="24"/>
          <w:vertAlign w:val="superscript"/>
        </w:rPr>
        <w:t>k</w:t>
      </w:r>
      <w:proofErr w:type="gramEnd"/>
      <w:r w:rsidR="005E5713" w:rsidRPr="00CA2E5D">
        <w:rPr>
          <w:rFonts w:ascii="Times New Roman" w:hAnsi="Times New Roman" w:cs="Times New Roman"/>
          <w:i/>
        </w:rPr>
        <w:t xml:space="preserve"> </w:t>
      </w:r>
      <w:r w:rsidR="005E5713">
        <w:rPr>
          <w:rFonts w:ascii="Times New Roman" w:hAnsi="Times New Roman" w:cs="Times New Roman"/>
        </w:rPr>
        <w:t xml:space="preserve">  IV 1 158     </w:t>
      </w:r>
      <w:r>
        <w:rPr>
          <w:rFonts w:ascii="Times New Roman" w:hAnsi="Times New Roman" w:cs="Times New Roman"/>
        </w:rPr>
        <w:t xml:space="preserve">  </w:t>
      </w:r>
      <w:r w:rsidR="009274E7">
        <w:rPr>
          <w:rFonts w:ascii="Times New Roman" w:hAnsi="Times New Roman" w:cs="Times New Roman"/>
        </w:rPr>
        <w:t xml:space="preserve">  </w:t>
      </w:r>
      <w:r w:rsidR="005E0434">
        <w:rPr>
          <w:rFonts w:ascii="Times New Roman" w:hAnsi="Times New Roman" w:cs="Times New Roman"/>
        </w:rPr>
        <w:t xml:space="preserve"> </w:t>
      </w:r>
      <w:r w:rsidR="009274E7">
        <w:rPr>
          <w:rFonts w:ascii="Times New Roman" w:hAnsi="Times New Roman" w:cs="Times New Roman"/>
        </w:rPr>
        <w:t xml:space="preserve"> </w:t>
      </w:r>
      <w:r w:rsidR="005E5713" w:rsidRPr="00CA2E5D">
        <w:rPr>
          <w:rFonts w:ascii="Times New Roman" w:hAnsi="Times New Roman" w:cs="Times New Roman"/>
          <w:i/>
        </w:rPr>
        <w:t>t</w:t>
      </w:r>
      <w:r w:rsidR="005E5713" w:rsidRPr="00CA2E5D">
        <w:rPr>
          <w:rFonts w:ascii="Times New Roman" w:hAnsi="Times New Roman" w:cs="Times New Roman"/>
          <w:i/>
          <w:strike/>
        </w:rPr>
        <w:t>u</w:t>
      </w:r>
      <w:r w:rsidRPr="0017313E">
        <w:rPr>
          <w:rFonts w:ascii="Times New Roman" w:hAnsi="Times New Roman" w:cs="Times New Roman"/>
          <w:b/>
          <w:i/>
          <w:sz w:val="24"/>
          <w:szCs w:val="24"/>
          <w:vertAlign w:val="superscript"/>
        </w:rPr>
        <w:t>ṭ</w:t>
      </w:r>
      <w:r w:rsidR="005E5713" w:rsidRPr="0017313E">
        <w:rPr>
          <w:rFonts w:ascii="Times New Roman" w:hAnsi="Times New Roman" w:cs="Times New Roman"/>
          <w:sz w:val="24"/>
          <w:szCs w:val="24"/>
        </w:rPr>
        <w:t xml:space="preserve"> </w:t>
      </w:r>
      <w:r w:rsidR="005E5713">
        <w:rPr>
          <w:rFonts w:ascii="Times New Roman" w:hAnsi="Times New Roman" w:cs="Times New Roman"/>
        </w:rPr>
        <w:t xml:space="preserve">  IV 3 15     </w:t>
      </w:r>
      <w:r w:rsidR="009274E7">
        <w:rPr>
          <w:rFonts w:ascii="Times New Roman" w:hAnsi="Times New Roman" w:cs="Times New Roman"/>
        </w:rPr>
        <w:t xml:space="preserve">   </w:t>
      </w:r>
      <w:r w:rsidR="00DB7A16">
        <w:rPr>
          <w:rFonts w:ascii="Times New Roman" w:hAnsi="Times New Roman" w:cs="Times New Roman"/>
        </w:rPr>
        <w:t xml:space="preserve"> </w:t>
      </w:r>
      <w:r>
        <w:rPr>
          <w:rFonts w:ascii="Times New Roman" w:hAnsi="Times New Roman" w:cs="Times New Roman"/>
        </w:rPr>
        <w:t xml:space="preserve">  </w:t>
      </w:r>
      <w:r w:rsidR="005E5713" w:rsidRPr="00CA2E5D">
        <w:rPr>
          <w:rFonts w:ascii="Times New Roman" w:hAnsi="Times New Roman" w:cs="Times New Roman"/>
          <w:i/>
        </w:rPr>
        <w:t>n</w:t>
      </w:r>
      <w:r w:rsidR="005E5713" w:rsidRPr="00CA2E5D">
        <w:rPr>
          <w:rFonts w:ascii="Times New Roman" w:hAnsi="Times New Roman" w:cs="Times New Roman"/>
          <w:i/>
          <w:strike/>
        </w:rPr>
        <w:t>u</w:t>
      </w:r>
      <w:r w:rsidR="005E5713" w:rsidRPr="0017313E">
        <w:rPr>
          <w:rFonts w:ascii="Times New Roman" w:hAnsi="Times New Roman" w:cs="Times New Roman"/>
          <w:b/>
          <w:i/>
          <w:sz w:val="24"/>
          <w:szCs w:val="24"/>
          <w:vertAlign w:val="superscript"/>
        </w:rPr>
        <w:t>m</w:t>
      </w:r>
      <w:r w:rsidR="005E5713" w:rsidRPr="00CA2E5D">
        <w:rPr>
          <w:rFonts w:ascii="Times New Roman" w:hAnsi="Times New Roman" w:cs="Times New Roman"/>
          <w:i/>
        </w:rPr>
        <w:t xml:space="preserve">  </w:t>
      </w:r>
      <w:r w:rsidR="005E5713">
        <w:rPr>
          <w:rFonts w:ascii="Times New Roman" w:hAnsi="Times New Roman" w:cs="Times New Roman"/>
        </w:rPr>
        <w:t xml:space="preserve"> VII 1 58</w:t>
      </w:r>
    </w:p>
    <w:p w:rsidR="00CA2E5D" w:rsidRDefault="00CA2E5D" w:rsidP="00BD52E3">
      <w:pPr>
        <w:tabs>
          <w:tab w:val="left" w:pos="5130"/>
          <w:tab w:val="left" w:pos="5850"/>
        </w:tabs>
        <w:spacing w:after="0"/>
        <w:ind w:left="96" w:right="720"/>
        <w:jc w:val="both"/>
        <w:rPr>
          <w:rFonts w:ascii="Times New Roman" w:hAnsi="Times New Roman" w:cs="Times New Roman"/>
        </w:rPr>
      </w:pPr>
      <w:proofErr w:type="gramStart"/>
      <w:r>
        <w:rPr>
          <w:rFonts w:ascii="Times New Roman" w:hAnsi="Times New Roman" w:cs="Times New Roman"/>
          <w:i/>
        </w:rPr>
        <w:t>j</w:t>
      </w:r>
      <w:r w:rsidRPr="00CA2E5D">
        <w:rPr>
          <w:rFonts w:ascii="Times New Roman" w:hAnsi="Times New Roman" w:cs="Times New Roman"/>
          <w:i/>
          <w:strike/>
        </w:rPr>
        <w:t>u</w:t>
      </w:r>
      <w:r w:rsidRPr="0017313E">
        <w:rPr>
          <w:rFonts w:ascii="Times New Roman" w:hAnsi="Times New Roman" w:cs="Times New Roman"/>
          <w:b/>
          <w:i/>
          <w:sz w:val="24"/>
          <w:szCs w:val="24"/>
          <w:vertAlign w:val="superscript"/>
        </w:rPr>
        <w:t>k</w:t>
      </w:r>
      <w:r>
        <w:rPr>
          <w:rFonts w:ascii="Times New Roman" w:hAnsi="Times New Roman" w:cs="Times New Roman"/>
          <w:i/>
        </w:rPr>
        <w:t xml:space="preserve">  </w:t>
      </w:r>
      <w:r w:rsidRPr="00CA2E5D">
        <w:rPr>
          <w:rFonts w:ascii="Times New Roman" w:hAnsi="Times New Roman" w:cs="Times New Roman"/>
        </w:rPr>
        <w:t>VII</w:t>
      </w:r>
      <w:proofErr w:type="gramEnd"/>
      <w:r w:rsidRPr="00CA2E5D">
        <w:rPr>
          <w:rFonts w:ascii="Times New Roman" w:hAnsi="Times New Roman" w:cs="Times New Roman"/>
        </w:rPr>
        <w:t xml:space="preserve"> 3 38</w:t>
      </w:r>
      <w:r>
        <w:rPr>
          <w:rFonts w:ascii="Times New Roman" w:hAnsi="Times New Roman" w:cs="Times New Roman"/>
          <w:i/>
        </w:rPr>
        <w:t xml:space="preserve">     </w:t>
      </w:r>
      <w:r w:rsidR="009274E7">
        <w:rPr>
          <w:rFonts w:ascii="Times New Roman" w:hAnsi="Times New Roman" w:cs="Times New Roman"/>
          <w:i/>
        </w:rPr>
        <w:t xml:space="preserve">   </w:t>
      </w:r>
      <w:r>
        <w:rPr>
          <w:rFonts w:ascii="Times New Roman" w:hAnsi="Times New Roman" w:cs="Times New Roman"/>
          <w:i/>
        </w:rPr>
        <w:t xml:space="preserve">    </w:t>
      </w:r>
      <w:r w:rsidR="00DB7A16">
        <w:rPr>
          <w:rFonts w:ascii="Times New Roman" w:hAnsi="Times New Roman" w:cs="Times New Roman"/>
          <w:i/>
        </w:rPr>
        <w:t xml:space="preserve"> </w:t>
      </w:r>
      <w:r>
        <w:rPr>
          <w:rFonts w:ascii="Times New Roman" w:hAnsi="Times New Roman" w:cs="Times New Roman"/>
          <w:i/>
        </w:rPr>
        <w:t>dh</w:t>
      </w:r>
      <w:r w:rsidRPr="00CA2E5D">
        <w:rPr>
          <w:rFonts w:ascii="Times New Roman" w:hAnsi="Times New Roman" w:cs="Times New Roman"/>
          <w:i/>
          <w:strike/>
        </w:rPr>
        <w:t>u</w:t>
      </w:r>
      <w:r w:rsidRPr="0017313E">
        <w:rPr>
          <w:rFonts w:ascii="Times New Roman" w:hAnsi="Times New Roman" w:cs="Times New Roman"/>
          <w:b/>
          <w:i/>
          <w:sz w:val="24"/>
          <w:szCs w:val="24"/>
          <w:vertAlign w:val="superscript"/>
        </w:rPr>
        <w:t>ṭ</w:t>
      </w:r>
      <w:r>
        <w:rPr>
          <w:rFonts w:ascii="Times New Roman" w:hAnsi="Times New Roman" w:cs="Times New Roman"/>
          <w:b/>
          <w:i/>
          <w:vertAlign w:val="superscript"/>
        </w:rPr>
        <w:t xml:space="preserve">  </w:t>
      </w:r>
      <w:r w:rsidRPr="00CA2E5D">
        <w:rPr>
          <w:rFonts w:ascii="Times New Roman" w:hAnsi="Times New Roman" w:cs="Times New Roman"/>
        </w:rPr>
        <w:t>VIII 3 29</w:t>
      </w:r>
      <w:r>
        <w:rPr>
          <w:rFonts w:ascii="Times New Roman" w:hAnsi="Times New Roman" w:cs="Times New Roman"/>
          <w:i/>
        </w:rPr>
        <w:t xml:space="preserve">    </w:t>
      </w:r>
      <w:r w:rsidR="009274E7">
        <w:rPr>
          <w:rFonts w:ascii="Times New Roman" w:hAnsi="Times New Roman" w:cs="Times New Roman"/>
          <w:i/>
        </w:rPr>
        <w:t xml:space="preserve">   </w:t>
      </w:r>
      <w:r w:rsidR="00DB7A16">
        <w:rPr>
          <w:rFonts w:ascii="Times New Roman" w:hAnsi="Times New Roman" w:cs="Times New Roman"/>
          <w:i/>
        </w:rPr>
        <w:t xml:space="preserve"> </w:t>
      </w:r>
      <w:r>
        <w:rPr>
          <w:rFonts w:ascii="Times New Roman" w:hAnsi="Times New Roman" w:cs="Times New Roman"/>
          <w:i/>
        </w:rPr>
        <w:t>p</w:t>
      </w:r>
      <w:r w:rsidRPr="00CA2E5D">
        <w:rPr>
          <w:rFonts w:ascii="Times New Roman" w:hAnsi="Times New Roman" w:cs="Times New Roman"/>
          <w:i/>
          <w:strike/>
        </w:rPr>
        <w:t>u</w:t>
      </w:r>
      <w:r w:rsidRPr="0017313E">
        <w:rPr>
          <w:rFonts w:ascii="Times New Roman" w:hAnsi="Times New Roman" w:cs="Times New Roman"/>
          <w:b/>
          <w:i/>
          <w:sz w:val="24"/>
          <w:szCs w:val="24"/>
          <w:vertAlign w:val="superscript"/>
        </w:rPr>
        <w:t>m</w:t>
      </w:r>
      <w:r>
        <w:rPr>
          <w:rFonts w:ascii="Times New Roman" w:hAnsi="Times New Roman" w:cs="Times New Roman"/>
          <w:i/>
        </w:rPr>
        <w:t xml:space="preserve">  </w:t>
      </w:r>
      <w:r w:rsidRPr="00CA2E5D">
        <w:rPr>
          <w:rFonts w:ascii="Times New Roman" w:hAnsi="Times New Roman" w:cs="Times New Roman"/>
        </w:rPr>
        <w:t>VII 4 19</w:t>
      </w:r>
    </w:p>
    <w:p w:rsidR="00CA2E5D" w:rsidRDefault="00CA2E5D"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ṭ</w:t>
      </w:r>
      <w:r w:rsidRPr="00CA2E5D">
        <w:rPr>
          <w:rFonts w:ascii="Times New Roman" w:hAnsi="Times New Roman" w:cs="Times New Roman"/>
          <w:i/>
          <w:strike/>
        </w:rPr>
        <w:t>u</w:t>
      </w:r>
      <w:r w:rsidRPr="0017313E">
        <w:rPr>
          <w:rFonts w:ascii="Times New Roman" w:hAnsi="Times New Roman" w:cs="Times New Roman"/>
          <w:b/>
          <w:i/>
          <w:sz w:val="24"/>
          <w:szCs w:val="24"/>
          <w:vertAlign w:val="superscript"/>
        </w:rPr>
        <w:t>k</w:t>
      </w:r>
      <w:r w:rsidRPr="0017313E">
        <w:rPr>
          <w:rFonts w:ascii="Times New Roman" w:hAnsi="Times New Roman" w:cs="Times New Roman"/>
          <w:i/>
          <w:sz w:val="24"/>
          <w:szCs w:val="24"/>
        </w:rPr>
        <w:t xml:space="preserve"> </w:t>
      </w:r>
      <w:r>
        <w:rPr>
          <w:rFonts w:ascii="Times New Roman" w:hAnsi="Times New Roman" w:cs="Times New Roman"/>
          <w:i/>
        </w:rPr>
        <w:t xml:space="preserve"> </w:t>
      </w:r>
      <w:r w:rsidRPr="00CA2E5D">
        <w:rPr>
          <w:rFonts w:ascii="Times New Roman" w:hAnsi="Times New Roman" w:cs="Times New Roman"/>
        </w:rPr>
        <w:t>VIII</w:t>
      </w:r>
      <w:proofErr w:type="gramEnd"/>
      <w:r w:rsidRPr="00CA2E5D">
        <w:rPr>
          <w:rFonts w:ascii="Times New Roman" w:hAnsi="Times New Roman" w:cs="Times New Roman"/>
        </w:rPr>
        <w:t xml:space="preserve"> 3 28</w:t>
      </w:r>
      <w:r>
        <w:rPr>
          <w:rFonts w:ascii="Times New Roman" w:hAnsi="Times New Roman" w:cs="Times New Roman"/>
          <w:i/>
        </w:rPr>
        <w:t xml:space="preserve">      </w:t>
      </w:r>
      <w:r w:rsidR="00DB7A16">
        <w:rPr>
          <w:rFonts w:ascii="Times New Roman" w:hAnsi="Times New Roman" w:cs="Times New Roman"/>
          <w:i/>
        </w:rPr>
        <w:t xml:space="preserve">  </w:t>
      </w:r>
      <w:r>
        <w:rPr>
          <w:rFonts w:ascii="Times New Roman" w:hAnsi="Times New Roman" w:cs="Times New Roman"/>
          <w:i/>
        </w:rPr>
        <w:t xml:space="preserve"> </w:t>
      </w:r>
      <w:r w:rsidR="009274E7">
        <w:rPr>
          <w:rFonts w:ascii="Times New Roman" w:hAnsi="Times New Roman" w:cs="Times New Roman"/>
          <w:i/>
        </w:rPr>
        <w:t xml:space="preserve">   </w:t>
      </w:r>
      <w:r>
        <w:rPr>
          <w:rFonts w:ascii="Times New Roman" w:hAnsi="Times New Roman" w:cs="Times New Roman"/>
          <w:i/>
        </w:rPr>
        <w:t>n</w:t>
      </w:r>
      <w:r w:rsidRPr="00CA2E5D">
        <w:rPr>
          <w:rFonts w:ascii="Times New Roman" w:hAnsi="Times New Roman" w:cs="Times New Roman"/>
          <w:i/>
          <w:strike/>
        </w:rPr>
        <w:t>u</w:t>
      </w:r>
      <w:r w:rsidRPr="0017313E">
        <w:rPr>
          <w:rFonts w:ascii="Times New Roman" w:hAnsi="Times New Roman" w:cs="Times New Roman"/>
          <w:b/>
          <w:i/>
          <w:sz w:val="24"/>
          <w:szCs w:val="24"/>
          <w:vertAlign w:val="superscript"/>
        </w:rPr>
        <w:t>ṭ</w:t>
      </w:r>
      <w:r>
        <w:rPr>
          <w:rFonts w:ascii="Times New Roman" w:hAnsi="Times New Roman" w:cs="Times New Roman"/>
          <w:i/>
        </w:rPr>
        <w:t xml:space="preserve">  </w:t>
      </w:r>
      <w:r w:rsidRPr="00CA2E5D">
        <w:rPr>
          <w:rFonts w:ascii="Times New Roman" w:hAnsi="Times New Roman" w:cs="Times New Roman"/>
        </w:rPr>
        <w:t>VII 1 54</w:t>
      </w:r>
      <w:r>
        <w:rPr>
          <w:rFonts w:ascii="Times New Roman" w:hAnsi="Times New Roman" w:cs="Times New Roman"/>
          <w:i/>
        </w:rPr>
        <w:t xml:space="preserve">    </w:t>
      </w:r>
      <w:r w:rsidR="009274E7">
        <w:rPr>
          <w:rFonts w:ascii="Times New Roman" w:hAnsi="Times New Roman" w:cs="Times New Roman"/>
          <w:i/>
        </w:rPr>
        <w:t xml:space="preserve">   </w:t>
      </w:r>
      <w:r>
        <w:rPr>
          <w:rFonts w:ascii="Times New Roman" w:hAnsi="Times New Roman" w:cs="Times New Roman"/>
          <w:i/>
        </w:rPr>
        <w:t xml:space="preserve"> </w:t>
      </w:r>
      <w:r w:rsidR="00DB7A16">
        <w:rPr>
          <w:rFonts w:ascii="Times New Roman" w:hAnsi="Times New Roman" w:cs="Times New Roman"/>
          <w:i/>
        </w:rPr>
        <w:t xml:space="preserve"> </w:t>
      </w:r>
      <w:r w:rsidR="0017313E">
        <w:rPr>
          <w:rFonts w:ascii="Times New Roman" w:hAnsi="Times New Roman" w:cs="Times New Roman"/>
          <w:i/>
        </w:rPr>
        <w:t xml:space="preserve"> </w:t>
      </w:r>
      <w:r>
        <w:rPr>
          <w:rFonts w:ascii="Times New Roman" w:hAnsi="Times New Roman" w:cs="Times New Roman"/>
          <w:i/>
        </w:rPr>
        <w:t>m</w:t>
      </w:r>
      <w:r w:rsidRPr="00CA2E5D">
        <w:rPr>
          <w:rFonts w:ascii="Times New Roman" w:hAnsi="Times New Roman" w:cs="Times New Roman"/>
          <w:i/>
          <w:strike/>
        </w:rPr>
        <w:t>u</w:t>
      </w:r>
      <w:r w:rsidRPr="0017313E">
        <w:rPr>
          <w:rFonts w:ascii="Times New Roman" w:hAnsi="Times New Roman" w:cs="Times New Roman"/>
          <w:i/>
          <w:sz w:val="24"/>
          <w:szCs w:val="24"/>
          <w:vertAlign w:val="superscript"/>
        </w:rPr>
        <w:t>m</w:t>
      </w:r>
      <w:r w:rsidRPr="00CA2E5D">
        <w:rPr>
          <w:rFonts w:ascii="Times New Roman" w:hAnsi="Times New Roman" w:cs="Times New Roman"/>
          <w:i/>
          <w:vertAlign w:val="superscript"/>
        </w:rPr>
        <w:t xml:space="preserve"> </w:t>
      </w:r>
      <w:r>
        <w:rPr>
          <w:rFonts w:ascii="Times New Roman" w:hAnsi="Times New Roman" w:cs="Times New Roman"/>
          <w:i/>
        </w:rPr>
        <w:t xml:space="preserve">  </w:t>
      </w:r>
      <w:r w:rsidRPr="00CA2E5D">
        <w:rPr>
          <w:rFonts w:ascii="Times New Roman" w:hAnsi="Times New Roman" w:cs="Times New Roman"/>
        </w:rPr>
        <w:t>VI 3 67</w:t>
      </w:r>
    </w:p>
    <w:p w:rsidR="00CA2E5D" w:rsidRDefault="00CA2E5D"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t</w:t>
      </w:r>
      <w:r w:rsidRPr="00CA2E5D">
        <w:rPr>
          <w:rFonts w:ascii="Times New Roman" w:hAnsi="Times New Roman" w:cs="Times New Roman"/>
          <w:i/>
          <w:strike/>
        </w:rPr>
        <w:t>u</w:t>
      </w:r>
      <w:r w:rsidRPr="0017313E">
        <w:rPr>
          <w:rFonts w:ascii="Times New Roman" w:hAnsi="Times New Roman" w:cs="Times New Roman"/>
          <w:b/>
          <w:i/>
          <w:sz w:val="24"/>
          <w:szCs w:val="24"/>
          <w:vertAlign w:val="superscript"/>
        </w:rPr>
        <w:t>k</w:t>
      </w:r>
      <w:proofErr w:type="gramEnd"/>
      <w:r>
        <w:rPr>
          <w:rFonts w:ascii="Times New Roman" w:hAnsi="Times New Roman" w:cs="Times New Roman"/>
          <w:i/>
        </w:rPr>
        <w:t xml:space="preserve">   </w:t>
      </w:r>
      <w:r w:rsidRPr="00CA2E5D">
        <w:rPr>
          <w:rFonts w:ascii="Times New Roman" w:hAnsi="Times New Roman" w:cs="Times New Roman"/>
        </w:rPr>
        <w:t>VI 1 71</w:t>
      </w:r>
      <w:r>
        <w:rPr>
          <w:rFonts w:ascii="Times New Roman" w:hAnsi="Times New Roman" w:cs="Times New Roman"/>
          <w:i/>
        </w:rPr>
        <w:t xml:space="preserve">       </w:t>
      </w:r>
      <w:r w:rsidR="00DB7A16">
        <w:rPr>
          <w:rFonts w:ascii="Times New Roman" w:hAnsi="Times New Roman" w:cs="Times New Roman"/>
          <w:i/>
        </w:rPr>
        <w:t xml:space="preserve">  </w:t>
      </w:r>
      <w:r w:rsidR="009274E7">
        <w:rPr>
          <w:rFonts w:ascii="Times New Roman" w:hAnsi="Times New Roman" w:cs="Times New Roman"/>
          <w:i/>
        </w:rPr>
        <w:t xml:space="preserve">   </w:t>
      </w:r>
      <w:r>
        <w:rPr>
          <w:rFonts w:ascii="Times New Roman" w:hAnsi="Times New Roman" w:cs="Times New Roman"/>
          <w:i/>
        </w:rPr>
        <w:t xml:space="preserve"> y</w:t>
      </w:r>
      <w:r w:rsidRPr="00CA2E5D">
        <w:rPr>
          <w:rFonts w:ascii="Times New Roman" w:hAnsi="Times New Roman" w:cs="Times New Roman"/>
          <w:i/>
          <w:strike/>
        </w:rPr>
        <w:t>u</w:t>
      </w:r>
      <w:r w:rsidRPr="0017313E">
        <w:rPr>
          <w:rFonts w:ascii="Times New Roman" w:hAnsi="Times New Roman" w:cs="Times New Roman"/>
          <w:b/>
          <w:i/>
          <w:sz w:val="24"/>
          <w:szCs w:val="24"/>
          <w:vertAlign w:val="superscript"/>
        </w:rPr>
        <w:t xml:space="preserve">ṭ </w:t>
      </w:r>
      <w:r>
        <w:rPr>
          <w:rFonts w:ascii="Times New Roman" w:hAnsi="Times New Roman" w:cs="Times New Roman"/>
          <w:i/>
        </w:rPr>
        <w:t xml:space="preserve"> </w:t>
      </w:r>
      <w:r w:rsidRPr="00CA2E5D">
        <w:rPr>
          <w:rFonts w:ascii="Times New Roman" w:hAnsi="Times New Roman" w:cs="Times New Roman"/>
        </w:rPr>
        <w:t>VI 4 63</w:t>
      </w:r>
      <w:r>
        <w:rPr>
          <w:rFonts w:ascii="Times New Roman" w:hAnsi="Times New Roman" w:cs="Times New Roman"/>
          <w:i/>
        </w:rPr>
        <w:t xml:space="preserve">    </w:t>
      </w:r>
      <w:r w:rsidR="009274E7">
        <w:rPr>
          <w:rFonts w:ascii="Times New Roman" w:hAnsi="Times New Roman" w:cs="Times New Roman"/>
          <w:i/>
        </w:rPr>
        <w:t xml:space="preserve">   </w:t>
      </w:r>
      <w:r w:rsidR="00DB7A16">
        <w:rPr>
          <w:rFonts w:ascii="Times New Roman" w:hAnsi="Times New Roman" w:cs="Times New Roman"/>
          <w:i/>
        </w:rPr>
        <w:t xml:space="preserve">  </w:t>
      </w:r>
      <w:r w:rsidR="0017313E">
        <w:rPr>
          <w:rFonts w:ascii="Times New Roman" w:hAnsi="Times New Roman" w:cs="Times New Roman"/>
          <w:i/>
        </w:rPr>
        <w:t xml:space="preserve"> </w:t>
      </w:r>
      <w:r w:rsidR="00DB7A16">
        <w:rPr>
          <w:rFonts w:ascii="Times New Roman" w:hAnsi="Times New Roman" w:cs="Times New Roman"/>
          <w:i/>
        </w:rPr>
        <w:t xml:space="preserve"> </w:t>
      </w:r>
      <w:r>
        <w:rPr>
          <w:rFonts w:ascii="Times New Roman" w:hAnsi="Times New Roman" w:cs="Times New Roman"/>
          <w:i/>
        </w:rPr>
        <w:t xml:space="preserve"> r</w:t>
      </w:r>
      <w:r w:rsidRPr="00CA2E5D">
        <w:rPr>
          <w:rFonts w:ascii="Times New Roman" w:hAnsi="Times New Roman" w:cs="Times New Roman"/>
          <w:i/>
          <w:strike/>
        </w:rPr>
        <w:t>a</w:t>
      </w:r>
      <w:r w:rsidRPr="0017313E">
        <w:rPr>
          <w:rFonts w:ascii="Times New Roman" w:hAnsi="Times New Roman" w:cs="Times New Roman"/>
          <w:b/>
          <w:i/>
          <w:sz w:val="24"/>
          <w:szCs w:val="24"/>
          <w:vertAlign w:val="superscript"/>
        </w:rPr>
        <w:t>m</w:t>
      </w:r>
      <w:r w:rsidRPr="00CA2E5D">
        <w:rPr>
          <w:rFonts w:ascii="Times New Roman" w:hAnsi="Times New Roman" w:cs="Times New Roman"/>
          <w:b/>
          <w:i/>
          <w:vertAlign w:val="superscript"/>
        </w:rPr>
        <w:t xml:space="preserve"> </w:t>
      </w:r>
      <w:r>
        <w:rPr>
          <w:rFonts w:ascii="Times New Roman" w:hAnsi="Times New Roman" w:cs="Times New Roman"/>
          <w:i/>
        </w:rPr>
        <w:t xml:space="preserve">   </w:t>
      </w:r>
      <w:r w:rsidRPr="00CA2E5D">
        <w:rPr>
          <w:rFonts w:ascii="Times New Roman" w:hAnsi="Times New Roman" w:cs="Times New Roman"/>
        </w:rPr>
        <w:t>VI 4 47</w:t>
      </w:r>
    </w:p>
    <w:p w:rsidR="00CA2E5D" w:rsidRDefault="00CA2E5D"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th</w:t>
      </w:r>
      <w:r w:rsidRPr="00CA2E5D">
        <w:rPr>
          <w:rFonts w:ascii="Times New Roman" w:hAnsi="Times New Roman" w:cs="Times New Roman"/>
          <w:i/>
          <w:strike/>
        </w:rPr>
        <w:t>u</w:t>
      </w:r>
      <w:r w:rsidRPr="0017313E">
        <w:rPr>
          <w:rFonts w:ascii="Times New Roman" w:hAnsi="Times New Roman" w:cs="Times New Roman"/>
          <w:b/>
          <w:i/>
          <w:sz w:val="24"/>
          <w:szCs w:val="24"/>
          <w:vertAlign w:val="superscript"/>
        </w:rPr>
        <w:t>k</w:t>
      </w:r>
      <w:r>
        <w:rPr>
          <w:rFonts w:ascii="Times New Roman" w:hAnsi="Times New Roman" w:cs="Times New Roman"/>
          <w:i/>
        </w:rPr>
        <w:t xml:space="preserve">  </w:t>
      </w:r>
      <w:r w:rsidRPr="00CA2E5D">
        <w:rPr>
          <w:rFonts w:ascii="Times New Roman" w:hAnsi="Times New Roman" w:cs="Times New Roman"/>
        </w:rPr>
        <w:t>V</w:t>
      </w:r>
      <w:proofErr w:type="gramEnd"/>
      <w:r w:rsidRPr="00CA2E5D">
        <w:rPr>
          <w:rFonts w:ascii="Times New Roman" w:hAnsi="Times New Roman" w:cs="Times New Roman"/>
        </w:rPr>
        <w:t xml:space="preserve"> 2 51</w:t>
      </w:r>
      <w:r>
        <w:rPr>
          <w:rFonts w:ascii="Times New Roman" w:hAnsi="Times New Roman" w:cs="Times New Roman"/>
          <w:i/>
        </w:rPr>
        <w:t xml:space="preserve">        </w:t>
      </w:r>
      <w:r w:rsidR="009274E7">
        <w:rPr>
          <w:rFonts w:ascii="Times New Roman" w:hAnsi="Times New Roman" w:cs="Times New Roman"/>
          <w:i/>
        </w:rPr>
        <w:t xml:space="preserve">   </w:t>
      </w:r>
      <w:r w:rsidR="00DB7A16">
        <w:rPr>
          <w:rFonts w:ascii="Times New Roman" w:hAnsi="Times New Roman" w:cs="Times New Roman"/>
          <w:i/>
        </w:rPr>
        <w:t xml:space="preserve">   </w:t>
      </w:r>
      <w:r>
        <w:rPr>
          <w:rFonts w:ascii="Times New Roman" w:hAnsi="Times New Roman" w:cs="Times New Roman"/>
          <w:i/>
        </w:rPr>
        <w:t>r</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ṭ</w:t>
      </w:r>
      <w:r w:rsidRPr="00DB7A16">
        <w:rPr>
          <w:rFonts w:ascii="Times New Roman" w:hAnsi="Times New Roman" w:cs="Times New Roman"/>
          <w:b/>
          <w:i/>
          <w:vertAlign w:val="superscript"/>
        </w:rPr>
        <w:t xml:space="preserve"> </w:t>
      </w:r>
      <w:r>
        <w:rPr>
          <w:rFonts w:ascii="Times New Roman" w:hAnsi="Times New Roman" w:cs="Times New Roman"/>
          <w:i/>
        </w:rPr>
        <w:t xml:space="preserve"> </w:t>
      </w:r>
      <w:r w:rsidRPr="00CA2E5D">
        <w:rPr>
          <w:rFonts w:ascii="Times New Roman" w:hAnsi="Times New Roman" w:cs="Times New Roman"/>
        </w:rPr>
        <w:t>VI</w:t>
      </w:r>
      <w:r w:rsidR="004F0CA5">
        <w:rPr>
          <w:rFonts w:ascii="Times New Roman" w:hAnsi="Times New Roman" w:cs="Times New Roman"/>
        </w:rPr>
        <w:t>I</w:t>
      </w:r>
      <w:r w:rsidRPr="00CA2E5D">
        <w:rPr>
          <w:rFonts w:ascii="Times New Roman" w:hAnsi="Times New Roman" w:cs="Times New Roman"/>
        </w:rPr>
        <w:t xml:space="preserve"> 1 6</w:t>
      </w:r>
    </w:p>
    <w:p w:rsidR="00DB7A16" w:rsidRDefault="00DB7A16"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d</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k</w:t>
      </w:r>
      <w:r w:rsidRPr="0017313E">
        <w:rPr>
          <w:rFonts w:ascii="Times New Roman" w:hAnsi="Times New Roman" w:cs="Times New Roman"/>
          <w:i/>
          <w:sz w:val="24"/>
          <w:szCs w:val="24"/>
        </w:rPr>
        <w:t xml:space="preserve"> </w:t>
      </w:r>
      <w:r>
        <w:rPr>
          <w:rFonts w:ascii="Times New Roman" w:hAnsi="Times New Roman" w:cs="Times New Roman"/>
          <w:i/>
        </w:rPr>
        <w:t xml:space="preserve"> </w:t>
      </w:r>
      <w:r w:rsidRPr="00DB7A16">
        <w:rPr>
          <w:rFonts w:ascii="Times New Roman" w:hAnsi="Times New Roman" w:cs="Times New Roman"/>
        </w:rPr>
        <w:t>VI</w:t>
      </w:r>
      <w:proofErr w:type="gramEnd"/>
      <w:r w:rsidRPr="00DB7A16">
        <w:rPr>
          <w:rFonts w:ascii="Times New Roman" w:hAnsi="Times New Roman" w:cs="Times New Roman"/>
        </w:rPr>
        <w:t xml:space="preserve"> 3 99</w:t>
      </w:r>
      <w:r>
        <w:rPr>
          <w:rFonts w:ascii="Times New Roman" w:hAnsi="Times New Roman" w:cs="Times New Roman"/>
          <w:i/>
        </w:rPr>
        <w:t xml:space="preserve">        </w:t>
      </w:r>
      <w:r w:rsidR="009274E7">
        <w:rPr>
          <w:rFonts w:ascii="Times New Roman" w:hAnsi="Times New Roman" w:cs="Times New Roman"/>
          <w:i/>
        </w:rPr>
        <w:t xml:space="preserve"> </w:t>
      </w:r>
      <w:r w:rsidR="0017313E">
        <w:rPr>
          <w:rFonts w:ascii="Times New Roman" w:hAnsi="Times New Roman" w:cs="Times New Roman"/>
          <w:i/>
        </w:rPr>
        <w:t xml:space="preserve"> </w:t>
      </w:r>
      <w:r w:rsidR="009274E7">
        <w:rPr>
          <w:rFonts w:ascii="Times New Roman" w:hAnsi="Times New Roman" w:cs="Times New Roman"/>
          <w:i/>
        </w:rPr>
        <w:t xml:space="preserve">  </w:t>
      </w:r>
      <w:r>
        <w:rPr>
          <w:rFonts w:ascii="Times New Roman" w:hAnsi="Times New Roman" w:cs="Times New Roman"/>
          <w:i/>
        </w:rPr>
        <w:t xml:space="preserve">  s</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ṭ</w:t>
      </w:r>
      <w:r w:rsidRPr="0017313E">
        <w:rPr>
          <w:rFonts w:ascii="Times New Roman" w:hAnsi="Times New Roman" w:cs="Times New Roman"/>
          <w:i/>
          <w:sz w:val="24"/>
          <w:szCs w:val="24"/>
        </w:rPr>
        <w:t xml:space="preserve"> </w:t>
      </w:r>
      <w:r>
        <w:rPr>
          <w:rFonts w:ascii="Times New Roman" w:hAnsi="Times New Roman" w:cs="Times New Roman"/>
          <w:i/>
        </w:rPr>
        <w:t xml:space="preserve"> </w:t>
      </w:r>
      <w:r w:rsidRPr="00DB7A16">
        <w:rPr>
          <w:rFonts w:ascii="Times New Roman" w:hAnsi="Times New Roman" w:cs="Times New Roman"/>
        </w:rPr>
        <w:t>III 4 107</w:t>
      </w:r>
    </w:p>
    <w:p w:rsidR="00DB7A16" w:rsidRDefault="00DB7A16"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n</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k</w:t>
      </w:r>
      <w:proofErr w:type="gramEnd"/>
      <w:r>
        <w:rPr>
          <w:rFonts w:ascii="Times New Roman" w:hAnsi="Times New Roman" w:cs="Times New Roman"/>
          <w:i/>
        </w:rPr>
        <w:t xml:space="preserve">   </w:t>
      </w:r>
      <w:r w:rsidRPr="00DB7A16">
        <w:rPr>
          <w:rFonts w:ascii="Times New Roman" w:hAnsi="Times New Roman" w:cs="Times New Roman"/>
        </w:rPr>
        <w:t>IV 1 32</w:t>
      </w:r>
    </w:p>
    <w:p w:rsidR="00DB7A16" w:rsidRDefault="00DB7A16"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p</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k</w:t>
      </w:r>
      <w:r>
        <w:rPr>
          <w:rFonts w:ascii="Times New Roman" w:hAnsi="Times New Roman" w:cs="Times New Roman"/>
          <w:i/>
        </w:rPr>
        <w:t xml:space="preserve">  </w:t>
      </w:r>
      <w:r w:rsidRPr="00DB7A16">
        <w:rPr>
          <w:rFonts w:ascii="Times New Roman" w:hAnsi="Times New Roman" w:cs="Times New Roman"/>
        </w:rPr>
        <w:t>VII</w:t>
      </w:r>
      <w:proofErr w:type="gramEnd"/>
      <w:r w:rsidRPr="00DB7A16">
        <w:rPr>
          <w:rFonts w:ascii="Times New Roman" w:hAnsi="Times New Roman" w:cs="Times New Roman"/>
        </w:rPr>
        <w:t xml:space="preserve"> 3 36</w:t>
      </w:r>
    </w:p>
    <w:p w:rsidR="00DB7A16" w:rsidRDefault="00DB7A16"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m</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k</w:t>
      </w:r>
      <w:proofErr w:type="gramEnd"/>
      <w:r w:rsidRPr="00DB7A16">
        <w:rPr>
          <w:rFonts w:ascii="Times New Roman" w:hAnsi="Times New Roman" w:cs="Times New Roman"/>
          <w:b/>
          <w:i/>
          <w:vertAlign w:val="superscript"/>
        </w:rPr>
        <w:t xml:space="preserve"> </w:t>
      </w:r>
      <w:r>
        <w:rPr>
          <w:rFonts w:ascii="Times New Roman" w:hAnsi="Times New Roman" w:cs="Times New Roman"/>
        </w:rPr>
        <w:t xml:space="preserve">  VII 2 82</w:t>
      </w:r>
    </w:p>
    <w:p w:rsidR="00DB7A16" w:rsidRDefault="00DB7A16"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y</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k</w:t>
      </w:r>
      <w:proofErr w:type="gramEnd"/>
      <w:r>
        <w:rPr>
          <w:rFonts w:ascii="Times New Roman" w:hAnsi="Times New Roman" w:cs="Times New Roman"/>
          <w:i/>
        </w:rPr>
        <w:t xml:space="preserve">   </w:t>
      </w:r>
      <w:r w:rsidRPr="00DB7A16">
        <w:rPr>
          <w:rFonts w:ascii="Times New Roman" w:hAnsi="Times New Roman" w:cs="Times New Roman"/>
        </w:rPr>
        <w:t>VII 3 33</w:t>
      </w:r>
    </w:p>
    <w:p w:rsidR="00DB7A16" w:rsidRDefault="00DB7A16" w:rsidP="00666503">
      <w:pPr>
        <w:tabs>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r</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k</w:t>
      </w:r>
      <w:proofErr w:type="gramEnd"/>
      <w:r>
        <w:rPr>
          <w:rFonts w:ascii="Times New Roman" w:hAnsi="Times New Roman" w:cs="Times New Roman"/>
          <w:i/>
        </w:rPr>
        <w:t xml:space="preserve">   </w:t>
      </w:r>
      <w:r w:rsidRPr="00DB7A16">
        <w:rPr>
          <w:rFonts w:ascii="Times New Roman" w:hAnsi="Times New Roman" w:cs="Times New Roman"/>
        </w:rPr>
        <w:t>VII 4 91</w:t>
      </w:r>
    </w:p>
    <w:p w:rsidR="00DB7A16" w:rsidRDefault="00DB7A16"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l</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k</w:t>
      </w:r>
      <w:proofErr w:type="gramEnd"/>
      <w:r>
        <w:rPr>
          <w:rFonts w:ascii="Times New Roman" w:hAnsi="Times New Roman" w:cs="Times New Roman"/>
          <w:i/>
        </w:rPr>
        <w:t xml:space="preserve">   </w:t>
      </w:r>
      <w:r w:rsidRPr="00DB7A16">
        <w:rPr>
          <w:rFonts w:ascii="Times New Roman" w:hAnsi="Times New Roman" w:cs="Times New Roman"/>
        </w:rPr>
        <w:t>VII 3 39</w:t>
      </w:r>
    </w:p>
    <w:p w:rsidR="00DB7A16" w:rsidRDefault="00DB7A16"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v</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k</w:t>
      </w:r>
      <w:proofErr w:type="gramEnd"/>
      <w:r>
        <w:rPr>
          <w:rFonts w:ascii="Times New Roman" w:hAnsi="Times New Roman" w:cs="Times New Roman"/>
        </w:rPr>
        <w:t xml:space="preserve">   IV 1 125</w:t>
      </w:r>
    </w:p>
    <w:p w:rsidR="00DB7A16" w:rsidRDefault="00DB7A16" w:rsidP="009274E7">
      <w:pPr>
        <w:tabs>
          <w:tab w:val="left" w:pos="5130"/>
        </w:tabs>
        <w:spacing w:after="0"/>
        <w:ind w:left="96" w:right="540"/>
        <w:jc w:val="both"/>
        <w:rPr>
          <w:rFonts w:ascii="Times New Roman" w:hAnsi="Times New Roman" w:cs="Times New Roman"/>
        </w:rPr>
      </w:pPr>
      <w:proofErr w:type="gramStart"/>
      <w:r>
        <w:rPr>
          <w:rFonts w:ascii="Times New Roman" w:hAnsi="Times New Roman" w:cs="Times New Roman"/>
          <w:i/>
        </w:rPr>
        <w:t>ṣ</w:t>
      </w:r>
      <w:r w:rsidRPr="00DB7A16">
        <w:rPr>
          <w:rFonts w:ascii="Times New Roman" w:hAnsi="Times New Roman" w:cs="Times New Roman"/>
          <w:i/>
          <w:strike/>
        </w:rPr>
        <w:t>u</w:t>
      </w:r>
      <w:r w:rsidRPr="0017313E">
        <w:rPr>
          <w:rFonts w:ascii="Times New Roman" w:hAnsi="Times New Roman" w:cs="Times New Roman"/>
          <w:b/>
          <w:i/>
          <w:sz w:val="24"/>
          <w:szCs w:val="24"/>
          <w:vertAlign w:val="superscript"/>
        </w:rPr>
        <w:t>k</w:t>
      </w:r>
      <w:proofErr w:type="gramEnd"/>
      <w:r>
        <w:rPr>
          <w:rFonts w:ascii="Times New Roman" w:hAnsi="Times New Roman" w:cs="Times New Roman"/>
          <w:i/>
        </w:rPr>
        <w:t xml:space="preserve">   </w:t>
      </w:r>
      <w:r w:rsidRPr="00DB7A16">
        <w:rPr>
          <w:rFonts w:ascii="Times New Roman" w:hAnsi="Times New Roman" w:cs="Times New Roman"/>
        </w:rPr>
        <w:t>IV 1 161</w:t>
      </w:r>
    </w:p>
    <w:p w:rsidR="00DB7A16" w:rsidRDefault="00DB7A16" w:rsidP="009274E7">
      <w:pPr>
        <w:tabs>
          <w:tab w:val="left" w:pos="5130"/>
        </w:tabs>
        <w:ind w:left="96" w:right="540"/>
        <w:jc w:val="both"/>
        <w:rPr>
          <w:rFonts w:ascii="Times New Roman" w:hAnsi="Times New Roman" w:cs="Times New Roman"/>
        </w:rPr>
      </w:pPr>
      <w:proofErr w:type="gramStart"/>
      <w:r>
        <w:rPr>
          <w:rFonts w:ascii="Times New Roman" w:hAnsi="Times New Roman" w:cs="Times New Roman"/>
          <w:i/>
        </w:rPr>
        <w:t>s</w:t>
      </w:r>
      <w:r w:rsidRPr="00DB7A16">
        <w:rPr>
          <w:rFonts w:ascii="Times New Roman" w:hAnsi="Times New Roman" w:cs="Times New Roman"/>
          <w:i/>
          <w:strike/>
        </w:rPr>
        <w:t>a</w:t>
      </w:r>
      <w:r w:rsidRPr="0017313E">
        <w:rPr>
          <w:rFonts w:ascii="Times New Roman" w:hAnsi="Times New Roman" w:cs="Times New Roman"/>
          <w:b/>
          <w:i/>
          <w:sz w:val="24"/>
          <w:szCs w:val="24"/>
          <w:vertAlign w:val="superscript"/>
        </w:rPr>
        <w:t>k</w:t>
      </w:r>
      <w:r>
        <w:rPr>
          <w:rFonts w:ascii="Times New Roman" w:hAnsi="Times New Roman" w:cs="Times New Roman"/>
          <w:i/>
        </w:rPr>
        <w:t xml:space="preserve">  </w:t>
      </w:r>
      <w:r w:rsidRPr="00DB7A16">
        <w:rPr>
          <w:rFonts w:ascii="Times New Roman" w:hAnsi="Times New Roman" w:cs="Times New Roman"/>
        </w:rPr>
        <w:t>VII</w:t>
      </w:r>
      <w:proofErr w:type="gramEnd"/>
      <w:r w:rsidRPr="00DB7A16">
        <w:rPr>
          <w:rFonts w:ascii="Times New Roman" w:hAnsi="Times New Roman" w:cs="Times New Roman"/>
        </w:rPr>
        <w:t xml:space="preserve"> 2 73</w:t>
      </w:r>
    </w:p>
    <w:p w:rsidR="007E6D66" w:rsidRDefault="007E6D66" w:rsidP="00666503">
      <w:pPr>
        <w:tabs>
          <w:tab w:val="left" w:pos="5130"/>
        </w:tabs>
        <w:spacing w:after="0"/>
        <w:ind w:left="96" w:right="720"/>
        <w:jc w:val="both"/>
        <w:rPr>
          <w:rFonts w:ascii="Times New Roman" w:hAnsi="Times New Roman" w:cs="Times New Roman"/>
        </w:rPr>
      </w:pPr>
      <w:r w:rsidRPr="007E6D66">
        <w:rPr>
          <w:rFonts w:ascii="Times New Roman" w:hAnsi="Times New Roman" w:cs="Times New Roman"/>
        </w:rPr>
        <w:lastRenderedPageBreak/>
        <w:t xml:space="preserve">  </w:t>
      </w:r>
      <w:r w:rsidR="0017313E">
        <w:rPr>
          <w:rFonts w:ascii="Times New Roman" w:hAnsi="Times New Roman" w:cs="Times New Roman"/>
        </w:rPr>
        <w:t xml:space="preserve">  </w:t>
      </w:r>
      <w:r w:rsidRPr="007E6D66">
        <w:rPr>
          <w:rFonts w:ascii="Times New Roman" w:hAnsi="Times New Roman" w:cs="Times New Roman"/>
        </w:rPr>
        <w:t xml:space="preserve">There are also </w:t>
      </w:r>
      <w:r>
        <w:rPr>
          <w:rFonts w:ascii="Times New Roman" w:hAnsi="Times New Roman" w:cs="Times New Roman"/>
        </w:rPr>
        <w:t>some augment names representing more than one phoneme:</w:t>
      </w:r>
    </w:p>
    <w:p w:rsidR="007E6D66" w:rsidRDefault="007E6D66" w:rsidP="009274E7">
      <w:pPr>
        <w:tabs>
          <w:tab w:val="left" w:pos="5130"/>
        </w:tabs>
        <w:spacing w:after="0"/>
        <w:ind w:left="96" w:right="540"/>
        <w:jc w:val="both"/>
        <w:rPr>
          <w:rFonts w:ascii="Times New Roman" w:hAnsi="Times New Roman" w:cs="Times New Roman"/>
        </w:rPr>
      </w:pPr>
      <w:proofErr w:type="gramStart"/>
      <w:r w:rsidRPr="007E6D66">
        <w:rPr>
          <w:rFonts w:ascii="Times New Roman" w:hAnsi="Times New Roman" w:cs="Times New Roman"/>
          <w:i/>
        </w:rPr>
        <w:t>ad</w:t>
      </w:r>
      <w:r w:rsidRPr="007E6D66">
        <w:rPr>
          <w:rFonts w:ascii="Times New Roman" w:hAnsi="Times New Roman" w:cs="Times New Roman"/>
          <w:i/>
          <w:strike/>
        </w:rPr>
        <w:t>u</w:t>
      </w:r>
      <w:r w:rsidRPr="008A5A37">
        <w:rPr>
          <w:rFonts w:ascii="Times New Roman" w:hAnsi="Times New Roman" w:cs="Times New Roman"/>
          <w:b/>
          <w:i/>
          <w:sz w:val="24"/>
          <w:szCs w:val="24"/>
          <w:vertAlign w:val="superscript"/>
        </w:rPr>
        <w:t>k</w:t>
      </w:r>
      <w:proofErr w:type="gramEnd"/>
      <w:r w:rsidRPr="008A5A37">
        <w:rPr>
          <w:rFonts w:ascii="Times New Roman" w:hAnsi="Times New Roman" w:cs="Times New Roman"/>
          <w:sz w:val="24"/>
          <w:szCs w:val="24"/>
        </w:rPr>
        <w:t xml:space="preserve"> </w:t>
      </w:r>
      <w:r>
        <w:rPr>
          <w:rFonts w:ascii="Times New Roman" w:hAnsi="Times New Roman" w:cs="Times New Roman"/>
        </w:rPr>
        <w:t xml:space="preserve">(or </w:t>
      </w:r>
      <w:r w:rsidRPr="007E6D66">
        <w:rPr>
          <w:rFonts w:ascii="Times New Roman" w:hAnsi="Times New Roman" w:cs="Times New Roman"/>
          <w:i/>
        </w:rPr>
        <w:t>ādu</w:t>
      </w:r>
      <w:r w:rsidRPr="007E6D66">
        <w:rPr>
          <w:rFonts w:ascii="Times New Roman" w:hAnsi="Times New Roman" w:cs="Times New Roman"/>
          <w:b/>
          <w:i/>
          <w:vertAlign w:val="superscript"/>
        </w:rPr>
        <w:t>k</w:t>
      </w:r>
      <w:r>
        <w:rPr>
          <w:rFonts w:ascii="Times New Roman" w:hAnsi="Times New Roman" w:cs="Times New Roman"/>
        </w:rPr>
        <w:t xml:space="preserve">?) VI 3 </w:t>
      </w:r>
      <w:r w:rsidRPr="00FE7363">
        <w:rPr>
          <w:rFonts w:ascii="Times New Roman" w:hAnsi="Times New Roman" w:cs="Times New Roman"/>
        </w:rPr>
        <w:t>76</w:t>
      </w:r>
      <w:r w:rsidRPr="007E6D66">
        <w:rPr>
          <w:rFonts w:ascii="Times New Roman" w:hAnsi="Times New Roman" w:cs="Times New Roman"/>
          <w:i/>
        </w:rPr>
        <w:t xml:space="preserve">  </w:t>
      </w:r>
      <w:r>
        <w:rPr>
          <w:rFonts w:ascii="Times New Roman" w:hAnsi="Times New Roman" w:cs="Times New Roman"/>
          <w:i/>
        </w:rPr>
        <w:t xml:space="preserve">  </w:t>
      </w:r>
      <w:r w:rsidR="005E0434">
        <w:rPr>
          <w:rFonts w:ascii="Times New Roman" w:hAnsi="Times New Roman" w:cs="Times New Roman"/>
          <w:i/>
        </w:rPr>
        <w:t xml:space="preserve">    </w:t>
      </w:r>
      <w:r w:rsidRPr="007E6D66">
        <w:rPr>
          <w:rFonts w:ascii="Times New Roman" w:hAnsi="Times New Roman" w:cs="Times New Roman"/>
          <w:i/>
        </w:rPr>
        <w:t xml:space="preserve">   </w:t>
      </w:r>
      <w:proofErr w:type="gramStart"/>
      <w:r w:rsidRPr="007E6D66">
        <w:rPr>
          <w:rFonts w:ascii="Times New Roman" w:hAnsi="Times New Roman" w:cs="Times New Roman"/>
          <w:i/>
        </w:rPr>
        <w:t>ṅam</w:t>
      </w:r>
      <w:r w:rsidRPr="007E6D66">
        <w:rPr>
          <w:rFonts w:ascii="Times New Roman" w:hAnsi="Times New Roman" w:cs="Times New Roman"/>
          <w:i/>
          <w:strike/>
        </w:rPr>
        <w:t>u</w:t>
      </w:r>
      <w:r w:rsidRPr="008A5A37">
        <w:rPr>
          <w:rFonts w:ascii="Times New Roman" w:hAnsi="Times New Roman" w:cs="Times New Roman"/>
          <w:b/>
          <w:i/>
          <w:sz w:val="24"/>
          <w:szCs w:val="24"/>
          <w:vertAlign w:val="superscript"/>
        </w:rPr>
        <w:t>ṭ</w:t>
      </w:r>
      <w:r>
        <w:rPr>
          <w:rFonts w:ascii="Times New Roman" w:hAnsi="Times New Roman" w:cs="Times New Roman"/>
          <w:i/>
        </w:rPr>
        <w:t xml:space="preserve">  </w:t>
      </w:r>
      <w:r>
        <w:rPr>
          <w:rFonts w:ascii="Times New Roman" w:hAnsi="Times New Roman" w:cs="Times New Roman"/>
        </w:rPr>
        <w:t>VIII</w:t>
      </w:r>
      <w:proofErr w:type="gramEnd"/>
      <w:r>
        <w:rPr>
          <w:rFonts w:ascii="Times New Roman" w:hAnsi="Times New Roman" w:cs="Times New Roman"/>
        </w:rPr>
        <w:t xml:space="preserve"> 3 32</w:t>
      </w:r>
    </w:p>
    <w:p w:rsidR="007E6D66" w:rsidRPr="007E6D66" w:rsidRDefault="007E6D66" w:rsidP="009274E7">
      <w:pPr>
        <w:tabs>
          <w:tab w:val="left" w:pos="5130"/>
        </w:tabs>
        <w:spacing w:after="0"/>
        <w:ind w:left="96" w:right="540"/>
        <w:jc w:val="both"/>
        <w:rPr>
          <w:rFonts w:ascii="Times New Roman" w:hAnsi="Times New Roman" w:cs="Times New Roman"/>
        </w:rPr>
      </w:pPr>
      <w:proofErr w:type="gramStart"/>
      <w:r w:rsidRPr="007E6D66">
        <w:rPr>
          <w:rFonts w:ascii="Times New Roman" w:hAnsi="Times New Roman" w:cs="Times New Roman"/>
          <w:i/>
        </w:rPr>
        <w:t>as</w:t>
      </w:r>
      <w:r w:rsidRPr="007E6D66">
        <w:rPr>
          <w:rFonts w:ascii="Times New Roman" w:hAnsi="Times New Roman" w:cs="Times New Roman"/>
          <w:i/>
          <w:strike/>
        </w:rPr>
        <w:t>u</w:t>
      </w:r>
      <w:r w:rsidRPr="008A5A37">
        <w:rPr>
          <w:rFonts w:ascii="Times New Roman" w:hAnsi="Times New Roman" w:cs="Times New Roman"/>
          <w:b/>
          <w:i/>
          <w:sz w:val="24"/>
          <w:szCs w:val="24"/>
          <w:vertAlign w:val="superscript"/>
        </w:rPr>
        <w:t>k</w:t>
      </w:r>
      <w:proofErr w:type="gramEnd"/>
      <w:r w:rsidRPr="008A5A37">
        <w:rPr>
          <w:rFonts w:ascii="Times New Roman" w:hAnsi="Times New Roman" w:cs="Times New Roman"/>
          <w:b/>
          <w:sz w:val="24"/>
          <w:szCs w:val="24"/>
          <w:vertAlign w:val="superscript"/>
        </w:rPr>
        <w:t xml:space="preserve"> </w:t>
      </w:r>
      <w:r w:rsidRPr="007E6D66">
        <w:rPr>
          <w:rFonts w:ascii="Times New Roman" w:hAnsi="Times New Roman" w:cs="Times New Roman"/>
        </w:rPr>
        <w:t xml:space="preserve">  VII 1 50                        </w:t>
      </w:r>
      <w:r w:rsidR="00FE7363">
        <w:rPr>
          <w:rFonts w:ascii="Times New Roman" w:hAnsi="Times New Roman" w:cs="Times New Roman"/>
        </w:rPr>
        <w:t xml:space="preserve">    </w:t>
      </w:r>
      <w:r w:rsidRPr="007E6D66">
        <w:rPr>
          <w:rFonts w:ascii="Times New Roman" w:hAnsi="Times New Roman" w:cs="Times New Roman"/>
          <w:i/>
        </w:rPr>
        <w:t>y</w:t>
      </w:r>
      <w:r>
        <w:rPr>
          <w:rFonts w:ascii="Times New Roman" w:hAnsi="Times New Roman" w:cs="Times New Roman"/>
          <w:i/>
        </w:rPr>
        <w:t>ā</w:t>
      </w:r>
      <w:r w:rsidRPr="007E6D66">
        <w:rPr>
          <w:rFonts w:ascii="Times New Roman" w:hAnsi="Times New Roman" w:cs="Times New Roman"/>
          <w:i/>
        </w:rPr>
        <w:t>s</w:t>
      </w:r>
      <w:r w:rsidRPr="007E6D66">
        <w:rPr>
          <w:rFonts w:ascii="Times New Roman" w:hAnsi="Times New Roman" w:cs="Times New Roman"/>
          <w:i/>
          <w:strike/>
        </w:rPr>
        <w:t>u</w:t>
      </w:r>
      <w:r w:rsidRPr="008A5A37">
        <w:rPr>
          <w:rFonts w:ascii="Times New Roman" w:hAnsi="Times New Roman" w:cs="Times New Roman"/>
          <w:b/>
          <w:i/>
          <w:sz w:val="24"/>
          <w:szCs w:val="24"/>
          <w:vertAlign w:val="superscript"/>
        </w:rPr>
        <w:t>ṭ</w:t>
      </w:r>
      <w:r w:rsidRPr="007E6D66">
        <w:rPr>
          <w:rFonts w:ascii="Times New Roman" w:hAnsi="Times New Roman" w:cs="Times New Roman"/>
          <w:i/>
        </w:rPr>
        <w:t xml:space="preserve"> </w:t>
      </w:r>
      <w:r w:rsidR="00FE7363">
        <w:rPr>
          <w:rFonts w:ascii="Times New Roman" w:hAnsi="Times New Roman" w:cs="Times New Roman"/>
          <w:i/>
        </w:rPr>
        <w:t xml:space="preserve"> </w:t>
      </w:r>
      <w:r w:rsidRPr="007E6D66">
        <w:rPr>
          <w:rFonts w:ascii="Times New Roman" w:hAnsi="Times New Roman" w:cs="Times New Roman"/>
        </w:rPr>
        <w:t>III 4 103</w:t>
      </w:r>
    </w:p>
    <w:p w:rsidR="007E6D66" w:rsidRDefault="007E6D66" w:rsidP="009274E7">
      <w:pPr>
        <w:tabs>
          <w:tab w:val="left" w:pos="5130"/>
        </w:tabs>
        <w:spacing w:after="0"/>
        <w:ind w:left="96" w:right="540"/>
        <w:jc w:val="both"/>
        <w:rPr>
          <w:rFonts w:ascii="Times New Roman" w:hAnsi="Times New Roman" w:cs="Times New Roman"/>
        </w:rPr>
      </w:pPr>
      <w:proofErr w:type="gramStart"/>
      <w:r w:rsidRPr="007E6D66">
        <w:rPr>
          <w:rFonts w:ascii="Times New Roman" w:hAnsi="Times New Roman" w:cs="Times New Roman"/>
          <w:i/>
        </w:rPr>
        <w:t>ān</w:t>
      </w:r>
      <w:r w:rsidRPr="007E6D66">
        <w:rPr>
          <w:rFonts w:ascii="Times New Roman" w:hAnsi="Times New Roman" w:cs="Times New Roman"/>
          <w:i/>
          <w:strike/>
        </w:rPr>
        <w:t>u</w:t>
      </w:r>
      <w:r w:rsidRPr="008A5A37">
        <w:rPr>
          <w:rFonts w:ascii="Times New Roman" w:hAnsi="Times New Roman" w:cs="Times New Roman"/>
          <w:b/>
          <w:i/>
          <w:sz w:val="24"/>
          <w:szCs w:val="24"/>
          <w:vertAlign w:val="superscript"/>
        </w:rPr>
        <w:t>k</w:t>
      </w:r>
      <w:proofErr w:type="gramEnd"/>
      <w:r w:rsidRPr="007E6D66">
        <w:rPr>
          <w:rFonts w:ascii="Times New Roman" w:hAnsi="Times New Roman" w:cs="Times New Roman"/>
          <w:i/>
        </w:rPr>
        <w:t xml:space="preserve"> </w:t>
      </w:r>
      <w:r w:rsidRPr="007E6D66">
        <w:rPr>
          <w:rFonts w:ascii="Times New Roman" w:hAnsi="Times New Roman" w:cs="Times New Roman"/>
        </w:rPr>
        <w:t xml:space="preserve">  IV 1 49                </w:t>
      </w:r>
      <w:r>
        <w:rPr>
          <w:rFonts w:ascii="Times New Roman" w:hAnsi="Times New Roman" w:cs="Times New Roman"/>
        </w:rPr>
        <w:t xml:space="preserve"> </w:t>
      </w:r>
      <w:r w:rsidR="005E0434">
        <w:rPr>
          <w:rFonts w:ascii="Times New Roman" w:hAnsi="Times New Roman" w:cs="Times New Roman"/>
        </w:rPr>
        <w:t xml:space="preserve">       </w:t>
      </w:r>
      <w:r w:rsidR="00FE7363">
        <w:rPr>
          <w:rFonts w:ascii="Times New Roman" w:hAnsi="Times New Roman" w:cs="Times New Roman"/>
        </w:rPr>
        <w:t xml:space="preserve">    </w:t>
      </w:r>
      <w:r w:rsidRPr="007E6D66">
        <w:rPr>
          <w:rFonts w:ascii="Times New Roman" w:hAnsi="Times New Roman" w:cs="Times New Roman"/>
          <w:i/>
        </w:rPr>
        <w:t>sīy</w:t>
      </w:r>
      <w:r w:rsidRPr="007E6D66">
        <w:rPr>
          <w:rFonts w:ascii="Times New Roman" w:hAnsi="Times New Roman" w:cs="Times New Roman"/>
          <w:i/>
          <w:strike/>
        </w:rPr>
        <w:t>u</w:t>
      </w:r>
      <w:r w:rsidRPr="008A5A37">
        <w:rPr>
          <w:rFonts w:ascii="Times New Roman" w:hAnsi="Times New Roman" w:cs="Times New Roman"/>
          <w:b/>
          <w:i/>
          <w:sz w:val="24"/>
          <w:szCs w:val="24"/>
          <w:vertAlign w:val="superscript"/>
        </w:rPr>
        <w:t>ṭ</w:t>
      </w:r>
      <w:r w:rsidRPr="008A5A37">
        <w:rPr>
          <w:rFonts w:ascii="Times New Roman" w:hAnsi="Times New Roman" w:cs="Times New Roman"/>
          <w:sz w:val="24"/>
          <w:szCs w:val="24"/>
        </w:rPr>
        <w:t xml:space="preserve"> </w:t>
      </w:r>
      <w:r w:rsidRPr="007E6D66">
        <w:rPr>
          <w:rFonts w:ascii="Times New Roman" w:hAnsi="Times New Roman" w:cs="Times New Roman"/>
        </w:rPr>
        <w:t xml:space="preserve">  III 4 102</w:t>
      </w:r>
    </w:p>
    <w:p w:rsidR="007E6D66" w:rsidRDefault="007E6D66" w:rsidP="009274E7">
      <w:pPr>
        <w:tabs>
          <w:tab w:val="left" w:pos="5130"/>
        </w:tabs>
        <w:spacing w:after="0"/>
        <w:ind w:left="96" w:right="540"/>
        <w:jc w:val="both"/>
        <w:rPr>
          <w:rFonts w:ascii="Times New Roman" w:hAnsi="Times New Roman" w:cs="Times New Roman"/>
        </w:rPr>
      </w:pPr>
      <w:proofErr w:type="gramStart"/>
      <w:r w:rsidRPr="007E6D66">
        <w:rPr>
          <w:rFonts w:ascii="Times New Roman" w:hAnsi="Times New Roman" w:cs="Times New Roman"/>
          <w:i/>
        </w:rPr>
        <w:t>ith</w:t>
      </w:r>
      <w:r w:rsidRPr="007E6D66">
        <w:rPr>
          <w:rFonts w:ascii="Times New Roman" w:hAnsi="Times New Roman" w:cs="Times New Roman"/>
          <w:i/>
          <w:strike/>
        </w:rPr>
        <w:t>u</w:t>
      </w:r>
      <w:r w:rsidRPr="008A5A37">
        <w:rPr>
          <w:rFonts w:ascii="Times New Roman" w:hAnsi="Times New Roman" w:cs="Times New Roman"/>
          <w:b/>
          <w:i/>
          <w:sz w:val="24"/>
          <w:szCs w:val="24"/>
          <w:vertAlign w:val="superscript"/>
        </w:rPr>
        <w:t>k</w:t>
      </w:r>
      <w:r w:rsidRPr="007E6D66">
        <w:rPr>
          <w:rFonts w:ascii="Times New Roman" w:hAnsi="Times New Roman" w:cs="Times New Roman"/>
          <w:i/>
        </w:rPr>
        <w:t xml:space="preserve"> </w:t>
      </w:r>
      <w:r>
        <w:rPr>
          <w:rFonts w:ascii="Times New Roman" w:hAnsi="Times New Roman" w:cs="Times New Roman"/>
        </w:rPr>
        <w:t xml:space="preserve"> V</w:t>
      </w:r>
      <w:proofErr w:type="gramEnd"/>
      <w:r>
        <w:rPr>
          <w:rFonts w:ascii="Times New Roman" w:hAnsi="Times New Roman" w:cs="Times New Roman"/>
        </w:rPr>
        <w:t xml:space="preserve"> 2 53</w:t>
      </w:r>
    </w:p>
    <w:p w:rsidR="007E6D66" w:rsidRDefault="007E6D66" w:rsidP="009274E7">
      <w:pPr>
        <w:tabs>
          <w:tab w:val="left" w:pos="5130"/>
        </w:tabs>
        <w:ind w:left="96" w:right="540"/>
        <w:jc w:val="both"/>
        <w:rPr>
          <w:rFonts w:ascii="Times New Roman" w:hAnsi="Times New Roman" w:cs="Times New Roman"/>
        </w:rPr>
      </w:pPr>
      <w:proofErr w:type="gramStart"/>
      <w:r w:rsidRPr="007E6D66">
        <w:rPr>
          <w:rFonts w:ascii="Times New Roman" w:hAnsi="Times New Roman" w:cs="Times New Roman"/>
          <w:i/>
        </w:rPr>
        <w:t>tith</w:t>
      </w:r>
      <w:r w:rsidRPr="007E6D66">
        <w:rPr>
          <w:rFonts w:ascii="Times New Roman" w:hAnsi="Times New Roman" w:cs="Times New Roman"/>
          <w:i/>
          <w:strike/>
        </w:rPr>
        <w:t>u</w:t>
      </w:r>
      <w:r w:rsidRPr="008A5A37">
        <w:rPr>
          <w:rFonts w:ascii="Times New Roman" w:hAnsi="Times New Roman" w:cs="Times New Roman"/>
          <w:b/>
          <w:i/>
          <w:sz w:val="24"/>
          <w:szCs w:val="24"/>
          <w:vertAlign w:val="superscript"/>
        </w:rPr>
        <w:t>k</w:t>
      </w:r>
      <w:proofErr w:type="gramEnd"/>
      <w:r w:rsidRPr="007E6D66">
        <w:rPr>
          <w:rFonts w:ascii="Times New Roman" w:hAnsi="Times New Roman" w:cs="Times New Roman"/>
          <w:b/>
          <w:vertAlign w:val="superscript"/>
        </w:rPr>
        <w:t xml:space="preserve"> </w:t>
      </w:r>
      <w:r>
        <w:rPr>
          <w:rFonts w:ascii="Times New Roman" w:hAnsi="Times New Roman" w:cs="Times New Roman"/>
        </w:rPr>
        <w:t xml:space="preserve">  V 2 52</w:t>
      </w:r>
    </w:p>
    <w:p w:rsidR="00EA3EAB" w:rsidRPr="00EA3EAB" w:rsidRDefault="00EA3EAB" w:rsidP="00666503">
      <w:pPr>
        <w:tabs>
          <w:tab w:val="left" w:pos="5130"/>
        </w:tabs>
        <w:spacing w:after="0"/>
        <w:ind w:left="96" w:right="720"/>
        <w:jc w:val="both"/>
        <w:rPr>
          <w:rFonts w:ascii="Times New Roman" w:hAnsi="Times New Roman" w:cs="Times New Roman"/>
        </w:rPr>
      </w:pPr>
      <w:r>
        <w:rPr>
          <w:rFonts w:ascii="Times New Roman" w:hAnsi="Times New Roman" w:cs="Times New Roman"/>
        </w:rPr>
        <w:t xml:space="preserve">  </w:t>
      </w:r>
      <w:r w:rsidR="008A5A37">
        <w:rPr>
          <w:rFonts w:ascii="Times New Roman" w:hAnsi="Times New Roman" w:cs="Times New Roman"/>
        </w:rPr>
        <w:t xml:space="preserve"> </w:t>
      </w:r>
      <w:r>
        <w:rPr>
          <w:rFonts w:ascii="Times New Roman" w:hAnsi="Times New Roman" w:cs="Times New Roman"/>
        </w:rPr>
        <w:t xml:space="preserve">In all these instances </w:t>
      </w:r>
      <w:r w:rsidR="00517E8A">
        <w:rPr>
          <w:rFonts w:ascii="Times New Roman" w:hAnsi="Times New Roman" w:cs="Times New Roman"/>
        </w:rPr>
        <w:t>/</w:t>
      </w:r>
      <w:r w:rsidRPr="00517E8A">
        <w:rPr>
          <w:rFonts w:ascii="Times New Roman" w:hAnsi="Times New Roman" w:cs="Times New Roman"/>
          <w:i/>
        </w:rPr>
        <w:t>u</w:t>
      </w:r>
      <w:r w:rsidR="00517E8A" w:rsidRPr="00517E8A">
        <w:rPr>
          <w:rFonts w:ascii="Times New Roman" w:hAnsi="Times New Roman" w:cs="Times New Roman"/>
        </w:rPr>
        <w:t>/</w:t>
      </w:r>
      <w:r>
        <w:rPr>
          <w:rFonts w:ascii="Times New Roman" w:hAnsi="Times New Roman" w:cs="Times New Roman"/>
        </w:rPr>
        <w:t xml:space="preserve"> stands for original /ǝ/, as a remarkable </w:t>
      </w:r>
      <w:r w:rsidR="00517E8A">
        <w:rPr>
          <w:rFonts w:ascii="Times New Roman" w:hAnsi="Times New Roman" w:cs="Times New Roman"/>
        </w:rPr>
        <w:t>vacillation</w:t>
      </w:r>
      <w:r>
        <w:rPr>
          <w:rFonts w:ascii="Times New Roman" w:hAnsi="Times New Roman" w:cs="Times New Roman"/>
        </w:rPr>
        <w:t xml:space="preserve"> of the vowels shows. In five of Pāṇini’s rules</w:t>
      </w:r>
      <w:r w:rsidR="00517E8A">
        <w:rPr>
          <w:rStyle w:val="FootnoteReference"/>
          <w:rFonts w:ascii="Times New Roman" w:hAnsi="Times New Roman" w:cs="Times New Roman"/>
        </w:rPr>
        <w:footnoteReference w:id="67"/>
      </w:r>
      <w:r>
        <w:rPr>
          <w:rFonts w:ascii="Times New Roman" w:hAnsi="Times New Roman" w:cs="Times New Roman"/>
        </w:rPr>
        <w:t xml:space="preserve"> we read </w:t>
      </w:r>
      <w:r w:rsidRPr="00EA3EAB">
        <w:rPr>
          <w:rFonts w:ascii="Times New Roman" w:hAnsi="Times New Roman" w:cs="Times New Roman"/>
          <w:i/>
        </w:rPr>
        <w:t>s</w:t>
      </w:r>
      <w:r w:rsidRPr="00EA3EAB">
        <w:rPr>
          <w:rFonts w:ascii="Times New Roman" w:hAnsi="Times New Roman" w:cs="Times New Roman"/>
          <w:i/>
          <w:strike/>
        </w:rPr>
        <w:t>u</w:t>
      </w:r>
      <w:r w:rsidRPr="008A5A37">
        <w:rPr>
          <w:rFonts w:ascii="Times New Roman" w:hAnsi="Times New Roman" w:cs="Times New Roman"/>
          <w:b/>
          <w:i/>
          <w:sz w:val="24"/>
          <w:szCs w:val="24"/>
          <w:vertAlign w:val="superscript"/>
        </w:rPr>
        <w:t>ṭ</w:t>
      </w:r>
      <w:r w:rsidRPr="008A5A37">
        <w:rPr>
          <w:rFonts w:ascii="Times New Roman" w:hAnsi="Times New Roman" w:cs="Times New Roman"/>
          <w:b/>
          <w:sz w:val="24"/>
          <w:szCs w:val="24"/>
        </w:rPr>
        <w:t xml:space="preserve"> </w:t>
      </w:r>
      <w:r>
        <w:rPr>
          <w:rFonts w:ascii="Times New Roman" w:hAnsi="Times New Roman" w:cs="Times New Roman"/>
        </w:rPr>
        <w:t xml:space="preserve">(‘/s/ added </w:t>
      </w:r>
      <w:r w:rsidRPr="00517E8A">
        <w:rPr>
          <w:rFonts w:ascii="Times New Roman" w:hAnsi="Times New Roman" w:cs="Times New Roman"/>
          <w:u w:val="single"/>
        </w:rPr>
        <w:t>before</w:t>
      </w:r>
      <w:r>
        <w:rPr>
          <w:rFonts w:ascii="Times New Roman" w:hAnsi="Times New Roman" w:cs="Times New Roman"/>
        </w:rPr>
        <w:t xml:space="preserve"> a morpheme’), but the corresponding term for /s/ added </w:t>
      </w:r>
      <w:r w:rsidRPr="00517E8A">
        <w:rPr>
          <w:rFonts w:ascii="Times New Roman" w:hAnsi="Times New Roman" w:cs="Times New Roman"/>
          <w:u w:val="single"/>
        </w:rPr>
        <w:t>after</w:t>
      </w:r>
      <w:r>
        <w:rPr>
          <w:rFonts w:ascii="Times New Roman" w:hAnsi="Times New Roman" w:cs="Times New Roman"/>
        </w:rPr>
        <w:t xml:space="preserve"> the morpheme is </w:t>
      </w:r>
      <w:r w:rsidRPr="00EA3EAB">
        <w:rPr>
          <w:rFonts w:ascii="Times New Roman" w:hAnsi="Times New Roman" w:cs="Times New Roman"/>
          <w:i/>
        </w:rPr>
        <w:t>s</w:t>
      </w:r>
      <w:r w:rsidRPr="00EA3EAB">
        <w:rPr>
          <w:rFonts w:ascii="Times New Roman" w:hAnsi="Times New Roman" w:cs="Times New Roman"/>
          <w:i/>
          <w:strike/>
        </w:rPr>
        <w:t>a</w:t>
      </w:r>
      <w:r w:rsidRPr="008A5A37">
        <w:rPr>
          <w:rFonts w:ascii="Times New Roman" w:hAnsi="Times New Roman" w:cs="Times New Roman"/>
          <w:b/>
          <w:i/>
          <w:sz w:val="24"/>
          <w:szCs w:val="24"/>
          <w:vertAlign w:val="superscript"/>
        </w:rPr>
        <w:t>k</w:t>
      </w:r>
      <w:r w:rsidRPr="00EA3EAB">
        <w:rPr>
          <w:rFonts w:ascii="Times New Roman" w:hAnsi="Times New Roman" w:cs="Times New Roman"/>
          <w:b/>
          <w:vertAlign w:val="superscript"/>
        </w:rPr>
        <w:t xml:space="preserve"> </w:t>
      </w:r>
      <w:r>
        <w:rPr>
          <w:rFonts w:ascii="Times New Roman" w:hAnsi="Times New Roman" w:cs="Times New Roman"/>
        </w:rPr>
        <w:t xml:space="preserve">(VII 2 73). /r/ added </w:t>
      </w:r>
      <w:r w:rsidRPr="00517E8A">
        <w:rPr>
          <w:rFonts w:ascii="Times New Roman" w:hAnsi="Times New Roman" w:cs="Times New Roman"/>
          <w:u w:val="single"/>
        </w:rPr>
        <w:t>after</w:t>
      </w:r>
      <w:r>
        <w:rPr>
          <w:rFonts w:ascii="Times New Roman" w:hAnsi="Times New Roman" w:cs="Times New Roman"/>
        </w:rPr>
        <w:t xml:space="preserve"> the last vowel of a morpheme is not *</w:t>
      </w:r>
      <w:r w:rsidRPr="00EA3EAB">
        <w:rPr>
          <w:rFonts w:ascii="Times New Roman" w:hAnsi="Times New Roman" w:cs="Times New Roman"/>
          <w:i/>
        </w:rPr>
        <w:t>r</w:t>
      </w:r>
      <w:r w:rsidRPr="00EA3EAB">
        <w:rPr>
          <w:rFonts w:ascii="Times New Roman" w:hAnsi="Times New Roman" w:cs="Times New Roman"/>
          <w:i/>
          <w:strike/>
        </w:rPr>
        <w:t>u</w:t>
      </w:r>
      <w:r w:rsidRPr="008A5A37">
        <w:rPr>
          <w:rFonts w:ascii="Times New Roman" w:hAnsi="Times New Roman" w:cs="Times New Roman"/>
          <w:b/>
          <w:i/>
          <w:sz w:val="24"/>
          <w:szCs w:val="24"/>
          <w:vertAlign w:val="superscript"/>
        </w:rPr>
        <w:t>m</w:t>
      </w:r>
      <w:r>
        <w:rPr>
          <w:rFonts w:ascii="Times New Roman" w:hAnsi="Times New Roman" w:cs="Times New Roman"/>
        </w:rPr>
        <w:t xml:space="preserve">, as the existence of </w:t>
      </w:r>
      <w:r w:rsidRPr="00EA3EAB">
        <w:rPr>
          <w:rFonts w:ascii="Times New Roman" w:hAnsi="Times New Roman" w:cs="Times New Roman"/>
          <w:i/>
        </w:rPr>
        <w:t>r</w:t>
      </w:r>
      <w:r w:rsidRPr="00EA3EAB">
        <w:rPr>
          <w:rFonts w:ascii="Times New Roman" w:hAnsi="Times New Roman" w:cs="Times New Roman"/>
          <w:i/>
          <w:strike/>
        </w:rPr>
        <w:t>u</w:t>
      </w:r>
      <w:r w:rsidRPr="008A5A37">
        <w:rPr>
          <w:rFonts w:ascii="Times New Roman" w:hAnsi="Times New Roman" w:cs="Times New Roman"/>
          <w:b/>
          <w:i/>
          <w:sz w:val="24"/>
          <w:szCs w:val="24"/>
          <w:vertAlign w:val="superscript"/>
        </w:rPr>
        <w:t>k</w:t>
      </w:r>
      <w:r w:rsidRPr="00EA3EAB">
        <w:rPr>
          <w:rFonts w:ascii="Times New Roman" w:hAnsi="Times New Roman" w:cs="Times New Roman"/>
          <w:vertAlign w:val="superscript"/>
        </w:rPr>
        <w:t xml:space="preserve"> </w:t>
      </w:r>
      <w:r w:rsidRPr="00517E8A">
        <w:rPr>
          <w:rFonts w:ascii="Times New Roman" w:hAnsi="Times New Roman" w:cs="Times New Roman"/>
        </w:rPr>
        <w:t>a</w:t>
      </w:r>
      <w:r>
        <w:rPr>
          <w:rFonts w:ascii="Times New Roman" w:hAnsi="Times New Roman" w:cs="Times New Roman"/>
        </w:rPr>
        <w:t xml:space="preserve">nd </w:t>
      </w:r>
      <w:r w:rsidR="00517E8A">
        <w:rPr>
          <w:rFonts w:ascii="Times New Roman" w:hAnsi="Times New Roman" w:cs="Times New Roman"/>
          <w:i/>
        </w:rPr>
        <w:t>r</w:t>
      </w:r>
      <w:r w:rsidRPr="00EA3EAB">
        <w:rPr>
          <w:rFonts w:ascii="Times New Roman" w:hAnsi="Times New Roman" w:cs="Times New Roman"/>
          <w:i/>
          <w:strike/>
        </w:rPr>
        <w:t>u</w:t>
      </w:r>
      <w:r w:rsidRPr="008A5A37">
        <w:rPr>
          <w:rFonts w:ascii="Times New Roman" w:hAnsi="Times New Roman" w:cs="Times New Roman"/>
          <w:b/>
          <w:i/>
          <w:sz w:val="24"/>
          <w:szCs w:val="24"/>
          <w:vertAlign w:val="superscript"/>
        </w:rPr>
        <w:t>ṭ</w:t>
      </w:r>
      <w:r w:rsidRPr="00EA3EAB">
        <w:rPr>
          <w:rFonts w:ascii="Times New Roman" w:hAnsi="Times New Roman" w:cs="Times New Roman"/>
          <w:i/>
        </w:rPr>
        <w:t xml:space="preserve"> </w:t>
      </w:r>
      <w:r>
        <w:rPr>
          <w:rFonts w:ascii="Times New Roman" w:hAnsi="Times New Roman" w:cs="Times New Roman"/>
        </w:rPr>
        <w:t xml:space="preserve">might suggest, but </w:t>
      </w:r>
      <w:r w:rsidRPr="00517E8A">
        <w:rPr>
          <w:rFonts w:ascii="Times New Roman" w:hAnsi="Times New Roman" w:cs="Times New Roman"/>
          <w:i/>
        </w:rPr>
        <w:t>r</w:t>
      </w:r>
      <w:r w:rsidRPr="00517E8A">
        <w:rPr>
          <w:rFonts w:ascii="Times New Roman" w:hAnsi="Times New Roman" w:cs="Times New Roman"/>
          <w:i/>
          <w:strike/>
        </w:rPr>
        <w:t>a</w:t>
      </w:r>
      <w:r w:rsidRPr="008A5A37">
        <w:rPr>
          <w:rFonts w:ascii="Times New Roman" w:hAnsi="Times New Roman" w:cs="Times New Roman"/>
          <w:b/>
          <w:i/>
          <w:sz w:val="24"/>
          <w:szCs w:val="24"/>
          <w:vertAlign w:val="superscript"/>
        </w:rPr>
        <w:t>m</w:t>
      </w:r>
      <w:r>
        <w:rPr>
          <w:rFonts w:ascii="Times New Roman" w:hAnsi="Times New Roman" w:cs="Times New Roman"/>
        </w:rPr>
        <w:t xml:space="preserve"> (VI 4 47).</w:t>
      </w:r>
      <w:r w:rsidR="00E15421">
        <w:rPr>
          <w:rFonts w:ascii="Times New Roman" w:hAnsi="Times New Roman" w:cs="Times New Roman"/>
        </w:rPr>
        <w:t xml:space="preserve"> </w:t>
      </w:r>
    </w:p>
    <w:p w:rsidR="00CA2E5D" w:rsidRDefault="00A63C0D" w:rsidP="00666503">
      <w:pPr>
        <w:tabs>
          <w:tab w:val="left" w:pos="5130"/>
        </w:tabs>
        <w:spacing w:after="0"/>
        <w:ind w:left="96" w:right="720"/>
        <w:jc w:val="both"/>
        <w:rPr>
          <w:rFonts w:ascii="Times New Roman" w:hAnsi="Times New Roman" w:cs="Times New Roman"/>
        </w:rPr>
      </w:pPr>
      <w:r>
        <w:rPr>
          <w:rFonts w:ascii="Times New Roman" w:hAnsi="Times New Roman" w:cs="Times New Roman"/>
        </w:rPr>
        <w:t xml:space="preserve">  </w:t>
      </w:r>
      <w:r w:rsidR="008A5A37">
        <w:rPr>
          <w:rFonts w:ascii="Times New Roman" w:hAnsi="Times New Roman" w:cs="Times New Roman"/>
        </w:rPr>
        <w:t xml:space="preserve">  </w:t>
      </w:r>
      <w:r>
        <w:rPr>
          <w:rFonts w:ascii="Times New Roman" w:hAnsi="Times New Roman" w:cs="Times New Roman"/>
        </w:rPr>
        <w:t xml:space="preserve">There is further proof for this interpretation of </w:t>
      </w:r>
      <w:r w:rsidRPr="00A63C0D">
        <w:rPr>
          <w:rFonts w:ascii="Times New Roman" w:hAnsi="Times New Roman" w:cs="Times New Roman"/>
          <w:i/>
        </w:rPr>
        <w:t>u</w:t>
      </w:r>
      <w:r>
        <w:rPr>
          <w:rFonts w:ascii="Times New Roman" w:hAnsi="Times New Roman" w:cs="Times New Roman"/>
        </w:rPr>
        <w:t xml:space="preserve"> in the augment names as a reflex of /</w:t>
      </w:r>
      <w:r w:rsidRPr="00A63C0D">
        <w:rPr>
          <w:rFonts w:ascii="Times New Roman" w:hAnsi="Times New Roman" w:cs="Times New Roman"/>
          <w:i/>
        </w:rPr>
        <w:t>ǝ</w:t>
      </w:r>
      <w:r>
        <w:rPr>
          <w:rFonts w:ascii="Times New Roman" w:hAnsi="Times New Roman" w:cs="Times New Roman"/>
        </w:rPr>
        <w:t xml:space="preserve">/. Let us try to determine the character of the </w:t>
      </w:r>
      <w:r w:rsidRPr="00A63C0D">
        <w:rPr>
          <w:rFonts w:ascii="Times New Roman" w:hAnsi="Times New Roman" w:cs="Times New Roman"/>
          <w:i/>
        </w:rPr>
        <w:t>u</w:t>
      </w:r>
      <w:r>
        <w:rPr>
          <w:rFonts w:ascii="Times New Roman" w:hAnsi="Times New Roman" w:cs="Times New Roman"/>
        </w:rPr>
        <w:t xml:space="preserve"> in </w:t>
      </w:r>
      <w:r w:rsidRPr="00A63C0D">
        <w:rPr>
          <w:rFonts w:ascii="Times New Roman" w:hAnsi="Times New Roman" w:cs="Times New Roman"/>
          <w:i/>
        </w:rPr>
        <w:t>t</w:t>
      </w:r>
      <w:r w:rsidRPr="008A5A37">
        <w:rPr>
          <w:rFonts w:ascii="Times New Roman" w:hAnsi="Times New Roman" w:cs="Times New Roman"/>
          <w:i/>
          <w:strike/>
        </w:rPr>
        <w:t>u</w:t>
      </w:r>
      <w:r w:rsidRPr="008A5A37">
        <w:rPr>
          <w:rFonts w:ascii="Times New Roman" w:hAnsi="Times New Roman" w:cs="Times New Roman"/>
          <w:b/>
          <w:i/>
          <w:sz w:val="24"/>
          <w:szCs w:val="24"/>
          <w:vertAlign w:val="superscript"/>
        </w:rPr>
        <w:t>k</w:t>
      </w:r>
      <w:r>
        <w:rPr>
          <w:rFonts w:ascii="Times New Roman" w:hAnsi="Times New Roman" w:cs="Times New Roman"/>
        </w:rPr>
        <w:t xml:space="preserve"> in Pāṇ VI 1 71 </w:t>
      </w:r>
      <w:proofErr w:type="gramStart"/>
      <w:r w:rsidRPr="00A63C0D">
        <w:rPr>
          <w:rFonts w:ascii="Times New Roman" w:hAnsi="Times New Roman" w:cs="Times New Roman"/>
          <w:i/>
        </w:rPr>
        <w:t>hrasvasya</w:t>
      </w:r>
      <w:r>
        <w:rPr>
          <w:rFonts w:ascii="Times New Roman" w:hAnsi="Times New Roman" w:cs="Times New Roman"/>
          <w:i/>
        </w:rPr>
        <w:t xml:space="preserve"> </w:t>
      </w:r>
      <w:r w:rsidRPr="00A63C0D">
        <w:rPr>
          <w:rFonts w:ascii="Times New Roman" w:hAnsi="Times New Roman" w:cs="Times New Roman"/>
          <w:i/>
        </w:rPr>
        <w:t xml:space="preserve"> p</w:t>
      </w:r>
      <w:proofErr w:type="gramEnd"/>
      <w:r w:rsidRPr="00A63C0D">
        <w:rPr>
          <w:rFonts w:ascii="Times New Roman" w:hAnsi="Times New Roman" w:cs="Times New Roman"/>
          <w:i/>
        </w:rPr>
        <w:t>-it.i kṛt.i t</w:t>
      </w:r>
      <w:r w:rsidRPr="00A63C0D">
        <w:rPr>
          <w:rFonts w:ascii="Times New Roman" w:hAnsi="Times New Roman" w:cs="Times New Roman"/>
          <w:i/>
          <w:strike/>
        </w:rPr>
        <w:t>u</w:t>
      </w:r>
      <w:r w:rsidRPr="008A5A37">
        <w:rPr>
          <w:rFonts w:ascii="Times New Roman" w:hAnsi="Times New Roman" w:cs="Times New Roman"/>
          <w:b/>
          <w:i/>
          <w:sz w:val="24"/>
          <w:szCs w:val="24"/>
          <w:vertAlign w:val="superscript"/>
        </w:rPr>
        <w:t>k</w:t>
      </w:r>
      <w:r>
        <w:rPr>
          <w:rFonts w:ascii="Times New Roman" w:hAnsi="Times New Roman" w:cs="Times New Roman"/>
        </w:rPr>
        <w:t xml:space="preserve"> “/t/ is added to a [root] ending in a short vowel, before a </w:t>
      </w:r>
      <w:proofErr w:type="spellStart"/>
      <w:r w:rsidRPr="00A63C0D">
        <w:rPr>
          <w:rFonts w:ascii="Times New Roman" w:hAnsi="Times New Roman" w:cs="Times New Roman"/>
          <w:i/>
        </w:rPr>
        <w:t>kṛt</w:t>
      </w:r>
      <w:proofErr w:type="spellEnd"/>
      <w:r>
        <w:rPr>
          <w:rFonts w:ascii="Times New Roman" w:hAnsi="Times New Roman" w:cs="Times New Roman"/>
        </w:rPr>
        <w:t xml:space="preserve">-suffix with determinative </w:t>
      </w:r>
      <w:r w:rsidRPr="008A5A37">
        <w:rPr>
          <w:rFonts w:ascii="Times New Roman" w:hAnsi="Times New Roman" w:cs="Times New Roman"/>
          <w:b/>
          <w:i/>
          <w:sz w:val="24"/>
          <w:szCs w:val="24"/>
          <w:vertAlign w:val="superscript"/>
        </w:rPr>
        <w:t>p</w:t>
      </w:r>
      <w:r>
        <w:rPr>
          <w:rFonts w:ascii="Times New Roman" w:hAnsi="Times New Roman" w:cs="Times New Roman"/>
        </w:rPr>
        <w:t xml:space="preserve">”! The final </w:t>
      </w:r>
      <w:r w:rsidRPr="008A5A37">
        <w:rPr>
          <w:rFonts w:ascii="Times New Roman" w:hAnsi="Times New Roman" w:cs="Times New Roman"/>
          <w:b/>
          <w:i/>
          <w:sz w:val="24"/>
          <w:szCs w:val="24"/>
          <w:vertAlign w:val="superscript"/>
        </w:rPr>
        <w:t>k</w:t>
      </w:r>
      <w:r>
        <w:rPr>
          <w:rFonts w:ascii="Times New Roman" w:hAnsi="Times New Roman" w:cs="Times New Roman"/>
        </w:rPr>
        <w:t xml:space="preserve"> (of </w:t>
      </w:r>
      <w:r w:rsidRPr="00A63C0D">
        <w:rPr>
          <w:rFonts w:ascii="Times New Roman" w:hAnsi="Times New Roman" w:cs="Times New Roman"/>
          <w:i/>
        </w:rPr>
        <w:t>t</w:t>
      </w:r>
      <w:r w:rsidRPr="008A5A37">
        <w:rPr>
          <w:rFonts w:ascii="Times New Roman" w:hAnsi="Times New Roman" w:cs="Times New Roman"/>
          <w:i/>
          <w:strike/>
        </w:rPr>
        <w:t>u</w:t>
      </w:r>
      <w:r w:rsidRPr="008A5A37">
        <w:rPr>
          <w:rFonts w:ascii="Times New Roman" w:hAnsi="Times New Roman" w:cs="Times New Roman"/>
          <w:b/>
          <w:i/>
          <w:sz w:val="24"/>
          <w:szCs w:val="24"/>
          <w:vertAlign w:val="superscript"/>
        </w:rPr>
        <w:t>k</w:t>
      </w:r>
      <w:r>
        <w:rPr>
          <w:rFonts w:ascii="Times New Roman" w:hAnsi="Times New Roman" w:cs="Times New Roman"/>
        </w:rPr>
        <w:t>) is a determinative (I 3 3) which indicates the /t/ is put after the root (I 1 46) and, as a dete</w:t>
      </w:r>
      <w:r w:rsidR="00BA70E5">
        <w:rPr>
          <w:rFonts w:ascii="Times New Roman" w:hAnsi="Times New Roman" w:cs="Times New Roman"/>
        </w:rPr>
        <w:t>r</w:t>
      </w:r>
      <w:r>
        <w:rPr>
          <w:rFonts w:ascii="Times New Roman" w:hAnsi="Times New Roman" w:cs="Times New Roman"/>
        </w:rPr>
        <w:t xml:space="preserve">minative, bound to be dropped (I 3 9). </w:t>
      </w:r>
      <w:proofErr w:type="gramStart"/>
      <w:r w:rsidR="00C76550" w:rsidRPr="00C76550">
        <w:rPr>
          <w:rFonts w:ascii="Times New Roman" w:hAnsi="Times New Roman" w:cs="Times New Roman"/>
          <w:i/>
        </w:rPr>
        <w:t>u</w:t>
      </w:r>
      <w:proofErr w:type="gramEnd"/>
      <w:r>
        <w:rPr>
          <w:rFonts w:ascii="Times New Roman" w:hAnsi="Times New Roman" w:cs="Times New Roman"/>
        </w:rPr>
        <w:t xml:space="preserve"> cannot be the ordinary Sanskrit /u/, because the augment is, as we </w:t>
      </w:r>
      <w:r w:rsidR="00C76550">
        <w:rPr>
          <w:rFonts w:ascii="Times New Roman" w:hAnsi="Times New Roman" w:cs="Times New Roman"/>
        </w:rPr>
        <w:t>a</w:t>
      </w:r>
      <w:r>
        <w:rPr>
          <w:rFonts w:ascii="Times New Roman" w:hAnsi="Times New Roman" w:cs="Times New Roman"/>
        </w:rPr>
        <w:t>ll know, simp</w:t>
      </w:r>
      <w:r w:rsidR="00C76550">
        <w:rPr>
          <w:rFonts w:ascii="Times New Roman" w:hAnsi="Times New Roman" w:cs="Times New Roman"/>
        </w:rPr>
        <w:t xml:space="preserve">le /t/ and not /tu/: </w:t>
      </w:r>
      <w:r w:rsidR="00C76550" w:rsidRPr="00C76550">
        <w:rPr>
          <w:rFonts w:ascii="Times New Roman" w:hAnsi="Times New Roman" w:cs="Times New Roman"/>
          <w:i/>
        </w:rPr>
        <w:t>sarva-ji</w:t>
      </w:r>
      <w:r w:rsidR="00C76550" w:rsidRPr="00C76550">
        <w:rPr>
          <w:rFonts w:ascii="Times New Roman" w:hAnsi="Times New Roman" w:cs="Times New Roman"/>
          <w:i/>
          <w:sz w:val="16"/>
          <w:szCs w:val="16"/>
        </w:rPr>
        <w:t>=</w:t>
      </w:r>
      <w:r w:rsidR="00C76550" w:rsidRPr="00A3722A">
        <w:rPr>
          <w:rFonts w:ascii="Times New Roman" w:hAnsi="Times New Roman" w:cs="Times New Roman"/>
          <w:i/>
          <w:u w:val="single"/>
        </w:rPr>
        <w:t>t</w:t>
      </w:r>
      <w:r w:rsidR="00C76550">
        <w:rPr>
          <w:rFonts w:ascii="Times New Roman" w:hAnsi="Times New Roman" w:cs="Times New Roman"/>
        </w:rPr>
        <w:t xml:space="preserve">. There is no rule that would enforce the disappearance of </w:t>
      </w:r>
      <w:r w:rsidR="00C76550" w:rsidRPr="00A3722A">
        <w:rPr>
          <w:rFonts w:ascii="Times New Roman" w:hAnsi="Times New Roman" w:cs="Times New Roman"/>
          <w:i/>
        </w:rPr>
        <w:t>u</w:t>
      </w:r>
      <w:r w:rsidR="00C76550">
        <w:rPr>
          <w:rFonts w:ascii="Times New Roman" w:hAnsi="Times New Roman" w:cs="Times New Roman"/>
        </w:rPr>
        <w:t xml:space="preserve">. Hence we might consider the possibility of </w:t>
      </w:r>
      <w:r w:rsidR="00C76550" w:rsidRPr="00A3722A">
        <w:rPr>
          <w:rFonts w:ascii="Times New Roman" w:hAnsi="Times New Roman" w:cs="Times New Roman"/>
          <w:i/>
        </w:rPr>
        <w:t>u</w:t>
      </w:r>
      <w:r w:rsidR="00C76550">
        <w:rPr>
          <w:rFonts w:ascii="Times New Roman" w:hAnsi="Times New Roman" w:cs="Times New Roman"/>
        </w:rPr>
        <w:t xml:space="preserve"> being a determinative, which would drop in the grammatical process (I 3 9). Determinatives were, as I 3 2 tells us, distinguished by a nasal pronunciation, which has been lost </w:t>
      </w:r>
      <w:r w:rsidR="00C76550" w:rsidRPr="00C76550">
        <w:rPr>
          <w:rFonts w:ascii="Times New Roman" w:hAnsi="Times New Roman" w:cs="Times New Roman"/>
          <w:i/>
        </w:rPr>
        <w:t>(*t</w:t>
      </w:r>
      <w:r w:rsidR="00C76550" w:rsidRPr="00F57BEB">
        <w:rPr>
          <w:rFonts w:ascii="Times New Roman" w:hAnsi="Times New Roman" w:cs="Times New Roman"/>
          <w:b/>
          <w:i/>
          <w:sz w:val="24"/>
          <w:szCs w:val="24"/>
          <w:u w:val="single"/>
          <w:vertAlign w:val="superscript"/>
        </w:rPr>
        <w:t>u</w:t>
      </w:r>
      <w:r w:rsidR="00C76550" w:rsidRPr="008A5A37">
        <w:rPr>
          <w:rFonts w:ascii="Times New Roman" w:hAnsi="Times New Roman" w:cs="Times New Roman"/>
          <w:b/>
          <w:i/>
          <w:sz w:val="24"/>
          <w:szCs w:val="24"/>
          <w:vertAlign w:val="superscript"/>
        </w:rPr>
        <w:t>k</w:t>
      </w:r>
      <w:r w:rsidR="005E0434">
        <w:rPr>
          <w:rFonts w:ascii="Times New Roman" w:hAnsi="Times New Roman" w:cs="Times New Roman"/>
        </w:rPr>
        <w:t>). This interpretation</w:t>
      </w:r>
      <w:r w:rsidR="00C76550">
        <w:rPr>
          <w:rFonts w:ascii="Times New Roman" w:hAnsi="Times New Roman" w:cs="Times New Roman"/>
        </w:rPr>
        <w:t xml:space="preserve"> by eliminating one problem creates another. P</w:t>
      </w:r>
      <w:r w:rsidR="00A3722A">
        <w:rPr>
          <w:rFonts w:ascii="Times New Roman" w:hAnsi="Times New Roman" w:cs="Times New Roman"/>
        </w:rPr>
        <w:t>āṇ</w:t>
      </w:r>
      <w:r w:rsidR="00C76550">
        <w:rPr>
          <w:rFonts w:ascii="Times New Roman" w:hAnsi="Times New Roman" w:cs="Times New Roman"/>
        </w:rPr>
        <w:t xml:space="preserve">ini has used the determinative </w:t>
      </w:r>
      <w:r w:rsidR="00C76550" w:rsidRPr="008A5A37">
        <w:rPr>
          <w:rFonts w:ascii="Times New Roman" w:hAnsi="Times New Roman" w:cs="Times New Roman"/>
          <w:b/>
          <w:i/>
          <w:sz w:val="24"/>
          <w:szCs w:val="24"/>
          <w:vertAlign w:val="superscript"/>
        </w:rPr>
        <w:t>u</w:t>
      </w:r>
      <w:r w:rsidR="00C76550" w:rsidRPr="00A3722A">
        <w:rPr>
          <w:rFonts w:ascii="Times New Roman" w:hAnsi="Times New Roman" w:cs="Times New Roman"/>
          <w:b/>
          <w:i/>
          <w:vertAlign w:val="superscript"/>
        </w:rPr>
        <w:t xml:space="preserve"> </w:t>
      </w:r>
      <w:r w:rsidR="00C76550">
        <w:rPr>
          <w:rFonts w:ascii="Times New Roman" w:hAnsi="Times New Roman" w:cs="Times New Roman"/>
        </w:rPr>
        <w:t>to denote classes of consonants (I 1 69): a stop (only the unaspirated voiceless stop is in practice used by P</w:t>
      </w:r>
      <w:r w:rsidR="00A3722A">
        <w:rPr>
          <w:rFonts w:ascii="Times New Roman" w:hAnsi="Times New Roman" w:cs="Times New Roman"/>
        </w:rPr>
        <w:t>āṇ</w:t>
      </w:r>
      <w:r w:rsidR="00C76550">
        <w:rPr>
          <w:rFonts w:ascii="Times New Roman" w:hAnsi="Times New Roman" w:cs="Times New Roman"/>
        </w:rPr>
        <w:t xml:space="preserve">ini for this purpose) </w:t>
      </w:r>
      <w:r w:rsidR="00C76550">
        <w:rPr>
          <w:rFonts w:ascii="Times New Roman" w:hAnsi="Times New Roman" w:cs="Times New Roman"/>
        </w:rPr>
        <w:lastRenderedPageBreak/>
        <w:t xml:space="preserve">plus a </w:t>
      </w:r>
      <w:r w:rsidR="00A3722A">
        <w:rPr>
          <w:rFonts w:ascii="Times New Roman" w:hAnsi="Times New Roman" w:cs="Times New Roman"/>
        </w:rPr>
        <w:t>d</w:t>
      </w:r>
      <w:r w:rsidR="00C76550">
        <w:rPr>
          <w:rFonts w:ascii="Times New Roman" w:hAnsi="Times New Roman" w:cs="Times New Roman"/>
        </w:rPr>
        <w:t>ete</w:t>
      </w:r>
      <w:r w:rsidR="00A3722A">
        <w:rPr>
          <w:rFonts w:ascii="Times New Roman" w:hAnsi="Times New Roman" w:cs="Times New Roman"/>
        </w:rPr>
        <w:t>r</w:t>
      </w:r>
      <w:r w:rsidR="00C76550">
        <w:rPr>
          <w:rFonts w:ascii="Times New Roman" w:hAnsi="Times New Roman" w:cs="Times New Roman"/>
        </w:rPr>
        <w:t xml:space="preserve">minative </w:t>
      </w:r>
      <w:r w:rsidR="00C76550" w:rsidRPr="008E5F94">
        <w:rPr>
          <w:rFonts w:ascii="Times New Roman" w:hAnsi="Times New Roman" w:cs="Times New Roman"/>
          <w:b/>
          <w:i/>
          <w:sz w:val="24"/>
          <w:szCs w:val="24"/>
          <w:vertAlign w:val="superscript"/>
        </w:rPr>
        <w:t>u</w:t>
      </w:r>
      <w:r w:rsidR="00C76550">
        <w:rPr>
          <w:rFonts w:ascii="Times New Roman" w:hAnsi="Times New Roman" w:cs="Times New Roman"/>
        </w:rPr>
        <w:t xml:space="preserve"> stands fo</w:t>
      </w:r>
      <w:r w:rsidR="00A3722A">
        <w:rPr>
          <w:rFonts w:ascii="Times New Roman" w:hAnsi="Times New Roman" w:cs="Times New Roman"/>
        </w:rPr>
        <w:t>r</w:t>
      </w:r>
      <w:r w:rsidR="00C76550">
        <w:rPr>
          <w:rFonts w:ascii="Times New Roman" w:hAnsi="Times New Roman" w:cs="Times New Roman"/>
        </w:rPr>
        <w:t xml:space="preserve"> all consonants with the same articulate basis (</w:t>
      </w:r>
      <w:r w:rsidR="00C76550" w:rsidRPr="00A3722A">
        <w:rPr>
          <w:rFonts w:ascii="Times New Roman" w:hAnsi="Times New Roman" w:cs="Times New Roman"/>
          <w:i/>
        </w:rPr>
        <w:t>k</w:t>
      </w:r>
      <w:r w:rsidR="00C76550" w:rsidRPr="008E5F94">
        <w:rPr>
          <w:rFonts w:ascii="Times New Roman" w:hAnsi="Times New Roman" w:cs="Times New Roman"/>
          <w:b/>
          <w:i/>
          <w:sz w:val="24"/>
          <w:szCs w:val="24"/>
          <w:vertAlign w:val="superscript"/>
        </w:rPr>
        <w:t>u</w:t>
      </w:r>
      <w:r w:rsidR="00C76550" w:rsidRPr="008E5F94">
        <w:rPr>
          <w:rFonts w:ascii="Times New Roman" w:hAnsi="Times New Roman" w:cs="Times New Roman"/>
          <w:b/>
          <w:sz w:val="24"/>
          <w:szCs w:val="24"/>
          <w:vertAlign w:val="superscript"/>
        </w:rPr>
        <w:t xml:space="preserve"> </w:t>
      </w:r>
      <w:r w:rsidR="00C76550">
        <w:rPr>
          <w:rFonts w:ascii="Times New Roman" w:hAnsi="Times New Roman" w:cs="Times New Roman"/>
        </w:rPr>
        <w:t xml:space="preserve">= gutturals, </w:t>
      </w:r>
      <w:r w:rsidR="00C76550" w:rsidRPr="00A3722A">
        <w:rPr>
          <w:rFonts w:ascii="Times New Roman" w:hAnsi="Times New Roman" w:cs="Times New Roman"/>
          <w:i/>
        </w:rPr>
        <w:t>t</w:t>
      </w:r>
      <w:r w:rsidR="00C76550" w:rsidRPr="008E5F94">
        <w:rPr>
          <w:rFonts w:ascii="Times New Roman" w:hAnsi="Times New Roman" w:cs="Times New Roman"/>
          <w:b/>
          <w:i/>
          <w:sz w:val="24"/>
          <w:szCs w:val="24"/>
          <w:vertAlign w:val="superscript"/>
        </w:rPr>
        <w:t>u</w:t>
      </w:r>
      <w:r w:rsidR="00C76550" w:rsidRPr="008E5F94">
        <w:rPr>
          <w:rFonts w:ascii="Times New Roman" w:hAnsi="Times New Roman" w:cs="Times New Roman"/>
          <w:b/>
          <w:sz w:val="24"/>
          <w:szCs w:val="24"/>
          <w:vertAlign w:val="superscript"/>
        </w:rPr>
        <w:t xml:space="preserve"> </w:t>
      </w:r>
      <w:r w:rsidR="00C76550">
        <w:rPr>
          <w:rFonts w:ascii="Times New Roman" w:hAnsi="Times New Roman" w:cs="Times New Roman"/>
        </w:rPr>
        <w:t>= dentals, et</w:t>
      </w:r>
      <w:r w:rsidR="008E5F94">
        <w:rPr>
          <w:rFonts w:ascii="Times New Roman" w:hAnsi="Times New Roman" w:cs="Times New Roman"/>
        </w:rPr>
        <w:t>c</w:t>
      </w:r>
      <w:r w:rsidR="00C76550">
        <w:rPr>
          <w:rFonts w:ascii="Times New Roman" w:hAnsi="Times New Roman" w:cs="Times New Roman"/>
        </w:rPr>
        <w:t>.), provided it is not a suffix (</w:t>
      </w:r>
      <w:r w:rsidR="00C76550" w:rsidRPr="00A3722A">
        <w:rPr>
          <w:rFonts w:ascii="Times New Roman" w:hAnsi="Times New Roman" w:cs="Times New Roman"/>
          <w:i/>
        </w:rPr>
        <w:t>t</w:t>
      </w:r>
      <w:r w:rsidR="00C76550" w:rsidRPr="00F57BEB">
        <w:rPr>
          <w:rFonts w:ascii="Times New Roman" w:hAnsi="Times New Roman" w:cs="Times New Roman"/>
          <w:i/>
          <w:strike/>
        </w:rPr>
        <w:t>u</w:t>
      </w:r>
      <w:r w:rsidR="00C76550" w:rsidRPr="008E5F94">
        <w:rPr>
          <w:rFonts w:ascii="Times New Roman" w:hAnsi="Times New Roman" w:cs="Times New Roman"/>
          <w:b/>
          <w:i/>
          <w:sz w:val="24"/>
          <w:szCs w:val="24"/>
          <w:vertAlign w:val="superscript"/>
        </w:rPr>
        <w:t>k</w:t>
      </w:r>
      <w:r w:rsidR="00C76550">
        <w:rPr>
          <w:rFonts w:ascii="Times New Roman" w:hAnsi="Times New Roman" w:cs="Times New Roman"/>
        </w:rPr>
        <w:t xml:space="preserve"> is not). Theref</w:t>
      </w:r>
      <w:r w:rsidR="00A3722A">
        <w:rPr>
          <w:rFonts w:ascii="Times New Roman" w:hAnsi="Times New Roman" w:cs="Times New Roman"/>
        </w:rPr>
        <w:t xml:space="preserve">or </w:t>
      </w:r>
      <w:r w:rsidR="00A3722A" w:rsidRPr="00A3722A">
        <w:rPr>
          <w:rFonts w:ascii="Times New Roman" w:hAnsi="Times New Roman" w:cs="Times New Roman"/>
          <w:i/>
        </w:rPr>
        <w:t>*t</w:t>
      </w:r>
      <w:r w:rsidR="00A3722A" w:rsidRPr="00A619DF">
        <w:rPr>
          <w:rFonts w:ascii="Times New Roman" w:hAnsi="Times New Roman" w:cs="Times New Roman"/>
          <w:b/>
          <w:i/>
          <w:sz w:val="24"/>
          <w:szCs w:val="24"/>
          <w:vertAlign w:val="superscript"/>
        </w:rPr>
        <w:t>uk</w:t>
      </w:r>
      <w:r w:rsidR="00A3722A">
        <w:rPr>
          <w:rFonts w:ascii="Times New Roman" w:hAnsi="Times New Roman" w:cs="Times New Roman"/>
        </w:rPr>
        <w:t xml:space="preserve"> would mean “a dental consonant, added after [the morpheme]”. The ensuing problem is, that we do not want *</w:t>
      </w:r>
      <w:r w:rsidR="00A3722A" w:rsidRPr="008E5F94">
        <w:rPr>
          <w:rFonts w:ascii="Times New Roman" w:hAnsi="Times New Roman" w:cs="Times New Roman"/>
          <w:i/>
        </w:rPr>
        <w:t>sarva-ji</w:t>
      </w:r>
      <w:r w:rsidR="00A3722A" w:rsidRPr="008E5F94">
        <w:rPr>
          <w:rFonts w:ascii="Times New Roman" w:hAnsi="Times New Roman" w:cs="Times New Roman"/>
          <w:i/>
          <w:sz w:val="16"/>
          <w:szCs w:val="16"/>
        </w:rPr>
        <w:t>=</w:t>
      </w:r>
      <w:r w:rsidR="00A3722A" w:rsidRPr="008E5F94">
        <w:rPr>
          <w:rFonts w:ascii="Times New Roman" w:hAnsi="Times New Roman" w:cs="Times New Roman"/>
          <w:i/>
          <w:u w:val="single"/>
        </w:rPr>
        <w:t>d</w:t>
      </w:r>
      <w:r w:rsidR="00A3722A">
        <w:rPr>
          <w:rFonts w:ascii="Times New Roman" w:hAnsi="Times New Roman" w:cs="Times New Roman"/>
        </w:rPr>
        <w:t xml:space="preserve"> or </w:t>
      </w:r>
      <w:r w:rsidR="00A3722A" w:rsidRPr="00A3722A">
        <w:rPr>
          <w:rFonts w:ascii="Times New Roman" w:hAnsi="Times New Roman" w:cs="Times New Roman"/>
          <w:i/>
        </w:rPr>
        <w:t>sarva-ji</w:t>
      </w:r>
      <w:r w:rsidR="00A3722A" w:rsidRPr="00A3722A">
        <w:rPr>
          <w:rFonts w:ascii="Times New Roman" w:hAnsi="Times New Roman" w:cs="Times New Roman"/>
          <w:i/>
          <w:sz w:val="16"/>
          <w:szCs w:val="16"/>
        </w:rPr>
        <w:t>=</w:t>
      </w:r>
      <w:r w:rsidR="00A3722A" w:rsidRPr="00A3722A">
        <w:rPr>
          <w:rFonts w:ascii="Times New Roman" w:hAnsi="Times New Roman" w:cs="Times New Roman"/>
          <w:i/>
          <w:u w:val="single"/>
        </w:rPr>
        <w:t>n</w:t>
      </w:r>
      <w:r w:rsidR="00A3722A">
        <w:rPr>
          <w:rFonts w:ascii="Times New Roman" w:hAnsi="Times New Roman" w:cs="Times New Roman"/>
        </w:rPr>
        <w:t xml:space="preserve"> etc., but only </w:t>
      </w:r>
      <w:r w:rsidR="00A3722A" w:rsidRPr="00A3722A">
        <w:rPr>
          <w:rFonts w:ascii="Times New Roman" w:hAnsi="Times New Roman" w:cs="Times New Roman"/>
          <w:i/>
        </w:rPr>
        <w:t>sarva-ji</w:t>
      </w:r>
      <w:r w:rsidR="00A3722A" w:rsidRPr="00A3722A">
        <w:rPr>
          <w:rFonts w:ascii="Times New Roman" w:hAnsi="Times New Roman" w:cs="Times New Roman"/>
          <w:i/>
          <w:sz w:val="16"/>
          <w:szCs w:val="16"/>
        </w:rPr>
        <w:t>=</w:t>
      </w:r>
      <w:r w:rsidR="00A3722A" w:rsidRPr="00A3722A">
        <w:rPr>
          <w:rFonts w:ascii="Times New Roman" w:hAnsi="Times New Roman" w:cs="Times New Roman"/>
          <w:i/>
          <w:u w:val="single"/>
        </w:rPr>
        <w:t>t</w:t>
      </w:r>
      <w:r w:rsidR="00A3722A">
        <w:rPr>
          <w:rFonts w:ascii="Times New Roman" w:hAnsi="Times New Roman" w:cs="Times New Roman"/>
        </w:rPr>
        <w:t xml:space="preserve">. We would encounter similar difficulties with </w:t>
      </w:r>
      <w:r w:rsidR="00A3722A" w:rsidRPr="00A3722A">
        <w:rPr>
          <w:rFonts w:ascii="Times New Roman" w:hAnsi="Times New Roman" w:cs="Times New Roman"/>
          <w:i/>
        </w:rPr>
        <w:t>k</w:t>
      </w:r>
      <w:r w:rsidR="00A3722A" w:rsidRPr="008E5F94">
        <w:rPr>
          <w:rFonts w:ascii="Times New Roman" w:hAnsi="Times New Roman" w:cs="Times New Roman"/>
          <w:b/>
          <w:i/>
          <w:sz w:val="24"/>
          <w:szCs w:val="24"/>
          <w:vertAlign w:val="superscript"/>
        </w:rPr>
        <w:t>uk</w:t>
      </w:r>
      <w:r w:rsidR="00A3722A">
        <w:rPr>
          <w:rFonts w:ascii="Times New Roman" w:hAnsi="Times New Roman" w:cs="Times New Roman"/>
        </w:rPr>
        <w:t xml:space="preserve">, </w:t>
      </w:r>
      <w:r w:rsidR="00A3722A" w:rsidRPr="00A3722A">
        <w:rPr>
          <w:rFonts w:ascii="Times New Roman" w:hAnsi="Times New Roman" w:cs="Times New Roman"/>
          <w:i/>
        </w:rPr>
        <w:t>t</w:t>
      </w:r>
      <w:r w:rsidR="00A3722A" w:rsidRPr="00A3722A">
        <w:rPr>
          <w:rFonts w:ascii="Times New Roman" w:hAnsi="Times New Roman" w:cs="Times New Roman"/>
          <w:b/>
          <w:i/>
          <w:vertAlign w:val="superscript"/>
        </w:rPr>
        <w:t>uk</w:t>
      </w:r>
      <w:r w:rsidR="00A3722A">
        <w:rPr>
          <w:rFonts w:ascii="Times New Roman" w:hAnsi="Times New Roman" w:cs="Times New Roman"/>
        </w:rPr>
        <w:t xml:space="preserve">, </w:t>
      </w:r>
      <w:r w:rsidR="00A3722A" w:rsidRPr="00A3722A">
        <w:rPr>
          <w:rFonts w:ascii="Times New Roman" w:hAnsi="Times New Roman" w:cs="Times New Roman"/>
          <w:i/>
        </w:rPr>
        <w:t>p</w:t>
      </w:r>
      <w:r w:rsidR="00A3722A" w:rsidRPr="008E5F94">
        <w:rPr>
          <w:rFonts w:ascii="Times New Roman" w:hAnsi="Times New Roman" w:cs="Times New Roman"/>
          <w:b/>
          <w:i/>
          <w:sz w:val="24"/>
          <w:szCs w:val="24"/>
          <w:vertAlign w:val="superscript"/>
        </w:rPr>
        <w:t>uk</w:t>
      </w:r>
      <w:r w:rsidR="00A3722A">
        <w:rPr>
          <w:rFonts w:ascii="Times New Roman" w:hAnsi="Times New Roman" w:cs="Times New Roman"/>
        </w:rPr>
        <w:t xml:space="preserve">, and </w:t>
      </w:r>
      <w:r w:rsidR="00A3722A" w:rsidRPr="00A3722A">
        <w:rPr>
          <w:rFonts w:ascii="Times New Roman" w:hAnsi="Times New Roman" w:cs="Times New Roman"/>
          <w:i/>
        </w:rPr>
        <w:t>p</w:t>
      </w:r>
      <w:r w:rsidR="00A3722A" w:rsidRPr="008E5F94">
        <w:rPr>
          <w:rFonts w:ascii="Times New Roman" w:hAnsi="Times New Roman" w:cs="Times New Roman"/>
          <w:b/>
          <w:i/>
          <w:sz w:val="24"/>
          <w:szCs w:val="24"/>
          <w:vertAlign w:val="superscript"/>
        </w:rPr>
        <w:t>um</w:t>
      </w:r>
      <w:r w:rsidR="00A3722A">
        <w:rPr>
          <w:rFonts w:ascii="Times New Roman" w:hAnsi="Times New Roman" w:cs="Times New Roman"/>
        </w:rPr>
        <w:t xml:space="preserve">. The interpretation of </w:t>
      </w:r>
      <w:r w:rsidR="00A3722A" w:rsidRPr="007E7CE2">
        <w:rPr>
          <w:rFonts w:ascii="Times New Roman" w:hAnsi="Times New Roman" w:cs="Times New Roman"/>
          <w:i/>
        </w:rPr>
        <w:t>u</w:t>
      </w:r>
      <w:r w:rsidR="00A3722A">
        <w:rPr>
          <w:rFonts w:ascii="Times New Roman" w:hAnsi="Times New Roman" w:cs="Times New Roman"/>
        </w:rPr>
        <w:t xml:space="preserve"> as a reflex of /ǝ/ avoids all these contradictions.</w:t>
      </w:r>
    </w:p>
    <w:p w:rsidR="007E7CE2" w:rsidRDefault="00CF01EA" w:rsidP="00666503">
      <w:pPr>
        <w:tabs>
          <w:tab w:val="left" w:pos="5130"/>
        </w:tabs>
        <w:spacing w:after="0"/>
        <w:ind w:left="96" w:right="720"/>
        <w:jc w:val="both"/>
        <w:rPr>
          <w:rFonts w:ascii="Times New Roman" w:hAnsi="Times New Roman" w:cs="Times New Roman"/>
        </w:rPr>
      </w:pPr>
      <w:r>
        <w:rPr>
          <w:rFonts w:ascii="Times New Roman" w:hAnsi="Times New Roman" w:cs="Times New Roman"/>
        </w:rPr>
        <w:t xml:space="preserve">   </w:t>
      </w:r>
      <w:r w:rsidR="007E7CE2">
        <w:rPr>
          <w:rFonts w:ascii="Times New Roman" w:hAnsi="Times New Roman" w:cs="Times New Roman"/>
        </w:rPr>
        <w:t xml:space="preserve">I see a reflex of the auxiliary vowel also in </w:t>
      </w:r>
      <w:proofErr w:type="gramStart"/>
      <w:r w:rsidR="007E7CE2">
        <w:rPr>
          <w:rFonts w:ascii="Times New Roman" w:hAnsi="Times New Roman" w:cs="Times New Roman"/>
        </w:rPr>
        <w:t xml:space="preserve">the </w:t>
      </w:r>
      <w:r w:rsidR="007E7CE2" w:rsidRPr="007E7CE2">
        <w:rPr>
          <w:rFonts w:ascii="Times New Roman" w:hAnsi="Times New Roman" w:cs="Times New Roman"/>
          <w:i/>
        </w:rPr>
        <w:t>a</w:t>
      </w:r>
      <w:proofErr w:type="gramEnd"/>
      <w:r w:rsidR="007E7CE2">
        <w:rPr>
          <w:rFonts w:ascii="Times New Roman" w:hAnsi="Times New Roman" w:cs="Times New Roman"/>
        </w:rPr>
        <w:t xml:space="preserve"> of the genitive dual </w:t>
      </w:r>
      <w:r w:rsidR="007E7CE2" w:rsidRPr="008E5F94">
        <w:rPr>
          <w:rFonts w:ascii="Times New Roman" w:hAnsi="Times New Roman" w:cs="Times New Roman"/>
          <w:b/>
          <w:i/>
          <w:sz w:val="24"/>
          <w:szCs w:val="24"/>
          <w:vertAlign w:val="superscript"/>
        </w:rPr>
        <w:t>ś</w:t>
      </w:r>
      <w:r w:rsidR="007E7CE2" w:rsidRPr="007E7CE2">
        <w:rPr>
          <w:rFonts w:ascii="Times New Roman" w:hAnsi="Times New Roman" w:cs="Times New Roman"/>
          <w:i/>
        </w:rPr>
        <w:t>nas.oḥ</w:t>
      </w:r>
      <w:r w:rsidR="007E7CE2">
        <w:rPr>
          <w:rFonts w:ascii="Times New Roman" w:hAnsi="Times New Roman" w:cs="Times New Roman"/>
        </w:rPr>
        <w:t xml:space="preserve">. Pāṇ VI 4 111 </w:t>
      </w:r>
      <w:r w:rsidR="007E7CE2" w:rsidRPr="004243B3">
        <w:rPr>
          <w:rFonts w:ascii="Times New Roman" w:hAnsi="Times New Roman" w:cs="Times New Roman"/>
          <w:b/>
          <w:i/>
          <w:sz w:val="24"/>
          <w:szCs w:val="24"/>
          <w:vertAlign w:val="superscript"/>
        </w:rPr>
        <w:t>ś</w:t>
      </w:r>
      <w:r w:rsidR="007E7CE2" w:rsidRPr="007E7CE2">
        <w:rPr>
          <w:rFonts w:ascii="Times New Roman" w:hAnsi="Times New Roman" w:cs="Times New Roman"/>
          <w:i/>
        </w:rPr>
        <w:t>nas.or a</w:t>
      </w:r>
      <w:r w:rsidR="007E7CE2" w:rsidRPr="004243B3">
        <w:rPr>
          <w:rFonts w:ascii="Times New Roman" w:hAnsi="Times New Roman" w:cs="Times New Roman"/>
          <w:b/>
          <w:i/>
          <w:sz w:val="24"/>
          <w:szCs w:val="24"/>
          <w:vertAlign w:val="superscript"/>
        </w:rPr>
        <w:t>l</w:t>
      </w:r>
      <w:r w:rsidR="007E7CE2" w:rsidRPr="007E7CE2">
        <w:rPr>
          <w:rFonts w:ascii="Times New Roman" w:hAnsi="Times New Roman" w:cs="Times New Roman"/>
          <w:i/>
        </w:rPr>
        <w:t>-lopaḥ</w:t>
      </w:r>
      <w:r w:rsidR="007E7CE2">
        <w:rPr>
          <w:rFonts w:ascii="Times New Roman" w:hAnsi="Times New Roman" w:cs="Times New Roman"/>
        </w:rPr>
        <w:t xml:space="preserve"> teaches that in certain cases the character of the 7</w:t>
      </w:r>
      <w:r w:rsidR="007E7CE2" w:rsidRPr="007E7CE2">
        <w:rPr>
          <w:rFonts w:ascii="Times New Roman" w:hAnsi="Times New Roman" w:cs="Times New Roman"/>
          <w:vertAlign w:val="superscript"/>
        </w:rPr>
        <w:t>th</w:t>
      </w:r>
      <w:r w:rsidR="007E7CE2">
        <w:rPr>
          <w:rFonts w:ascii="Times New Roman" w:hAnsi="Times New Roman" w:cs="Times New Roman"/>
        </w:rPr>
        <w:t xml:space="preserve"> verbal class (technical name </w:t>
      </w:r>
      <w:r w:rsidR="007E7CE2" w:rsidRPr="008E5F94">
        <w:rPr>
          <w:rFonts w:ascii="Times New Roman" w:hAnsi="Times New Roman" w:cs="Times New Roman"/>
          <w:b/>
          <w:i/>
          <w:sz w:val="24"/>
          <w:szCs w:val="24"/>
          <w:vertAlign w:val="superscript"/>
        </w:rPr>
        <w:t>ś</w:t>
      </w:r>
      <w:r w:rsidR="007E7CE2" w:rsidRPr="007E7CE2">
        <w:rPr>
          <w:rFonts w:ascii="Times New Roman" w:hAnsi="Times New Roman" w:cs="Times New Roman"/>
          <w:i/>
        </w:rPr>
        <w:t>na</w:t>
      </w:r>
      <w:r w:rsidR="007E7CE2">
        <w:rPr>
          <w:rFonts w:ascii="Times New Roman" w:hAnsi="Times New Roman" w:cs="Times New Roman"/>
        </w:rPr>
        <w:t>) and the root √</w:t>
      </w:r>
      <w:r w:rsidR="007E7CE2" w:rsidRPr="007E7CE2">
        <w:rPr>
          <w:rFonts w:ascii="Times New Roman" w:hAnsi="Times New Roman" w:cs="Times New Roman"/>
          <w:i/>
        </w:rPr>
        <w:t>as</w:t>
      </w:r>
      <w:r w:rsidR="007E7CE2">
        <w:rPr>
          <w:rFonts w:ascii="Times New Roman" w:hAnsi="Times New Roman" w:cs="Times New Roman"/>
        </w:rPr>
        <w:t xml:space="preserve"> (‘to be’) </w:t>
      </w:r>
      <w:r w:rsidR="0043187F">
        <w:rPr>
          <w:rFonts w:ascii="Times New Roman" w:hAnsi="Times New Roman" w:cs="Times New Roman"/>
        </w:rPr>
        <w:t>lose</w:t>
      </w:r>
      <w:r w:rsidR="007E7CE2">
        <w:rPr>
          <w:rFonts w:ascii="Times New Roman" w:hAnsi="Times New Roman" w:cs="Times New Roman"/>
        </w:rPr>
        <w:t xml:space="preserve"> their /a/. B</w:t>
      </w:r>
      <w:r w:rsidR="0043187F">
        <w:rPr>
          <w:rFonts w:ascii="Times New Roman" w:hAnsi="Times New Roman" w:cs="Times New Roman"/>
        </w:rPr>
        <w:t>ö</w:t>
      </w:r>
      <w:r w:rsidR="007E7CE2">
        <w:rPr>
          <w:rFonts w:ascii="Times New Roman" w:hAnsi="Times New Roman" w:cs="Times New Roman"/>
        </w:rPr>
        <w:t>htlingk</w:t>
      </w:r>
      <w:r w:rsidR="001A6438">
        <w:rPr>
          <w:rStyle w:val="FootnoteReference"/>
          <w:rFonts w:ascii="Times New Roman" w:hAnsi="Times New Roman" w:cs="Times New Roman"/>
        </w:rPr>
        <w:footnoteReference w:id="68"/>
      </w:r>
      <w:r w:rsidR="007E7CE2">
        <w:rPr>
          <w:rFonts w:ascii="Times New Roman" w:hAnsi="Times New Roman" w:cs="Times New Roman"/>
        </w:rPr>
        <w:t xml:space="preserve"> was probably right in assuming that the form </w:t>
      </w:r>
      <w:r w:rsidR="0043187F" w:rsidRPr="008E5F94">
        <w:rPr>
          <w:rFonts w:ascii="Times New Roman" w:hAnsi="Times New Roman" w:cs="Times New Roman"/>
          <w:b/>
          <w:i/>
          <w:sz w:val="24"/>
          <w:szCs w:val="24"/>
          <w:vertAlign w:val="superscript"/>
        </w:rPr>
        <w:t>ś</w:t>
      </w:r>
      <w:r w:rsidR="007E7CE2" w:rsidRPr="0043187F">
        <w:rPr>
          <w:rFonts w:ascii="Times New Roman" w:hAnsi="Times New Roman" w:cs="Times New Roman"/>
          <w:i/>
        </w:rPr>
        <w:t>n</w:t>
      </w:r>
      <w:r w:rsidR="007E7CE2" w:rsidRPr="0043187F">
        <w:rPr>
          <w:rFonts w:ascii="Times New Roman" w:hAnsi="Times New Roman" w:cs="Times New Roman"/>
          <w:i/>
          <w:strike/>
        </w:rPr>
        <w:t>a</w:t>
      </w:r>
      <w:r w:rsidR="007E7CE2" w:rsidRPr="0043187F">
        <w:rPr>
          <w:rFonts w:ascii="Times New Roman" w:hAnsi="Times New Roman" w:cs="Times New Roman"/>
          <w:i/>
        </w:rPr>
        <w:t>s.o</w:t>
      </w:r>
      <w:r w:rsidR="0043187F" w:rsidRPr="0043187F">
        <w:rPr>
          <w:rFonts w:ascii="Times New Roman" w:hAnsi="Times New Roman" w:cs="Times New Roman"/>
          <w:i/>
        </w:rPr>
        <w:t>ḥ</w:t>
      </w:r>
      <w:r w:rsidR="007E7CE2">
        <w:rPr>
          <w:rFonts w:ascii="Times New Roman" w:hAnsi="Times New Roman" w:cs="Times New Roman"/>
        </w:rPr>
        <w:t xml:space="preserve"> already shows the result; we would expect </w:t>
      </w:r>
      <w:r w:rsidR="007E7CE2" w:rsidRPr="0043187F">
        <w:rPr>
          <w:rFonts w:ascii="Times New Roman" w:hAnsi="Times New Roman" w:cs="Times New Roman"/>
          <w:i/>
        </w:rPr>
        <w:t>*</w:t>
      </w:r>
      <w:r w:rsidR="0043187F" w:rsidRPr="004243B3">
        <w:rPr>
          <w:rFonts w:ascii="Times New Roman" w:hAnsi="Times New Roman" w:cs="Times New Roman"/>
          <w:b/>
          <w:i/>
          <w:sz w:val="24"/>
          <w:szCs w:val="24"/>
          <w:vertAlign w:val="superscript"/>
        </w:rPr>
        <w:t>ś</w:t>
      </w:r>
      <w:r w:rsidR="007E7CE2" w:rsidRPr="0043187F">
        <w:rPr>
          <w:rFonts w:ascii="Times New Roman" w:hAnsi="Times New Roman" w:cs="Times New Roman"/>
          <w:i/>
        </w:rPr>
        <w:t>n</w:t>
      </w:r>
      <w:r w:rsidR="0043187F" w:rsidRPr="0043187F">
        <w:rPr>
          <w:rFonts w:ascii="Times New Roman" w:hAnsi="Times New Roman" w:cs="Times New Roman"/>
          <w:i/>
        </w:rPr>
        <w:t>â</w:t>
      </w:r>
      <w:r w:rsidR="007E7CE2" w:rsidRPr="0043187F">
        <w:rPr>
          <w:rFonts w:ascii="Times New Roman" w:hAnsi="Times New Roman" w:cs="Times New Roman"/>
          <w:i/>
        </w:rPr>
        <w:t>s.o</w:t>
      </w:r>
      <w:r w:rsidR="0043187F" w:rsidRPr="0043187F">
        <w:rPr>
          <w:rFonts w:ascii="Times New Roman" w:hAnsi="Times New Roman" w:cs="Times New Roman"/>
          <w:i/>
        </w:rPr>
        <w:t>ḥ</w:t>
      </w:r>
      <w:r w:rsidR="007E7CE2">
        <w:rPr>
          <w:rFonts w:ascii="Times New Roman" w:hAnsi="Times New Roman" w:cs="Times New Roman"/>
        </w:rPr>
        <w:t xml:space="preserve"> to be genitive dual of </w:t>
      </w:r>
      <w:r w:rsidR="006B6E5A" w:rsidRPr="004243B3">
        <w:rPr>
          <w:rFonts w:ascii="Times New Roman" w:hAnsi="Times New Roman" w:cs="Times New Roman"/>
          <w:b/>
          <w:i/>
          <w:sz w:val="24"/>
          <w:szCs w:val="24"/>
          <w:vertAlign w:val="superscript"/>
        </w:rPr>
        <w:t>ś</w:t>
      </w:r>
      <w:r w:rsidR="007E7CE2" w:rsidRPr="0043187F">
        <w:rPr>
          <w:rFonts w:ascii="Times New Roman" w:hAnsi="Times New Roman" w:cs="Times New Roman"/>
          <w:i/>
        </w:rPr>
        <w:t>na</w:t>
      </w:r>
      <w:r w:rsidR="007E7CE2">
        <w:rPr>
          <w:rFonts w:ascii="Times New Roman" w:hAnsi="Times New Roman" w:cs="Times New Roman"/>
        </w:rPr>
        <w:t xml:space="preserve"> + </w:t>
      </w:r>
      <w:r w:rsidR="007E7CE2" w:rsidRPr="0043187F">
        <w:rPr>
          <w:rFonts w:ascii="Times New Roman" w:hAnsi="Times New Roman" w:cs="Times New Roman"/>
          <w:i/>
        </w:rPr>
        <w:t>as</w:t>
      </w:r>
      <w:r w:rsidR="007E7CE2">
        <w:rPr>
          <w:rFonts w:ascii="Times New Roman" w:hAnsi="Times New Roman" w:cs="Times New Roman"/>
        </w:rPr>
        <w:t>.</w:t>
      </w:r>
      <w:r w:rsidR="0043187F">
        <w:rPr>
          <w:rFonts w:ascii="Times New Roman" w:hAnsi="Times New Roman" w:cs="Times New Roman"/>
        </w:rPr>
        <w:t xml:space="preserve"> When the /a/ of both elements is dropped in anticipation of the result, w</w:t>
      </w:r>
      <w:r w:rsidR="006B6E5A">
        <w:rPr>
          <w:rFonts w:ascii="Times New Roman" w:hAnsi="Times New Roman" w:cs="Times New Roman"/>
        </w:rPr>
        <w:t>e</w:t>
      </w:r>
      <w:r w:rsidR="0043187F">
        <w:rPr>
          <w:rFonts w:ascii="Times New Roman" w:hAnsi="Times New Roman" w:cs="Times New Roman"/>
        </w:rPr>
        <w:t xml:space="preserve"> expect </w:t>
      </w:r>
      <w:r w:rsidR="0043187F" w:rsidRPr="006B6E5A">
        <w:rPr>
          <w:rFonts w:ascii="Times New Roman" w:hAnsi="Times New Roman" w:cs="Times New Roman"/>
          <w:i/>
        </w:rPr>
        <w:t>*</w:t>
      </w:r>
      <w:r w:rsidR="006B6E5A" w:rsidRPr="008E5F94">
        <w:rPr>
          <w:rFonts w:ascii="Times New Roman" w:hAnsi="Times New Roman" w:cs="Times New Roman"/>
          <w:b/>
          <w:i/>
          <w:sz w:val="24"/>
          <w:szCs w:val="24"/>
          <w:vertAlign w:val="superscript"/>
        </w:rPr>
        <w:t>ś</w:t>
      </w:r>
      <w:r w:rsidR="0043187F" w:rsidRPr="006B6E5A">
        <w:rPr>
          <w:rFonts w:ascii="Times New Roman" w:hAnsi="Times New Roman" w:cs="Times New Roman"/>
          <w:i/>
        </w:rPr>
        <w:t>n-</w:t>
      </w:r>
      <w:r w:rsidR="006B6E5A">
        <w:rPr>
          <w:rFonts w:ascii="Times New Roman" w:hAnsi="Times New Roman" w:cs="Times New Roman"/>
          <w:i/>
        </w:rPr>
        <w:t>s</w:t>
      </w:r>
      <w:r w:rsidR="0043187F" w:rsidRPr="006B6E5A">
        <w:rPr>
          <w:rFonts w:ascii="Times New Roman" w:hAnsi="Times New Roman" w:cs="Times New Roman"/>
          <w:i/>
        </w:rPr>
        <w:t>.o</w:t>
      </w:r>
      <w:r w:rsidR="006B6E5A">
        <w:rPr>
          <w:rFonts w:ascii="Times New Roman" w:hAnsi="Times New Roman" w:cs="Times New Roman"/>
          <w:i/>
        </w:rPr>
        <w:t>ḥ</w:t>
      </w:r>
      <w:r w:rsidR="0043187F">
        <w:rPr>
          <w:rFonts w:ascii="Times New Roman" w:hAnsi="Times New Roman" w:cs="Times New Roman"/>
        </w:rPr>
        <w:t xml:space="preserve"> from </w:t>
      </w:r>
      <w:proofErr w:type="gramStart"/>
      <w:r w:rsidR="006B6E5A" w:rsidRPr="008E5F94">
        <w:rPr>
          <w:rFonts w:ascii="Times New Roman" w:hAnsi="Times New Roman" w:cs="Times New Roman"/>
          <w:b/>
          <w:i/>
          <w:sz w:val="24"/>
          <w:szCs w:val="24"/>
          <w:vertAlign w:val="superscript"/>
        </w:rPr>
        <w:t>ś</w:t>
      </w:r>
      <w:r w:rsidR="0043187F" w:rsidRPr="006B6E5A">
        <w:rPr>
          <w:rFonts w:ascii="Times New Roman" w:hAnsi="Times New Roman" w:cs="Times New Roman"/>
          <w:i/>
        </w:rPr>
        <w:t>n</w:t>
      </w:r>
      <w:r w:rsidR="0043187F">
        <w:rPr>
          <w:rFonts w:ascii="Times New Roman" w:hAnsi="Times New Roman" w:cs="Times New Roman"/>
        </w:rPr>
        <w:t>+</w:t>
      </w:r>
      <w:proofErr w:type="gramEnd"/>
      <w:r w:rsidR="0043187F" w:rsidRPr="006B6E5A">
        <w:rPr>
          <w:rFonts w:ascii="Times New Roman" w:hAnsi="Times New Roman" w:cs="Times New Roman"/>
          <w:i/>
        </w:rPr>
        <w:t>s</w:t>
      </w:r>
      <w:r w:rsidR="0043187F">
        <w:rPr>
          <w:rFonts w:ascii="Times New Roman" w:hAnsi="Times New Roman" w:cs="Times New Roman"/>
        </w:rPr>
        <w:t xml:space="preserve">. This combination was hard to </w:t>
      </w:r>
      <w:r w:rsidR="006B6E5A">
        <w:rPr>
          <w:rFonts w:ascii="Times New Roman" w:hAnsi="Times New Roman" w:cs="Times New Roman"/>
        </w:rPr>
        <w:t xml:space="preserve">pronounce and was therefore dissolved by the auxiliary vowel: </w:t>
      </w:r>
      <w:r w:rsidR="006B6E5A" w:rsidRPr="008E5F94">
        <w:rPr>
          <w:rFonts w:ascii="Times New Roman" w:hAnsi="Times New Roman" w:cs="Times New Roman"/>
          <w:b/>
          <w:i/>
          <w:sz w:val="24"/>
          <w:szCs w:val="24"/>
          <w:vertAlign w:val="superscript"/>
        </w:rPr>
        <w:t>ś</w:t>
      </w:r>
      <w:r w:rsidR="006B6E5A" w:rsidRPr="006B6E5A">
        <w:rPr>
          <w:rFonts w:ascii="Times New Roman" w:hAnsi="Times New Roman" w:cs="Times New Roman"/>
          <w:i/>
        </w:rPr>
        <w:t>n</w:t>
      </w:r>
      <w:r w:rsidR="006B6E5A" w:rsidRPr="006B6E5A">
        <w:rPr>
          <w:rFonts w:ascii="Times New Roman" w:hAnsi="Times New Roman" w:cs="Times New Roman"/>
          <w:i/>
          <w:strike/>
        </w:rPr>
        <w:t>a</w:t>
      </w:r>
      <w:r w:rsidR="006B6E5A" w:rsidRPr="006B6E5A">
        <w:rPr>
          <w:rFonts w:ascii="Times New Roman" w:hAnsi="Times New Roman" w:cs="Times New Roman"/>
          <w:i/>
        </w:rPr>
        <w:t>-s</w:t>
      </w:r>
      <w:r w:rsidR="006B6E5A">
        <w:rPr>
          <w:rFonts w:ascii="Times New Roman" w:hAnsi="Times New Roman" w:cs="Times New Roman"/>
          <w:i/>
        </w:rPr>
        <w:t>.</w:t>
      </w:r>
      <w:r w:rsidR="006B6E5A" w:rsidRPr="006B6E5A">
        <w:rPr>
          <w:rFonts w:ascii="Times New Roman" w:hAnsi="Times New Roman" w:cs="Times New Roman"/>
          <w:i/>
        </w:rPr>
        <w:t>o</w:t>
      </w:r>
      <w:r w:rsidR="006B6E5A">
        <w:rPr>
          <w:rFonts w:ascii="Times New Roman" w:hAnsi="Times New Roman" w:cs="Times New Roman"/>
          <w:i/>
        </w:rPr>
        <w:t>ḥ</w:t>
      </w:r>
      <w:r w:rsidR="006B6E5A">
        <w:rPr>
          <w:rFonts w:ascii="Times New Roman" w:hAnsi="Times New Roman" w:cs="Times New Roman"/>
        </w:rPr>
        <w:t>.</w:t>
      </w:r>
    </w:p>
    <w:p w:rsidR="006B6E5A" w:rsidRDefault="008033BA" w:rsidP="00666503">
      <w:pPr>
        <w:tabs>
          <w:tab w:val="left" w:pos="3600"/>
          <w:tab w:val="left" w:pos="5130"/>
        </w:tabs>
        <w:spacing w:after="0"/>
        <w:ind w:left="101" w:right="720"/>
        <w:jc w:val="both"/>
        <w:rPr>
          <w:rFonts w:ascii="Times New Roman" w:hAnsi="Times New Roman" w:cs="Times New Roman"/>
        </w:rPr>
      </w:pPr>
      <w:r>
        <w:rPr>
          <w:rFonts w:ascii="Times New Roman" w:hAnsi="Times New Roman" w:cs="Times New Roman"/>
        </w:rPr>
        <w:t xml:space="preserve">    </w:t>
      </w:r>
      <w:r w:rsidR="006B6E5A">
        <w:rPr>
          <w:rFonts w:ascii="Times New Roman" w:hAnsi="Times New Roman" w:cs="Times New Roman"/>
        </w:rPr>
        <w:t xml:space="preserve">Finally the auxiliary vowel occurs frequently in many technical names of suffixes, represented in our text by </w:t>
      </w:r>
      <w:r w:rsidR="006B6E5A" w:rsidRPr="006B6E5A">
        <w:rPr>
          <w:rFonts w:ascii="Times New Roman" w:hAnsi="Times New Roman" w:cs="Times New Roman"/>
          <w:i/>
        </w:rPr>
        <w:t>a</w:t>
      </w:r>
      <w:r w:rsidR="006B6E5A">
        <w:rPr>
          <w:rFonts w:ascii="Times New Roman" w:hAnsi="Times New Roman" w:cs="Times New Roman"/>
        </w:rPr>
        <w:t xml:space="preserve">, </w:t>
      </w:r>
      <w:r w:rsidR="006B6E5A" w:rsidRPr="006B6E5A">
        <w:rPr>
          <w:rFonts w:ascii="Times New Roman" w:hAnsi="Times New Roman" w:cs="Times New Roman"/>
          <w:i/>
        </w:rPr>
        <w:t>i</w:t>
      </w:r>
      <w:r w:rsidR="006B6E5A">
        <w:rPr>
          <w:rFonts w:ascii="Times New Roman" w:hAnsi="Times New Roman" w:cs="Times New Roman"/>
        </w:rPr>
        <w:t xml:space="preserve">, or </w:t>
      </w:r>
      <w:r w:rsidR="006B6E5A" w:rsidRPr="006B6E5A">
        <w:rPr>
          <w:rFonts w:ascii="Times New Roman" w:hAnsi="Times New Roman" w:cs="Times New Roman"/>
          <w:i/>
        </w:rPr>
        <w:t>u</w:t>
      </w:r>
      <w:r w:rsidR="006B6E5A">
        <w:rPr>
          <w:rFonts w:ascii="Times New Roman" w:hAnsi="Times New Roman" w:cs="Times New Roman"/>
        </w:rPr>
        <w:t xml:space="preserve">. This theory offers the most likely explanation of those vowels. Ordinary vowels are ruled out, as they do not turn up in the resulting Sanskrit forms. Determinatives (with original nasal pronunciation) are extremely unlikely, though such </w:t>
      </w:r>
      <w:r w:rsidR="00FF08A6">
        <w:rPr>
          <w:rFonts w:ascii="Times New Roman" w:hAnsi="Times New Roman" w:cs="Times New Roman"/>
        </w:rPr>
        <w:t xml:space="preserve">an </w:t>
      </w:r>
      <w:r w:rsidR="006B6E5A">
        <w:rPr>
          <w:rFonts w:ascii="Times New Roman" w:hAnsi="Times New Roman" w:cs="Times New Roman"/>
        </w:rPr>
        <w:t>assumption would account for the disappearance of these vowels in the grammatical process.</w:t>
      </w:r>
      <w:r w:rsidR="001A6438">
        <w:rPr>
          <w:rFonts w:ascii="Times New Roman" w:hAnsi="Times New Roman" w:cs="Times New Roman"/>
        </w:rPr>
        <w:t xml:space="preserve"> For: 1) </w:t>
      </w:r>
      <w:proofErr w:type="gramStart"/>
      <w:r w:rsidR="001A6438" w:rsidRPr="008033BA">
        <w:rPr>
          <w:rFonts w:ascii="Times New Roman" w:hAnsi="Times New Roman" w:cs="Times New Roman"/>
          <w:b/>
          <w:i/>
          <w:sz w:val="24"/>
          <w:szCs w:val="24"/>
          <w:vertAlign w:val="superscript"/>
        </w:rPr>
        <w:t>a</w:t>
      </w:r>
      <w:r w:rsidR="001A6438">
        <w:rPr>
          <w:rFonts w:ascii="Times New Roman" w:hAnsi="Times New Roman" w:cs="Times New Roman"/>
        </w:rPr>
        <w:t xml:space="preserve"> is</w:t>
      </w:r>
      <w:proofErr w:type="gramEnd"/>
      <w:r w:rsidR="001A6438">
        <w:rPr>
          <w:rFonts w:ascii="Times New Roman" w:hAnsi="Times New Roman" w:cs="Times New Roman"/>
        </w:rPr>
        <w:t xml:space="preserve"> used</w:t>
      </w:r>
      <w:r w:rsidR="001A6438">
        <w:rPr>
          <w:rStyle w:val="FootnoteReference"/>
          <w:rFonts w:ascii="Times New Roman" w:hAnsi="Times New Roman" w:cs="Times New Roman"/>
        </w:rPr>
        <w:footnoteReference w:id="69"/>
      </w:r>
      <w:r w:rsidR="001A6438">
        <w:rPr>
          <w:rFonts w:ascii="Times New Roman" w:hAnsi="Times New Roman" w:cs="Times New Roman"/>
        </w:rPr>
        <w:t xml:space="preserve"> by Pāṇini only with roots, but without indicative function; it carries an </w:t>
      </w:r>
      <w:r w:rsidR="001A6438">
        <w:rPr>
          <w:rFonts w:ascii="Times New Roman" w:hAnsi="Times New Roman" w:cs="Times New Roman"/>
        </w:rPr>
        <w:lastRenderedPageBreak/>
        <w:t>eventual indicati</w:t>
      </w:r>
      <w:r w:rsidR="007433D8">
        <w:rPr>
          <w:rFonts w:ascii="Times New Roman" w:hAnsi="Times New Roman" w:cs="Times New Roman"/>
        </w:rPr>
        <w:t>v</w:t>
      </w:r>
      <w:r w:rsidR="001A6438">
        <w:rPr>
          <w:rFonts w:ascii="Times New Roman" w:hAnsi="Times New Roman" w:cs="Times New Roman"/>
        </w:rPr>
        <w:t xml:space="preserve">e </w:t>
      </w:r>
      <w:r>
        <w:rPr>
          <w:rFonts w:ascii="Times New Roman" w:hAnsi="Times New Roman" w:cs="Times New Roman"/>
        </w:rPr>
        <w:t>pitch</w:t>
      </w:r>
      <w:r w:rsidR="007433D8">
        <w:rPr>
          <w:rFonts w:ascii="Times New Roman" w:hAnsi="Times New Roman" w:cs="Times New Roman"/>
        </w:rPr>
        <w:t xml:space="preserve"> (e.g. </w:t>
      </w:r>
      <w:r w:rsidR="007433D8" w:rsidRPr="007433D8">
        <w:rPr>
          <w:rFonts w:ascii="Times New Roman" w:hAnsi="Times New Roman" w:cs="Times New Roman"/>
          <w:i/>
        </w:rPr>
        <w:t>édh</w:t>
      </w:r>
      <w:r w:rsidR="007433D8" w:rsidRPr="008033BA">
        <w:rPr>
          <w:rFonts w:ascii="Times New Roman" w:hAnsi="Times New Roman" w:cs="Times New Roman"/>
          <w:b/>
          <w:i/>
          <w:sz w:val="24"/>
          <w:szCs w:val="24"/>
          <w:vertAlign w:val="superscript"/>
        </w:rPr>
        <w:t>a</w:t>
      </w:r>
      <w:r w:rsidR="007433D8">
        <w:rPr>
          <w:rFonts w:ascii="Times New Roman" w:hAnsi="Times New Roman" w:cs="Times New Roman"/>
        </w:rPr>
        <w:t xml:space="preserve">, </w:t>
      </w:r>
      <w:r w:rsidR="007433D8" w:rsidRPr="007433D8">
        <w:rPr>
          <w:rFonts w:ascii="Times New Roman" w:hAnsi="Times New Roman" w:cs="Times New Roman"/>
          <w:i/>
        </w:rPr>
        <w:t>at</w:t>
      </w:r>
      <w:r w:rsidR="007433D8" w:rsidRPr="008033BA">
        <w:rPr>
          <w:rFonts w:ascii="Times New Roman" w:hAnsi="Times New Roman" w:cs="Times New Roman"/>
          <w:b/>
          <w:i/>
          <w:sz w:val="24"/>
          <w:szCs w:val="24"/>
          <w:vertAlign w:val="superscript"/>
        </w:rPr>
        <w:t>á</w:t>
      </w:r>
      <w:r w:rsidR="007433D8">
        <w:rPr>
          <w:rFonts w:ascii="Times New Roman" w:hAnsi="Times New Roman" w:cs="Times New Roman"/>
        </w:rPr>
        <w:t>)</w:t>
      </w:r>
      <w:r w:rsidR="007433D8">
        <w:rPr>
          <w:rStyle w:val="FootnoteReference"/>
          <w:rFonts w:ascii="Times New Roman" w:hAnsi="Times New Roman" w:cs="Times New Roman"/>
        </w:rPr>
        <w:footnoteReference w:id="70"/>
      </w:r>
      <w:r w:rsidR="007433D8">
        <w:rPr>
          <w:rFonts w:ascii="Times New Roman" w:hAnsi="Times New Roman" w:cs="Times New Roman"/>
        </w:rPr>
        <w:t xml:space="preserve"> and serves to prevent the application of I 3 3+9 (a final consonant is a determinative and has to be dropped when the Sanskrit word is formed) to the root. 2) </w:t>
      </w:r>
      <w:proofErr w:type="gramStart"/>
      <w:r w:rsidR="007433D8" w:rsidRPr="008033BA">
        <w:rPr>
          <w:rFonts w:ascii="Times New Roman" w:hAnsi="Times New Roman" w:cs="Times New Roman"/>
          <w:b/>
          <w:i/>
          <w:sz w:val="24"/>
          <w:szCs w:val="24"/>
          <w:vertAlign w:val="superscript"/>
        </w:rPr>
        <w:t>i</w:t>
      </w:r>
      <w:proofErr w:type="gramEnd"/>
      <w:r w:rsidR="007433D8" w:rsidRPr="008033BA">
        <w:rPr>
          <w:rFonts w:ascii="Times New Roman" w:hAnsi="Times New Roman" w:cs="Times New Roman"/>
          <w:sz w:val="24"/>
          <w:szCs w:val="24"/>
        </w:rPr>
        <w:t xml:space="preserve"> </w:t>
      </w:r>
      <w:r w:rsidR="007433D8">
        <w:rPr>
          <w:rFonts w:ascii="Times New Roman" w:hAnsi="Times New Roman" w:cs="Times New Roman"/>
        </w:rPr>
        <w:t xml:space="preserve">is used as a determinative only with roots (VII 1 58). 3) None of the roles of the determinative </w:t>
      </w:r>
      <w:r w:rsidR="007433D8" w:rsidRPr="008033BA">
        <w:rPr>
          <w:rFonts w:ascii="Times New Roman" w:hAnsi="Times New Roman" w:cs="Times New Roman"/>
          <w:b/>
          <w:i/>
          <w:sz w:val="24"/>
          <w:szCs w:val="24"/>
          <w:vertAlign w:val="superscript"/>
        </w:rPr>
        <w:t>u</w:t>
      </w:r>
      <w:r w:rsidR="0037320B">
        <w:rPr>
          <w:rStyle w:val="FootnoteReference"/>
          <w:rFonts w:ascii="Times New Roman" w:hAnsi="Times New Roman" w:cs="Times New Roman"/>
        </w:rPr>
        <w:t xml:space="preserve"> </w:t>
      </w:r>
      <w:r w:rsidR="007433D8" w:rsidRPr="007433D8">
        <w:rPr>
          <w:rStyle w:val="FootnoteReference"/>
          <w:rFonts w:ascii="Times New Roman" w:hAnsi="Times New Roman" w:cs="Times New Roman"/>
        </w:rPr>
        <w:footnoteReference w:id="71"/>
      </w:r>
      <w:r w:rsidR="007433D8">
        <w:rPr>
          <w:rFonts w:ascii="Times New Roman" w:hAnsi="Times New Roman" w:cs="Times New Roman"/>
        </w:rPr>
        <w:t xml:space="preserve"> seems to be rightfully applicable to the suffixes listed below.</w:t>
      </w:r>
      <w:r w:rsidR="000973C9">
        <w:rPr>
          <w:rFonts w:ascii="Times New Roman" w:hAnsi="Times New Roman" w:cs="Times New Roman"/>
        </w:rPr>
        <w:t xml:space="preserve"> That would leave us with determinatives without indicative function.</w:t>
      </w:r>
      <w:r w:rsidR="002D3588">
        <w:rPr>
          <w:rStyle w:val="FootnoteReference"/>
          <w:rFonts w:ascii="Times New Roman" w:hAnsi="Times New Roman" w:cs="Times New Roman"/>
        </w:rPr>
        <w:footnoteReference w:id="72"/>
      </w:r>
      <w:r w:rsidR="000973C9">
        <w:rPr>
          <w:rFonts w:ascii="Times New Roman" w:hAnsi="Times New Roman" w:cs="Times New Roman"/>
        </w:rPr>
        <w:t xml:space="preserve"> One can easily see that the suffixes could hardly be pronounced properly, if the vowels in question were not there, in some form or another. An auxiliary vowel /ǝ/, represented by </w:t>
      </w:r>
      <w:r w:rsidR="000973C9" w:rsidRPr="00C050E7">
        <w:rPr>
          <w:rFonts w:ascii="Times New Roman" w:hAnsi="Times New Roman" w:cs="Times New Roman"/>
          <w:i/>
          <w:strike/>
          <w:sz w:val="24"/>
          <w:szCs w:val="24"/>
        </w:rPr>
        <w:t>a</w:t>
      </w:r>
      <w:r w:rsidR="000973C9">
        <w:rPr>
          <w:rFonts w:ascii="Times New Roman" w:hAnsi="Times New Roman" w:cs="Times New Roman"/>
        </w:rPr>
        <w:t xml:space="preserve">, </w:t>
      </w:r>
      <w:r w:rsidR="002F3FE7" w:rsidRPr="00C050E7">
        <w:rPr>
          <w:rFonts w:ascii="Times New Roman" w:hAnsi="Times New Roman" w:cs="Times New Roman"/>
          <w:i/>
          <w:strike/>
          <w:sz w:val="24"/>
          <w:szCs w:val="24"/>
        </w:rPr>
        <w:t>i</w:t>
      </w:r>
      <w:r w:rsidR="000973C9" w:rsidRPr="00C050E7">
        <w:rPr>
          <w:rFonts w:ascii="Times New Roman" w:hAnsi="Times New Roman" w:cs="Times New Roman"/>
          <w:i/>
          <w:strike/>
        </w:rPr>
        <w:t>,</w:t>
      </w:r>
      <w:r w:rsidR="000973C9">
        <w:rPr>
          <w:rFonts w:ascii="Times New Roman" w:hAnsi="Times New Roman" w:cs="Times New Roman"/>
        </w:rPr>
        <w:t xml:space="preserve"> or </w:t>
      </w:r>
      <w:r w:rsidR="000973C9" w:rsidRPr="00C050E7">
        <w:rPr>
          <w:rFonts w:ascii="Times New Roman" w:hAnsi="Times New Roman" w:cs="Times New Roman"/>
          <w:i/>
          <w:strike/>
          <w:sz w:val="24"/>
          <w:szCs w:val="24"/>
        </w:rPr>
        <w:t>u</w:t>
      </w:r>
      <w:r w:rsidR="000973C9">
        <w:rPr>
          <w:rFonts w:ascii="Times New Roman" w:hAnsi="Times New Roman" w:cs="Times New Roman"/>
        </w:rPr>
        <w:t xml:space="preserve">, would explain the technical terms best. </w:t>
      </w:r>
      <w:r w:rsidR="002F3FE7">
        <w:rPr>
          <w:rFonts w:ascii="Times New Roman" w:hAnsi="Times New Roman" w:cs="Times New Roman"/>
        </w:rPr>
        <w:t>For each suffix</w:t>
      </w:r>
      <w:r w:rsidR="000973C9">
        <w:rPr>
          <w:rFonts w:ascii="Times New Roman" w:hAnsi="Times New Roman" w:cs="Times New Roman"/>
        </w:rPr>
        <w:t xml:space="preserve"> I give only one reference</w:t>
      </w:r>
      <w:r w:rsidR="002F3FE7">
        <w:rPr>
          <w:rFonts w:ascii="Times New Roman" w:hAnsi="Times New Roman" w:cs="Times New Roman"/>
        </w:rPr>
        <w:t>; all the occurrences are listed in Böhtlingk’s index “Erklärung der grammatischen Elemente”.</w:t>
      </w:r>
      <w:r w:rsidR="001B5B12">
        <w:rPr>
          <w:rFonts w:ascii="Times New Roman" w:hAnsi="Times New Roman" w:cs="Times New Roman"/>
        </w:rPr>
        <w:t xml:space="preserve">  </w:t>
      </w:r>
      <w:r w:rsidR="0063268C">
        <w:rPr>
          <w:rFonts w:ascii="Times New Roman" w:hAnsi="Times New Roman" w:cs="Times New Roman"/>
        </w:rPr>
        <w:t xml:space="preserve">   </w:t>
      </w:r>
    </w:p>
    <w:p w:rsidR="00381D90" w:rsidRDefault="00381D90" w:rsidP="00666503">
      <w:pPr>
        <w:tabs>
          <w:tab w:val="left" w:pos="3600"/>
          <w:tab w:val="left" w:pos="5130"/>
        </w:tabs>
        <w:spacing w:after="0"/>
        <w:ind w:left="96" w:right="720"/>
        <w:jc w:val="both"/>
        <w:rPr>
          <w:rFonts w:ascii="Times New Roman" w:hAnsi="Times New Roman" w:cs="Times New Roman"/>
        </w:rPr>
      </w:pPr>
      <w:r w:rsidRPr="00381D90">
        <w:rPr>
          <w:rFonts w:ascii="Times New Roman" w:hAnsi="Times New Roman" w:cs="Times New Roman"/>
          <w:i/>
        </w:rPr>
        <w:t xml:space="preserve"> </w:t>
      </w:r>
      <w:proofErr w:type="spellStart"/>
      <w:proofErr w:type="gramStart"/>
      <w:r w:rsidRPr="00381D90">
        <w:rPr>
          <w:rFonts w:ascii="Times New Roman" w:hAnsi="Times New Roman" w:cs="Times New Roman"/>
          <w:i/>
        </w:rPr>
        <w:t>ak</w:t>
      </w:r>
      <w:r w:rsidRPr="00381D90">
        <w:rPr>
          <w:rFonts w:ascii="Times New Roman" w:hAnsi="Times New Roman" w:cs="Times New Roman"/>
          <w:i/>
          <w:strike/>
        </w:rPr>
        <w:t>a</w:t>
      </w:r>
      <w:r w:rsidRPr="0037320B">
        <w:rPr>
          <w:rFonts w:ascii="Times New Roman" w:hAnsi="Times New Roman" w:cs="Times New Roman"/>
          <w:b/>
          <w:i/>
          <w:sz w:val="24"/>
          <w:szCs w:val="24"/>
          <w:vertAlign w:val="superscript"/>
        </w:rPr>
        <w:t>ṅ</w:t>
      </w:r>
      <w:proofErr w:type="spellEnd"/>
      <w:proofErr w:type="gramEnd"/>
      <w:r w:rsidRPr="00381D90">
        <w:rPr>
          <w:rFonts w:ascii="Times New Roman" w:hAnsi="Times New Roman" w:cs="Times New Roman"/>
          <w:b/>
          <w:vertAlign w:val="superscript"/>
        </w:rPr>
        <w:t xml:space="preserve">  </w:t>
      </w:r>
      <w:r>
        <w:rPr>
          <w:rFonts w:ascii="Times New Roman" w:hAnsi="Times New Roman" w:cs="Times New Roman"/>
        </w:rPr>
        <w:t xml:space="preserve"> </w:t>
      </w:r>
      <w:r w:rsidR="00421BD4">
        <w:rPr>
          <w:rFonts w:ascii="Times New Roman" w:hAnsi="Times New Roman" w:cs="Times New Roman"/>
        </w:rPr>
        <w:t xml:space="preserve"> </w:t>
      </w:r>
      <w:r>
        <w:rPr>
          <w:rFonts w:ascii="Times New Roman" w:hAnsi="Times New Roman" w:cs="Times New Roman"/>
        </w:rPr>
        <w:t xml:space="preserve"> </w:t>
      </w:r>
      <w:r w:rsidR="00C050E7">
        <w:rPr>
          <w:rFonts w:ascii="Times New Roman" w:hAnsi="Times New Roman" w:cs="Times New Roman"/>
        </w:rPr>
        <w:t>I</w:t>
      </w:r>
      <w:r>
        <w:rPr>
          <w:rFonts w:ascii="Times New Roman" w:hAnsi="Times New Roman" w:cs="Times New Roman"/>
        </w:rPr>
        <w:t xml:space="preserve">V 1 97           </w:t>
      </w:r>
      <w:r w:rsidR="00C050E7">
        <w:rPr>
          <w:rFonts w:ascii="Times New Roman" w:hAnsi="Times New Roman" w:cs="Times New Roman"/>
        </w:rPr>
        <w:t xml:space="preserve"> </w:t>
      </w:r>
      <w:r w:rsidR="0063268C">
        <w:rPr>
          <w:rFonts w:ascii="Times New Roman" w:hAnsi="Times New Roman" w:cs="Times New Roman"/>
        </w:rPr>
        <w:t xml:space="preserve">  </w:t>
      </w:r>
      <w:r>
        <w:rPr>
          <w:rFonts w:ascii="Times New Roman" w:hAnsi="Times New Roman" w:cs="Times New Roman"/>
        </w:rPr>
        <w:t xml:space="preserve">  </w:t>
      </w:r>
      <w:proofErr w:type="spellStart"/>
      <w:r w:rsidRPr="0037320B">
        <w:rPr>
          <w:rFonts w:ascii="Times New Roman" w:hAnsi="Times New Roman" w:cs="Times New Roman"/>
          <w:b/>
          <w:i/>
          <w:strike/>
          <w:sz w:val="24"/>
          <w:szCs w:val="24"/>
          <w:vertAlign w:val="superscript"/>
        </w:rPr>
        <w:t>gh</w:t>
      </w:r>
      <w:r w:rsidRPr="00381D90">
        <w:rPr>
          <w:rFonts w:ascii="Times New Roman" w:hAnsi="Times New Roman" w:cs="Times New Roman"/>
          <w:i/>
        </w:rPr>
        <w:t>in</w:t>
      </w:r>
      <w:r w:rsidRPr="00381D90">
        <w:rPr>
          <w:rFonts w:ascii="Times New Roman" w:hAnsi="Times New Roman" w:cs="Times New Roman"/>
          <w:i/>
          <w:strike/>
        </w:rPr>
        <w:t>u</w:t>
      </w:r>
      <w:r w:rsidRPr="0037320B">
        <w:rPr>
          <w:rFonts w:ascii="Times New Roman" w:hAnsi="Times New Roman" w:cs="Times New Roman"/>
          <w:b/>
          <w:i/>
          <w:strike/>
          <w:sz w:val="24"/>
          <w:szCs w:val="24"/>
          <w:vertAlign w:val="superscript"/>
        </w:rPr>
        <w:t>ṇ</w:t>
      </w:r>
      <w:proofErr w:type="spellEnd"/>
      <w:r w:rsidRPr="00381D90">
        <w:rPr>
          <w:rFonts w:ascii="Times New Roman" w:hAnsi="Times New Roman" w:cs="Times New Roman"/>
          <w:b/>
          <w:vertAlign w:val="superscript"/>
        </w:rPr>
        <w:t xml:space="preserve">  </w:t>
      </w:r>
      <w:r w:rsidR="00421BD4">
        <w:rPr>
          <w:rFonts w:ascii="Times New Roman" w:hAnsi="Times New Roman" w:cs="Times New Roman"/>
          <w:b/>
          <w:vertAlign w:val="superscript"/>
        </w:rPr>
        <w:t xml:space="preserve">     </w:t>
      </w:r>
      <w:r w:rsidR="00C050E7">
        <w:rPr>
          <w:rFonts w:ascii="Times New Roman" w:hAnsi="Times New Roman" w:cs="Times New Roman"/>
        </w:rPr>
        <w:t xml:space="preserve"> </w:t>
      </w:r>
      <w:r>
        <w:rPr>
          <w:rFonts w:ascii="Times New Roman" w:hAnsi="Times New Roman" w:cs="Times New Roman"/>
        </w:rPr>
        <w:t>III 2 1</w:t>
      </w:r>
      <w:r w:rsidR="00C050E7">
        <w:rPr>
          <w:rFonts w:ascii="Times New Roman" w:hAnsi="Times New Roman" w:cs="Times New Roman"/>
        </w:rPr>
        <w:t>41</w:t>
      </w:r>
    </w:p>
    <w:p w:rsidR="00381D90" w:rsidRDefault="00381D90"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aka</w:t>
      </w:r>
      <w:r w:rsidRPr="0037320B">
        <w:rPr>
          <w:rFonts w:ascii="Times New Roman" w:hAnsi="Times New Roman" w:cs="Times New Roman"/>
          <w:b/>
          <w:i/>
          <w:sz w:val="24"/>
          <w:szCs w:val="24"/>
          <w:vertAlign w:val="superscript"/>
        </w:rPr>
        <w:t>c</w:t>
      </w:r>
      <w:proofErr w:type="gramEnd"/>
      <w:r w:rsidRPr="0037320B">
        <w:rPr>
          <w:rFonts w:ascii="Times New Roman" w:hAnsi="Times New Roman" w:cs="Times New Roman"/>
          <w:i/>
          <w:sz w:val="24"/>
          <w:szCs w:val="24"/>
        </w:rPr>
        <w:t xml:space="preserve"> </w:t>
      </w:r>
      <w:r w:rsidR="00421BD4">
        <w:rPr>
          <w:rFonts w:ascii="Times New Roman" w:hAnsi="Times New Roman" w:cs="Times New Roman"/>
          <w:i/>
        </w:rPr>
        <w:t xml:space="preserve">     </w:t>
      </w:r>
      <w:r w:rsidRPr="00381D90">
        <w:rPr>
          <w:rFonts w:ascii="Times New Roman" w:hAnsi="Times New Roman" w:cs="Times New Roman"/>
        </w:rPr>
        <w:t>V 3 71</w:t>
      </w:r>
      <w:r>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w:t>
      </w:r>
      <w:proofErr w:type="spellStart"/>
      <w:r w:rsidRPr="0037320B">
        <w:rPr>
          <w:rFonts w:ascii="Times New Roman" w:hAnsi="Times New Roman" w:cs="Times New Roman"/>
          <w:b/>
          <w:i/>
          <w:sz w:val="24"/>
          <w:szCs w:val="24"/>
          <w:vertAlign w:val="superscript"/>
        </w:rPr>
        <w:t>ṅ</w:t>
      </w:r>
      <w:r>
        <w:rPr>
          <w:rFonts w:ascii="Times New Roman" w:hAnsi="Times New Roman" w:cs="Times New Roman"/>
          <w:i/>
        </w:rPr>
        <w:t>van</w:t>
      </w:r>
      <w:r w:rsidRPr="00381D90">
        <w:rPr>
          <w:rFonts w:ascii="Times New Roman" w:hAnsi="Times New Roman" w:cs="Times New Roman"/>
          <w:i/>
          <w:strike/>
        </w:rPr>
        <w:t>i</w:t>
      </w:r>
      <w:r w:rsidRPr="0037320B">
        <w:rPr>
          <w:rFonts w:ascii="Times New Roman" w:hAnsi="Times New Roman" w:cs="Times New Roman"/>
          <w:b/>
          <w:i/>
          <w:sz w:val="24"/>
          <w:szCs w:val="24"/>
          <w:vertAlign w:val="superscript"/>
        </w:rPr>
        <w:t>p</w:t>
      </w:r>
      <w:proofErr w:type="spellEnd"/>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r w:rsidR="00C050E7">
        <w:rPr>
          <w:rFonts w:ascii="Times New Roman" w:hAnsi="Times New Roman" w:cs="Times New Roman"/>
          <w:i/>
        </w:rPr>
        <w:t xml:space="preserve"> </w:t>
      </w:r>
      <w:r w:rsidRPr="00381D90">
        <w:rPr>
          <w:rFonts w:ascii="Times New Roman" w:hAnsi="Times New Roman" w:cs="Times New Roman"/>
        </w:rPr>
        <w:t>III 2 103</w:t>
      </w:r>
    </w:p>
    <w:p w:rsidR="00381D90" w:rsidRDefault="00381D90"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atas</w:t>
      </w:r>
      <w:r w:rsidRPr="00381D90">
        <w:rPr>
          <w:rFonts w:ascii="Times New Roman" w:hAnsi="Times New Roman" w:cs="Times New Roman"/>
          <w:i/>
          <w:strike/>
        </w:rPr>
        <w:t>u</w:t>
      </w:r>
      <w:r w:rsidRPr="0037320B">
        <w:rPr>
          <w:rFonts w:ascii="Times New Roman" w:hAnsi="Times New Roman" w:cs="Times New Roman"/>
          <w:b/>
          <w:i/>
          <w:sz w:val="24"/>
          <w:szCs w:val="24"/>
          <w:vertAlign w:val="superscript"/>
        </w:rPr>
        <w:t>c</w:t>
      </w:r>
      <w:proofErr w:type="gramEnd"/>
      <w:r w:rsidRPr="0037320B">
        <w:rPr>
          <w:rFonts w:ascii="Times New Roman" w:hAnsi="Times New Roman" w:cs="Times New Roman"/>
          <w:i/>
          <w:sz w:val="24"/>
          <w:szCs w:val="24"/>
        </w:rPr>
        <w:t xml:space="preserve"> </w:t>
      </w:r>
      <w:r>
        <w:rPr>
          <w:rFonts w:ascii="Times New Roman" w:hAnsi="Times New Roman" w:cs="Times New Roman"/>
          <w:i/>
        </w:rPr>
        <w:t xml:space="preserve"> </w:t>
      </w:r>
      <w:r w:rsidR="00421BD4">
        <w:rPr>
          <w:rFonts w:ascii="Times New Roman" w:hAnsi="Times New Roman" w:cs="Times New Roman"/>
          <w:i/>
        </w:rPr>
        <w:t xml:space="preserve"> </w:t>
      </w:r>
      <w:r w:rsidRPr="00601211">
        <w:rPr>
          <w:rFonts w:ascii="Times New Roman" w:hAnsi="Times New Roman" w:cs="Times New Roman"/>
        </w:rPr>
        <w:t>V 3 28</w:t>
      </w:r>
      <w:r>
        <w:rPr>
          <w:rFonts w:ascii="Times New Roman" w:hAnsi="Times New Roman" w:cs="Times New Roman"/>
          <w:i/>
        </w:rPr>
        <w:t xml:space="preserve">       </w:t>
      </w:r>
      <w:r w:rsidR="00421BD4">
        <w:rPr>
          <w:rFonts w:ascii="Times New Roman" w:hAnsi="Times New Roman" w:cs="Times New Roman"/>
          <w:i/>
        </w:rPr>
        <w:t xml:space="preserve"> </w:t>
      </w:r>
      <w:r w:rsidR="0063268C">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w:t>
      </w:r>
      <w:r w:rsidRPr="0037320B">
        <w:rPr>
          <w:rFonts w:ascii="Times New Roman" w:hAnsi="Times New Roman" w:cs="Times New Roman"/>
          <w:b/>
          <w:i/>
          <w:sz w:val="24"/>
          <w:szCs w:val="24"/>
          <w:vertAlign w:val="superscript"/>
        </w:rPr>
        <w:t>ṭ</w:t>
      </w:r>
      <w:r w:rsidRPr="0037320B">
        <w:rPr>
          <w:rFonts w:ascii="Times New Roman" w:hAnsi="Times New Roman" w:cs="Times New Roman"/>
          <w:i/>
          <w:strike/>
        </w:rPr>
        <w:t>i</w:t>
      </w:r>
      <w:r>
        <w:rPr>
          <w:rFonts w:ascii="Times New Roman" w:hAnsi="Times New Roman" w:cs="Times New Roman"/>
          <w:i/>
        </w:rPr>
        <w:t>ṬH</w:t>
      </w:r>
      <w:r w:rsidRPr="00381D90">
        <w:rPr>
          <w:rFonts w:ascii="Times New Roman" w:hAnsi="Times New Roman" w:cs="Times New Roman"/>
          <w:i/>
          <w:strike/>
        </w:rPr>
        <w:t>a</w:t>
      </w:r>
      <w:r w:rsidRPr="0037320B">
        <w:rPr>
          <w:rFonts w:ascii="Times New Roman" w:hAnsi="Times New Roman" w:cs="Times New Roman"/>
          <w:b/>
          <w:i/>
          <w:sz w:val="24"/>
          <w:szCs w:val="24"/>
          <w:vertAlign w:val="superscript"/>
        </w:rPr>
        <w:t>n</w:t>
      </w:r>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r w:rsidRPr="00381D90">
        <w:rPr>
          <w:rFonts w:ascii="Times New Roman" w:hAnsi="Times New Roman" w:cs="Times New Roman"/>
        </w:rPr>
        <w:t>IV 4 67</w:t>
      </w:r>
    </w:p>
    <w:p w:rsidR="00381D90" w:rsidRDefault="00381D90"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an</w:t>
      </w:r>
      <w:r w:rsidRPr="000C5E82">
        <w:rPr>
          <w:rFonts w:ascii="Times New Roman" w:hAnsi="Times New Roman" w:cs="Times New Roman"/>
          <w:i/>
          <w:strike/>
        </w:rPr>
        <w:t>a</w:t>
      </w:r>
      <w:r w:rsidR="000C5E82" w:rsidRPr="0037320B">
        <w:rPr>
          <w:rFonts w:ascii="Times New Roman" w:hAnsi="Times New Roman" w:cs="Times New Roman"/>
          <w:b/>
          <w:i/>
          <w:sz w:val="24"/>
          <w:szCs w:val="24"/>
          <w:vertAlign w:val="superscript"/>
        </w:rPr>
        <w:t>ṅ</w:t>
      </w:r>
      <w:proofErr w:type="gramEnd"/>
      <w:r>
        <w:rPr>
          <w:rFonts w:ascii="Times New Roman" w:hAnsi="Times New Roman" w:cs="Times New Roman"/>
          <w:i/>
        </w:rPr>
        <w:t xml:space="preserve">   </w:t>
      </w:r>
      <w:r w:rsidR="00421BD4">
        <w:rPr>
          <w:rFonts w:ascii="Times New Roman" w:hAnsi="Times New Roman" w:cs="Times New Roman"/>
          <w:i/>
        </w:rPr>
        <w:t xml:space="preserve">   </w:t>
      </w:r>
      <w:r w:rsidRPr="00381D90">
        <w:rPr>
          <w:rFonts w:ascii="Times New Roman" w:hAnsi="Times New Roman" w:cs="Times New Roman"/>
        </w:rPr>
        <w:t>VII 1 75</w:t>
      </w:r>
      <w:r w:rsidR="000C5E82">
        <w:rPr>
          <w:rFonts w:ascii="Times New Roman" w:hAnsi="Times New Roman" w:cs="Times New Roman"/>
        </w:rPr>
        <w:t xml:space="preserve">    </w:t>
      </w:r>
      <w:r>
        <w:rPr>
          <w:rFonts w:ascii="Times New Roman" w:hAnsi="Times New Roman" w:cs="Times New Roman"/>
          <w:i/>
        </w:rPr>
        <w:t xml:space="preserve">  </w:t>
      </w:r>
      <w:r w:rsidR="000C5E82">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w:t>
      </w:r>
      <w:r w:rsidR="0063268C">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r w:rsidR="000C5E82">
        <w:rPr>
          <w:rFonts w:ascii="Times New Roman" w:hAnsi="Times New Roman" w:cs="Times New Roman"/>
          <w:i/>
        </w:rPr>
        <w:t>Ḍ</w:t>
      </w:r>
      <w:r>
        <w:rPr>
          <w:rFonts w:ascii="Times New Roman" w:hAnsi="Times New Roman" w:cs="Times New Roman"/>
          <w:i/>
        </w:rPr>
        <w:t>Hin</w:t>
      </w:r>
      <w:r w:rsidRPr="000C5E82">
        <w:rPr>
          <w:rFonts w:ascii="Times New Roman" w:hAnsi="Times New Roman" w:cs="Times New Roman"/>
          <w:i/>
          <w:strike/>
        </w:rPr>
        <w:t>u</w:t>
      </w:r>
      <w:r w:rsidRPr="0037320B">
        <w:rPr>
          <w:rFonts w:ascii="Times New Roman" w:hAnsi="Times New Roman" w:cs="Times New Roman"/>
          <w:b/>
          <w:i/>
          <w:sz w:val="24"/>
          <w:szCs w:val="24"/>
          <w:vertAlign w:val="superscript"/>
        </w:rPr>
        <w:t>k</w:t>
      </w:r>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r w:rsidRPr="00381D90">
        <w:rPr>
          <w:rFonts w:ascii="Times New Roman" w:hAnsi="Times New Roman" w:cs="Times New Roman"/>
        </w:rPr>
        <w:t>IV 3 109</w:t>
      </w:r>
    </w:p>
    <w:p w:rsidR="000C5E82" w:rsidRDefault="000C5E82"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lastRenderedPageBreak/>
        <w:t>an</w:t>
      </w:r>
      <w:r w:rsidRPr="000C5E82">
        <w:rPr>
          <w:rFonts w:ascii="Times New Roman" w:hAnsi="Times New Roman" w:cs="Times New Roman"/>
          <w:i/>
          <w:strike/>
        </w:rPr>
        <w:t>i</w:t>
      </w:r>
      <w:r w:rsidRPr="0037320B">
        <w:rPr>
          <w:rFonts w:ascii="Times New Roman" w:hAnsi="Times New Roman" w:cs="Times New Roman"/>
          <w:b/>
          <w:i/>
          <w:sz w:val="24"/>
          <w:szCs w:val="24"/>
          <w:vertAlign w:val="superscript"/>
        </w:rPr>
        <w:t>c</w:t>
      </w:r>
      <w:proofErr w:type="gramEnd"/>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r w:rsidR="00421BD4">
        <w:rPr>
          <w:rFonts w:ascii="Times New Roman" w:hAnsi="Times New Roman" w:cs="Times New Roman"/>
          <w:i/>
        </w:rPr>
        <w:t xml:space="preserve"> </w:t>
      </w:r>
      <w:r w:rsidRPr="000C5E82">
        <w:rPr>
          <w:rFonts w:ascii="Times New Roman" w:hAnsi="Times New Roman" w:cs="Times New Roman"/>
        </w:rPr>
        <w:t>V</w:t>
      </w:r>
      <w:r>
        <w:rPr>
          <w:rFonts w:ascii="Times New Roman" w:hAnsi="Times New Roman" w:cs="Times New Roman"/>
          <w:i/>
        </w:rPr>
        <w:t xml:space="preserve"> </w:t>
      </w:r>
      <w:r w:rsidRPr="000C5E82">
        <w:rPr>
          <w:rFonts w:ascii="Times New Roman" w:hAnsi="Times New Roman" w:cs="Times New Roman"/>
        </w:rPr>
        <w:t>4 124</w:t>
      </w:r>
      <w:r>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w:t>
      </w:r>
      <w:r w:rsidR="00421BD4">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w:t>
      </w:r>
      <w:r w:rsidRPr="0037320B">
        <w:rPr>
          <w:rFonts w:ascii="Times New Roman" w:hAnsi="Times New Roman" w:cs="Times New Roman"/>
          <w:b/>
          <w:i/>
          <w:sz w:val="24"/>
          <w:szCs w:val="24"/>
          <w:vertAlign w:val="superscript"/>
        </w:rPr>
        <w:t>ṇ</w:t>
      </w:r>
      <w:r>
        <w:rPr>
          <w:rFonts w:ascii="Times New Roman" w:hAnsi="Times New Roman" w:cs="Times New Roman"/>
          <w:i/>
        </w:rPr>
        <w:t>am</w:t>
      </w:r>
      <w:r w:rsidRPr="000C5E82">
        <w:rPr>
          <w:rFonts w:ascii="Times New Roman" w:hAnsi="Times New Roman" w:cs="Times New Roman"/>
          <w:i/>
          <w:strike/>
        </w:rPr>
        <w:t>u</w:t>
      </w:r>
      <w:r w:rsidRPr="0037320B">
        <w:rPr>
          <w:rFonts w:ascii="Times New Roman" w:hAnsi="Times New Roman" w:cs="Times New Roman"/>
          <w:b/>
          <w:i/>
          <w:sz w:val="24"/>
          <w:szCs w:val="24"/>
          <w:vertAlign w:val="superscript"/>
        </w:rPr>
        <w:t>l</w:t>
      </w:r>
      <w:r>
        <w:rPr>
          <w:rFonts w:ascii="Times New Roman" w:hAnsi="Times New Roman" w:cs="Times New Roman"/>
          <w:i/>
        </w:rPr>
        <w:t xml:space="preserve"> </w:t>
      </w:r>
      <w:r w:rsidR="00FB5E93">
        <w:rPr>
          <w:rFonts w:ascii="Times New Roman" w:hAnsi="Times New Roman" w:cs="Times New Roman"/>
          <w:i/>
        </w:rPr>
        <w:t xml:space="preserve">     </w:t>
      </w:r>
      <w:r>
        <w:rPr>
          <w:rFonts w:ascii="Times New Roman" w:hAnsi="Times New Roman" w:cs="Times New Roman"/>
          <w:i/>
        </w:rPr>
        <w:t xml:space="preserve"> </w:t>
      </w:r>
      <w:r w:rsidRPr="000C5E82">
        <w:rPr>
          <w:rFonts w:ascii="Times New Roman" w:hAnsi="Times New Roman" w:cs="Times New Roman"/>
        </w:rPr>
        <w:t>III 4 12</w:t>
      </w:r>
    </w:p>
    <w:p w:rsidR="000C5E82" w:rsidRDefault="000C5E82"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ay</w:t>
      </w:r>
      <w:r w:rsidRPr="000C5E82">
        <w:rPr>
          <w:rFonts w:ascii="Times New Roman" w:hAnsi="Times New Roman" w:cs="Times New Roman"/>
          <w:i/>
          <w:strike/>
        </w:rPr>
        <w:t>a</w:t>
      </w:r>
      <w:r w:rsidRPr="0037320B">
        <w:rPr>
          <w:rFonts w:ascii="Times New Roman" w:hAnsi="Times New Roman" w:cs="Times New Roman"/>
          <w:b/>
          <w:i/>
          <w:sz w:val="24"/>
          <w:szCs w:val="24"/>
          <w:vertAlign w:val="superscript"/>
        </w:rPr>
        <w:t>ṅ</w:t>
      </w:r>
      <w:proofErr w:type="gramEnd"/>
      <w:r w:rsidRPr="0037320B">
        <w:rPr>
          <w:rFonts w:ascii="Times New Roman" w:hAnsi="Times New Roman" w:cs="Times New Roman"/>
          <w:i/>
          <w:sz w:val="24"/>
          <w:szCs w:val="24"/>
        </w:rPr>
        <w:t xml:space="preserve"> </w:t>
      </w:r>
      <w:r>
        <w:rPr>
          <w:rFonts w:ascii="Times New Roman" w:hAnsi="Times New Roman" w:cs="Times New Roman"/>
          <w:i/>
        </w:rPr>
        <w:t xml:space="preserve"> </w:t>
      </w:r>
      <w:r w:rsidR="00421BD4">
        <w:rPr>
          <w:rFonts w:ascii="Times New Roman" w:hAnsi="Times New Roman" w:cs="Times New Roman"/>
          <w:i/>
        </w:rPr>
        <w:t xml:space="preserve">    </w:t>
      </w:r>
      <w:r w:rsidRPr="000C5E82">
        <w:rPr>
          <w:rFonts w:ascii="Times New Roman" w:hAnsi="Times New Roman" w:cs="Times New Roman"/>
        </w:rPr>
        <w:t>VII 4 22</w:t>
      </w:r>
      <w:r>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w:t>
      </w:r>
      <w:r w:rsidR="00421BD4">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tas</w:t>
      </w:r>
      <w:r w:rsidRPr="000C5E82">
        <w:rPr>
          <w:rFonts w:ascii="Times New Roman" w:hAnsi="Times New Roman" w:cs="Times New Roman"/>
          <w:i/>
          <w:strike/>
        </w:rPr>
        <w:t>i</w:t>
      </w:r>
      <w:r w:rsidRPr="0037320B">
        <w:rPr>
          <w:rFonts w:ascii="Times New Roman" w:hAnsi="Times New Roman" w:cs="Times New Roman"/>
          <w:b/>
          <w:i/>
          <w:sz w:val="24"/>
          <w:szCs w:val="24"/>
          <w:vertAlign w:val="superscript"/>
        </w:rPr>
        <w:t>l</w:t>
      </w:r>
      <w:r w:rsidRPr="0037320B">
        <w:rPr>
          <w:rFonts w:ascii="Times New Roman" w:hAnsi="Times New Roman" w:cs="Times New Roman"/>
          <w:b/>
          <w:i/>
          <w:sz w:val="24"/>
          <w:szCs w:val="24"/>
        </w:rPr>
        <w:t xml:space="preserve"> </w:t>
      </w:r>
      <w:r>
        <w:rPr>
          <w:rFonts w:ascii="Times New Roman" w:hAnsi="Times New Roman" w:cs="Times New Roman"/>
          <w:i/>
        </w:rPr>
        <w:t xml:space="preserve"> </w:t>
      </w:r>
      <w:r w:rsidR="00421BD4">
        <w:rPr>
          <w:rFonts w:ascii="Times New Roman" w:hAnsi="Times New Roman" w:cs="Times New Roman"/>
          <w:i/>
        </w:rPr>
        <w:t xml:space="preserve">        </w:t>
      </w:r>
      <w:r w:rsidRPr="000C5E82">
        <w:rPr>
          <w:rFonts w:ascii="Times New Roman" w:hAnsi="Times New Roman" w:cs="Times New Roman"/>
        </w:rPr>
        <w:t>V 3 7</w:t>
      </w:r>
    </w:p>
    <w:p w:rsidR="000C5E82" w:rsidRDefault="000C5E82"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as</w:t>
      </w:r>
      <w:r w:rsidRPr="000C5E82">
        <w:rPr>
          <w:rFonts w:ascii="Times New Roman" w:hAnsi="Times New Roman" w:cs="Times New Roman"/>
          <w:i/>
          <w:strike/>
        </w:rPr>
        <w:t>i</w:t>
      </w:r>
      <w:r w:rsidRPr="0037320B">
        <w:rPr>
          <w:rFonts w:ascii="Times New Roman" w:hAnsi="Times New Roman" w:cs="Times New Roman"/>
          <w:b/>
          <w:i/>
          <w:sz w:val="24"/>
          <w:szCs w:val="24"/>
          <w:vertAlign w:val="superscript"/>
        </w:rPr>
        <w:t>c</w:t>
      </w:r>
      <w:proofErr w:type="gramEnd"/>
      <w:r>
        <w:rPr>
          <w:rFonts w:ascii="Times New Roman" w:hAnsi="Times New Roman" w:cs="Times New Roman"/>
          <w:i/>
        </w:rPr>
        <w:t xml:space="preserve">  </w:t>
      </w:r>
      <w:r w:rsidR="00421BD4">
        <w:rPr>
          <w:rFonts w:ascii="Times New Roman" w:hAnsi="Times New Roman" w:cs="Times New Roman"/>
          <w:i/>
        </w:rPr>
        <w:t xml:space="preserve">      </w:t>
      </w:r>
      <w:r w:rsidRPr="000C5E82">
        <w:rPr>
          <w:rFonts w:ascii="Times New Roman" w:hAnsi="Times New Roman" w:cs="Times New Roman"/>
        </w:rPr>
        <w:t>V 4 122</w:t>
      </w:r>
      <w:r>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tāt</w:t>
      </w:r>
      <w:r w:rsidRPr="000C5E82">
        <w:rPr>
          <w:rFonts w:ascii="Times New Roman" w:hAnsi="Times New Roman" w:cs="Times New Roman"/>
          <w:i/>
          <w:strike/>
        </w:rPr>
        <w:t>a</w:t>
      </w:r>
      <w:r w:rsidRPr="0037320B">
        <w:rPr>
          <w:rFonts w:ascii="Times New Roman" w:hAnsi="Times New Roman" w:cs="Times New Roman"/>
          <w:b/>
          <w:i/>
          <w:sz w:val="24"/>
          <w:szCs w:val="24"/>
          <w:vertAlign w:val="superscript"/>
        </w:rPr>
        <w:t>ṅ</w:t>
      </w:r>
      <w:r>
        <w:rPr>
          <w:rFonts w:ascii="Times New Roman" w:hAnsi="Times New Roman" w:cs="Times New Roman"/>
          <w:i/>
        </w:rPr>
        <w:t xml:space="preserve">  </w:t>
      </w:r>
      <w:r w:rsidR="00421BD4">
        <w:rPr>
          <w:rFonts w:ascii="Times New Roman" w:hAnsi="Times New Roman" w:cs="Times New Roman"/>
          <w:i/>
        </w:rPr>
        <w:t xml:space="preserve">     </w:t>
      </w:r>
      <w:r w:rsidR="0063268C">
        <w:rPr>
          <w:rFonts w:ascii="Times New Roman" w:hAnsi="Times New Roman" w:cs="Times New Roman"/>
          <w:i/>
        </w:rPr>
        <w:t xml:space="preserve"> </w:t>
      </w:r>
      <w:r w:rsidR="00421BD4">
        <w:rPr>
          <w:rFonts w:ascii="Times New Roman" w:hAnsi="Times New Roman" w:cs="Times New Roman"/>
          <w:i/>
        </w:rPr>
        <w:t xml:space="preserve"> </w:t>
      </w:r>
      <w:r w:rsidRPr="000C5E82">
        <w:rPr>
          <w:rFonts w:ascii="Times New Roman" w:hAnsi="Times New Roman" w:cs="Times New Roman"/>
        </w:rPr>
        <w:t>VII 1 35</w:t>
      </w:r>
    </w:p>
    <w:p w:rsidR="000C5E82" w:rsidRDefault="000C5E82"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in</w:t>
      </w:r>
      <w:r w:rsidRPr="000C5E82">
        <w:rPr>
          <w:rFonts w:ascii="Times New Roman" w:hAnsi="Times New Roman" w:cs="Times New Roman"/>
          <w:i/>
          <w:strike/>
        </w:rPr>
        <w:t>a</w:t>
      </w:r>
      <w:r w:rsidRPr="0037320B">
        <w:rPr>
          <w:rFonts w:ascii="Times New Roman" w:hAnsi="Times New Roman" w:cs="Times New Roman"/>
          <w:b/>
          <w:i/>
          <w:sz w:val="24"/>
          <w:szCs w:val="24"/>
          <w:vertAlign w:val="superscript"/>
        </w:rPr>
        <w:t>ṅ</w:t>
      </w:r>
      <w:proofErr w:type="gramEnd"/>
      <w:r>
        <w:rPr>
          <w:rFonts w:ascii="Times New Roman" w:hAnsi="Times New Roman" w:cs="Times New Roman"/>
          <w:i/>
        </w:rPr>
        <w:t xml:space="preserve">   </w:t>
      </w:r>
      <w:r w:rsidR="00421BD4">
        <w:rPr>
          <w:rFonts w:ascii="Times New Roman" w:hAnsi="Times New Roman" w:cs="Times New Roman"/>
          <w:i/>
        </w:rPr>
        <w:t xml:space="preserve">     </w:t>
      </w:r>
      <w:r w:rsidRPr="000C5E82">
        <w:rPr>
          <w:rFonts w:ascii="Times New Roman" w:hAnsi="Times New Roman" w:cs="Times New Roman"/>
        </w:rPr>
        <w:t>IV 1 126</w:t>
      </w:r>
      <w:r>
        <w:rPr>
          <w:rFonts w:ascii="Times New Roman" w:hAnsi="Times New Roman" w:cs="Times New Roman"/>
          <w:i/>
        </w:rPr>
        <w:t xml:space="preserve">    </w:t>
      </w:r>
      <w:r w:rsidR="00601211">
        <w:rPr>
          <w:rFonts w:ascii="Times New Roman" w:hAnsi="Times New Roman" w:cs="Times New Roman"/>
          <w:i/>
        </w:rPr>
        <w:t xml:space="preserve">  </w:t>
      </w:r>
      <w:r>
        <w:rPr>
          <w:rFonts w:ascii="Times New Roman" w:hAnsi="Times New Roman" w:cs="Times New Roman"/>
          <w:i/>
        </w:rPr>
        <w:t xml:space="preserve"> </w:t>
      </w:r>
      <w:r w:rsidR="0063268C">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proofErr w:type="spellStart"/>
      <w:r>
        <w:rPr>
          <w:rFonts w:ascii="Times New Roman" w:hAnsi="Times New Roman" w:cs="Times New Roman"/>
          <w:i/>
        </w:rPr>
        <w:t>tum</w:t>
      </w:r>
      <w:r w:rsidRPr="000C5E82">
        <w:rPr>
          <w:rFonts w:ascii="Times New Roman" w:hAnsi="Times New Roman" w:cs="Times New Roman"/>
          <w:i/>
          <w:strike/>
        </w:rPr>
        <w:t>u</w:t>
      </w:r>
      <w:r w:rsidRPr="0037320B">
        <w:rPr>
          <w:rFonts w:ascii="Times New Roman" w:hAnsi="Times New Roman" w:cs="Times New Roman"/>
          <w:b/>
          <w:i/>
          <w:sz w:val="24"/>
          <w:szCs w:val="24"/>
          <w:vertAlign w:val="superscript"/>
        </w:rPr>
        <w:t>n</w:t>
      </w:r>
      <w:proofErr w:type="spellEnd"/>
      <w:r w:rsidR="00421BD4" w:rsidRPr="0037320B">
        <w:rPr>
          <w:rFonts w:ascii="Times New Roman" w:hAnsi="Times New Roman" w:cs="Times New Roman"/>
          <w:b/>
          <w:i/>
          <w:sz w:val="24"/>
          <w:szCs w:val="24"/>
          <w:vertAlign w:val="superscript"/>
        </w:rPr>
        <w:t xml:space="preserve"> </w:t>
      </w:r>
      <w:r w:rsidR="00421BD4">
        <w:rPr>
          <w:rFonts w:ascii="Times New Roman" w:hAnsi="Times New Roman" w:cs="Times New Roman"/>
          <w:b/>
          <w:i/>
          <w:vertAlign w:val="superscript"/>
        </w:rPr>
        <w:t xml:space="preserve">    </w:t>
      </w:r>
      <w:r w:rsidR="0063268C">
        <w:rPr>
          <w:rFonts w:ascii="Times New Roman" w:hAnsi="Times New Roman" w:cs="Times New Roman"/>
          <w:b/>
          <w:i/>
          <w:vertAlign w:val="superscript"/>
        </w:rPr>
        <w:t xml:space="preserve">  </w:t>
      </w:r>
      <w:r w:rsidR="00FB5E93">
        <w:rPr>
          <w:rFonts w:ascii="Times New Roman" w:hAnsi="Times New Roman" w:cs="Times New Roman"/>
          <w:b/>
          <w:i/>
          <w:vertAlign w:val="superscript"/>
        </w:rPr>
        <w:t xml:space="preserve"> </w:t>
      </w:r>
      <w:r w:rsidR="00C050E7">
        <w:rPr>
          <w:rFonts w:ascii="Times New Roman" w:hAnsi="Times New Roman" w:cs="Times New Roman"/>
          <w:b/>
          <w:i/>
          <w:vertAlign w:val="superscript"/>
        </w:rPr>
        <w:t xml:space="preserve"> </w:t>
      </w:r>
      <w:r>
        <w:rPr>
          <w:rFonts w:ascii="Times New Roman" w:hAnsi="Times New Roman" w:cs="Times New Roman"/>
          <w:i/>
        </w:rPr>
        <w:t xml:space="preserve"> </w:t>
      </w:r>
      <w:r w:rsidRPr="000C5E82">
        <w:rPr>
          <w:rFonts w:ascii="Times New Roman" w:hAnsi="Times New Roman" w:cs="Times New Roman"/>
        </w:rPr>
        <w:t>III 3 10</w:t>
      </w:r>
    </w:p>
    <w:p w:rsidR="00601211" w:rsidRDefault="00601211"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in</w:t>
      </w:r>
      <w:r w:rsidRPr="00601211">
        <w:rPr>
          <w:rFonts w:ascii="Times New Roman" w:hAnsi="Times New Roman" w:cs="Times New Roman"/>
          <w:i/>
          <w:strike/>
        </w:rPr>
        <w:t>u</w:t>
      </w:r>
      <w:r w:rsidRPr="0037320B">
        <w:rPr>
          <w:rFonts w:ascii="Times New Roman" w:hAnsi="Times New Roman" w:cs="Times New Roman"/>
          <w:b/>
          <w:i/>
          <w:sz w:val="24"/>
          <w:szCs w:val="24"/>
          <w:vertAlign w:val="superscript"/>
        </w:rPr>
        <w:t>ṇ</w:t>
      </w:r>
      <w:proofErr w:type="gramEnd"/>
      <w:r>
        <w:rPr>
          <w:rFonts w:ascii="Times New Roman" w:hAnsi="Times New Roman" w:cs="Times New Roman"/>
          <w:i/>
        </w:rPr>
        <w:t xml:space="preserve">  </w:t>
      </w:r>
      <w:r w:rsidR="00421BD4">
        <w:rPr>
          <w:rFonts w:ascii="Times New Roman" w:hAnsi="Times New Roman" w:cs="Times New Roman"/>
          <w:i/>
        </w:rPr>
        <w:t xml:space="preserve">      </w:t>
      </w:r>
      <w:r w:rsidRPr="00601211">
        <w:rPr>
          <w:rFonts w:ascii="Times New Roman" w:hAnsi="Times New Roman" w:cs="Times New Roman"/>
        </w:rPr>
        <w:t>III 3 44</w:t>
      </w:r>
      <w:r>
        <w:rPr>
          <w:rFonts w:ascii="Times New Roman" w:hAnsi="Times New Roman" w:cs="Times New Roman"/>
          <w:i/>
        </w:rPr>
        <w:t xml:space="preserve">       </w:t>
      </w:r>
      <w:r w:rsidR="00A96662">
        <w:rPr>
          <w:rFonts w:ascii="Times New Roman" w:hAnsi="Times New Roman" w:cs="Times New Roman"/>
          <w:i/>
        </w:rPr>
        <w:t xml:space="preserve">   </w:t>
      </w:r>
      <w:r w:rsidR="00FB5E93">
        <w:rPr>
          <w:rFonts w:ascii="Times New Roman" w:hAnsi="Times New Roman" w:cs="Times New Roman"/>
          <w:i/>
        </w:rPr>
        <w:t xml:space="preserve"> </w:t>
      </w:r>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tos</w:t>
      </w:r>
      <w:r w:rsidRPr="00601211">
        <w:rPr>
          <w:rFonts w:ascii="Times New Roman" w:hAnsi="Times New Roman" w:cs="Times New Roman"/>
          <w:i/>
          <w:strike/>
        </w:rPr>
        <w:t>u</w:t>
      </w:r>
      <w:r w:rsidRPr="0037320B">
        <w:rPr>
          <w:rFonts w:ascii="Times New Roman" w:hAnsi="Times New Roman" w:cs="Times New Roman"/>
          <w:b/>
          <w:i/>
          <w:sz w:val="24"/>
          <w:szCs w:val="24"/>
          <w:vertAlign w:val="superscript"/>
        </w:rPr>
        <w:t>n</w:t>
      </w:r>
      <w:r w:rsidRPr="0037320B">
        <w:rPr>
          <w:rFonts w:ascii="Times New Roman" w:hAnsi="Times New Roman" w:cs="Times New Roman"/>
          <w:i/>
          <w:sz w:val="24"/>
          <w:szCs w:val="24"/>
        </w:rPr>
        <w:t xml:space="preserve"> </w:t>
      </w:r>
      <w:r>
        <w:rPr>
          <w:rFonts w:ascii="Times New Roman" w:hAnsi="Times New Roman" w:cs="Times New Roman"/>
          <w:i/>
        </w:rPr>
        <w:t xml:space="preserve"> </w:t>
      </w:r>
      <w:r w:rsidR="00421BD4">
        <w:rPr>
          <w:rFonts w:ascii="Times New Roman" w:hAnsi="Times New Roman" w:cs="Times New Roman"/>
          <w:i/>
        </w:rPr>
        <w:t xml:space="preserve">   </w:t>
      </w:r>
      <w:r w:rsidR="0063268C">
        <w:rPr>
          <w:rFonts w:ascii="Times New Roman" w:hAnsi="Times New Roman" w:cs="Times New Roman"/>
          <w:i/>
        </w:rPr>
        <w:t xml:space="preserve"> </w:t>
      </w:r>
      <w:r w:rsidR="00421BD4">
        <w:rPr>
          <w:rFonts w:ascii="Times New Roman" w:hAnsi="Times New Roman" w:cs="Times New Roman"/>
          <w:i/>
        </w:rPr>
        <w:t xml:space="preserve"> </w:t>
      </w:r>
      <w:r w:rsidR="00A96662">
        <w:rPr>
          <w:rFonts w:ascii="Times New Roman" w:hAnsi="Times New Roman" w:cs="Times New Roman"/>
          <w:i/>
        </w:rPr>
        <w:t xml:space="preserve"> </w:t>
      </w:r>
      <w:r w:rsidR="00421BD4">
        <w:rPr>
          <w:rFonts w:ascii="Times New Roman" w:hAnsi="Times New Roman" w:cs="Times New Roman"/>
          <w:i/>
        </w:rPr>
        <w:t xml:space="preserve"> </w:t>
      </w:r>
      <w:r w:rsidRPr="00601211">
        <w:rPr>
          <w:rFonts w:ascii="Times New Roman" w:hAnsi="Times New Roman" w:cs="Times New Roman"/>
        </w:rPr>
        <w:t>III 4 16</w:t>
      </w:r>
    </w:p>
    <w:p w:rsidR="00601211" w:rsidRDefault="00601211"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iman</w:t>
      </w:r>
      <w:r w:rsidRPr="00601211">
        <w:rPr>
          <w:rFonts w:ascii="Times New Roman" w:hAnsi="Times New Roman" w:cs="Times New Roman"/>
          <w:i/>
          <w:strike/>
        </w:rPr>
        <w:t>i</w:t>
      </w:r>
      <w:r w:rsidRPr="0037320B">
        <w:rPr>
          <w:rFonts w:ascii="Times New Roman" w:hAnsi="Times New Roman" w:cs="Times New Roman"/>
          <w:b/>
          <w:i/>
          <w:sz w:val="24"/>
          <w:szCs w:val="24"/>
          <w:vertAlign w:val="superscript"/>
        </w:rPr>
        <w:t>c</w:t>
      </w:r>
      <w:proofErr w:type="gramEnd"/>
      <w:r>
        <w:rPr>
          <w:rFonts w:ascii="Times New Roman" w:hAnsi="Times New Roman" w:cs="Times New Roman"/>
          <w:i/>
        </w:rPr>
        <w:t xml:space="preserve">   </w:t>
      </w:r>
      <w:r w:rsidR="00421BD4">
        <w:rPr>
          <w:rFonts w:ascii="Times New Roman" w:hAnsi="Times New Roman" w:cs="Times New Roman"/>
          <w:i/>
        </w:rPr>
        <w:t xml:space="preserve"> </w:t>
      </w:r>
      <w:r w:rsidRPr="00601211">
        <w:rPr>
          <w:rFonts w:ascii="Times New Roman" w:hAnsi="Times New Roman" w:cs="Times New Roman"/>
        </w:rPr>
        <w:t>V 1 122</w:t>
      </w:r>
      <w:r>
        <w:rPr>
          <w:rFonts w:ascii="Times New Roman" w:hAnsi="Times New Roman" w:cs="Times New Roman"/>
          <w:i/>
        </w:rPr>
        <w:t xml:space="preserve">  </w:t>
      </w:r>
      <w:r w:rsidR="00A96662">
        <w:rPr>
          <w:rFonts w:ascii="Times New Roman" w:hAnsi="Times New Roman" w:cs="Times New Roman"/>
          <w:i/>
        </w:rPr>
        <w:t xml:space="preserve">   </w:t>
      </w:r>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dham</w:t>
      </w:r>
      <w:r w:rsidRPr="00601211">
        <w:rPr>
          <w:rFonts w:ascii="Times New Roman" w:hAnsi="Times New Roman" w:cs="Times New Roman"/>
          <w:i/>
          <w:strike/>
        </w:rPr>
        <w:t>u</w:t>
      </w:r>
      <w:r w:rsidRPr="0037320B">
        <w:rPr>
          <w:rFonts w:ascii="Times New Roman" w:hAnsi="Times New Roman" w:cs="Times New Roman"/>
          <w:b/>
          <w:i/>
          <w:sz w:val="24"/>
          <w:szCs w:val="24"/>
          <w:vertAlign w:val="superscript"/>
        </w:rPr>
        <w:t>ñ</w:t>
      </w:r>
      <w:r>
        <w:rPr>
          <w:rFonts w:ascii="Times New Roman" w:hAnsi="Times New Roman" w:cs="Times New Roman"/>
          <w:i/>
        </w:rPr>
        <w:t xml:space="preserve">  </w:t>
      </w:r>
      <w:r w:rsidR="00421BD4">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w:t>
      </w:r>
      <w:r w:rsidRPr="00601211">
        <w:rPr>
          <w:rFonts w:ascii="Times New Roman" w:hAnsi="Times New Roman" w:cs="Times New Roman"/>
        </w:rPr>
        <w:t>V 3 45</w:t>
      </w:r>
    </w:p>
    <w:p w:rsidR="00601211" w:rsidRDefault="00601211"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iy</w:t>
      </w:r>
      <w:r w:rsidRPr="00601211">
        <w:rPr>
          <w:rFonts w:ascii="Times New Roman" w:hAnsi="Times New Roman" w:cs="Times New Roman"/>
          <w:i/>
          <w:strike/>
        </w:rPr>
        <w:t>a</w:t>
      </w:r>
      <w:r w:rsidRPr="0037320B">
        <w:rPr>
          <w:rFonts w:ascii="Times New Roman" w:hAnsi="Times New Roman" w:cs="Times New Roman"/>
          <w:b/>
          <w:i/>
          <w:sz w:val="24"/>
          <w:szCs w:val="24"/>
          <w:vertAlign w:val="superscript"/>
        </w:rPr>
        <w:t>ṅ</w:t>
      </w:r>
      <w:proofErr w:type="gramEnd"/>
      <w:r w:rsidRPr="00601211">
        <w:rPr>
          <w:rFonts w:ascii="Times New Roman" w:hAnsi="Times New Roman" w:cs="Times New Roman"/>
          <w:b/>
          <w:i/>
          <w:vertAlign w:val="superscript"/>
        </w:rPr>
        <w:t xml:space="preserve"> </w:t>
      </w:r>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r w:rsidRPr="00601211">
        <w:rPr>
          <w:rFonts w:ascii="Times New Roman" w:hAnsi="Times New Roman" w:cs="Times New Roman"/>
        </w:rPr>
        <w:t>I 4 4</w:t>
      </w:r>
      <w:r>
        <w:rPr>
          <w:rFonts w:ascii="Times New Roman" w:hAnsi="Times New Roman" w:cs="Times New Roman"/>
          <w:i/>
        </w:rPr>
        <w:t xml:space="preserve">           </w:t>
      </w:r>
      <w:r w:rsidR="00811EC5">
        <w:rPr>
          <w:rFonts w:ascii="Times New Roman" w:hAnsi="Times New Roman" w:cs="Times New Roman"/>
          <w:i/>
        </w:rPr>
        <w:t xml:space="preserve"> </w:t>
      </w:r>
      <w:r w:rsidR="00A96662">
        <w:rPr>
          <w:rFonts w:ascii="Times New Roman" w:hAnsi="Times New Roman" w:cs="Times New Roman"/>
          <w:i/>
        </w:rPr>
        <w:t xml:space="preserve">   </w:t>
      </w:r>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dhyam</w:t>
      </w:r>
      <w:r w:rsidRPr="00601211">
        <w:rPr>
          <w:rFonts w:ascii="Times New Roman" w:hAnsi="Times New Roman" w:cs="Times New Roman"/>
          <w:i/>
          <w:strike/>
        </w:rPr>
        <w:t>u</w:t>
      </w:r>
      <w:r w:rsidRPr="0037320B">
        <w:rPr>
          <w:rFonts w:ascii="Times New Roman" w:hAnsi="Times New Roman" w:cs="Times New Roman"/>
          <w:b/>
          <w:i/>
          <w:sz w:val="24"/>
          <w:szCs w:val="24"/>
          <w:vertAlign w:val="superscript"/>
        </w:rPr>
        <w:t>ñ</w:t>
      </w:r>
      <w:r w:rsidRPr="0037320B">
        <w:rPr>
          <w:rFonts w:ascii="Times New Roman" w:hAnsi="Times New Roman" w:cs="Times New Roman"/>
          <w:i/>
          <w:sz w:val="24"/>
          <w:szCs w:val="24"/>
        </w:rPr>
        <w:t xml:space="preserve"> </w:t>
      </w:r>
      <w:r w:rsidR="0063268C">
        <w:rPr>
          <w:rFonts w:ascii="Times New Roman" w:hAnsi="Times New Roman" w:cs="Times New Roman"/>
          <w:i/>
        </w:rPr>
        <w:t xml:space="preserve"> </w:t>
      </w:r>
      <w:r w:rsidR="00FB5E93">
        <w:rPr>
          <w:rFonts w:ascii="Times New Roman" w:hAnsi="Times New Roman" w:cs="Times New Roman"/>
          <w:i/>
        </w:rPr>
        <w:t xml:space="preserve"> </w:t>
      </w:r>
      <w:r w:rsidRPr="00601211">
        <w:rPr>
          <w:rFonts w:ascii="Times New Roman" w:hAnsi="Times New Roman" w:cs="Times New Roman"/>
        </w:rPr>
        <w:t>V 3</w:t>
      </w:r>
      <w:r>
        <w:rPr>
          <w:rFonts w:ascii="Times New Roman" w:hAnsi="Times New Roman" w:cs="Times New Roman"/>
        </w:rPr>
        <w:t xml:space="preserve"> </w:t>
      </w:r>
      <w:r w:rsidRPr="00601211">
        <w:rPr>
          <w:rFonts w:ascii="Times New Roman" w:hAnsi="Times New Roman" w:cs="Times New Roman"/>
        </w:rPr>
        <w:t>44</w:t>
      </w:r>
    </w:p>
    <w:p w:rsidR="00601211" w:rsidRDefault="00811EC5"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uv</w:t>
      </w:r>
      <w:r w:rsidRPr="00811EC5">
        <w:rPr>
          <w:rFonts w:ascii="Times New Roman" w:hAnsi="Times New Roman" w:cs="Times New Roman"/>
          <w:i/>
          <w:strike/>
        </w:rPr>
        <w:t>a</w:t>
      </w:r>
      <w:r w:rsidRPr="0037320B">
        <w:rPr>
          <w:rFonts w:ascii="Times New Roman" w:hAnsi="Times New Roman" w:cs="Times New Roman"/>
          <w:b/>
          <w:i/>
          <w:sz w:val="24"/>
          <w:szCs w:val="24"/>
          <w:vertAlign w:val="superscript"/>
        </w:rPr>
        <w:t>ṅ</w:t>
      </w:r>
      <w:proofErr w:type="gramEnd"/>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r w:rsidRPr="00811EC5">
        <w:rPr>
          <w:rFonts w:ascii="Times New Roman" w:hAnsi="Times New Roman" w:cs="Times New Roman"/>
        </w:rPr>
        <w:t>I 4 4</w:t>
      </w:r>
      <w:r>
        <w:rPr>
          <w:rFonts w:ascii="Times New Roman" w:hAnsi="Times New Roman" w:cs="Times New Roman"/>
          <w:i/>
        </w:rPr>
        <w:t xml:space="preserve">             </w:t>
      </w:r>
      <w:r w:rsidR="00A96662">
        <w:rPr>
          <w:rFonts w:ascii="Times New Roman" w:hAnsi="Times New Roman" w:cs="Times New Roman"/>
          <w:i/>
        </w:rPr>
        <w:t xml:space="preserve">   </w:t>
      </w:r>
      <w:r w:rsidR="00FB5E93">
        <w:rPr>
          <w:rFonts w:ascii="Times New Roman" w:hAnsi="Times New Roman" w:cs="Times New Roman"/>
          <w:i/>
        </w:rPr>
        <w:t xml:space="preserve"> </w:t>
      </w:r>
      <w:r w:rsidR="00421BD4">
        <w:rPr>
          <w:rFonts w:ascii="Times New Roman" w:hAnsi="Times New Roman" w:cs="Times New Roman"/>
          <w:i/>
        </w:rPr>
        <w:t xml:space="preserve"> </w:t>
      </w:r>
      <w:proofErr w:type="spellStart"/>
      <w:r>
        <w:rPr>
          <w:rFonts w:ascii="Times New Roman" w:hAnsi="Times New Roman" w:cs="Times New Roman"/>
          <w:i/>
        </w:rPr>
        <w:t>naj</w:t>
      </w:r>
      <w:r w:rsidRPr="00811EC5">
        <w:rPr>
          <w:rFonts w:ascii="Times New Roman" w:hAnsi="Times New Roman" w:cs="Times New Roman"/>
          <w:i/>
          <w:strike/>
        </w:rPr>
        <w:t>i</w:t>
      </w:r>
      <w:r w:rsidRPr="0037320B">
        <w:rPr>
          <w:rFonts w:ascii="Times New Roman" w:hAnsi="Times New Roman" w:cs="Times New Roman"/>
          <w:b/>
          <w:i/>
          <w:sz w:val="24"/>
          <w:szCs w:val="24"/>
          <w:vertAlign w:val="superscript"/>
        </w:rPr>
        <w:t>ṅ</w:t>
      </w:r>
      <w:proofErr w:type="spellEnd"/>
      <w:r w:rsidRPr="0037320B">
        <w:rPr>
          <w:rFonts w:ascii="Times New Roman" w:hAnsi="Times New Roman" w:cs="Times New Roman"/>
          <w:b/>
          <w:i/>
          <w:sz w:val="24"/>
          <w:szCs w:val="24"/>
          <w:vertAlign w:val="superscript"/>
        </w:rPr>
        <w:t xml:space="preserve"> </w:t>
      </w:r>
      <w:r>
        <w:rPr>
          <w:rFonts w:ascii="Times New Roman" w:hAnsi="Times New Roman" w:cs="Times New Roman"/>
          <w:i/>
        </w:rPr>
        <w:t xml:space="preserve"> </w:t>
      </w:r>
      <w:r w:rsidR="00421BD4">
        <w:rPr>
          <w:rFonts w:ascii="Times New Roman" w:hAnsi="Times New Roman" w:cs="Times New Roman"/>
          <w:i/>
        </w:rPr>
        <w:t xml:space="preserve">     </w:t>
      </w:r>
      <w:r w:rsidR="0063268C">
        <w:rPr>
          <w:rFonts w:ascii="Times New Roman" w:hAnsi="Times New Roman" w:cs="Times New Roman"/>
          <w:i/>
        </w:rPr>
        <w:t xml:space="preserve"> </w:t>
      </w:r>
      <w:r w:rsidR="00421BD4">
        <w:rPr>
          <w:rFonts w:ascii="Times New Roman" w:hAnsi="Times New Roman" w:cs="Times New Roman"/>
          <w:i/>
        </w:rPr>
        <w:t xml:space="preserve"> </w:t>
      </w:r>
      <w:r w:rsidR="00C050E7">
        <w:rPr>
          <w:rFonts w:ascii="Times New Roman" w:hAnsi="Times New Roman" w:cs="Times New Roman"/>
          <w:i/>
        </w:rPr>
        <w:t xml:space="preserve"> </w:t>
      </w:r>
      <w:r w:rsidRPr="00811EC5">
        <w:rPr>
          <w:rFonts w:ascii="Times New Roman" w:hAnsi="Times New Roman" w:cs="Times New Roman"/>
        </w:rPr>
        <w:t>III 2 172</w:t>
      </w:r>
    </w:p>
    <w:p w:rsidR="00811EC5" w:rsidRDefault="00811EC5"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kas</w:t>
      </w:r>
      <w:r w:rsidRPr="00811EC5">
        <w:rPr>
          <w:rFonts w:ascii="Times New Roman" w:hAnsi="Times New Roman" w:cs="Times New Roman"/>
          <w:i/>
          <w:strike/>
        </w:rPr>
        <w:t>u</w:t>
      </w:r>
      <w:r w:rsidRPr="0063268C">
        <w:rPr>
          <w:rFonts w:ascii="Times New Roman" w:hAnsi="Times New Roman" w:cs="Times New Roman"/>
          <w:b/>
          <w:i/>
          <w:sz w:val="24"/>
          <w:szCs w:val="24"/>
          <w:vertAlign w:val="superscript"/>
        </w:rPr>
        <w:t>n</w:t>
      </w:r>
      <w:proofErr w:type="gramEnd"/>
      <w:r w:rsidRPr="0063268C">
        <w:rPr>
          <w:rFonts w:ascii="Times New Roman" w:hAnsi="Times New Roman" w:cs="Times New Roman"/>
          <w:i/>
          <w:sz w:val="24"/>
          <w:szCs w:val="24"/>
        </w:rPr>
        <w:t xml:space="preserve"> </w:t>
      </w:r>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r w:rsidRPr="00811EC5">
        <w:rPr>
          <w:rFonts w:ascii="Times New Roman" w:hAnsi="Times New Roman" w:cs="Times New Roman"/>
        </w:rPr>
        <w:t>III 4 17</w:t>
      </w:r>
      <w:r>
        <w:rPr>
          <w:rFonts w:ascii="Times New Roman" w:hAnsi="Times New Roman" w:cs="Times New Roman"/>
          <w:i/>
        </w:rPr>
        <w:t xml:space="preserve">       </w:t>
      </w:r>
      <w:r w:rsidR="00421BD4">
        <w:rPr>
          <w:rFonts w:ascii="Times New Roman" w:hAnsi="Times New Roman" w:cs="Times New Roman"/>
          <w:i/>
        </w:rPr>
        <w:t xml:space="preserve">  </w:t>
      </w:r>
      <w:r w:rsidR="00A96662">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man</w:t>
      </w:r>
      <w:r w:rsidRPr="00811EC5">
        <w:rPr>
          <w:rFonts w:ascii="Times New Roman" w:hAnsi="Times New Roman" w:cs="Times New Roman"/>
          <w:i/>
          <w:strike/>
        </w:rPr>
        <w:t>i</w:t>
      </w:r>
      <w:r w:rsidRPr="0063268C">
        <w:rPr>
          <w:rFonts w:ascii="Times New Roman" w:hAnsi="Times New Roman" w:cs="Times New Roman"/>
          <w:b/>
          <w:i/>
          <w:sz w:val="24"/>
          <w:szCs w:val="24"/>
          <w:vertAlign w:val="superscript"/>
        </w:rPr>
        <w:t>n</w:t>
      </w:r>
      <w:r>
        <w:rPr>
          <w:rFonts w:ascii="Times New Roman" w:hAnsi="Times New Roman" w:cs="Times New Roman"/>
          <w:i/>
        </w:rPr>
        <w:t xml:space="preserve"> </w:t>
      </w:r>
      <w:r w:rsidR="00421BD4">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w:t>
      </w:r>
      <w:r w:rsidRPr="00811EC5">
        <w:rPr>
          <w:rFonts w:ascii="Times New Roman" w:hAnsi="Times New Roman" w:cs="Times New Roman"/>
        </w:rPr>
        <w:t>III 2 74</w:t>
      </w:r>
    </w:p>
    <w:p w:rsidR="00811EC5" w:rsidRDefault="00811EC5"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kam</w:t>
      </w:r>
      <w:r w:rsidRPr="00811EC5">
        <w:rPr>
          <w:rFonts w:ascii="Times New Roman" w:hAnsi="Times New Roman" w:cs="Times New Roman"/>
          <w:i/>
          <w:strike/>
        </w:rPr>
        <w:t>u</w:t>
      </w:r>
      <w:r w:rsidRPr="0063268C">
        <w:rPr>
          <w:rFonts w:ascii="Times New Roman" w:hAnsi="Times New Roman" w:cs="Times New Roman"/>
          <w:b/>
          <w:i/>
          <w:sz w:val="24"/>
          <w:szCs w:val="24"/>
          <w:vertAlign w:val="superscript"/>
        </w:rPr>
        <w:t>l</w:t>
      </w:r>
      <w:proofErr w:type="gramEnd"/>
      <w:r w:rsidRPr="0063268C">
        <w:rPr>
          <w:rFonts w:ascii="Times New Roman" w:hAnsi="Times New Roman" w:cs="Times New Roman"/>
          <w:i/>
          <w:sz w:val="24"/>
          <w:szCs w:val="24"/>
        </w:rPr>
        <w:t xml:space="preserve"> </w:t>
      </w:r>
      <w:r>
        <w:rPr>
          <w:rFonts w:ascii="Times New Roman" w:hAnsi="Times New Roman" w:cs="Times New Roman"/>
          <w:i/>
        </w:rPr>
        <w:t xml:space="preserve">  </w:t>
      </w:r>
      <w:r w:rsidR="00421BD4">
        <w:rPr>
          <w:rFonts w:ascii="Times New Roman" w:hAnsi="Times New Roman" w:cs="Times New Roman"/>
        </w:rPr>
        <w:t xml:space="preserve">   I</w:t>
      </w:r>
      <w:r w:rsidRPr="00811EC5">
        <w:rPr>
          <w:rFonts w:ascii="Times New Roman" w:hAnsi="Times New Roman" w:cs="Times New Roman"/>
        </w:rPr>
        <w:t>II 4 12</w:t>
      </w:r>
      <w:r>
        <w:rPr>
          <w:rFonts w:ascii="Times New Roman" w:hAnsi="Times New Roman" w:cs="Times New Roman"/>
          <w:i/>
        </w:rPr>
        <w:t xml:space="preserve">      </w:t>
      </w:r>
      <w:r w:rsidR="00421BD4">
        <w:rPr>
          <w:rFonts w:ascii="Times New Roman" w:hAnsi="Times New Roman" w:cs="Times New Roman"/>
          <w:i/>
        </w:rPr>
        <w:t xml:space="preserve">   </w:t>
      </w:r>
      <w:r w:rsidR="00A96662">
        <w:rPr>
          <w:rFonts w:ascii="Times New Roman" w:hAnsi="Times New Roman" w:cs="Times New Roman"/>
          <w:i/>
        </w:rPr>
        <w:t xml:space="preserve">  </w:t>
      </w:r>
      <w:r w:rsidR="00421BD4">
        <w:rPr>
          <w:rFonts w:ascii="Times New Roman" w:hAnsi="Times New Roman" w:cs="Times New Roman"/>
          <w:i/>
        </w:rPr>
        <w:t xml:space="preserve"> </w:t>
      </w:r>
      <w:r w:rsidR="00A96662">
        <w:rPr>
          <w:rFonts w:ascii="Times New Roman" w:hAnsi="Times New Roman" w:cs="Times New Roman"/>
          <w:i/>
        </w:rPr>
        <w:t xml:space="preserve"> </w:t>
      </w:r>
      <w:r>
        <w:rPr>
          <w:rFonts w:ascii="Times New Roman" w:hAnsi="Times New Roman" w:cs="Times New Roman"/>
          <w:i/>
        </w:rPr>
        <w:t>van</w:t>
      </w:r>
      <w:r w:rsidRPr="00811EC5">
        <w:rPr>
          <w:rFonts w:ascii="Times New Roman" w:hAnsi="Times New Roman" w:cs="Times New Roman"/>
          <w:i/>
          <w:strike/>
        </w:rPr>
        <w:t>i</w:t>
      </w:r>
      <w:r w:rsidRPr="0063268C">
        <w:rPr>
          <w:rFonts w:ascii="Times New Roman" w:hAnsi="Times New Roman" w:cs="Times New Roman"/>
          <w:b/>
          <w:i/>
          <w:sz w:val="24"/>
          <w:szCs w:val="24"/>
          <w:vertAlign w:val="superscript"/>
        </w:rPr>
        <w:t>p</w:t>
      </w:r>
      <w:r>
        <w:rPr>
          <w:rFonts w:ascii="Times New Roman" w:hAnsi="Times New Roman" w:cs="Times New Roman"/>
          <w:i/>
        </w:rPr>
        <w:t xml:space="preserve"> </w:t>
      </w:r>
      <w:r w:rsidR="00421BD4">
        <w:rPr>
          <w:rFonts w:ascii="Times New Roman" w:hAnsi="Times New Roman" w:cs="Times New Roman"/>
          <w:i/>
        </w:rPr>
        <w:t xml:space="preserve">     </w:t>
      </w:r>
      <w:r w:rsidR="0063268C">
        <w:rPr>
          <w:rFonts w:ascii="Times New Roman" w:hAnsi="Times New Roman" w:cs="Times New Roman"/>
          <w:i/>
        </w:rPr>
        <w:t xml:space="preserve"> </w:t>
      </w:r>
      <w:r>
        <w:rPr>
          <w:rFonts w:ascii="Times New Roman" w:hAnsi="Times New Roman" w:cs="Times New Roman"/>
          <w:i/>
        </w:rPr>
        <w:t xml:space="preserve"> </w:t>
      </w:r>
      <w:r w:rsidR="00A96662">
        <w:rPr>
          <w:rFonts w:ascii="Times New Roman" w:hAnsi="Times New Roman" w:cs="Times New Roman"/>
          <w:i/>
        </w:rPr>
        <w:t xml:space="preserve"> </w:t>
      </w:r>
      <w:r w:rsidRPr="00811EC5">
        <w:rPr>
          <w:rFonts w:ascii="Times New Roman" w:hAnsi="Times New Roman" w:cs="Times New Roman"/>
        </w:rPr>
        <w:t>III 2 74</w:t>
      </w:r>
    </w:p>
    <w:p w:rsidR="00811EC5" w:rsidRDefault="00811EC5" w:rsidP="00666503">
      <w:pPr>
        <w:tabs>
          <w:tab w:val="left" w:pos="3600"/>
          <w:tab w:val="left" w:pos="5130"/>
        </w:tabs>
        <w:spacing w:after="0"/>
        <w:ind w:left="96" w:right="720"/>
        <w:jc w:val="both"/>
        <w:rPr>
          <w:rFonts w:ascii="Times New Roman" w:hAnsi="Times New Roman" w:cs="Times New Roman"/>
        </w:rPr>
      </w:pPr>
      <w:proofErr w:type="gramStart"/>
      <w:r>
        <w:rPr>
          <w:rFonts w:ascii="Times New Roman" w:hAnsi="Times New Roman" w:cs="Times New Roman"/>
          <w:i/>
        </w:rPr>
        <w:t>kṛtvas</w:t>
      </w:r>
      <w:r w:rsidRPr="0063268C">
        <w:rPr>
          <w:rFonts w:ascii="Times New Roman" w:hAnsi="Times New Roman" w:cs="Times New Roman"/>
          <w:i/>
          <w:strike/>
        </w:rPr>
        <w:t>u</w:t>
      </w:r>
      <w:r w:rsidRPr="0063268C">
        <w:rPr>
          <w:rFonts w:ascii="Times New Roman" w:hAnsi="Times New Roman" w:cs="Times New Roman"/>
          <w:b/>
          <w:i/>
          <w:sz w:val="24"/>
          <w:szCs w:val="24"/>
          <w:vertAlign w:val="superscript"/>
        </w:rPr>
        <w:t xml:space="preserve">c </w:t>
      </w:r>
      <w:r>
        <w:rPr>
          <w:rFonts w:ascii="Times New Roman" w:hAnsi="Times New Roman" w:cs="Times New Roman"/>
          <w:i/>
        </w:rPr>
        <w:t xml:space="preserve"> </w:t>
      </w:r>
      <w:r w:rsidRPr="00811EC5">
        <w:rPr>
          <w:rFonts w:ascii="Times New Roman" w:hAnsi="Times New Roman" w:cs="Times New Roman"/>
        </w:rPr>
        <w:t>V</w:t>
      </w:r>
      <w:proofErr w:type="gramEnd"/>
      <w:r w:rsidRPr="00811EC5">
        <w:rPr>
          <w:rFonts w:ascii="Times New Roman" w:hAnsi="Times New Roman" w:cs="Times New Roman"/>
        </w:rPr>
        <w:t xml:space="preserve"> 4 17</w:t>
      </w:r>
      <w:r>
        <w:rPr>
          <w:rFonts w:ascii="Times New Roman" w:hAnsi="Times New Roman" w:cs="Times New Roman"/>
          <w:i/>
        </w:rPr>
        <w:t xml:space="preserve">     </w:t>
      </w:r>
      <w:r w:rsidR="00421BD4">
        <w:rPr>
          <w:rFonts w:ascii="Times New Roman" w:hAnsi="Times New Roman" w:cs="Times New Roman"/>
          <w:i/>
        </w:rPr>
        <w:t xml:space="preserve">   </w:t>
      </w:r>
      <w:r w:rsidR="00A96662">
        <w:rPr>
          <w:rFonts w:ascii="Times New Roman" w:hAnsi="Times New Roman" w:cs="Times New Roman"/>
          <w:i/>
        </w:rPr>
        <w:t xml:space="preserve">  </w:t>
      </w:r>
      <w:r w:rsidR="00421BD4">
        <w:rPr>
          <w:rFonts w:ascii="Times New Roman" w:hAnsi="Times New Roman" w:cs="Times New Roman"/>
          <w:i/>
        </w:rPr>
        <w:t xml:space="preserve"> </w:t>
      </w:r>
      <w:r w:rsidR="0063268C">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s</w:t>
      </w:r>
      <w:r w:rsidRPr="00811EC5">
        <w:rPr>
          <w:rFonts w:ascii="Times New Roman" w:hAnsi="Times New Roman" w:cs="Times New Roman"/>
          <w:i/>
          <w:strike/>
        </w:rPr>
        <w:t>i</w:t>
      </w:r>
      <w:r w:rsidRPr="0063268C">
        <w:rPr>
          <w:rFonts w:ascii="Times New Roman" w:hAnsi="Times New Roman" w:cs="Times New Roman"/>
          <w:b/>
          <w:i/>
          <w:sz w:val="24"/>
          <w:szCs w:val="24"/>
          <w:vertAlign w:val="superscript"/>
        </w:rPr>
        <w:t>c</w:t>
      </w:r>
      <w:r w:rsidRPr="0063268C">
        <w:rPr>
          <w:rFonts w:ascii="Times New Roman" w:hAnsi="Times New Roman" w:cs="Times New Roman"/>
          <w:i/>
          <w:sz w:val="24"/>
          <w:szCs w:val="24"/>
        </w:rPr>
        <w:t xml:space="preserve"> </w:t>
      </w:r>
      <w:r w:rsidR="00421BD4" w:rsidRPr="0063268C">
        <w:rPr>
          <w:rFonts w:ascii="Times New Roman" w:hAnsi="Times New Roman" w:cs="Times New Roman"/>
          <w:i/>
          <w:sz w:val="24"/>
          <w:szCs w:val="24"/>
        </w:rPr>
        <w:t xml:space="preserve"> </w:t>
      </w:r>
      <w:r w:rsidR="00421BD4">
        <w:rPr>
          <w:rFonts w:ascii="Times New Roman" w:hAnsi="Times New Roman" w:cs="Times New Roman"/>
          <w:i/>
        </w:rPr>
        <w:t xml:space="preserve">         </w:t>
      </w:r>
      <w:r w:rsidR="00A96662">
        <w:rPr>
          <w:rFonts w:ascii="Times New Roman" w:hAnsi="Times New Roman" w:cs="Times New Roman"/>
          <w:i/>
        </w:rPr>
        <w:t xml:space="preserve"> </w:t>
      </w:r>
      <w:r>
        <w:rPr>
          <w:rFonts w:ascii="Times New Roman" w:hAnsi="Times New Roman" w:cs="Times New Roman"/>
          <w:i/>
        </w:rPr>
        <w:t xml:space="preserve"> </w:t>
      </w:r>
      <w:r w:rsidRPr="00811EC5">
        <w:rPr>
          <w:rFonts w:ascii="Times New Roman" w:hAnsi="Times New Roman" w:cs="Times New Roman"/>
        </w:rPr>
        <w:t>I 2 11</w:t>
      </w:r>
      <w:r>
        <w:rPr>
          <w:rFonts w:ascii="Times New Roman" w:hAnsi="Times New Roman" w:cs="Times New Roman"/>
          <w:i/>
        </w:rPr>
        <w:t xml:space="preserve"> </w:t>
      </w:r>
      <w:r w:rsidRPr="00881E6D">
        <w:rPr>
          <w:rFonts w:ascii="Times New Roman" w:hAnsi="Times New Roman" w:cs="Times New Roman"/>
        </w:rPr>
        <w:t>cf</w:t>
      </w:r>
      <w:r>
        <w:rPr>
          <w:rFonts w:ascii="Times New Roman" w:hAnsi="Times New Roman" w:cs="Times New Roman"/>
          <w:i/>
        </w:rPr>
        <w:t>. s</w:t>
      </w:r>
      <w:r w:rsidRPr="00811EC5">
        <w:rPr>
          <w:rFonts w:ascii="Times New Roman" w:hAnsi="Times New Roman" w:cs="Times New Roman"/>
          <w:i/>
          <w:strike/>
        </w:rPr>
        <w:t>u</w:t>
      </w:r>
      <w:r w:rsidRPr="0063268C">
        <w:rPr>
          <w:rFonts w:ascii="Times New Roman" w:hAnsi="Times New Roman" w:cs="Times New Roman"/>
          <w:b/>
          <w:i/>
          <w:sz w:val="24"/>
          <w:szCs w:val="24"/>
          <w:vertAlign w:val="superscript"/>
        </w:rPr>
        <w:t>c</w:t>
      </w:r>
    </w:p>
    <w:p w:rsidR="00811EC5" w:rsidRDefault="00811EC5" w:rsidP="00666503">
      <w:pPr>
        <w:tabs>
          <w:tab w:val="left" w:pos="3600"/>
          <w:tab w:val="left" w:pos="5130"/>
        </w:tabs>
        <w:spacing w:after="0"/>
        <w:ind w:left="96" w:right="720"/>
        <w:jc w:val="both"/>
        <w:rPr>
          <w:rFonts w:ascii="Times New Roman" w:hAnsi="Times New Roman" w:cs="Times New Roman"/>
        </w:rPr>
      </w:pPr>
      <w:proofErr w:type="gramStart"/>
      <w:r w:rsidRPr="00811EC5">
        <w:rPr>
          <w:rFonts w:ascii="Times New Roman" w:hAnsi="Times New Roman" w:cs="Times New Roman"/>
          <w:b/>
          <w:i/>
          <w:vertAlign w:val="superscript"/>
        </w:rPr>
        <w:t>k</w:t>
      </w:r>
      <w:r>
        <w:rPr>
          <w:rFonts w:ascii="Times New Roman" w:hAnsi="Times New Roman" w:cs="Times New Roman"/>
          <w:i/>
        </w:rPr>
        <w:t>van</w:t>
      </w:r>
      <w:r w:rsidRPr="00811EC5">
        <w:rPr>
          <w:rFonts w:ascii="Times New Roman" w:hAnsi="Times New Roman" w:cs="Times New Roman"/>
          <w:i/>
          <w:strike/>
        </w:rPr>
        <w:t>i</w:t>
      </w:r>
      <w:r w:rsidRPr="0063268C">
        <w:rPr>
          <w:rFonts w:ascii="Times New Roman" w:hAnsi="Times New Roman" w:cs="Times New Roman"/>
          <w:b/>
          <w:i/>
          <w:sz w:val="24"/>
          <w:szCs w:val="24"/>
          <w:vertAlign w:val="superscript"/>
        </w:rPr>
        <w:t>p</w:t>
      </w:r>
      <w:proofErr w:type="gramEnd"/>
      <w:r w:rsidR="00421BD4" w:rsidRPr="0063268C">
        <w:rPr>
          <w:rFonts w:ascii="Times New Roman" w:hAnsi="Times New Roman" w:cs="Times New Roman"/>
          <w:b/>
          <w:i/>
          <w:sz w:val="24"/>
          <w:szCs w:val="24"/>
          <w:vertAlign w:val="superscript"/>
        </w:rPr>
        <w:t xml:space="preserve"> </w:t>
      </w:r>
      <w:r w:rsidR="00421BD4">
        <w:rPr>
          <w:rFonts w:ascii="Times New Roman" w:hAnsi="Times New Roman" w:cs="Times New Roman"/>
          <w:b/>
          <w:i/>
          <w:vertAlign w:val="superscript"/>
        </w:rPr>
        <w:t xml:space="preserve"> </w:t>
      </w:r>
      <w:r>
        <w:rPr>
          <w:rFonts w:ascii="Times New Roman" w:hAnsi="Times New Roman" w:cs="Times New Roman"/>
          <w:i/>
        </w:rPr>
        <w:t xml:space="preserve"> </w:t>
      </w:r>
      <w:r w:rsidR="00421BD4">
        <w:rPr>
          <w:rFonts w:ascii="Times New Roman" w:hAnsi="Times New Roman" w:cs="Times New Roman"/>
          <w:i/>
        </w:rPr>
        <w:t xml:space="preserve">   </w:t>
      </w:r>
      <w:r w:rsidRPr="00421BD4">
        <w:rPr>
          <w:rFonts w:ascii="Times New Roman" w:hAnsi="Times New Roman" w:cs="Times New Roman"/>
        </w:rPr>
        <w:t>III 2 74</w:t>
      </w:r>
      <w:r>
        <w:rPr>
          <w:rFonts w:ascii="Times New Roman" w:hAnsi="Times New Roman" w:cs="Times New Roman"/>
          <w:i/>
        </w:rPr>
        <w:t xml:space="preserve">     </w:t>
      </w:r>
      <w:r w:rsidR="00421BD4">
        <w:rPr>
          <w:rFonts w:ascii="Times New Roman" w:hAnsi="Times New Roman" w:cs="Times New Roman"/>
          <w:i/>
        </w:rPr>
        <w:t xml:space="preserve">    </w:t>
      </w:r>
      <w:r>
        <w:rPr>
          <w:rFonts w:ascii="Times New Roman" w:hAnsi="Times New Roman" w:cs="Times New Roman"/>
          <w:i/>
        </w:rPr>
        <w:t xml:space="preserve"> </w:t>
      </w:r>
      <w:r w:rsidR="0063268C">
        <w:rPr>
          <w:rFonts w:ascii="Times New Roman" w:hAnsi="Times New Roman" w:cs="Times New Roman"/>
          <w:i/>
        </w:rPr>
        <w:t xml:space="preserve"> </w:t>
      </w:r>
      <w:r w:rsidR="00A96662">
        <w:rPr>
          <w:rFonts w:ascii="Times New Roman" w:hAnsi="Times New Roman" w:cs="Times New Roman"/>
          <w:i/>
        </w:rPr>
        <w:t xml:space="preserve">  </w:t>
      </w:r>
      <w:r>
        <w:rPr>
          <w:rFonts w:ascii="Times New Roman" w:hAnsi="Times New Roman" w:cs="Times New Roman"/>
          <w:i/>
        </w:rPr>
        <w:t xml:space="preserve"> s</w:t>
      </w:r>
      <w:r w:rsidRPr="00421BD4">
        <w:rPr>
          <w:rFonts w:ascii="Times New Roman" w:hAnsi="Times New Roman" w:cs="Times New Roman"/>
          <w:i/>
          <w:strike/>
        </w:rPr>
        <w:t>i</w:t>
      </w:r>
      <w:r w:rsidRPr="0063268C">
        <w:rPr>
          <w:rFonts w:ascii="Times New Roman" w:hAnsi="Times New Roman" w:cs="Times New Roman"/>
          <w:b/>
          <w:i/>
          <w:sz w:val="24"/>
          <w:szCs w:val="24"/>
          <w:vertAlign w:val="superscript"/>
        </w:rPr>
        <w:t>p</w:t>
      </w:r>
      <w:r>
        <w:rPr>
          <w:rFonts w:ascii="Times New Roman" w:hAnsi="Times New Roman" w:cs="Times New Roman"/>
          <w:i/>
        </w:rPr>
        <w:t xml:space="preserve">  </w:t>
      </w:r>
      <w:r w:rsidR="00FB5E93">
        <w:rPr>
          <w:rFonts w:ascii="Times New Roman" w:hAnsi="Times New Roman" w:cs="Times New Roman"/>
          <w:i/>
        </w:rPr>
        <w:t xml:space="preserve">         </w:t>
      </w:r>
      <w:r w:rsidR="00C050E7">
        <w:rPr>
          <w:rFonts w:ascii="Times New Roman" w:hAnsi="Times New Roman" w:cs="Times New Roman"/>
          <w:i/>
        </w:rPr>
        <w:t xml:space="preserve"> </w:t>
      </w:r>
      <w:r w:rsidR="00421BD4">
        <w:rPr>
          <w:rFonts w:ascii="Times New Roman" w:hAnsi="Times New Roman" w:cs="Times New Roman"/>
          <w:i/>
        </w:rPr>
        <w:t xml:space="preserve"> </w:t>
      </w:r>
      <w:r w:rsidRPr="00421BD4">
        <w:rPr>
          <w:rFonts w:ascii="Times New Roman" w:hAnsi="Times New Roman" w:cs="Times New Roman"/>
        </w:rPr>
        <w:t>III 1 34</w:t>
      </w:r>
    </w:p>
    <w:p w:rsidR="00421BD4" w:rsidRPr="00421BD4" w:rsidRDefault="00421BD4" w:rsidP="00666503">
      <w:pPr>
        <w:tabs>
          <w:tab w:val="left" w:pos="3600"/>
          <w:tab w:val="left" w:pos="5130"/>
        </w:tabs>
        <w:ind w:left="96" w:right="720"/>
        <w:jc w:val="both"/>
        <w:rPr>
          <w:rFonts w:ascii="Times New Roman" w:hAnsi="Times New Roman" w:cs="Times New Roman"/>
        </w:rPr>
      </w:pPr>
      <w:r>
        <w:rPr>
          <w:rFonts w:ascii="Times New Roman" w:hAnsi="Times New Roman" w:cs="Times New Roman"/>
          <w:b/>
          <w:i/>
          <w:vertAlign w:val="superscript"/>
        </w:rPr>
        <w:t xml:space="preserve"> </w:t>
      </w:r>
      <w:proofErr w:type="gramStart"/>
      <w:r w:rsidRPr="0063268C">
        <w:rPr>
          <w:rFonts w:ascii="Times New Roman" w:hAnsi="Times New Roman" w:cs="Times New Roman"/>
          <w:b/>
          <w:i/>
          <w:sz w:val="24"/>
          <w:szCs w:val="24"/>
          <w:vertAlign w:val="superscript"/>
        </w:rPr>
        <w:t>kh</w:t>
      </w:r>
      <w:r w:rsidRPr="00421BD4">
        <w:rPr>
          <w:rFonts w:ascii="Times New Roman" w:hAnsi="Times New Roman" w:cs="Times New Roman"/>
          <w:i/>
        </w:rPr>
        <w:t>am</w:t>
      </w:r>
      <w:r w:rsidRPr="00421BD4">
        <w:rPr>
          <w:rFonts w:ascii="Times New Roman" w:hAnsi="Times New Roman" w:cs="Times New Roman"/>
          <w:i/>
          <w:strike/>
        </w:rPr>
        <w:t>u</w:t>
      </w:r>
      <w:r w:rsidRPr="0063268C">
        <w:rPr>
          <w:rFonts w:ascii="Times New Roman" w:hAnsi="Times New Roman" w:cs="Times New Roman"/>
          <w:b/>
          <w:i/>
          <w:sz w:val="24"/>
          <w:szCs w:val="24"/>
          <w:vertAlign w:val="superscript"/>
        </w:rPr>
        <w:t>ñ</w:t>
      </w:r>
      <w:proofErr w:type="gramEnd"/>
      <w:r w:rsidRPr="0063268C">
        <w:rPr>
          <w:rFonts w:ascii="Times New Roman" w:hAnsi="Times New Roman" w:cs="Times New Roman"/>
          <w:i/>
          <w:sz w:val="24"/>
          <w:szCs w:val="24"/>
        </w:rPr>
        <w:t xml:space="preserve"> </w:t>
      </w:r>
      <w:r w:rsidRPr="00421BD4">
        <w:rPr>
          <w:rFonts w:ascii="Times New Roman" w:hAnsi="Times New Roman" w:cs="Times New Roman"/>
          <w:i/>
        </w:rPr>
        <w:t xml:space="preserve"> </w:t>
      </w:r>
      <w:r>
        <w:rPr>
          <w:rFonts w:ascii="Times New Roman" w:hAnsi="Times New Roman" w:cs="Times New Roman"/>
          <w:i/>
        </w:rPr>
        <w:t xml:space="preserve"> </w:t>
      </w:r>
      <w:r w:rsidRPr="00421BD4">
        <w:rPr>
          <w:rFonts w:ascii="Times New Roman" w:hAnsi="Times New Roman" w:cs="Times New Roman"/>
        </w:rPr>
        <w:t>III 4 25</w:t>
      </w:r>
      <w:r w:rsidRPr="00421BD4">
        <w:rPr>
          <w:rFonts w:ascii="Times New Roman" w:hAnsi="Times New Roman" w:cs="Times New Roman"/>
          <w:i/>
        </w:rPr>
        <w:t xml:space="preserve">     </w:t>
      </w:r>
      <w:r>
        <w:rPr>
          <w:rFonts w:ascii="Times New Roman" w:hAnsi="Times New Roman" w:cs="Times New Roman"/>
          <w:i/>
        </w:rPr>
        <w:t xml:space="preserve">    </w:t>
      </w:r>
      <w:r w:rsidR="00A96662">
        <w:rPr>
          <w:rFonts w:ascii="Times New Roman" w:hAnsi="Times New Roman" w:cs="Times New Roman"/>
          <w:i/>
        </w:rPr>
        <w:t xml:space="preserve">   </w:t>
      </w:r>
      <w:r w:rsidR="00FF08A6">
        <w:rPr>
          <w:rFonts w:ascii="Times New Roman" w:hAnsi="Times New Roman" w:cs="Times New Roman"/>
          <w:i/>
        </w:rPr>
        <w:t xml:space="preserve"> </w:t>
      </w:r>
      <w:r w:rsidR="00A96662">
        <w:rPr>
          <w:rFonts w:ascii="Times New Roman" w:hAnsi="Times New Roman" w:cs="Times New Roman"/>
          <w:i/>
        </w:rPr>
        <w:t xml:space="preserve"> </w:t>
      </w:r>
      <w:r>
        <w:rPr>
          <w:rFonts w:ascii="Times New Roman" w:hAnsi="Times New Roman" w:cs="Times New Roman"/>
          <w:i/>
        </w:rPr>
        <w:t>s</w:t>
      </w:r>
      <w:r w:rsidRPr="00421BD4">
        <w:rPr>
          <w:rFonts w:ascii="Times New Roman" w:hAnsi="Times New Roman" w:cs="Times New Roman"/>
          <w:i/>
          <w:strike/>
        </w:rPr>
        <w:t>u</w:t>
      </w:r>
      <w:r w:rsidRPr="0063268C">
        <w:rPr>
          <w:rFonts w:ascii="Times New Roman" w:hAnsi="Times New Roman" w:cs="Times New Roman"/>
          <w:b/>
          <w:i/>
          <w:sz w:val="24"/>
          <w:szCs w:val="24"/>
          <w:vertAlign w:val="superscript"/>
        </w:rPr>
        <w:t>c</w:t>
      </w:r>
      <w:r>
        <w:rPr>
          <w:rFonts w:ascii="Times New Roman" w:hAnsi="Times New Roman" w:cs="Times New Roman"/>
          <w:i/>
        </w:rPr>
        <w:t xml:space="preserve">            </w:t>
      </w:r>
      <w:r w:rsidRPr="00421BD4">
        <w:rPr>
          <w:rFonts w:ascii="Times New Roman" w:hAnsi="Times New Roman" w:cs="Times New Roman"/>
        </w:rPr>
        <w:t>V 4 18</w:t>
      </w:r>
      <w:r>
        <w:rPr>
          <w:rFonts w:ascii="Times New Roman" w:hAnsi="Times New Roman" w:cs="Times New Roman"/>
          <w:i/>
        </w:rPr>
        <w:t xml:space="preserve"> </w:t>
      </w:r>
      <w:r w:rsidRPr="00881E6D">
        <w:rPr>
          <w:rFonts w:ascii="Times New Roman" w:hAnsi="Times New Roman" w:cs="Times New Roman"/>
        </w:rPr>
        <w:t>cf.</w:t>
      </w:r>
      <w:r>
        <w:rPr>
          <w:rFonts w:ascii="Times New Roman" w:hAnsi="Times New Roman" w:cs="Times New Roman"/>
          <w:i/>
        </w:rPr>
        <w:t xml:space="preserve"> s</w:t>
      </w:r>
      <w:r w:rsidRPr="00421BD4">
        <w:rPr>
          <w:rFonts w:ascii="Times New Roman" w:hAnsi="Times New Roman" w:cs="Times New Roman"/>
          <w:i/>
          <w:strike/>
        </w:rPr>
        <w:t>i</w:t>
      </w:r>
      <w:r w:rsidRPr="0063268C">
        <w:rPr>
          <w:rFonts w:ascii="Times New Roman" w:hAnsi="Times New Roman" w:cs="Times New Roman"/>
          <w:b/>
          <w:i/>
          <w:sz w:val="24"/>
          <w:szCs w:val="24"/>
          <w:vertAlign w:val="superscript"/>
        </w:rPr>
        <w:t>c</w:t>
      </w:r>
      <w:r>
        <w:rPr>
          <w:rFonts w:ascii="Times New Roman" w:hAnsi="Times New Roman" w:cs="Times New Roman"/>
          <w:i/>
        </w:rPr>
        <w:t>.</w:t>
      </w:r>
    </w:p>
    <w:p w:rsidR="00601211" w:rsidRDefault="009909BD" w:rsidP="00666503">
      <w:pPr>
        <w:tabs>
          <w:tab w:val="left" w:pos="3600"/>
          <w:tab w:val="left" w:pos="5130"/>
        </w:tabs>
        <w:ind w:left="96" w:right="720"/>
        <w:jc w:val="both"/>
        <w:rPr>
          <w:rFonts w:ascii="Times New Roman" w:hAnsi="Times New Roman" w:cs="Times New Roman"/>
        </w:rPr>
      </w:pPr>
      <w:r>
        <w:rPr>
          <w:rFonts w:ascii="Times New Roman" w:hAnsi="Times New Roman" w:cs="Times New Roman"/>
        </w:rPr>
        <w:t xml:space="preserve"> </w:t>
      </w:r>
      <w:r w:rsidR="0046341C">
        <w:rPr>
          <w:rFonts w:ascii="Times New Roman" w:hAnsi="Times New Roman" w:cs="Times New Roman"/>
        </w:rPr>
        <w:t xml:space="preserve">  </w:t>
      </w:r>
      <w:r w:rsidR="0063268C">
        <w:rPr>
          <w:rFonts w:ascii="Times New Roman" w:hAnsi="Times New Roman" w:cs="Times New Roman"/>
        </w:rPr>
        <w:t xml:space="preserve">  </w:t>
      </w:r>
      <w:r w:rsidR="0046341C">
        <w:rPr>
          <w:rFonts w:ascii="Times New Roman" w:hAnsi="Times New Roman" w:cs="Times New Roman"/>
        </w:rPr>
        <w:t xml:space="preserve">If my assumption about original /ǝ/ is correct, </w:t>
      </w:r>
      <w:r w:rsidR="0046341C" w:rsidRPr="004F6A1A">
        <w:rPr>
          <w:rFonts w:ascii="Times New Roman" w:hAnsi="Times New Roman" w:cs="Times New Roman"/>
          <w:i/>
        </w:rPr>
        <w:t>s</w:t>
      </w:r>
      <w:r w:rsidR="0046341C" w:rsidRPr="004F6A1A">
        <w:rPr>
          <w:rFonts w:ascii="Times New Roman" w:hAnsi="Times New Roman" w:cs="Times New Roman"/>
          <w:i/>
          <w:strike/>
        </w:rPr>
        <w:t>i</w:t>
      </w:r>
      <w:r w:rsidR="0046341C" w:rsidRPr="0063268C">
        <w:rPr>
          <w:rFonts w:ascii="Times New Roman" w:hAnsi="Times New Roman" w:cs="Times New Roman"/>
          <w:b/>
          <w:i/>
          <w:sz w:val="24"/>
          <w:szCs w:val="24"/>
          <w:vertAlign w:val="superscript"/>
        </w:rPr>
        <w:t>c</w:t>
      </w:r>
      <w:r w:rsidR="0046341C" w:rsidRPr="004F6A1A">
        <w:rPr>
          <w:rFonts w:ascii="Times New Roman" w:hAnsi="Times New Roman" w:cs="Times New Roman"/>
          <w:i/>
        </w:rPr>
        <w:t xml:space="preserve"> </w:t>
      </w:r>
      <w:r w:rsidR="0046341C">
        <w:rPr>
          <w:rFonts w:ascii="Times New Roman" w:hAnsi="Times New Roman" w:cs="Times New Roman"/>
        </w:rPr>
        <w:t xml:space="preserve">and </w:t>
      </w:r>
      <w:r w:rsidR="0046341C" w:rsidRPr="009B183D">
        <w:rPr>
          <w:rFonts w:ascii="Times New Roman" w:hAnsi="Times New Roman" w:cs="Times New Roman"/>
          <w:i/>
        </w:rPr>
        <w:t>s</w:t>
      </w:r>
      <w:r w:rsidR="0046341C" w:rsidRPr="009B183D">
        <w:rPr>
          <w:rFonts w:ascii="Times New Roman" w:hAnsi="Times New Roman" w:cs="Times New Roman"/>
          <w:i/>
          <w:strike/>
        </w:rPr>
        <w:t>u</w:t>
      </w:r>
      <w:r w:rsidR="0046341C" w:rsidRPr="0063268C">
        <w:rPr>
          <w:rFonts w:ascii="Times New Roman" w:hAnsi="Times New Roman" w:cs="Times New Roman"/>
          <w:b/>
          <w:i/>
          <w:sz w:val="24"/>
          <w:szCs w:val="24"/>
          <w:vertAlign w:val="superscript"/>
        </w:rPr>
        <w:t>c</w:t>
      </w:r>
      <w:r w:rsidR="0046341C">
        <w:rPr>
          <w:rFonts w:ascii="Times New Roman" w:hAnsi="Times New Roman" w:cs="Times New Roman"/>
        </w:rPr>
        <w:t xml:space="preserve"> were one and the same, as far as P</w:t>
      </w:r>
      <w:r w:rsidR="004F6A1A">
        <w:rPr>
          <w:rFonts w:ascii="Times New Roman" w:hAnsi="Times New Roman" w:cs="Times New Roman"/>
        </w:rPr>
        <w:t>āṇ</w:t>
      </w:r>
      <w:r w:rsidR="0046341C">
        <w:rPr>
          <w:rFonts w:ascii="Times New Roman" w:hAnsi="Times New Roman" w:cs="Times New Roman"/>
        </w:rPr>
        <w:t xml:space="preserve">ini was concerned: a suffix </w:t>
      </w:r>
      <w:r w:rsidR="0046341C" w:rsidRPr="004F6A1A">
        <w:rPr>
          <w:rFonts w:ascii="Times New Roman" w:hAnsi="Times New Roman" w:cs="Times New Roman"/>
          <w:i/>
        </w:rPr>
        <w:t>s</w:t>
      </w:r>
      <w:r w:rsidR="0046341C">
        <w:rPr>
          <w:rFonts w:ascii="Times New Roman" w:hAnsi="Times New Roman" w:cs="Times New Roman"/>
        </w:rPr>
        <w:t xml:space="preserve"> with an </w:t>
      </w:r>
      <w:r w:rsidR="0046341C" w:rsidRPr="009B183D">
        <w:rPr>
          <w:rFonts w:ascii="Times New Roman" w:hAnsi="Times New Roman" w:cs="Times New Roman"/>
          <w:i/>
        </w:rPr>
        <w:t>ud</w:t>
      </w:r>
      <w:r w:rsidR="004F6A1A" w:rsidRPr="009B183D">
        <w:rPr>
          <w:rFonts w:ascii="Times New Roman" w:hAnsi="Times New Roman" w:cs="Times New Roman"/>
          <w:i/>
        </w:rPr>
        <w:t>ātta</w:t>
      </w:r>
      <w:r w:rsidR="004F6A1A">
        <w:rPr>
          <w:rFonts w:ascii="Times New Roman" w:hAnsi="Times New Roman" w:cs="Times New Roman"/>
        </w:rPr>
        <w:t xml:space="preserve"> </w:t>
      </w:r>
      <w:r w:rsidR="0063268C">
        <w:rPr>
          <w:rFonts w:ascii="Times New Roman" w:hAnsi="Times New Roman" w:cs="Times New Roman"/>
        </w:rPr>
        <w:t>pitch</w:t>
      </w:r>
      <w:r w:rsidR="0046341C">
        <w:rPr>
          <w:rFonts w:ascii="Times New Roman" w:hAnsi="Times New Roman" w:cs="Times New Roman"/>
        </w:rPr>
        <w:t xml:space="preserve"> (</w:t>
      </w:r>
      <w:r w:rsidR="004F6A1A">
        <w:rPr>
          <w:rFonts w:ascii="Times New Roman" w:hAnsi="Times New Roman" w:cs="Times New Roman"/>
        </w:rPr>
        <w:t>effect</w:t>
      </w:r>
      <w:r w:rsidR="0046341C">
        <w:rPr>
          <w:rFonts w:ascii="Times New Roman" w:hAnsi="Times New Roman" w:cs="Times New Roman"/>
        </w:rPr>
        <w:t xml:space="preserve"> of the determinative </w:t>
      </w:r>
      <w:r w:rsidR="0046341C" w:rsidRPr="0063268C">
        <w:rPr>
          <w:rFonts w:ascii="Times New Roman" w:hAnsi="Times New Roman" w:cs="Times New Roman"/>
          <w:b/>
          <w:i/>
          <w:sz w:val="24"/>
          <w:szCs w:val="24"/>
          <w:vertAlign w:val="superscript"/>
        </w:rPr>
        <w:t>c</w:t>
      </w:r>
      <w:r w:rsidR="0046341C">
        <w:rPr>
          <w:rFonts w:ascii="Times New Roman" w:hAnsi="Times New Roman" w:cs="Times New Roman"/>
        </w:rPr>
        <w:t>: VI 1 163). That goes for the /s/ of the aorist (</w:t>
      </w:r>
      <w:r w:rsidR="0046341C" w:rsidRPr="004F6A1A">
        <w:rPr>
          <w:rFonts w:ascii="Times New Roman" w:hAnsi="Times New Roman" w:cs="Times New Roman"/>
          <w:i/>
        </w:rPr>
        <w:t>s</w:t>
      </w:r>
      <w:r w:rsidR="0046341C" w:rsidRPr="009B183D">
        <w:rPr>
          <w:rFonts w:ascii="Times New Roman" w:hAnsi="Times New Roman" w:cs="Times New Roman"/>
          <w:i/>
          <w:strike/>
        </w:rPr>
        <w:t>i</w:t>
      </w:r>
      <w:r w:rsidR="0046341C" w:rsidRPr="0063268C">
        <w:rPr>
          <w:rFonts w:ascii="Times New Roman" w:hAnsi="Times New Roman" w:cs="Times New Roman"/>
          <w:b/>
          <w:i/>
          <w:sz w:val="24"/>
          <w:szCs w:val="24"/>
          <w:vertAlign w:val="superscript"/>
        </w:rPr>
        <w:t>c</w:t>
      </w:r>
      <w:r w:rsidR="0046341C">
        <w:rPr>
          <w:rFonts w:ascii="Times New Roman" w:hAnsi="Times New Roman" w:cs="Times New Roman"/>
        </w:rPr>
        <w:t>)</w:t>
      </w:r>
      <w:r w:rsidR="004F6A1A">
        <w:rPr>
          <w:rStyle w:val="FootnoteReference"/>
          <w:rFonts w:ascii="Times New Roman" w:hAnsi="Times New Roman" w:cs="Times New Roman"/>
        </w:rPr>
        <w:footnoteReference w:id="73"/>
      </w:r>
      <w:r w:rsidR="004F6A1A">
        <w:rPr>
          <w:rFonts w:ascii="Times New Roman" w:hAnsi="Times New Roman" w:cs="Times New Roman"/>
        </w:rPr>
        <w:t xml:space="preserve"> as well as for the /s/ in </w:t>
      </w:r>
      <w:r w:rsidR="009B183D">
        <w:rPr>
          <w:rFonts w:ascii="Times New Roman" w:hAnsi="Times New Roman" w:cs="Times New Roman"/>
        </w:rPr>
        <w:t>t</w:t>
      </w:r>
      <w:r w:rsidR="004F6A1A">
        <w:rPr>
          <w:rFonts w:ascii="Times New Roman" w:hAnsi="Times New Roman" w:cs="Times New Roman"/>
        </w:rPr>
        <w:t xml:space="preserve">he numerals </w:t>
      </w:r>
      <w:r w:rsidR="004F6A1A" w:rsidRPr="009B183D">
        <w:rPr>
          <w:rFonts w:ascii="Times New Roman" w:hAnsi="Times New Roman" w:cs="Times New Roman"/>
          <w:i/>
        </w:rPr>
        <w:t>dv</w:t>
      </w:r>
      <w:r w:rsidR="009B183D">
        <w:rPr>
          <w:rFonts w:ascii="Times New Roman" w:hAnsi="Times New Roman" w:cs="Times New Roman"/>
          <w:i/>
        </w:rPr>
        <w:t>í</w:t>
      </w:r>
      <w:r w:rsidR="004F6A1A" w:rsidRPr="009B183D">
        <w:rPr>
          <w:rFonts w:ascii="Times New Roman" w:hAnsi="Times New Roman" w:cs="Times New Roman"/>
          <w:i/>
        </w:rPr>
        <w:t>s</w:t>
      </w:r>
      <w:r w:rsidR="004F6A1A">
        <w:rPr>
          <w:rFonts w:ascii="Times New Roman" w:hAnsi="Times New Roman" w:cs="Times New Roman"/>
        </w:rPr>
        <w:t xml:space="preserve">, </w:t>
      </w:r>
      <w:r w:rsidR="004F6A1A" w:rsidRPr="009B183D">
        <w:rPr>
          <w:rFonts w:ascii="Times New Roman" w:hAnsi="Times New Roman" w:cs="Times New Roman"/>
          <w:i/>
        </w:rPr>
        <w:t>tr</w:t>
      </w:r>
      <w:r w:rsidR="009B183D" w:rsidRPr="009B183D">
        <w:rPr>
          <w:rFonts w:ascii="Times New Roman" w:hAnsi="Times New Roman" w:cs="Times New Roman"/>
          <w:i/>
        </w:rPr>
        <w:t>í</w:t>
      </w:r>
      <w:r w:rsidR="004F6A1A" w:rsidRPr="009B183D">
        <w:rPr>
          <w:rFonts w:ascii="Times New Roman" w:hAnsi="Times New Roman" w:cs="Times New Roman"/>
          <w:i/>
        </w:rPr>
        <w:t xml:space="preserve">s </w:t>
      </w:r>
      <w:r w:rsidR="004F6A1A">
        <w:rPr>
          <w:rFonts w:ascii="Times New Roman" w:hAnsi="Times New Roman" w:cs="Times New Roman"/>
        </w:rPr>
        <w:t xml:space="preserve">and </w:t>
      </w:r>
      <w:r w:rsidR="009B183D">
        <w:rPr>
          <w:rFonts w:ascii="Times New Roman" w:hAnsi="Times New Roman" w:cs="Times New Roman"/>
        </w:rPr>
        <w:t>*</w:t>
      </w:r>
      <w:proofErr w:type="gramStart"/>
      <w:r w:rsidR="004F6A1A" w:rsidRPr="009B183D">
        <w:rPr>
          <w:rFonts w:ascii="Times New Roman" w:hAnsi="Times New Roman" w:cs="Times New Roman"/>
          <w:i/>
        </w:rPr>
        <w:t>cat</w:t>
      </w:r>
      <w:r w:rsidR="009B183D" w:rsidRPr="009B183D">
        <w:rPr>
          <w:rFonts w:ascii="Times New Roman" w:hAnsi="Times New Roman" w:cs="Times New Roman"/>
          <w:i/>
        </w:rPr>
        <w:t>ú</w:t>
      </w:r>
      <w:r w:rsidR="004F6A1A" w:rsidRPr="009B183D">
        <w:rPr>
          <w:rFonts w:ascii="Times New Roman" w:hAnsi="Times New Roman" w:cs="Times New Roman"/>
          <w:i/>
        </w:rPr>
        <w:t>rs</w:t>
      </w:r>
      <w:proofErr w:type="gramEnd"/>
      <w:r w:rsidR="009B183D" w:rsidRPr="009B183D">
        <w:rPr>
          <w:rStyle w:val="FootnoteReference"/>
          <w:rFonts w:ascii="Times New Roman" w:hAnsi="Times New Roman" w:cs="Times New Roman"/>
        </w:rPr>
        <w:footnoteReference w:id="74"/>
      </w:r>
      <w:r w:rsidR="009B183D">
        <w:rPr>
          <w:rFonts w:ascii="Times New Roman" w:hAnsi="Times New Roman" w:cs="Times New Roman"/>
          <w:i/>
        </w:rPr>
        <w:t>(s</w:t>
      </w:r>
      <w:r w:rsidR="009B183D" w:rsidRPr="009B183D">
        <w:rPr>
          <w:rFonts w:ascii="Times New Roman" w:hAnsi="Times New Roman" w:cs="Times New Roman"/>
          <w:i/>
          <w:strike/>
        </w:rPr>
        <w:t>u</w:t>
      </w:r>
      <w:r w:rsidR="009B183D" w:rsidRPr="0063268C">
        <w:rPr>
          <w:rFonts w:ascii="Times New Roman" w:hAnsi="Times New Roman" w:cs="Times New Roman"/>
          <w:b/>
          <w:i/>
          <w:sz w:val="24"/>
          <w:szCs w:val="24"/>
          <w:vertAlign w:val="superscript"/>
        </w:rPr>
        <w:t>c</w:t>
      </w:r>
      <w:r w:rsidR="009B183D" w:rsidRPr="009B183D">
        <w:rPr>
          <w:rFonts w:ascii="Times New Roman" w:hAnsi="Times New Roman" w:cs="Times New Roman"/>
        </w:rPr>
        <w:t>)</w:t>
      </w:r>
      <w:r w:rsidR="009B183D">
        <w:rPr>
          <w:rFonts w:ascii="Times New Roman" w:hAnsi="Times New Roman" w:cs="Times New Roman"/>
        </w:rPr>
        <w:t xml:space="preserve">. A redactor separated the two suffixes </w:t>
      </w:r>
      <w:r w:rsidR="009B183D" w:rsidRPr="009B183D">
        <w:rPr>
          <w:rFonts w:ascii="Times New Roman" w:hAnsi="Times New Roman" w:cs="Times New Roman"/>
          <w:i/>
        </w:rPr>
        <w:t>s</w:t>
      </w:r>
      <w:r w:rsidR="009B183D">
        <w:rPr>
          <w:rFonts w:ascii="Times New Roman" w:hAnsi="Times New Roman" w:cs="Times New Roman"/>
        </w:rPr>
        <w:t>, when he had to decide how to write the sound /</w:t>
      </w:r>
      <w:r w:rsidR="009B183D" w:rsidRPr="009B183D">
        <w:rPr>
          <w:rFonts w:ascii="Times New Roman" w:hAnsi="Times New Roman" w:cs="Times New Roman"/>
          <w:i/>
        </w:rPr>
        <w:t>ǝ</w:t>
      </w:r>
      <w:r w:rsidR="009B183D">
        <w:rPr>
          <w:rFonts w:ascii="Times New Roman" w:hAnsi="Times New Roman" w:cs="Times New Roman"/>
        </w:rPr>
        <w:t xml:space="preserve">/. A correct separation was easy, because the verbal character of the aorist suffix </w:t>
      </w:r>
      <w:r w:rsidR="009B183D" w:rsidRPr="009B183D">
        <w:rPr>
          <w:rFonts w:ascii="Times New Roman" w:hAnsi="Times New Roman" w:cs="Times New Roman"/>
          <w:i/>
        </w:rPr>
        <w:t>s</w:t>
      </w:r>
      <w:r w:rsidR="009B183D">
        <w:rPr>
          <w:rFonts w:ascii="Times New Roman" w:hAnsi="Times New Roman" w:cs="Times New Roman"/>
        </w:rPr>
        <w:t xml:space="preserve"> was evident in all sūtras.</w:t>
      </w:r>
      <w:r>
        <w:rPr>
          <w:rFonts w:ascii="Times New Roman" w:hAnsi="Times New Roman" w:cs="Times New Roman"/>
        </w:rPr>
        <w:t xml:space="preserve">  </w:t>
      </w:r>
    </w:p>
    <w:p w:rsidR="00A835A8" w:rsidRDefault="009909BD" w:rsidP="00666503">
      <w:pPr>
        <w:tabs>
          <w:tab w:val="left" w:pos="3600"/>
          <w:tab w:val="left" w:pos="5130"/>
        </w:tabs>
        <w:ind w:left="96" w:right="720"/>
        <w:jc w:val="both"/>
        <w:rPr>
          <w:rFonts w:ascii="Times New Roman" w:hAnsi="Times New Roman" w:cs="Times New Roman"/>
        </w:rPr>
      </w:pPr>
      <w:r>
        <w:rPr>
          <w:rFonts w:ascii="Times New Roman" w:hAnsi="Times New Roman" w:cs="Times New Roman"/>
        </w:rPr>
        <w:t xml:space="preserve">  </w:t>
      </w:r>
      <w:r w:rsidR="0063268C">
        <w:rPr>
          <w:rFonts w:ascii="Times New Roman" w:hAnsi="Times New Roman" w:cs="Times New Roman"/>
        </w:rPr>
        <w:t xml:space="preserve"> </w:t>
      </w:r>
      <w:r w:rsidR="00FB5E93">
        <w:rPr>
          <w:rFonts w:ascii="Times New Roman" w:hAnsi="Times New Roman" w:cs="Times New Roman"/>
        </w:rPr>
        <w:t xml:space="preserve"> </w:t>
      </w:r>
      <w:r w:rsidR="0063268C">
        <w:rPr>
          <w:rFonts w:ascii="Times New Roman" w:hAnsi="Times New Roman" w:cs="Times New Roman"/>
        </w:rPr>
        <w:t xml:space="preserve"> </w:t>
      </w:r>
      <w:r w:rsidR="00FB5E93">
        <w:rPr>
          <w:rFonts w:ascii="Times New Roman" w:hAnsi="Times New Roman" w:cs="Times New Roman"/>
        </w:rPr>
        <w:t>In a rigorous reconstruction</w:t>
      </w:r>
      <w:r>
        <w:rPr>
          <w:rFonts w:ascii="Times New Roman" w:hAnsi="Times New Roman" w:cs="Times New Roman"/>
        </w:rPr>
        <w:t xml:space="preserve"> of the original text we would always write this sound with a special sign (</w:t>
      </w:r>
      <w:r w:rsidRPr="009909BD">
        <w:rPr>
          <w:rFonts w:ascii="Times New Roman" w:hAnsi="Times New Roman" w:cs="Times New Roman"/>
          <w:i/>
        </w:rPr>
        <w:t>ǝ</w:t>
      </w:r>
      <w:r>
        <w:rPr>
          <w:rFonts w:ascii="Times New Roman" w:hAnsi="Times New Roman" w:cs="Times New Roman"/>
        </w:rPr>
        <w:t>) ‒</w:t>
      </w:r>
      <w:r w:rsidR="00A835A8">
        <w:rPr>
          <w:rFonts w:ascii="Times New Roman" w:hAnsi="Times New Roman" w:cs="Times New Roman"/>
        </w:rPr>
        <w:t xml:space="preserve"> if we want to write it at all; but my crossing of the letters which we have in our traditional text, serves the purpose as well and has the additional advantage of preserving the traditional spelling.</w:t>
      </w:r>
    </w:p>
    <w:p w:rsidR="00BE1EA0" w:rsidRDefault="00BE1EA0" w:rsidP="00666503">
      <w:pPr>
        <w:tabs>
          <w:tab w:val="left" w:pos="3600"/>
          <w:tab w:val="left" w:pos="5130"/>
        </w:tabs>
        <w:ind w:left="96" w:right="720"/>
        <w:jc w:val="both"/>
        <w:rPr>
          <w:rFonts w:ascii="Times New Roman" w:hAnsi="Times New Roman" w:cs="Times New Roman"/>
          <w:b/>
        </w:rPr>
      </w:pPr>
    </w:p>
    <w:p w:rsidR="00A835A8" w:rsidRDefault="00A835A8" w:rsidP="00666503">
      <w:pPr>
        <w:tabs>
          <w:tab w:val="left" w:pos="3600"/>
          <w:tab w:val="left" w:pos="5130"/>
        </w:tabs>
        <w:ind w:left="96" w:right="720"/>
        <w:jc w:val="center"/>
        <w:rPr>
          <w:rFonts w:ascii="Times New Roman" w:hAnsi="Times New Roman" w:cs="Times New Roman"/>
          <w:b/>
        </w:rPr>
      </w:pPr>
      <w:r w:rsidRPr="00A835A8">
        <w:rPr>
          <w:rFonts w:ascii="Times New Roman" w:hAnsi="Times New Roman" w:cs="Times New Roman"/>
          <w:b/>
        </w:rPr>
        <w:lastRenderedPageBreak/>
        <w:t>Consonants in final position</w:t>
      </w:r>
    </w:p>
    <w:p w:rsidR="00A835A8" w:rsidRDefault="00A835A8" w:rsidP="00666503">
      <w:pPr>
        <w:tabs>
          <w:tab w:val="left" w:pos="3600"/>
          <w:tab w:val="left" w:pos="5130"/>
        </w:tabs>
        <w:spacing w:after="0"/>
        <w:ind w:left="96" w:right="720"/>
        <w:jc w:val="both"/>
        <w:rPr>
          <w:rFonts w:ascii="Times New Roman" w:hAnsi="Times New Roman" w:cs="Times New Roman"/>
        </w:rPr>
      </w:pPr>
      <w:r>
        <w:rPr>
          <w:rFonts w:ascii="Times New Roman" w:hAnsi="Times New Roman" w:cs="Times New Roman"/>
        </w:rPr>
        <w:t xml:space="preserve">  </w:t>
      </w:r>
      <w:r w:rsidR="0024388F">
        <w:rPr>
          <w:rFonts w:ascii="Times New Roman" w:hAnsi="Times New Roman" w:cs="Times New Roman"/>
        </w:rPr>
        <w:t xml:space="preserve"> </w:t>
      </w:r>
      <w:r>
        <w:rPr>
          <w:rFonts w:ascii="Times New Roman" w:hAnsi="Times New Roman" w:cs="Times New Roman"/>
        </w:rPr>
        <w:t>The</w:t>
      </w:r>
      <w:r w:rsidRPr="00A835A8">
        <w:rPr>
          <w:rFonts w:ascii="Times New Roman" w:hAnsi="Times New Roman" w:cs="Times New Roman"/>
        </w:rPr>
        <w:t xml:space="preserve"> Sanskrit rule</w:t>
      </w:r>
      <w:r>
        <w:rPr>
          <w:rFonts w:ascii="Times New Roman" w:hAnsi="Times New Roman" w:cs="Times New Roman"/>
        </w:rPr>
        <w:t xml:space="preserve"> that a group of consonants (with the exception of /r/ + consonant) in final position is reduced to one </w:t>
      </w:r>
      <w:proofErr w:type="gramStart"/>
      <w:r>
        <w:rPr>
          <w:rFonts w:ascii="Times New Roman" w:hAnsi="Times New Roman" w:cs="Times New Roman"/>
        </w:rPr>
        <w:t>consonant,</w:t>
      </w:r>
      <w:proofErr w:type="gramEnd"/>
      <w:r>
        <w:rPr>
          <w:rFonts w:ascii="Times New Roman" w:hAnsi="Times New Roman" w:cs="Times New Roman"/>
        </w:rPr>
        <w:t xml:space="preserve"> may not be valid here. If P</w:t>
      </w:r>
      <w:r w:rsidR="0063268C">
        <w:rPr>
          <w:rFonts w:ascii="Times New Roman" w:hAnsi="Times New Roman" w:cs="Times New Roman"/>
        </w:rPr>
        <w:t>āṇ</w:t>
      </w:r>
      <w:r>
        <w:rPr>
          <w:rFonts w:ascii="Times New Roman" w:hAnsi="Times New Roman" w:cs="Times New Roman"/>
        </w:rPr>
        <w:t xml:space="preserve">ini was not aware of the auxiliary vowel /ǝ/, terms like </w:t>
      </w:r>
      <w:r w:rsidRPr="00A835A8">
        <w:rPr>
          <w:rFonts w:ascii="Times New Roman" w:hAnsi="Times New Roman" w:cs="Times New Roman"/>
          <w:i/>
        </w:rPr>
        <w:t>kṛtvas</w:t>
      </w:r>
      <w:r w:rsidRPr="00A835A8">
        <w:rPr>
          <w:rFonts w:ascii="Times New Roman" w:hAnsi="Times New Roman" w:cs="Times New Roman"/>
          <w:i/>
          <w:strike/>
        </w:rPr>
        <w:t>u</w:t>
      </w:r>
      <w:r w:rsidRPr="0063268C">
        <w:rPr>
          <w:rFonts w:ascii="Times New Roman" w:hAnsi="Times New Roman" w:cs="Times New Roman"/>
          <w:b/>
          <w:i/>
          <w:sz w:val="24"/>
          <w:szCs w:val="24"/>
          <w:vertAlign w:val="superscript"/>
        </w:rPr>
        <w:t>c</w:t>
      </w:r>
      <w:r>
        <w:rPr>
          <w:rFonts w:ascii="Times New Roman" w:hAnsi="Times New Roman" w:cs="Times New Roman"/>
        </w:rPr>
        <w:t xml:space="preserve"> would show a consonant group at the end.</w:t>
      </w:r>
      <w:r w:rsidR="00997DEA">
        <w:rPr>
          <w:rFonts w:ascii="Times New Roman" w:hAnsi="Times New Roman" w:cs="Times New Roman"/>
        </w:rPr>
        <w:t xml:space="preserve"> A further instance would be the name of the root √</w:t>
      </w:r>
      <w:r w:rsidR="00997DEA" w:rsidRPr="00997DEA">
        <w:rPr>
          <w:rFonts w:ascii="Times New Roman" w:hAnsi="Times New Roman" w:cs="Times New Roman"/>
          <w:i/>
        </w:rPr>
        <w:t>jakṣ</w:t>
      </w:r>
      <w:r w:rsidR="00997DEA">
        <w:rPr>
          <w:rFonts w:ascii="Times New Roman" w:hAnsi="Times New Roman" w:cs="Times New Roman"/>
          <w:i/>
        </w:rPr>
        <w:t xml:space="preserve"> </w:t>
      </w:r>
      <w:r w:rsidR="00997DEA">
        <w:rPr>
          <w:rFonts w:ascii="Times New Roman" w:hAnsi="Times New Roman" w:cs="Times New Roman"/>
        </w:rPr>
        <w:t xml:space="preserve">in Pāṇ VI 1 6 </w:t>
      </w:r>
      <w:r w:rsidR="00997DEA" w:rsidRPr="00997DEA">
        <w:rPr>
          <w:rFonts w:ascii="Times New Roman" w:hAnsi="Times New Roman" w:cs="Times New Roman"/>
          <w:i/>
        </w:rPr>
        <w:t>jakṣity-ādayaḥ ṣaṭ</w:t>
      </w:r>
      <w:r w:rsidR="00997DEA">
        <w:rPr>
          <w:rFonts w:ascii="Times New Roman" w:hAnsi="Times New Roman" w:cs="Times New Roman"/>
        </w:rPr>
        <w:t xml:space="preserve"> (“The six [roots] √</w:t>
      </w:r>
      <w:r w:rsidR="00997DEA" w:rsidRPr="00997DEA">
        <w:rPr>
          <w:rFonts w:ascii="Times New Roman" w:hAnsi="Times New Roman" w:cs="Times New Roman"/>
          <w:i/>
        </w:rPr>
        <w:t>jakṣ</w:t>
      </w:r>
      <w:r w:rsidR="00997DEA">
        <w:rPr>
          <w:rFonts w:ascii="Times New Roman" w:hAnsi="Times New Roman" w:cs="Times New Roman"/>
          <w:i/>
        </w:rPr>
        <w:t xml:space="preserve"> </w:t>
      </w:r>
      <w:r w:rsidR="00997DEA" w:rsidRPr="00997DEA">
        <w:rPr>
          <w:rFonts w:ascii="Times New Roman" w:hAnsi="Times New Roman" w:cs="Times New Roman"/>
        </w:rPr>
        <w:t>etc.</w:t>
      </w:r>
      <w:r w:rsidR="00997DEA" w:rsidRPr="00997DEA">
        <w:rPr>
          <w:rStyle w:val="FootnoteReference"/>
          <w:rFonts w:ascii="Times New Roman" w:hAnsi="Times New Roman" w:cs="Times New Roman"/>
        </w:rPr>
        <w:footnoteReference w:id="75"/>
      </w:r>
      <w:r w:rsidR="00997DEA">
        <w:rPr>
          <w:rFonts w:ascii="Times New Roman" w:hAnsi="Times New Roman" w:cs="Times New Roman"/>
        </w:rPr>
        <w:t xml:space="preserve"> [are called reduplicated]”), if the traditional analysis </w:t>
      </w:r>
      <w:r w:rsidR="0058151E">
        <w:rPr>
          <w:rFonts w:ascii="Times New Roman" w:hAnsi="Times New Roman" w:cs="Times New Roman"/>
        </w:rPr>
        <w:t>is</w:t>
      </w:r>
      <w:r w:rsidR="00997DEA">
        <w:rPr>
          <w:rFonts w:ascii="Times New Roman" w:hAnsi="Times New Roman" w:cs="Times New Roman"/>
        </w:rPr>
        <w:t xml:space="preserve"> correct: </w:t>
      </w:r>
      <w:r w:rsidR="00997DEA" w:rsidRPr="00997DEA">
        <w:rPr>
          <w:rFonts w:ascii="Times New Roman" w:hAnsi="Times New Roman" w:cs="Times New Roman"/>
          <w:i/>
        </w:rPr>
        <w:t>jakṣ</w:t>
      </w:r>
      <w:r w:rsidR="00997DEA">
        <w:rPr>
          <w:rFonts w:ascii="Times New Roman" w:hAnsi="Times New Roman" w:cs="Times New Roman"/>
        </w:rPr>
        <w:t xml:space="preserve"> + </w:t>
      </w:r>
      <w:r w:rsidR="00997DEA" w:rsidRPr="00997DEA">
        <w:rPr>
          <w:rFonts w:ascii="Times New Roman" w:hAnsi="Times New Roman" w:cs="Times New Roman"/>
          <w:i/>
        </w:rPr>
        <w:t>iti</w:t>
      </w:r>
      <w:r w:rsidR="00997DEA">
        <w:rPr>
          <w:rFonts w:ascii="Times New Roman" w:hAnsi="Times New Roman" w:cs="Times New Roman"/>
        </w:rPr>
        <w:t xml:space="preserve"> + </w:t>
      </w:r>
      <w:r w:rsidR="00997DEA" w:rsidRPr="00997DEA">
        <w:rPr>
          <w:rFonts w:ascii="Times New Roman" w:hAnsi="Times New Roman" w:cs="Times New Roman"/>
          <w:i/>
        </w:rPr>
        <w:t>ādayaḥ</w:t>
      </w:r>
      <w:r w:rsidR="00997DEA">
        <w:rPr>
          <w:rFonts w:ascii="Times New Roman" w:hAnsi="Times New Roman" w:cs="Times New Roman"/>
        </w:rPr>
        <w:t>.</w:t>
      </w:r>
      <w:r w:rsidR="00997DEA">
        <w:rPr>
          <w:rStyle w:val="FootnoteReference"/>
          <w:rFonts w:ascii="Times New Roman" w:hAnsi="Times New Roman" w:cs="Times New Roman"/>
        </w:rPr>
        <w:footnoteReference w:id="76"/>
      </w:r>
      <w:r w:rsidR="00962447">
        <w:rPr>
          <w:rFonts w:ascii="Times New Roman" w:hAnsi="Times New Roman" w:cs="Times New Roman"/>
        </w:rPr>
        <w:t xml:space="preserve"> But this analysis is doubtful; the employment of the 3</w:t>
      </w:r>
      <w:r w:rsidR="00962447" w:rsidRPr="00962447">
        <w:rPr>
          <w:rFonts w:ascii="Times New Roman" w:hAnsi="Times New Roman" w:cs="Times New Roman"/>
          <w:vertAlign w:val="superscript"/>
        </w:rPr>
        <w:t>rd</w:t>
      </w:r>
      <w:r w:rsidR="00962447">
        <w:rPr>
          <w:rFonts w:ascii="Times New Roman" w:hAnsi="Times New Roman" w:cs="Times New Roman"/>
        </w:rPr>
        <w:t xml:space="preserve"> person singular to denote a verb or root was very common in the traditional schools like </w:t>
      </w:r>
      <w:r w:rsidR="00962447" w:rsidRPr="00962447">
        <w:rPr>
          <w:rFonts w:ascii="Times New Roman" w:hAnsi="Times New Roman" w:cs="Times New Roman"/>
          <w:i/>
        </w:rPr>
        <w:t>nirukta</w:t>
      </w:r>
      <w:r w:rsidR="00962447">
        <w:rPr>
          <w:rFonts w:ascii="Times New Roman" w:hAnsi="Times New Roman" w:cs="Times New Roman"/>
        </w:rPr>
        <w:t xml:space="preserve"> and </w:t>
      </w:r>
      <w:r w:rsidR="00962447" w:rsidRPr="0024388F">
        <w:rPr>
          <w:rFonts w:ascii="Times New Roman" w:hAnsi="Times New Roman" w:cs="Times New Roman"/>
          <w:i/>
        </w:rPr>
        <w:t>prātiśākhya</w:t>
      </w:r>
      <w:r w:rsidR="00962447">
        <w:rPr>
          <w:rFonts w:ascii="Times New Roman" w:hAnsi="Times New Roman" w:cs="Times New Roman"/>
        </w:rPr>
        <w:t xml:space="preserve"> and was also occasionally adopted by Pāṇini. Therefore I prefer to analyze </w:t>
      </w:r>
      <w:r w:rsidR="00962447" w:rsidRPr="00962447">
        <w:rPr>
          <w:rFonts w:ascii="Times New Roman" w:hAnsi="Times New Roman" w:cs="Times New Roman"/>
          <w:i/>
        </w:rPr>
        <w:t>jakṣity-ādayaḥ</w:t>
      </w:r>
      <w:r w:rsidR="00962447" w:rsidRPr="00640889">
        <w:rPr>
          <w:rFonts w:ascii="Times New Roman" w:hAnsi="Times New Roman" w:cs="Times New Roman"/>
        </w:rPr>
        <w:t>.</w:t>
      </w:r>
      <w:r w:rsidR="00962447" w:rsidRPr="00640889">
        <w:rPr>
          <w:rStyle w:val="FootnoteReference"/>
          <w:rFonts w:ascii="Times New Roman" w:hAnsi="Times New Roman" w:cs="Times New Roman"/>
        </w:rPr>
        <w:footnoteReference w:id="77"/>
      </w:r>
    </w:p>
    <w:p w:rsidR="00640889" w:rsidRDefault="00EF1D1B" w:rsidP="00666503">
      <w:pPr>
        <w:tabs>
          <w:tab w:val="left" w:pos="3600"/>
          <w:tab w:val="left" w:pos="5130"/>
        </w:tabs>
        <w:spacing w:after="0"/>
        <w:ind w:left="96" w:right="720"/>
        <w:jc w:val="both"/>
        <w:rPr>
          <w:rFonts w:ascii="Times New Roman" w:hAnsi="Times New Roman" w:cs="Times New Roman"/>
          <w:i/>
        </w:rPr>
      </w:pPr>
      <w:r>
        <w:rPr>
          <w:rFonts w:ascii="Times New Roman" w:hAnsi="Times New Roman" w:cs="Times New Roman"/>
        </w:rPr>
        <w:t xml:space="preserve"> </w:t>
      </w:r>
      <w:r w:rsidR="00640889">
        <w:rPr>
          <w:rFonts w:ascii="Times New Roman" w:hAnsi="Times New Roman" w:cs="Times New Roman"/>
        </w:rPr>
        <w:t xml:space="preserve">  </w:t>
      </w:r>
      <w:r w:rsidR="00F600BA">
        <w:rPr>
          <w:rFonts w:ascii="Times New Roman" w:hAnsi="Times New Roman" w:cs="Times New Roman"/>
        </w:rPr>
        <w:t xml:space="preserve"> </w:t>
      </w:r>
      <w:r w:rsidR="0058151E">
        <w:rPr>
          <w:rFonts w:ascii="Times New Roman" w:hAnsi="Times New Roman" w:cs="Times New Roman"/>
        </w:rPr>
        <w:t xml:space="preserve"> </w:t>
      </w:r>
      <w:r w:rsidR="00640889">
        <w:rPr>
          <w:rFonts w:ascii="Times New Roman" w:hAnsi="Times New Roman" w:cs="Times New Roman"/>
        </w:rPr>
        <w:t xml:space="preserve">The formulation of Pāṇ VII 1 3 </w:t>
      </w:r>
      <w:r w:rsidR="00640889" w:rsidRPr="00057CB2">
        <w:rPr>
          <w:rFonts w:ascii="Times New Roman" w:hAnsi="Times New Roman" w:cs="Times New Roman"/>
          <w:i/>
        </w:rPr>
        <w:t>JHo ’nta</w:t>
      </w:r>
      <w:r w:rsidR="00057CB2">
        <w:rPr>
          <w:rFonts w:ascii="Times New Roman" w:hAnsi="Times New Roman" w:cs="Times New Roman"/>
          <w:i/>
        </w:rPr>
        <w:t>ḥ</w:t>
      </w:r>
      <w:r w:rsidR="00640889">
        <w:rPr>
          <w:rFonts w:ascii="Times New Roman" w:hAnsi="Times New Roman" w:cs="Times New Roman"/>
        </w:rPr>
        <w:t xml:space="preserve"> “/ant/ takes the place of </w:t>
      </w:r>
      <w:r w:rsidR="00640889" w:rsidRPr="00057CB2">
        <w:rPr>
          <w:rFonts w:ascii="Times New Roman" w:hAnsi="Times New Roman" w:cs="Times New Roman"/>
          <w:i/>
        </w:rPr>
        <w:t>JH</w:t>
      </w:r>
      <w:r w:rsidR="00640889">
        <w:rPr>
          <w:rFonts w:ascii="Times New Roman" w:hAnsi="Times New Roman" w:cs="Times New Roman"/>
        </w:rPr>
        <w:t xml:space="preserve">” speaks against the occurrence of two consonants in final position; </w:t>
      </w:r>
      <w:r w:rsidR="00640889" w:rsidRPr="00057CB2">
        <w:rPr>
          <w:rFonts w:ascii="Times New Roman" w:hAnsi="Times New Roman" w:cs="Times New Roman"/>
          <w:i/>
        </w:rPr>
        <w:t>anta</w:t>
      </w:r>
      <w:r w:rsidR="00057CB2" w:rsidRPr="00057CB2">
        <w:rPr>
          <w:rFonts w:ascii="Times New Roman" w:hAnsi="Times New Roman" w:cs="Times New Roman"/>
          <w:i/>
        </w:rPr>
        <w:t>ḥ</w:t>
      </w:r>
      <w:r w:rsidR="00640889">
        <w:rPr>
          <w:rFonts w:ascii="Times New Roman" w:hAnsi="Times New Roman" w:cs="Times New Roman"/>
        </w:rPr>
        <w:t xml:space="preserve"> is the nominative singular of /ant/ which has been transferred to a thematic inflection in order to avoid the oddities of a sūtra *</w:t>
      </w:r>
      <w:r w:rsidR="00640889" w:rsidRPr="00640889">
        <w:rPr>
          <w:rFonts w:ascii="Times New Roman" w:hAnsi="Times New Roman" w:cs="Times New Roman"/>
          <w:i/>
        </w:rPr>
        <w:t>JHo ’</w:t>
      </w:r>
      <w:proofErr w:type="gramStart"/>
      <w:r w:rsidR="00640889" w:rsidRPr="00640889">
        <w:rPr>
          <w:rFonts w:ascii="Times New Roman" w:hAnsi="Times New Roman" w:cs="Times New Roman"/>
          <w:i/>
        </w:rPr>
        <w:t>nt</w:t>
      </w:r>
      <w:proofErr w:type="gramEnd"/>
      <w:r w:rsidR="00640889" w:rsidRPr="00640889">
        <w:rPr>
          <w:rFonts w:ascii="Times New Roman" w:hAnsi="Times New Roman" w:cs="Times New Roman"/>
          <w:i/>
        </w:rPr>
        <w:t>.</w:t>
      </w:r>
    </w:p>
    <w:p w:rsidR="00057CB2" w:rsidRPr="00057CB2" w:rsidRDefault="00057CB2" w:rsidP="00666503">
      <w:pPr>
        <w:tabs>
          <w:tab w:val="left" w:pos="3600"/>
          <w:tab w:val="left" w:pos="5130"/>
        </w:tabs>
        <w:spacing w:after="0"/>
        <w:ind w:left="96" w:right="720"/>
        <w:jc w:val="both"/>
        <w:rPr>
          <w:rFonts w:ascii="Times New Roman" w:hAnsi="Times New Roman" w:cs="Times New Roman"/>
        </w:rPr>
      </w:pPr>
      <w:r w:rsidRPr="00057CB2">
        <w:rPr>
          <w:rFonts w:ascii="Times New Roman" w:hAnsi="Times New Roman" w:cs="Times New Roman"/>
        </w:rPr>
        <w:t xml:space="preserve"> </w:t>
      </w:r>
      <w:r w:rsidR="0058151E">
        <w:rPr>
          <w:rFonts w:ascii="Times New Roman" w:hAnsi="Times New Roman" w:cs="Times New Roman"/>
        </w:rPr>
        <w:t xml:space="preserve"> </w:t>
      </w:r>
      <w:r w:rsidR="00EF1D1B">
        <w:rPr>
          <w:rFonts w:ascii="Times New Roman" w:hAnsi="Times New Roman" w:cs="Times New Roman"/>
        </w:rPr>
        <w:t xml:space="preserve"> </w:t>
      </w:r>
      <w:r w:rsidRPr="00057CB2">
        <w:rPr>
          <w:rFonts w:ascii="Times New Roman" w:hAnsi="Times New Roman" w:cs="Times New Roman"/>
        </w:rPr>
        <w:t xml:space="preserve"> </w:t>
      </w:r>
      <w:r w:rsidR="00F600BA">
        <w:rPr>
          <w:rFonts w:ascii="Times New Roman" w:hAnsi="Times New Roman" w:cs="Times New Roman"/>
        </w:rPr>
        <w:t xml:space="preserve"> </w:t>
      </w:r>
      <w:r w:rsidRPr="00057CB2">
        <w:rPr>
          <w:rFonts w:ascii="Times New Roman" w:hAnsi="Times New Roman" w:cs="Times New Roman"/>
        </w:rPr>
        <w:t>There are no termini with original voiced stop</w:t>
      </w:r>
      <w:r>
        <w:rPr>
          <w:rFonts w:ascii="Times New Roman" w:hAnsi="Times New Roman" w:cs="Times New Roman"/>
        </w:rPr>
        <w:t xml:space="preserve">s as finals and only a single term ending in an aspirate stop: </w:t>
      </w:r>
      <w:r w:rsidRPr="00057CB2">
        <w:rPr>
          <w:rFonts w:ascii="Times New Roman" w:hAnsi="Times New Roman" w:cs="Times New Roman"/>
          <w:i/>
        </w:rPr>
        <w:t>ū</w:t>
      </w:r>
      <w:r w:rsidRPr="0058151E">
        <w:rPr>
          <w:rFonts w:ascii="Times New Roman" w:hAnsi="Times New Roman" w:cs="Times New Roman"/>
          <w:b/>
          <w:i/>
          <w:sz w:val="24"/>
          <w:szCs w:val="24"/>
          <w:vertAlign w:val="superscript"/>
        </w:rPr>
        <w:t>ṭh</w:t>
      </w:r>
      <w:r>
        <w:rPr>
          <w:rFonts w:ascii="Times New Roman" w:hAnsi="Times New Roman" w:cs="Times New Roman"/>
        </w:rPr>
        <w:t xml:space="preserve">. In final position (pausa) therefore, we have only the </w:t>
      </w:r>
      <w:r w:rsidR="00F600BA">
        <w:rPr>
          <w:rFonts w:ascii="Times New Roman" w:hAnsi="Times New Roman" w:cs="Times New Roman"/>
        </w:rPr>
        <w:t>non</w:t>
      </w:r>
      <w:r>
        <w:rPr>
          <w:rFonts w:ascii="Times New Roman" w:hAnsi="Times New Roman" w:cs="Times New Roman"/>
        </w:rPr>
        <w:t xml:space="preserve">-aspirate </w:t>
      </w:r>
      <w:r>
        <w:rPr>
          <w:rFonts w:ascii="Times New Roman" w:hAnsi="Times New Roman" w:cs="Times New Roman"/>
        </w:rPr>
        <w:lastRenderedPageBreak/>
        <w:t xml:space="preserve">voiceless stops; only in the case of </w:t>
      </w:r>
      <w:r w:rsidRPr="00057CB2">
        <w:rPr>
          <w:rFonts w:ascii="Times New Roman" w:hAnsi="Times New Roman" w:cs="Times New Roman"/>
          <w:i/>
        </w:rPr>
        <w:t>ū</w:t>
      </w:r>
      <w:r w:rsidRPr="0058151E">
        <w:rPr>
          <w:rFonts w:ascii="Times New Roman" w:hAnsi="Times New Roman" w:cs="Times New Roman"/>
          <w:b/>
          <w:i/>
          <w:sz w:val="24"/>
          <w:szCs w:val="24"/>
          <w:vertAlign w:val="superscript"/>
        </w:rPr>
        <w:t>ṭh</w:t>
      </w:r>
      <w:r w:rsidRPr="0058151E">
        <w:rPr>
          <w:rFonts w:ascii="Times New Roman" w:hAnsi="Times New Roman" w:cs="Times New Roman"/>
          <w:sz w:val="24"/>
          <w:szCs w:val="24"/>
        </w:rPr>
        <w:t xml:space="preserve"> </w:t>
      </w:r>
      <w:r>
        <w:rPr>
          <w:rFonts w:ascii="Times New Roman" w:hAnsi="Times New Roman" w:cs="Times New Roman"/>
        </w:rPr>
        <w:t xml:space="preserve">the tradition wavers: Pāṇ VI 4 132 </w:t>
      </w:r>
      <w:r w:rsidRPr="00057CB2">
        <w:rPr>
          <w:rFonts w:ascii="Times New Roman" w:hAnsi="Times New Roman" w:cs="Times New Roman"/>
          <w:i/>
        </w:rPr>
        <w:t>vāha ū</w:t>
      </w:r>
      <w:r w:rsidRPr="0058151E">
        <w:rPr>
          <w:rFonts w:ascii="Times New Roman" w:hAnsi="Times New Roman" w:cs="Times New Roman"/>
          <w:b/>
          <w:i/>
          <w:sz w:val="24"/>
          <w:szCs w:val="24"/>
          <w:vertAlign w:val="superscript"/>
        </w:rPr>
        <w:t>ṭ</w:t>
      </w:r>
      <w:r w:rsidRPr="0058151E">
        <w:rPr>
          <w:rFonts w:ascii="Times New Roman" w:hAnsi="Times New Roman" w:cs="Times New Roman"/>
          <w:sz w:val="24"/>
          <w:szCs w:val="24"/>
        </w:rPr>
        <w:t xml:space="preserve"> </w:t>
      </w:r>
      <w:r>
        <w:rPr>
          <w:rFonts w:ascii="Times New Roman" w:hAnsi="Times New Roman" w:cs="Times New Roman"/>
        </w:rPr>
        <w:t xml:space="preserve">is also recited as </w:t>
      </w:r>
      <w:r w:rsidRPr="00057CB2">
        <w:rPr>
          <w:rFonts w:ascii="Times New Roman" w:hAnsi="Times New Roman" w:cs="Times New Roman"/>
          <w:i/>
        </w:rPr>
        <w:t>vāha ū</w:t>
      </w:r>
      <w:r w:rsidRPr="0058151E">
        <w:rPr>
          <w:rFonts w:ascii="Times New Roman" w:hAnsi="Times New Roman" w:cs="Times New Roman"/>
          <w:b/>
          <w:i/>
          <w:sz w:val="24"/>
          <w:szCs w:val="24"/>
          <w:vertAlign w:val="superscript"/>
        </w:rPr>
        <w:t>ṭh</w:t>
      </w:r>
      <w:r>
        <w:rPr>
          <w:rFonts w:ascii="Times New Roman" w:hAnsi="Times New Roman" w:cs="Times New Roman"/>
        </w:rPr>
        <w:t>.</w:t>
      </w:r>
      <w:r>
        <w:rPr>
          <w:rStyle w:val="FootnoteReference"/>
          <w:rFonts w:ascii="Times New Roman" w:hAnsi="Times New Roman" w:cs="Times New Roman"/>
        </w:rPr>
        <w:footnoteReference w:id="78"/>
      </w:r>
    </w:p>
    <w:p w:rsidR="00BE1EA0" w:rsidRDefault="00497E25" w:rsidP="00666503">
      <w:pPr>
        <w:tabs>
          <w:tab w:val="left" w:pos="3600"/>
          <w:tab w:val="left" w:pos="5130"/>
        </w:tabs>
        <w:spacing w:after="0"/>
        <w:ind w:left="96" w:right="720"/>
        <w:jc w:val="both"/>
        <w:rPr>
          <w:rFonts w:ascii="Times New Roman" w:hAnsi="Times New Roman" w:cs="Times New Roman"/>
        </w:rPr>
      </w:pPr>
      <w:r>
        <w:rPr>
          <w:rFonts w:ascii="Times New Roman" w:hAnsi="Times New Roman" w:cs="Times New Roman"/>
          <w:b/>
        </w:rPr>
        <w:t xml:space="preserve"> </w:t>
      </w:r>
      <w:r w:rsidR="0058151E">
        <w:rPr>
          <w:rFonts w:ascii="Times New Roman" w:hAnsi="Times New Roman" w:cs="Times New Roman"/>
          <w:b/>
        </w:rPr>
        <w:t xml:space="preserve">  </w:t>
      </w:r>
      <w:r w:rsidR="00F600BA">
        <w:rPr>
          <w:rFonts w:ascii="Times New Roman" w:hAnsi="Times New Roman" w:cs="Times New Roman"/>
          <w:b/>
        </w:rPr>
        <w:t xml:space="preserve"> </w:t>
      </w:r>
      <w:r w:rsidR="00EF1D1B">
        <w:rPr>
          <w:rFonts w:ascii="Times New Roman" w:hAnsi="Times New Roman" w:cs="Times New Roman"/>
          <w:b/>
        </w:rPr>
        <w:t xml:space="preserve"> </w:t>
      </w:r>
      <w:r>
        <w:rPr>
          <w:rFonts w:ascii="Times New Roman" w:hAnsi="Times New Roman" w:cs="Times New Roman"/>
          <w:b/>
        </w:rPr>
        <w:t xml:space="preserve"> </w:t>
      </w:r>
      <w:r w:rsidRPr="00497E25">
        <w:rPr>
          <w:rFonts w:ascii="Times New Roman" w:hAnsi="Times New Roman" w:cs="Times New Roman"/>
        </w:rPr>
        <w:t>It is very important that final palatals are preserved.</w:t>
      </w:r>
      <w:r>
        <w:rPr>
          <w:rFonts w:ascii="Times New Roman" w:hAnsi="Times New Roman" w:cs="Times New Roman"/>
        </w:rPr>
        <w:t xml:space="preserve"> The metalanguage differs fro</w:t>
      </w:r>
      <w:r w:rsidR="00946B9D">
        <w:rPr>
          <w:rFonts w:ascii="Times New Roman" w:hAnsi="Times New Roman" w:cs="Times New Roman"/>
        </w:rPr>
        <w:t>m</w:t>
      </w:r>
      <w:r>
        <w:rPr>
          <w:rFonts w:ascii="Times New Roman" w:hAnsi="Times New Roman" w:cs="Times New Roman"/>
        </w:rPr>
        <w:t xml:space="preserve"> the o</w:t>
      </w:r>
      <w:r w:rsidR="00946B9D">
        <w:rPr>
          <w:rFonts w:ascii="Times New Roman" w:hAnsi="Times New Roman" w:cs="Times New Roman"/>
        </w:rPr>
        <w:t>bject language in t</w:t>
      </w:r>
      <w:r>
        <w:rPr>
          <w:rFonts w:ascii="Times New Roman" w:hAnsi="Times New Roman" w:cs="Times New Roman"/>
        </w:rPr>
        <w:t>his respect. This is true for stops (</w:t>
      </w:r>
      <w:r w:rsidR="00946B9D">
        <w:rPr>
          <w:rFonts w:ascii="Times New Roman" w:hAnsi="Times New Roman" w:cs="Times New Roman"/>
        </w:rPr>
        <w:t>Ś</w:t>
      </w:r>
      <w:r>
        <w:rPr>
          <w:rFonts w:ascii="Times New Roman" w:hAnsi="Times New Roman" w:cs="Times New Roman"/>
        </w:rPr>
        <w:t>iva-s</w:t>
      </w:r>
      <w:r w:rsidR="00946B9D">
        <w:rPr>
          <w:rFonts w:ascii="Times New Roman" w:hAnsi="Times New Roman" w:cs="Times New Roman"/>
        </w:rPr>
        <w:t>ū</w:t>
      </w:r>
      <w:r>
        <w:rPr>
          <w:rFonts w:ascii="Times New Roman" w:hAnsi="Times New Roman" w:cs="Times New Roman"/>
        </w:rPr>
        <w:t xml:space="preserve">tra 4 </w:t>
      </w:r>
      <w:r w:rsidRPr="00946B9D">
        <w:rPr>
          <w:rFonts w:ascii="Times New Roman" w:hAnsi="Times New Roman" w:cs="Times New Roman"/>
          <w:i/>
        </w:rPr>
        <w:t>ai-au</w:t>
      </w:r>
      <w:r w:rsidRPr="0024388F">
        <w:rPr>
          <w:rFonts w:ascii="Times New Roman" w:hAnsi="Times New Roman" w:cs="Times New Roman"/>
          <w:b/>
          <w:i/>
          <w:sz w:val="24"/>
          <w:szCs w:val="24"/>
          <w:vertAlign w:val="superscript"/>
        </w:rPr>
        <w:t>c</w:t>
      </w:r>
      <w:r w:rsidRPr="0024388F">
        <w:rPr>
          <w:rFonts w:ascii="Times New Roman" w:hAnsi="Times New Roman" w:cs="Times New Roman"/>
          <w:sz w:val="24"/>
          <w:szCs w:val="24"/>
        </w:rPr>
        <w:t>;</w:t>
      </w:r>
      <w:r>
        <w:rPr>
          <w:rFonts w:ascii="Times New Roman" w:hAnsi="Times New Roman" w:cs="Times New Roman"/>
        </w:rPr>
        <w:t xml:space="preserve"> P</w:t>
      </w:r>
      <w:r w:rsidR="00946B9D">
        <w:rPr>
          <w:rFonts w:ascii="Times New Roman" w:hAnsi="Times New Roman" w:cs="Times New Roman"/>
        </w:rPr>
        <w:t>āṇ</w:t>
      </w:r>
      <w:r>
        <w:rPr>
          <w:rFonts w:ascii="Times New Roman" w:hAnsi="Times New Roman" w:cs="Times New Roman"/>
        </w:rPr>
        <w:t xml:space="preserve"> I 1 1 </w:t>
      </w:r>
      <w:r w:rsidRPr="00946B9D">
        <w:rPr>
          <w:rFonts w:ascii="Times New Roman" w:hAnsi="Times New Roman" w:cs="Times New Roman"/>
          <w:i/>
        </w:rPr>
        <w:t>v</w:t>
      </w:r>
      <w:r w:rsidR="00946B9D" w:rsidRPr="00946B9D">
        <w:rPr>
          <w:rFonts w:ascii="Times New Roman" w:hAnsi="Times New Roman" w:cs="Times New Roman"/>
          <w:i/>
        </w:rPr>
        <w:t>ṛ</w:t>
      </w:r>
      <w:r w:rsidRPr="00946B9D">
        <w:rPr>
          <w:rFonts w:ascii="Times New Roman" w:hAnsi="Times New Roman" w:cs="Times New Roman"/>
          <w:i/>
        </w:rPr>
        <w:t xml:space="preserve">ddhir </w:t>
      </w:r>
      <w:r w:rsidR="00946B9D" w:rsidRPr="00946B9D">
        <w:rPr>
          <w:rFonts w:ascii="Times New Roman" w:hAnsi="Times New Roman" w:cs="Times New Roman"/>
          <w:i/>
        </w:rPr>
        <w:t>ā</w:t>
      </w:r>
      <w:r w:rsidRPr="0058151E">
        <w:rPr>
          <w:rFonts w:ascii="Times New Roman" w:hAnsi="Times New Roman" w:cs="Times New Roman"/>
          <w:b/>
          <w:i/>
          <w:sz w:val="24"/>
          <w:szCs w:val="24"/>
          <w:vertAlign w:val="superscript"/>
        </w:rPr>
        <w:t>d</w:t>
      </w:r>
      <w:r w:rsidRPr="00946B9D">
        <w:rPr>
          <w:rFonts w:ascii="Times New Roman" w:hAnsi="Times New Roman" w:cs="Times New Roman"/>
          <w:i/>
        </w:rPr>
        <w:t>-ai</w:t>
      </w:r>
      <w:r w:rsidRPr="0058151E">
        <w:rPr>
          <w:rFonts w:ascii="Times New Roman" w:hAnsi="Times New Roman" w:cs="Times New Roman"/>
          <w:b/>
          <w:i/>
          <w:sz w:val="24"/>
          <w:szCs w:val="24"/>
          <w:vertAlign w:val="superscript"/>
        </w:rPr>
        <w:t>c</w:t>
      </w:r>
      <w:r>
        <w:rPr>
          <w:rFonts w:ascii="Times New Roman" w:hAnsi="Times New Roman" w:cs="Times New Roman"/>
        </w:rPr>
        <w:t>; P</w:t>
      </w:r>
      <w:r w:rsidR="00946B9D">
        <w:rPr>
          <w:rFonts w:ascii="Times New Roman" w:hAnsi="Times New Roman" w:cs="Times New Roman"/>
        </w:rPr>
        <w:t>āṇ</w:t>
      </w:r>
      <w:r>
        <w:rPr>
          <w:rFonts w:ascii="Times New Roman" w:hAnsi="Times New Roman" w:cs="Times New Roman"/>
        </w:rPr>
        <w:t xml:space="preserve"> I 2 14 </w:t>
      </w:r>
      <w:r w:rsidRPr="00946B9D">
        <w:rPr>
          <w:rFonts w:ascii="Times New Roman" w:hAnsi="Times New Roman" w:cs="Times New Roman"/>
          <w:i/>
        </w:rPr>
        <w:t>hana</w:t>
      </w:r>
      <w:r w:rsidR="00946B9D" w:rsidRPr="00946B9D">
        <w:rPr>
          <w:rFonts w:ascii="Times New Roman" w:hAnsi="Times New Roman" w:cs="Times New Roman"/>
          <w:i/>
        </w:rPr>
        <w:t>ḥ</w:t>
      </w:r>
      <w:r w:rsidRPr="00946B9D">
        <w:rPr>
          <w:rFonts w:ascii="Times New Roman" w:hAnsi="Times New Roman" w:cs="Times New Roman"/>
          <w:i/>
        </w:rPr>
        <w:t xml:space="preserve"> s</w:t>
      </w:r>
      <w:r w:rsidRPr="00946B9D">
        <w:rPr>
          <w:rFonts w:ascii="Times New Roman" w:hAnsi="Times New Roman" w:cs="Times New Roman"/>
          <w:i/>
          <w:strike/>
        </w:rPr>
        <w:t>i</w:t>
      </w:r>
      <w:r w:rsidRPr="0058151E">
        <w:rPr>
          <w:rFonts w:ascii="Times New Roman" w:hAnsi="Times New Roman" w:cs="Times New Roman"/>
          <w:b/>
          <w:i/>
          <w:sz w:val="24"/>
          <w:szCs w:val="24"/>
          <w:vertAlign w:val="superscript"/>
        </w:rPr>
        <w:t>c</w:t>
      </w:r>
      <w:r w:rsidRPr="0058151E">
        <w:rPr>
          <w:rFonts w:ascii="Times New Roman" w:hAnsi="Times New Roman" w:cs="Times New Roman"/>
        </w:rPr>
        <w:t>)</w:t>
      </w:r>
      <w:r>
        <w:rPr>
          <w:rFonts w:ascii="Times New Roman" w:hAnsi="Times New Roman" w:cs="Times New Roman"/>
        </w:rPr>
        <w:t>, for the nasal sound</w:t>
      </w:r>
      <w:r>
        <w:rPr>
          <w:rStyle w:val="FootnoteReference"/>
          <w:rFonts w:ascii="Times New Roman" w:hAnsi="Times New Roman" w:cs="Times New Roman"/>
        </w:rPr>
        <w:footnoteReference w:id="79"/>
      </w:r>
      <w:r>
        <w:rPr>
          <w:rFonts w:ascii="Times New Roman" w:hAnsi="Times New Roman" w:cs="Times New Roman"/>
        </w:rPr>
        <w:t xml:space="preserve"> (P</w:t>
      </w:r>
      <w:r w:rsidR="00946B9D">
        <w:rPr>
          <w:rFonts w:ascii="Times New Roman" w:hAnsi="Times New Roman" w:cs="Times New Roman"/>
        </w:rPr>
        <w:t xml:space="preserve">āṇ </w:t>
      </w:r>
      <w:r>
        <w:rPr>
          <w:rFonts w:ascii="Times New Roman" w:hAnsi="Times New Roman" w:cs="Times New Roman"/>
        </w:rPr>
        <w:t xml:space="preserve">II 1 60 </w:t>
      </w:r>
      <w:r w:rsidRPr="0058151E">
        <w:rPr>
          <w:rFonts w:ascii="Times New Roman" w:hAnsi="Times New Roman" w:cs="Times New Roman"/>
          <w:b/>
          <w:i/>
          <w:sz w:val="24"/>
          <w:szCs w:val="24"/>
          <w:vertAlign w:val="superscript"/>
        </w:rPr>
        <w:t>k</w:t>
      </w:r>
      <w:r w:rsidRPr="00946B9D">
        <w:rPr>
          <w:rFonts w:ascii="Times New Roman" w:hAnsi="Times New Roman" w:cs="Times New Roman"/>
          <w:i/>
        </w:rPr>
        <w:t>tena na</w:t>
      </w:r>
      <w:r w:rsidR="00946B9D" w:rsidRPr="00946B9D">
        <w:rPr>
          <w:rFonts w:ascii="Times New Roman" w:hAnsi="Times New Roman" w:cs="Times New Roman"/>
          <w:i/>
        </w:rPr>
        <w:t>ñ</w:t>
      </w:r>
      <w:r w:rsidRPr="00946B9D">
        <w:rPr>
          <w:rFonts w:ascii="Times New Roman" w:hAnsi="Times New Roman" w:cs="Times New Roman"/>
          <w:i/>
        </w:rPr>
        <w:t>-</w:t>
      </w:r>
      <w:proofErr w:type="gramStart"/>
      <w:r w:rsidRPr="00946B9D">
        <w:rPr>
          <w:rFonts w:ascii="Times New Roman" w:hAnsi="Times New Roman" w:cs="Times New Roman"/>
          <w:i/>
        </w:rPr>
        <w:t>vi</w:t>
      </w:r>
      <w:r w:rsidR="00946B9D" w:rsidRPr="00946B9D">
        <w:rPr>
          <w:rFonts w:ascii="Times New Roman" w:hAnsi="Times New Roman" w:cs="Times New Roman"/>
          <w:i/>
        </w:rPr>
        <w:t>ś</w:t>
      </w:r>
      <w:r w:rsidRPr="00946B9D">
        <w:rPr>
          <w:rFonts w:ascii="Times New Roman" w:hAnsi="Times New Roman" w:cs="Times New Roman"/>
          <w:i/>
        </w:rPr>
        <w:t>i</w:t>
      </w:r>
      <w:r w:rsidR="00946B9D" w:rsidRPr="00946B9D">
        <w:rPr>
          <w:rFonts w:ascii="Times New Roman" w:hAnsi="Times New Roman" w:cs="Times New Roman"/>
          <w:i/>
        </w:rPr>
        <w:t>ṣṭ</w:t>
      </w:r>
      <w:r w:rsidRPr="00946B9D">
        <w:rPr>
          <w:rFonts w:ascii="Times New Roman" w:hAnsi="Times New Roman" w:cs="Times New Roman"/>
          <w:i/>
        </w:rPr>
        <w:t>en</w:t>
      </w:r>
      <w:r w:rsidR="00946B9D" w:rsidRPr="00946B9D">
        <w:rPr>
          <w:rFonts w:ascii="Times New Roman" w:hAnsi="Times New Roman" w:cs="Times New Roman"/>
          <w:i/>
        </w:rPr>
        <w:t>â</w:t>
      </w:r>
      <w:r w:rsidRPr="00946B9D">
        <w:rPr>
          <w:rFonts w:ascii="Times New Roman" w:hAnsi="Times New Roman" w:cs="Times New Roman"/>
          <w:i/>
        </w:rPr>
        <w:t>na</w:t>
      </w:r>
      <w:r w:rsidR="00946B9D" w:rsidRPr="0058151E">
        <w:rPr>
          <w:rFonts w:ascii="Times New Roman" w:hAnsi="Times New Roman" w:cs="Times New Roman"/>
          <w:b/>
          <w:i/>
          <w:sz w:val="24"/>
          <w:szCs w:val="24"/>
          <w:vertAlign w:val="superscript"/>
        </w:rPr>
        <w:t>ñ</w:t>
      </w:r>
      <w:r w:rsidRPr="0058151E">
        <w:rPr>
          <w:rFonts w:ascii="Times New Roman" w:hAnsi="Times New Roman" w:cs="Times New Roman"/>
          <w:sz w:val="24"/>
          <w:szCs w:val="24"/>
          <w:vertAlign w:val="superscript"/>
        </w:rPr>
        <w:t xml:space="preserve"> </w:t>
      </w:r>
      <w:r>
        <w:rPr>
          <w:rFonts w:ascii="Times New Roman" w:hAnsi="Times New Roman" w:cs="Times New Roman"/>
        </w:rPr>
        <w:t>)</w:t>
      </w:r>
      <w:proofErr w:type="gramEnd"/>
      <w:r>
        <w:rPr>
          <w:rFonts w:ascii="Times New Roman" w:hAnsi="Times New Roman" w:cs="Times New Roman"/>
        </w:rPr>
        <w:t xml:space="preserve"> and the fricative </w:t>
      </w:r>
      <w:r w:rsidR="00946B9D">
        <w:rPr>
          <w:rFonts w:ascii="Times New Roman" w:hAnsi="Times New Roman" w:cs="Times New Roman"/>
        </w:rPr>
        <w:t>(Ś</w:t>
      </w:r>
      <w:r w:rsidR="0058151E">
        <w:rPr>
          <w:rFonts w:ascii="Times New Roman" w:hAnsi="Times New Roman" w:cs="Times New Roman"/>
        </w:rPr>
        <w:t>i</w:t>
      </w:r>
      <w:r w:rsidR="00946B9D">
        <w:rPr>
          <w:rFonts w:ascii="Times New Roman" w:hAnsi="Times New Roman" w:cs="Times New Roman"/>
        </w:rPr>
        <w:t xml:space="preserve">va-sūtra 10 </w:t>
      </w:r>
      <w:r w:rsidR="00946B9D" w:rsidRPr="00946B9D">
        <w:rPr>
          <w:rFonts w:ascii="Times New Roman" w:hAnsi="Times New Roman" w:cs="Times New Roman"/>
          <w:i/>
        </w:rPr>
        <w:t>ja-ba-ga-ḍa-da</w:t>
      </w:r>
      <w:r w:rsidR="00946B9D" w:rsidRPr="0058151E">
        <w:rPr>
          <w:rFonts w:ascii="Times New Roman" w:hAnsi="Times New Roman" w:cs="Times New Roman"/>
          <w:b/>
          <w:i/>
          <w:sz w:val="24"/>
          <w:szCs w:val="24"/>
          <w:vertAlign w:val="superscript"/>
        </w:rPr>
        <w:t>ś</w:t>
      </w:r>
      <w:r w:rsidR="00946B9D">
        <w:rPr>
          <w:rFonts w:ascii="Times New Roman" w:hAnsi="Times New Roman" w:cs="Times New Roman"/>
        </w:rPr>
        <w:t xml:space="preserve">; Pāṇ V 3 3 </w:t>
      </w:r>
      <w:r w:rsidR="00946B9D" w:rsidRPr="00946B9D">
        <w:rPr>
          <w:rFonts w:ascii="Times New Roman" w:hAnsi="Times New Roman" w:cs="Times New Roman"/>
          <w:i/>
        </w:rPr>
        <w:t>idam.</w:t>
      </w:r>
      <w:r w:rsidR="00946B9D" w:rsidRPr="004E29B4">
        <w:rPr>
          <w:rFonts w:ascii="Times New Roman" w:hAnsi="Times New Roman" w:cs="Times New Roman"/>
          <w:i/>
        </w:rPr>
        <w:t>a i</w:t>
      </w:r>
      <w:r w:rsidR="00946B9D" w:rsidRPr="0058151E">
        <w:rPr>
          <w:rFonts w:ascii="Times New Roman" w:hAnsi="Times New Roman" w:cs="Times New Roman"/>
          <w:b/>
          <w:i/>
          <w:sz w:val="24"/>
          <w:szCs w:val="24"/>
          <w:vertAlign w:val="superscript"/>
        </w:rPr>
        <w:t>ś</w:t>
      </w:r>
      <w:r w:rsidR="00946B9D" w:rsidRPr="004E29B4">
        <w:rPr>
          <w:rFonts w:ascii="Times New Roman" w:hAnsi="Times New Roman" w:cs="Times New Roman"/>
        </w:rPr>
        <w:t>).</w:t>
      </w:r>
    </w:p>
    <w:p w:rsidR="004E29B4" w:rsidRDefault="004E29B4" w:rsidP="00666503">
      <w:pPr>
        <w:tabs>
          <w:tab w:val="left" w:pos="3600"/>
          <w:tab w:val="left" w:pos="5130"/>
        </w:tabs>
        <w:spacing w:after="0"/>
        <w:ind w:right="720"/>
        <w:jc w:val="both"/>
        <w:rPr>
          <w:rFonts w:ascii="Times New Roman" w:hAnsi="Times New Roman" w:cs="Times New Roman"/>
        </w:rPr>
      </w:pPr>
      <w:r w:rsidRPr="004E29B4">
        <w:rPr>
          <w:rFonts w:ascii="Times New Roman" w:hAnsi="Times New Roman" w:cs="Times New Roman"/>
        </w:rPr>
        <w:t xml:space="preserve"> </w:t>
      </w:r>
      <w:r w:rsidR="005729BD">
        <w:rPr>
          <w:rFonts w:ascii="Times New Roman" w:hAnsi="Times New Roman" w:cs="Times New Roman"/>
        </w:rPr>
        <w:t xml:space="preserve"> </w:t>
      </w:r>
      <w:r w:rsidRPr="004E29B4">
        <w:rPr>
          <w:rFonts w:ascii="Times New Roman" w:hAnsi="Times New Roman" w:cs="Times New Roman"/>
        </w:rPr>
        <w:t xml:space="preserve">   The retroflex stop </w:t>
      </w:r>
      <w:r w:rsidRPr="004E29B4">
        <w:rPr>
          <w:rFonts w:ascii="Times New Roman" w:hAnsi="Times New Roman" w:cs="Times New Roman"/>
          <w:i/>
        </w:rPr>
        <w:t>ṭ</w:t>
      </w:r>
      <w:r w:rsidRPr="004E29B4">
        <w:rPr>
          <w:rFonts w:ascii="Times New Roman" w:hAnsi="Times New Roman" w:cs="Times New Roman"/>
        </w:rPr>
        <w:t xml:space="preserve"> is preserved (as in Sanskrit) and also </w:t>
      </w:r>
      <w:r w:rsidR="00F3701A">
        <w:rPr>
          <w:rFonts w:ascii="Times New Roman" w:hAnsi="Times New Roman" w:cs="Times New Roman"/>
        </w:rPr>
        <w:t xml:space="preserve">the </w:t>
      </w:r>
      <w:r w:rsidRPr="004E29B4">
        <w:rPr>
          <w:rFonts w:ascii="Times New Roman" w:hAnsi="Times New Roman" w:cs="Times New Roman"/>
        </w:rPr>
        <w:t xml:space="preserve">final </w:t>
      </w:r>
      <w:r w:rsidRPr="0058151E">
        <w:rPr>
          <w:rFonts w:ascii="Times New Roman" w:hAnsi="Times New Roman" w:cs="Times New Roman"/>
          <w:b/>
          <w:i/>
          <w:sz w:val="24"/>
          <w:szCs w:val="24"/>
          <w:vertAlign w:val="superscript"/>
        </w:rPr>
        <w:t>ṇ</w:t>
      </w:r>
      <w:r w:rsidR="005729BD">
        <w:rPr>
          <w:rFonts w:ascii="Times New Roman" w:hAnsi="Times New Roman" w:cs="Times New Roman"/>
        </w:rPr>
        <w:t xml:space="preserve"> </w:t>
      </w:r>
      <w:r w:rsidRPr="004E29B4">
        <w:rPr>
          <w:rStyle w:val="FootnoteReference"/>
          <w:rFonts w:ascii="Times New Roman" w:hAnsi="Times New Roman" w:cs="Times New Roman"/>
        </w:rPr>
        <w:footnoteReference w:id="80"/>
      </w:r>
      <w:r w:rsidRPr="004E29B4">
        <w:rPr>
          <w:rFonts w:ascii="Times New Roman" w:hAnsi="Times New Roman" w:cs="Times New Roman"/>
        </w:rPr>
        <w:t xml:space="preserve"> (Śiva-sūtra 1 </w:t>
      </w:r>
      <w:proofErr w:type="gramStart"/>
      <w:r w:rsidRPr="004E29B4">
        <w:rPr>
          <w:rFonts w:ascii="Times New Roman" w:hAnsi="Times New Roman" w:cs="Times New Roman"/>
          <w:i/>
        </w:rPr>
        <w:t>a</w:t>
      </w:r>
      <w:proofErr w:type="gramEnd"/>
      <w:r w:rsidRPr="004E29B4">
        <w:rPr>
          <w:rFonts w:ascii="Times New Roman" w:hAnsi="Times New Roman" w:cs="Times New Roman"/>
          <w:i/>
        </w:rPr>
        <w:t xml:space="preserve"> i u</w:t>
      </w:r>
      <w:r w:rsidRPr="0058151E">
        <w:rPr>
          <w:rFonts w:ascii="Times New Roman" w:hAnsi="Times New Roman" w:cs="Times New Roman"/>
          <w:b/>
          <w:i/>
          <w:sz w:val="24"/>
          <w:szCs w:val="24"/>
          <w:vertAlign w:val="superscript"/>
        </w:rPr>
        <w:t>ṇ</w:t>
      </w:r>
      <w:r w:rsidRPr="004E29B4">
        <w:rPr>
          <w:rFonts w:ascii="Times New Roman" w:hAnsi="Times New Roman" w:cs="Times New Roman"/>
        </w:rPr>
        <w:t>;</w:t>
      </w:r>
      <w:r>
        <w:rPr>
          <w:rFonts w:ascii="Times New Roman" w:hAnsi="Times New Roman" w:cs="Times New Roman"/>
        </w:rPr>
        <w:t xml:space="preserve"> Pāṇ III 3 44 </w:t>
      </w:r>
      <w:proofErr w:type="spellStart"/>
      <w:r w:rsidRPr="004E29B4">
        <w:rPr>
          <w:rFonts w:ascii="Times New Roman" w:hAnsi="Times New Roman" w:cs="Times New Roman"/>
          <w:i/>
        </w:rPr>
        <w:t>abh</w:t>
      </w:r>
      <w:r w:rsidR="008F0D94">
        <w:rPr>
          <w:rFonts w:ascii="Times New Roman" w:hAnsi="Times New Roman" w:cs="Times New Roman"/>
          <w:i/>
        </w:rPr>
        <w:t>i</w:t>
      </w:r>
      <w:r w:rsidRPr="004E29B4">
        <w:rPr>
          <w:rFonts w:ascii="Times New Roman" w:hAnsi="Times New Roman" w:cs="Times New Roman"/>
          <w:i/>
        </w:rPr>
        <w:t>vidhau</w:t>
      </w:r>
      <w:proofErr w:type="spellEnd"/>
      <w:r w:rsidRPr="004E29B4">
        <w:rPr>
          <w:rFonts w:ascii="Times New Roman" w:hAnsi="Times New Roman" w:cs="Times New Roman"/>
          <w:i/>
        </w:rPr>
        <w:t xml:space="preserve"> </w:t>
      </w:r>
      <w:proofErr w:type="spellStart"/>
      <w:r w:rsidRPr="004E29B4">
        <w:rPr>
          <w:rFonts w:ascii="Times New Roman" w:hAnsi="Times New Roman" w:cs="Times New Roman"/>
          <w:i/>
        </w:rPr>
        <w:t>bhāva</w:t>
      </w:r>
      <w:proofErr w:type="spellEnd"/>
      <w:r w:rsidRPr="004E29B4">
        <w:rPr>
          <w:rFonts w:ascii="Times New Roman" w:hAnsi="Times New Roman" w:cs="Times New Roman"/>
          <w:i/>
        </w:rPr>
        <w:t xml:space="preserve"> </w:t>
      </w:r>
      <w:proofErr w:type="spellStart"/>
      <w:r w:rsidRPr="004E29B4">
        <w:rPr>
          <w:rFonts w:ascii="Times New Roman" w:hAnsi="Times New Roman" w:cs="Times New Roman"/>
          <w:i/>
        </w:rPr>
        <w:t>in</w:t>
      </w:r>
      <w:r w:rsidRPr="004E29B4">
        <w:rPr>
          <w:rFonts w:ascii="Times New Roman" w:hAnsi="Times New Roman" w:cs="Times New Roman"/>
          <w:i/>
          <w:strike/>
        </w:rPr>
        <w:t>u</w:t>
      </w:r>
      <w:r w:rsidRPr="0058151E">
        <w:rPr>
          <w:rFonts w:ascii="Times New Roman" w:hAnsi="Times New Roman" w:cs="Times New Roman"/>
          <w:b/>
          <w:i/>
          <w:sz w:val="24"/>
          <w:szCs w:val="24"/>
          <w:vertAlign w:val="superscript"/>
        </w:rPr>
        <w:t>ṇ</w:t>
      </w:r>
      <w:proofErr w:type="spellEnd"/>
      <w:r>
        <w:rPr>
          <w:rFonts w:ascii="Times New Roman" w:hAnsi="Times New Roman" w:cs="Times New Roman"/>
        </w:rPr>
        <w:t xml:space="preserve">) and </w:t>
      </w:r>
      <w:r w:rsidR="008F0D94">
        <w:rPr>
          <w:rFonts w:ascii="Times New Roman" w:hAnsi="Times New Roman" w:cs="Times New Roman"/>
          <w:b/>
          <w:i/>
          <w:sz w:val="24"/>
          <w:szCs w:val="24"/>
          <w:vertAlign w:val="superscript"/>
        </w:rPr>
        <w:t xml:space="preserve">ṣ </w:t>
      </w:r>
      <w:r>
        <w:rPr>
          <w:rFonts w:ascii="Times New Roman" w:hAnsi="Times New Roman" w:cs="Times New Roman"/>
        </w:rPr>
        <w:t>(</w:t>
      </w:r>
      <w:r w:rsidR="00EC32BC">
        <w:rPr>
          <w:rFonts w:ascii="Times New Roman" w:hAnsi="Times New Roman" w:cs="Times New Roman"/>
        </w:rPr>
        <w:t>Ś</w:t>
      </w:r>
      <w:r>
        <w:rPr>
          <w:rFonts w:ascii="Times New Roman" w:hAnsi="Times New Roman" w:cs="Times New Roman"/>
        </w:rPr>
        <w:t>iva-</w:t>
      </w:r>
      <w:proofErr w:type="spellStart"/>
      <w:r>
        <w:rPr>
          <w:rFonts w:ascii="Times New Roman" w:hAnsi="Times New Roman" w:cs="Times New Roman"/>
        </w:rPr>
        <w:t>s</w:t>
      </w:r>
      <w:r w:rsidR="00EC32BC">
        <w:rPr>
          <w:rFonts w:ascii="Times New Roman" w:hAnsi="Times New Roman" w:cs="Times New Roman"/>
        </w:rPr>
        <w:t>ū</w:t>
      </w:r>
      <w:r>
        <w:rPr>
          <w:rFonts w:ascii="Times New Roman" w:hAnsi="Times New Roman" w:cs="Times New Roman"/>
        </w:rPr>
        <w:t>tra</w:t>
      </w:r>
      <w:proofErr w:type="spellEnd"/>
      <w:r>
        <w:rPr>
          <w:rFonts w:ascii="Times New Roman" w:hAnsi="Times New Roman" w:cs="Times New Roman"/>
        </w:rPr>
        <w:t xml:space="preserve"> 9 </w:t>
      </w:r>
      <w:proofErr w:type="spellStart"/>
      <w:r w:rsidRPr="00EC32BC">
        <w:rPr>
          <w:rFonts w:ascii="Times New Roman" w:hAnsi="Times New Roman" w:cs="Times New Roman"/>
          <w:i/>
        </w:rPr>
        <w:t>gha-</w:t>
      </w:r>
      <w:r w:rsidR="00EC32BC" w:rsidRPr="00EC32BC">
        <w:rPr>
          <w:rFonts w:ascii="Times New Roman" w:hAnsi="Times New Roman" w:cs="Times New Roman"/>
          <w:i/>
        </w:rPr>
        <w:t>ḍ</w:t>
      </w:r>
      <w:r w:rsidRPr="00EC32BC">
        <w:rPr>
          <w:rFonts w:ascii="Times New Roman" w:hAnsi="Times New Roman" w:cs="Times New Roman"/>
          <w:i/>
        </w:rPr>
        <w:t>ha-dha</w:t>
      </w:r>
      <w:r w:rsidR="00EC32BC" w:rsidRPr="0058151E">
        <w:rPr>
          <w:rFonts w:ascii="Times New Roman" w:hAnsi="Times New Roman" w:cs="Times New Roman"/>
          <w:b/>
          <w:i/>
          <w:sz w:val="24"/>
          <w:szCs w:val="24"/>
          <w:vertAlign w:val="superscript"/>
        </w:rPr>
        <w:t>ṣ</w:t>
      </w:r>
      <w:proofErr w:type="spellEnd"/>
      <w:r>
        <w:rPr>
          <w:rFonts w:ascii="Times New Roman" w:hAnsi="Times New Roman" w:cs="Times New Roman"/>
        </w:rPr>
        <w:t xml:space="preserve">; </w:t>
      </w:r>
      <w:proofErr w:type="spellStart"/>
      <w:r>
        <w:rPr>
          <w:rFonts w:ascii="Times New Roman" w:hAnsi="Times New Roman" w:cs="Times New Roman"/>
        </w:rPr>
        <w:t>P</w:t>
      </w:r>
      <w:r w:rsidR="00EC32BC">
        <w:rPr>
          <w:rFonts w:ascii="Times New Roman" w:hAnsi="Times New Roman" w:cs="Times New Roman"/>
        </w:rPr>
        <w:t>āṇ</w:t>
      </w:r>
      <w:proofErr w:type="spellEnd"/>
      <w:r>
        <w:rPr>
          <w:rFonts w:ascii="Times New Roman" w:hAnsi="Times New Roman" w:cs="Times New Roman"/>
        </w:rPr>
        <w:t xml:space="preserve"> III 1 13 </w:t>
      </w:r>
      <w:r w:rsidRPr="00EC32BC">
        <w:rPr>
          <w:rFonts w:ascii="Times New Roman" w:hAnsi="Times New Roman" w:cs="Times New Roman"/>
          <w:i/>
        </w:rPr>
        <w:t>lohit</w:t>
      </w:r>
      <w:r w:rsidR="00EC32BC" w:rsidRPr="00EC32BC">
        <w:rPr>
          <w:rFonts w:ascii="Times New Roman" w:hAnsi="Times New Roman" w:cs="Times New Roman"/>
          <w:i/>
        </w:rPr>
        <w:t>â</w:t>
      </w:r>
      <w:r w:rsidRPr="00EC32BC">
        <w:rPr>
          <w:rFonts w:ascii="Times New Roman" w:hAnsi="Times New Roman" w:cs="Times New Roman"/>
          <w:i/>
        </w:rPr>
        <w:t>di-</w:t>
      </w:r>
      <w:r w:rsidR="00EC32BC" w:rsidRPr="0058151E">
        <w:rPr>
          <w:rFonts w:ascii="Times New Roman" w:hAnsi="Times New Roman" w:cs="Times New Roman"/>
          <w:b/>
          <w:i/>
          <w:sz w:val="24"/>
          <w:szCs w:val="24"/>
          <w:vertAlign w:val="superscript"/>
        </w:rPr>
        <w:t>ḍ</w:t>
      </w:r>
      <w:r w:rsidRPr="00EC32BC">
        <w:rPr>
          <w:rFonts w:ascii="Times New Roman" w:hAnsi="Times New Roman" w:cs="Times New Roman"/>
          <w:i/>
        </w:rPr>
        <w:t>a</w:t>
      </w:r>
      <w:r w:rsidRPr="0058151E">
        <w:rPr>
          <w:rFonts w:ascii="Times New Roman" w:hAnsi="Times New Roman" w:cs="Times New Roman"/>
          <w:b/>
          <w:i/>
          <w:sz w:val="24"/>
          <w:szCs w:val="24"/>
          <w:vertAlign w:val="superscript"/>
        </w:rPr>
        <w:t>l</w:t>
      </w:r>
      <w:r w:rsidRPr="00EC32BC">
        <w:rPr>
          <w:rFonts w:ascii="Times New Roman" w:hAnsi="Times New Roman" w:cs="Times New Roman"/>
          <w:i/>
        </w:rPr>
        <w:t>.bhya</w:t>
      </w:r>
      <w:r w:rsidR="00EC32BC" w:rsidRPr="00EC32BC">
        <w:rPr>
          <w:rFonts w:ascii="Times New Roman" w:hAnsi="Times New Roman" w:cs="Times New Roman"/>
          <w:i/>
        </w:rPr>
        <w:t>ḥ</w:t>
      </w:r>
      <w:r w:rsidRPr="00EC32BC">
        <w:rPr>
          <w:rFonts w:ascii="Times New Roman" w:hAnsi="Times New Roman" w:cs="Times New Roman"/>
          <w:i/>
        </w:rPr>
        <w:t xml:space="preserve"> </w:t>
      </w:r>
      <w:r w:rsidRPr="0058151E">
        <w:rPr>
          <w:rFonts w:ascii="Times New Roman" w:hAnsi="Times New Roman" w:cs="Times New Roman"/>
          <w:b/>
          <w:i/>
          <w:sz w:val="24"/>
          <w:szCs w:val="24"/>
          <w:vertAlign w:val="superscript"/>
        </w:rPr>
        <w:t>k</w:t>
      </w:r>
      <w:r w:rsidRPr="00EC32BC">
        <w:rPr>
          <w:rFonts w:ascii="Times New Roman" w:hAnsi="Times New Roman" w:cs="Times New Roman"/>
          <w:i/>
        </w:rPr>
        <w:t>ya</w:t>
      </w:r>
      <w:r w:rsidR="00EC32BC" w:rsidRPr="0058151E">
        <w:rPr>
          <w:rFonts w:ascii="Times New Roman" w:hAnsi="Times New Roman" w:cs="Times New Roman"/>
          <w:b/>
          <w:i/>
          <w:sz w:val="24"/>
          <w:szCs w:val="24"/>
          <w:vertAlign w:val="superscript"/>
        </w:rPr>
        <w:t>ṣ</w:t>
      </w:r>
      <w:r>
        <w:rPr>
          <w:rFonts w:ascii="Times New Roman" w:hAnsi="Times New Roman" w:cs="Times New Roman"/>
        </w:rPr>
        <w:t>).</w:t>
      </w:r>
      <w:r w:rsidR="00836826">
        <w:rPr>
          <w:rFonts w:ascii="Times New Roman" w:hAnsi="Times New Roman" w:cs="Times New Roman"/>
        </w:rPr>
        <w:t xml:space="preserve"> Original semi</w:t>
      </w:r>
      <w:r w:rsidR="00EC32BC">
        <w:rPr>
          <w:rFonts w:ascii="Times New Roman" w:hAnsi="Times New Roman" w:cs="Times New Roman"/>
        </w:rPr>
        <w:t>vowels occur in final position ‒ though they do not in Sanskrit</w:t>
      </w:r>
      <w:r w:rsidR="00836826">
        <w:rPr>
          <w:rStyle w:val="FootnoteReference"/>
          <w:rFonts w:ascii="Times New Roman" w:hAnsi="Times New Roman" w:cs="Times New Roman"/>
        </w:rPr>
        <w:footnoteReference w:id="81"/>
      </w:r>
      <w:r w:rsidR="00C80F41">
        <w:rPr>
          <w:rFonts w:ascii="Times New Roman" w:hAnsi="Times New Roman" w:cs="Times New Roman"/>
        </w:rPr>
        <w:t xml:space="preserve">: </w:t>
      </w:r>
      <w:proofErr w:type="gramStart"/>
      <w:r w:rsidR="00C80F41">
        <w:rPr>
          <w:rFonts w:ascii="Times New Roman" w:hAnsi="Times New Roman" w:cs="Times New Roman"/>
        </w:rPr>
        <w:t>Śiva-</w:t>
      </w:r>
      <w:proofErr w:type="spellStart"/>
      <w:r w:rsidR="00C80F41">
        <w:rPr>
          <w:rFonts w:ascii="Times New Roman" w:hAnsi="Times New Roman" w:cs="Times New Roman"/>
        </w:rPr>
        <w:t>sūtra</w:t>
      </w:r>
      <w:proofErr w:type="spellEnd"/>
      <w:r w:rsidR="00C80F41">
        <w:rPr>
          <w:rFonts w:ascii="Times New Roman" w:hAnsi="Times New Roman" w:cs="Times New Roman"/>
        </w:rPr>
        <w:t xml:space="preserve"> 12 </w:t>
      </w:r>
      <w:proofErr w:type="spellStart"/>
      <w:r w:rsidR="00C80F41" w:rsidRPr="00C80F41">
        <w:rPr>
          <w:rFonts w:ascii="Times New Roman" w:hAnsi="Times New Roman" w:cs="Times New Roman"/>
          <w:i/>
        </w:rPr>
        <w:t>ka</w:t>
      </w:r>
      <w:proofErr w:type="spellEnd"/>
      <w:r w:rsidR="00C80F41" w:rsidRPr="00C80F41">
        <w:rPr>
          <w:rFonts w:ascii="Times New Roman" w:hAnsi="Times New Roman" w:cs="Times New Roman"/>
          <w:i/>
        </w:rPr>
        <w:t>-pa</w:t>
      </w:r>
      <w:r w:rsidR="00C80F41" w:rsidRPr="00055E4E">
        <w:rPr>
          <w:rFonts w:ascii="Times New Roman" w:hAnsi="Times New Roman" w:cs="Times New Roman"/>
          <w:b/>
          <w:i/>
          <w:sz w:val="24"/>
          <w:szCs w:val="24"/>
          <w:vertAlign w:val="superscript"/>
        </w:rPr>
        <w:t>y</w:t>
      </w:r>
      <w:r w:rsidR="00C80F41">
        <w:rPr>
          <w:rFonts w:ascii="Times New Roman" w:hAnsi="Times New Roman" w:cs="Times New Roman"/>
        </w:rPr>
        <w:t>, Śiva-</w:t>
      </w:r>
      <w:proofErr w:type="spellStart"/>
      <w:r w:rsidR="00C80F41">
        <w:rPr>
          <w:rFonts w:ascii="Times New Roman" w:hAnsi="Times New Roman" w:cs="Times New Roman"/>
        </w:rPr>
        <w:t>sūtra</w:t>
      </w:r>
      <w:proofErr w:type="spellEnd"/>
      <w:r w:rsidR="00C80F41">
        <w:rPr>
          <w:rFonts w:ascii="Times New Roman" w:hAnsi="Times New Roman" w:cs="Times New Roman"/>
        </w:rPr>
        <w:t xml:space="preserve"> 13 </w:t>
      </w:r>
      <w:proofErr w:type="spellStart"/>
      <w:r w:rsidR="00C80F41" w:rsidRPr="00C80F41">
        <w:rPr>
          <w:rFonts w:ascii="Times New Roman" w:hAnsi="Times New Roman" w:cs="Times New Roman"/>
          <w:i/>
        </w:rPr>
        <w:t>śa-ṣa-sa</w:t>
      </w:r>
      <w:r w:rsidR="00C80F41" w:rsidRPr="00055E4E">
        <w:rPr>
          <w:rFonts w:ascii="Times New Roman" w:hAnsi="Times New Roman" w:cs="Times New Roman"/>
          <w:b/>
          <w:i/>
          <w:sz w:val="24"/>
          <w:szCs w:val="24"/>
          <w:vertAlign w:val="superscript"/>
        </w:rPr>
        <w:t>r</w:t>
      </w:r>
      <w:proofErr w:type="spellEnd"/>
      <w:r w:rsidR="00C80F41">
        <w:rPr>
          <w:rFonts w:ascii="Times New Roman" w:hAnsi="Times New Roman" w:cs="Times New Roman"/>
        </w:rPr>
        <w:t>, Śiva-</w:t>
      </w:r>
      <w:proofErr w:type="spellStart"/>
      <w:r w:rsidR="00C80F41">
        <w:rPr>
          <w:rFonts w:ascii="Times New Roman" w:hAnsi="Times New Roman" w:cs="Times New Roman"/>
        </w:rPr>
        <w:t>sūtra</w:t>
      </w:r>
      <w:proofErr w:type="spellEnd"/>
      <w:r w:rsidR="00C80F41">
        <w:rPr>
          <w:rFonts w:ascii="Times New Roman" w:hAnsi="Times New Roman" w:cs="Times New Roman"/>
        </w:rPr>
        <w:t xml:space="preserve"> 14 </w:t>
      </w:r>
      <w:proofErr w:type="spellStart"/>
      <w:r w:rsidR="00C80F41" w:rsidRPr="00C80F41">
        <w:rPr>
          <w:rFonts w:ascii="Times New Roman" w:hAnsi="Times New Roman" w:cs="Times New Roman"/>
          <w:i/>
        </w:rPr>
        <w:t>ha</w:t>
      </w:r>
      <w:r w:rsidR="00C80F41" w:rsidRPr="00055E4E">
        <w:rPr>
          <w:rFonts w:ascii="Times New Roman" w:hAnsi="Times New Roman" w:cs="Times New Roman"/>
          <w:b/>
          <w:i/>
          <w:sz w:val="24"/>
          <w:szCs w:val="24"/>
          <w:vertAlign w:val="superscript"/>
        </w:rPr>
        <w:t>l</w:t>
      </w:r>
      <w:proofErr w:type="spellEnd"/>
      <w:proofErr w:type="gramEnd"/>
      <w:r w:rsidR="00C80F41">
        <w:rPr>
          <w:rFonts w:ascii="Times New Roman" w:hAnsi="Times New Roman" w:cs="Times New Roman"/>
        </w:rPr>
        <w:t xml:space="preserve">, </w:t>
      </w:r>
      <w:proofErr w:type="spellStart"/>
      <w:r w:rsidR="00C80F41">
        <w:rPr>
          <w:rFonts w:ascii="Times New Roman" w:hAnsi="Times New Roman" w:cs="Times New Roman"/>
        </w:rPr>
        <w:t>Pāṇ</w:t>
      </w:r>
      <w:proofErr w:type="spellEnd"/>
      <w:r w:rsidR="00C80F41">
        <w:rPr>
          <w:rFonts w:ascii="Times New Roman" w:hAnsi="Times New Roman" w:cs="Times New Roman"/>
        </w:rPr>
        <w:t xml:space="preserve"> V 3</w:t>
      </w:r>
      <w:r w:rsidR="00D344C2">
        <w:rPr>
          <w:rFonts w:ascii="Times New Roman" w:hAnsi="Times New Roman" w:cs="Times New Roman"/>
        </w:rPr>
        <w:t xml:space="preserve"> </w:t>
      </w:r>
      <w:r w:rsidR="00C80F41">
        <w:rPr>
          <w:rFonts w:ascii="Times New Roman" w:hAnsi="Times New Roman" w:cs="Times New Roman"/>
        </w:rPr>
        <w:t xml:space="preserve">7 </w:t>
      </w:r>
      <w:proofErr w:type="spellStart"/>
      <w:r w:rsidR="00C80F41" w:rsidRPr="009C3573">
        <w:rPr>
          <w:rFonts w:ascii="Times New Roman" w:hAnsi="Times New Roman" w:cs="Times New Roman"/>
          <w:i/>
        </w:rPr>
        <w:t>pañcamyās</w:t>
      </w:r>
      <w:proofErr w:type="spellEnd"/>
      <w:r w:rsidR="00C80F41" w:rsidRPr="009C3573">
        <w:rPr>
          <w:rFonts w:ascii="Times New Roman" w:hAnsi="Times New Roman" w:cs="Times New Roman"/>
          <w:i/>
        </w:rPr>
        <w:t xml:space="preserve"> </w:t>
      </w:r>
      <w:proofErr w:type="spellStart"/>
      <w:r w:rsidR="00C80F41" w:rsidRPr="009C3573">
        <w:rPr>
          <w:rFonts w:ascii="Times New Roman" w:hAnsi="Times New Roman" w:cs="Times New Roman"/>
          <w:i/>
        </w:rPr>
        <w:t>tasi</w:t>
      </w:r>
      <w:r w:rsidR="00C80F41" w:rsidRPr="00055E4E">
        <w:rPr>
          <w:rFonts w:ascii="Times New Roman" w:hAnsi="Times New Roman" w:cs="Times New Roman"/>
          <w:b/>
          <w:i/>
          <w:sz w:val="24"/>
          <w:szCs w:val="24"/>
          <w:vertAlign w:val="superscript"/>
        </w:rPr>
        <w:t>l</w:t>
      </w:r>
      <w:proofErr w:type="spellEnd"/>
      <w:r w:rsidR="00C80F41">
        <w:rPr>
          <w:rFonts w:ascii="Times New Roman" w:hAnsi="Times New Roman" w:cs="Times New Roman"/>
        </w:rPr>
        <w:t xml:space="preserve"> and </w:t>
      </w:r>
      <w:r w:rsidR="009C3573">
        <w:rPr>
          <w:rFonts w:ascii="Times New Roman" w:hAnsi="Times New Roman" w:cs="Times New Roman"/>
        </w:rPr>
        <w:t>Ś</w:t>
      </w:r>
      <w:r w:rsidR="00C80F41">
        <w:rPr>
          <w:rFonts w:ascii="Times New Roman" w:hAnsi="Times New Roman" w:cs="Times New Roman"/>
        </w:rPr>
        <w:t>iva-</w:t>
      </w:r>
      <w:proofErr w:type="spellStart"/>
      <w:r w:rsidR="00C80F41">
        <w:rPr>
          <w:rFonts w:ascii="Times New Roman" w:hAnsi="Times New Roman" w:cs="Times New Roman"/>
        </w:rPr>
        <w:t>s</w:t>
      </w:r>
      <w:r w:rsidR="009C3573">
        <w:rPr>
          <w:rFonts w:ascii="Times New Roman" w:hAnsi="Times New Roman" w:cs="Times New Roman"/>
        </w:rPr>
        <w:t>ū</w:t>
      </w:r>
      <w:r w:rsidR="00C80F41">
        <w:rPr>
          <w:rFonts w:ascii="Times New Roman" w:hAnsi="Times New Roman" w:cs="Times New Roman"/>
        </w:rPr>
        <w:t>tra</w:t>
      </w:r>
      <w:proofErr w:type="spellEnd"/>
      <w:r w:rsidR="00C80F41">
        <w:rPr>
          <w:rFonts w:ascii="Times New Roman" w:hAnsi="Times New Roman" w:cs="Times New Roman"/>
        </w:rPr>
        <w:t xml:space="preserve"> 11</w:t>
      </w:r>
      <w:r w:rsidR="009C3573">
        <w:rPr>
          <w:rFonts w:ascii="Times New Roman" w:hAnsi="Times New Roman" w:cs="Times New Roman"/>
        </w:rPr>
        <w:t xml:space="preserve"> </w:t>
      </w:r>
      <w:r w:rsidR="00C80F41" w:rsidRPr="009C3573">
        <w:rPr>
          <w:rFonts w:ascii="Times New Roman" w:hAnsi="Times New Roman" w:cs="Times New Roman"/>
          <w:i/>
        </w:rPr>
        <w:t>kha-</w:t>
      </w:r>
      <w:r w:rsidR="009C3573" w:rsidRPr="009C3573">
        <w:rPr>
          <w:rFonts w:ascii="Times New Roman" w:hAnsi="Times New Roman" w:cs="Times New Roman"/>
          <w:i/>
        </w:rPr>
        <w:t>p</w:t>
      </w:r>
      <w:r w:rsidR="00C80F41" w:rsidRPr="009C3573">
        <w:rPr>
          <w:rFonts w:ascii="Times New Roman" w:hAnsi="Times New Roman" w:cs="Times New Roman"/>
          <w:i/>
        </w:rPr>
        <w:t>ha-cha-</w:t>
      </w:r>
      <w:r w:rsidR="009C3573" w:rsidRPr="009C3573">
        <w:rPr>
          <w:rFonts w:ascii="Times New Roman" w:hAnsi="Times New Roman" w:cs="Times New Roman"/>
          <w:i/>
        </w:rPr>
        <w:t>ṭ</w:t>
      </w:r>
      <w:r w:rsidR="00C80F41" w:rsidRPr="009C3573">
        <w:rPr>
          <w:rFonts w:ascii="Times New Roman" w:hAnsi="Times New Roman" w:cs="Times New Roman"/>
          <w:i/>
        </w:rPr>
        <w:t>ha-tha-ca-</w:t>
      </w:r>
      <w:r w:rsidR="009C3573" w:rsidRPr="009C3573">
        <w:rPr>
          <w:rFonts w:ascii="Times New Roman" w:hAnsi="Times New Roman" w:cs="Times New Roman"/>
          <w:i/>
        </w:rPr>
        <w:t>ṭa</w:t>
      </w:r>
      <w:r w:rsidR="00C80F41" w:rsidRPr="009C3573">
        <w:rPr>
          <w:rFonts w:ascii="Times New Roman" w:hAnsi="Times New Roman" w:cs="Times New Roman"/>
          <w:i/>
        </w:rPr>
        <w:t>-ta</w:t>
      </w:r>
      <w:r w:rsidR="00C80F41" w:rsidRPr="00055E4E">
        <w:rPr>
          <w:rFonts w:ascii="Times New Roman" w:hAnsi="Times New Roman" w:cs="Times New Roman"/>
          <w:b/>
          <w:i/>
          <w:sz w:val="24"/>
          <w:szCs w:val="24"/>
          <w:vertAlign w:val="superscript"/>
        </w:rPr>
        <w:t>v</w:t>
      </w:r>
      <w:r w:rsidR="00C80F41" w:rsidRPr="009C3573">
        <w:rPr>
          <w:rFonts w:ascii="Times New Roman" w:hAnsi="Times New Roman" w:cs="Times New Roman"/>
          <w:i/>
        </w:rPr>
        <w:t>.</w:t>
      </w:r>
      <w:r w:rsidR="009C3573">
        <w:rPr>
          <w:rFonts w:ascii="Times New Roman" w:hAnsi="Times New Roman" w:cs="Times New Roman"/>
        </w:rPr>
        <w:t xml:space="preserve"> </w:t>
      </w:r>
    </w:p>
    <w:p w:rsidR="009C3573" w:rsidRPr="004E29B4" w:rsidRDefault="00F3701A" w:rsidP="00666503">
      <w:pPr>
        <w:pStyle w:val="FootnoteText"/>
        <w:ind w:right="720"/>
        <w:jc w:val="both"/>
        <w:rPr>
          <w:rFonts w:ascii="Times New Roman" w:hAnsi="Times New Roman" w:cs="Times New Roman"/>
          <w:sz w:val="22"/>
          <w:szCs w:val="22"/>
        </w:rPr>
      </w:pPr>
      <w:r>
        <w:rPr>
          <w:rFonts w:ascii="Times New Roman" w:hAnsi="Times New Roman" w:cs="Times New Roman"/>
          <w:sz w:val="22"/>
          <w:szCs w:val="22"/>
        </w:rPr>
        <w:t xml:space="preserve">  </w:t>
      </w:r>
      <w:r w:rsidR="009C3573">
        <w:rPr>
          <w:rFonts w:ascii="Times New Roman" w:hAnsi="Times New Roman" w:cs="Times New Roman"/>
          <w:sz w:val="22"/>
          <w:szCs w:val="22"/>
        </w:rPr>
        <w:t xml:space="preserve">  The treatment of final /s/ follows two different lines. /s/ is preserved, where it is part of a technical term, whether as a determinative or with phonetic value: Pāṇ V 1 106 </w:t>
      </w:r>
      <w:r w:rsidR="009C3573" w:rsidRPr="009C3573">
        <w:rPr>
          <w:rFonts w:ascii="Times New Roman" w:hAnsi="Times New Roman" w:cs="Times New Roman"/>
          <w:i/>
          <w:sz w:val="22"/>
          <w:szCs w:val="22"/>
        </w:rPr>
        <w:t>chandasi GHa</w:t>
      </w:r>
      <w:r w:rsidR="009C3573" w:rsidRPr="00055E4E">
        <w:rPr>
          <w:rFonts w:ascii="Times New Roman" w:hAnsi="Times New Roman" w:cs="Times New Roman"/>
          <w:b/>
          <w:i/>
          <w:sz w:val="24"/>
          <w:szCs w:val="24"/>
          <w:vertAlign w:val="superscript"/>
        </w:rPr>
        <w:t>s</w:t>
      </w:r>
      <w:r w:rsidR="009C3573">
        <w:rPr>
          <w:rFonts w:ascii="Times New Roman" w:hAnsi="Times New Roman" w:cs="Times New Roman"/>
          <w:sz w:val="22"/>
          <w:szCs w:val="22"/>
        </w:rPr>
        <w:t xml:space="preserve"> and VII 1 9 </w:t>
      </w:r>
      <w:r w:rsidR="009C3573" w:rsidRPr="009C3573">
        <w:rPr>
          <w:rFonts w:ascii="Times New Roman" w:hAnsi="Times New Roman" w:cs="Times New Roman"/>
          <w:i/>
          <w:sz w:val="22"/>
          <w:szCs w:val="22"/>
        </w:rPr>
        <w:t>bhis.a ais</w:t>
      </w:r>
      <w:r w:rsidR="009C3573">
        <w:rPr>
          <w:rFonts w:ascii="Times New Roman" w:hAnsi="Times New Roman" w:cs="Times New Roman"/>
          <w:sz w:val="22"/>
          <w:szCs w:val="22"/>
        </w:rPr>
        <w:t xml:space="preserve">. But it becomes /ḥ/, when it is part of a case ending of a technical term or when it belongs to a word adopted from Sanskrit: Pāṇ I 1 22 </w:t>
      </w:r>
      <w:r w:rsidR="009C3573" w:rsidRPr="009C3573">
        <w:rPr>
          <w:rFonts w:ascii="Times New Roman" w:hAnsi="Times New Roman" w:cs="Times New Roman"/>
          <w:i/>
          <w:sz w:val="22"/>
          <w:szCs w:val="22"/>
        </w:rPr>
        <w:t>tara</w:t>
      </w:r>
      <w:r w:rsidR="009C3573" w:rsidRPr="00055E4E">
        <w:rPr>
          <w:rFonts w:ascii="Times New Roman" w:hAnsi="Times New Roman" w:cs="Times New Roman"/>
          <w:b/>
          <w:i/>
          <w:sz w:val="24"/>
          <w:szCs w:val="24"/>
          <w:vertAlign w:val="superscript"/>
        </w:rPr>
        <w:t>p</w:t>
      </w:r>
      <w:r w:rsidR="009C3573" w:rsidRPr="009C3573">
        <w:rPr>
          <w:rFonts w:ascii="Times New Roman" w:hAnsi="Times New Roman" w:cs="Times New Roman"/>
          <w:i/>
          <w:sz w:val="22"/>
          <w:szCs w:val="22"/>
        </w:rPr>
        <w:t>-tama</w:t>
      </w:r>
      <w:r w:rsidR="009C3573" w:rsidRPr="00055E4E">
        <w:rPr>
          <w:rFonts w:ascii="Times New Roman" w:hAnsi="Times New Roman" w:cs="Times New Roman"/>
          <w:b/>
          <w:i/>
          <w:sz w:val="24"/>
          <w:szCs w:val="24"/>
          <w:vertAlign w:val="superscript"/>
        </w:rPr>
        <w:t>p</w:t>
      </w:r>
      <w:r w:rsidR="009C3573" w:rsidRPr="009C3573">
        <w:rPr>
          <w:rFonts w:ascii="Times New Roman" w:hAnsi="Times New Roman" w:cs="Times New Roman"/>
          <w:i/>
          <w:sz w:val="22"/>
          <w:szCs w:val="22"/>
        </w:rPr>
        <w:t>.au GHa</w:t>
      </w:r>
      <w:r w:rsidR="009C3573">
        <w:rPr>
          <w:rFonts w:ascii="Times New Roman" w:hAnsi="Times New Roman" w:cs="Times New Roman"/>
          <w:i/>
          <w:sz w:val="22"/>
          <w:szCs w:val="22"/>
        </w:rPr>
        <w:t>ḥ</w:t>
      </w:r>
      <w:r w:rsidR="009C3573">
        <w:rPr>
          <w:rFonts w:ascii="Times New Roman" w:hAnsi="Times New Roman" w:cs="Times New Roman"/>
          <w:sz w:val="22"/>
          <w:szCs w:val="22"/>
        </w:rPr>
        <w:t xml:space="preserve">; Pāṇ VII 1 3 </w:t>
      </w:r>
      <w:r w:rsidR="009C3573" w:rsidRPr="009C3573">
        <w:rPr>
          <w:rFonts w:ascii="Times New Roman" w:hAnsi="Times New Roman" w:cs="Times New Roman"/>
          <w:i/>
          <w:sz w:val="22"/>
          <w:szCs w:val="22"/>
        </w:rPr>
        <w:t>JHo ’ntaḥ</w:t>
      </w:r>
      <w:r w:rsidR="009C3573">
        <w:rPr>
          <w:rFonts w:ascii="Times New Roman" w:hAnsi="Times New Roman" w:cs="Times New Roman"/>
          <w:sz w:val="22"/>
          <w:szCs w:val="22"/>
        </w:rPr>
        <w:t xml:space="preserve">; Pāṇ I 1 2 </w:t>
      </w:r>
      <w:r w:rsidR="009C3573" w:rsidRPr="009C3573">
        <w:rPr>
          <w:rFonts w:ascii="Times New Roman" w:hAnsi="Times New Roman" w:cs="Times New Roman"/>
          <w:i/>
          <w:sz w:val="22"/>
          <w:szCs w:val="22"/>
        </w:rPr>
        <w:t>a</w:t>
      </w:r>
      <w:r w:rsidR="009C3573" w:rsidRPr="00055E4E">
        <w:rPr>
          <w:rFonts w:ascii="Times New Roman" w:hAnsi="Times New Roman" w:cs="Times New Roman"/>
          <w:b/>
          <w:i/>
          <w:sz w:val="24"/>
          <w:szCs w:val="24"/>
          <w:vertAlign w:val="superscript"/>
        </w:rPr>
        <w:t>d</w:t>
      </w:r>
      <w:r w:rsidR="009C3573" w:rsidRPr="009C3573">
        <w:rPr>
          <w:rFonts w:ascii="Times New Roman" w:hAnsi="Times New Roman" w:cs="Times New Roman"/>
          <w:i/>
          <w:sz w:val="22"/>
          <w:szCs w:val="22"/>
        </w:rPr>
        <w:t>-e</w:t>
      </w:r>
      <w:r w:rsidR="009C3573" w:rsidRPr="00055E4E">
        <w:rPr>
          <w:rFonts w:ascii="Times New Roman" w:hAnsi="Times New Roman" w:cs="Times New Roman"/>
          <w:b/>
          <w:i/>
          <w:sz w:val="24"/>
          <w:szCs w:val="24"/>
          <w:vertAlign w:val="superscript"/>
        </w:rPr>
        <w:t>ṅ</w:t>
      </w:r>
      <w:r w:rsidR="009C3573" w:rsidRPr="009C3573">
        <w:rPr>
          <w:rFonts w:ascii="Times New Roman" w:hAnsi="Times New Roman" w:cs="Times New Roman"/>
          <w:i/>
          <w:sz w:val="22"/>
          <w:szCs w:val="22"/>
        </w:rPr>
        <w:t xml:space="preserve"> g</w:t>
      </w:r>
      <w:r w:rsidR="009C3573">
        <w:rPr>
          <w:rFonts w:ascii="Times New Roman" w:hAnsi="Times New Roman" w:cs="Times New Roman"/>
          <w:i/>
          <w:sz w:val="22"/>
          <w:szCs w:val="22"/>
        </w:rPr>
        <w:t>uṇ</w:t>
      </w:r>
      <w:r w:rsidR="009C3573" w:rsidRPr="009C3573">
        <w:rPr>
          <w:rFonts w:ascii="Times New Roman" w:hAnsi="Times New Roman" w:cs="Times New Roman"/>
          <w:i/>
          <w:sz w:val="22"/>
          <w:szCs w:val="22"/>
        </w:rPr>
        <w:t>a</w:t>
      </w:r>
      <w:r w:rsidR="009C3573">
        <w:rPr>
          <w:rFonts w:ascii="Times New Roman" w:hAnsi="Times New Roman" w:cs="Times New Roman"/>
          <w:i/>
          <w:sz w:val="22"/>
          <w:szCs w:val="22"/>
        </w:rPr>
        <w:t>ḥ</w:t>
      </w:r>
      <w:r w:rsidR="009C3573">
        <w:rPr>
          <w:rFonts w:ascii="Times New Roman" w:hAnsi="Times New Roman" w:cs="Times New Roman"/>
          <w:sz w:val="22"/>
          <w:szCs w:val="22"/>
        </w:rPr>
        <w:t>.</w:t>
      </w:r>
      <w:r w:rsidR="00B34055">
        <w:rPr>
          <w:rFonts w:ascii="Times New Roman" w:hAnsi="Times New Roman" w:cs="Times New Roman"/>
          <w:sz w:val="22"/>
          <w:szCs w:val="22"/>
        </w:rPr>
        <w:t xml:space="preserve">  </w:t>
      </w:r>
    </w:p>
    <w:p w:rsidR="004E29B4" w:rsidRPr="004E29B4" w:rsidRDefault="004E29B4" w:rsidP="00666503">
      <w:pPr>
        <w:tabs>
          <w:tab w:val="left" w:pos="3600"/>
          <w:tab w:val="left" w:pos="5130"/>
        </w:tabs>
        <w:ind w:left="96" w:right="720"/>
        <w:jc w:val="both"/>
        <w:rPr>
          <w:rFonts w:ascii="Times New Roman" w:hAnsi="Times New Roman" w:cs="Times New Roman"/>
        </w:rPr>
      </w:pPr>
    </w:p>
    <w:p w:rsidR="000C5E82" w:rsidRDefault="00BE03A6" w:rsidP="00666503">
      <w:pPr>
        <w:tabs>
          <w:tab w:val="left" w:pos="3600"/>
          <w:tab w:val="left" w:pos="5130"/>
        </w:tabs>
        <w:ind w:left="96" w:right="720"/>
        <w:jc w:val="center"/>
        <w:rPr>
          <w:rFonts w:ascii="Times New Roman" w:hAnsi="Times New Roman" w:cs="Times New Roman"/>
          <w:b/>
        </w:rPr>
      </w:pPr>
      <w:r w:rsidRPr="00BE03A6">
        <w:rPr>
          <w:rFonts w:ascii="Times New Roman" w:hAnsi="Times New Roman" w:cs="Times New Roman"/>
          <w:b/>
        </w:rPr>
        <w:lastRenderedPageBreak/>
        <w:t>Consonants in initial position</w:t>
      </w:r>
    </w:p>
    <w:p w:rsidR="00D65057" w:rsidRDefault="00BE03A6"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b/>
        </w:rPr>
        <w:t xml:space="preserve">  </w:t>
      </w:r>
      <w:r w:rsidR="00055E4E">
        <w:rPr>
          <w:rFonts w:ascii="Times New Roman" w:hAnsi="Times New Roman" w:cs="Times New Roman"/>
          <w:b/>
        </w:rPr>
        <w:t xml:space="preserve">  </w:t>
      </w:r>
      <w:r>
        <w:rPr>
          <w:rFonts w:ascii="Times New Roman" w:hAnsi="Times New Roman" w:cs="Times New Roman"/>
        </w:rPr>
        <w:t>Consonant groups in initial position are not unknown in the Sanskrit language (</w:t>
      </w:r>
      <w:r w:rsidRPr="00D65057">
        <w:rPr>
          <w:rFonts w:ascii="Times New Roman" w:hAnsi="Times New Roman" w:cs="Times New Roman"/>
          <w:i/>
        </w:rPr>
        <w:t>hyas</w:t>
      </w:r>
      <w:r>
        <w:rPr>
          <w:rFonts w:ascii="Times New Roman" w:hAnsi="Times New Roman" w:cs="Times New Roman"/>
        </w:rPr>
        <w:t xml:space="preserve">, </w:t>
      </w:r>
      <w:r w:rsidRPr="00D65057">
        <w:rPr>
          <w:rFonts w:ascii="Times New Roman" w:hAnsi="Times New Roman" w:cs="Times New Roman"/>
          <w:i/>
        </w:rPr>
        <w:t>kva</w:t>
      </w:r>
      <w:r>
        <w:rPr>
          <w:rFonts w:ascii="Times New Roman" w:hAnsi="Times New Roman" w:cs="Times New Roman"/>
        </w:rPr>
        <w:t xml:space="preserve">, </w:t>
      </w:r>
      <w:r w:rsidR="00D65057" w:rsidRPr="00D65057">
        <w:rPr>
          <w:rFonts w:ascii="Times New Roman" w:hAnsi="Times New Roman" w:cs="Times New Roman"/>
          <w:i/>
        </w:rPr>
        <w:t>ś</w:t>
      </w:r>
      <w:r w:rsidRPr="00D65057">
        <w:rPr>
          <w:rFonts w:ascii="Times New Roman" w:hAnsi="Times New Roman" w:cs="Times New Roman"/>
          <w:i/>
        </w:rPr>
        <w:t>ruti</w:t>
      </w:r>
      <w:r>
        <w:rPr>
          <w:rFonts w:ascii="Times New Roman" w:hAnsi="Times New Roman" w:cs="Times New Roman"/>
        </w:rPr>
        <w:t xml:space="preserve">, </w:t>
      </w:r>
      <w:r w:rsidRPr="00D65057">
        <w:rPr>
          <w:rFonts w:ascii="Times New Roman" w:hAnsi="Times New Roman" w:cs="Times New Roman"/>
          <w:i/>
        </w:rPr>
        <w:t>vra</w:t>
      </w:r>
      <w:r w:rsidR="00D65057" w:rsidRPr="00D65057">
        <w:rPr>
          <w:rFonts w:ascii="Times New Roman" w:hAnsi="Times New Roman" w:cs="Times New Roman"/>
          <w:i/>
        </w:rPr>
        <w:t>ṇ</w:t>
      </w:r>
      <w:r w:rsidRPr="00D65057">
        <w:rPr>
          <w:rFonts w:ascii="Times New Roman" w:hAnsi="Times New Roman" w:cs="Times New Roman"/>
          <w:i/>
        </w:rPr>
        <w:t xml:space="preserve">a </w:t>
      </w:r>
      <w:r>
        <w:rPr>
          <w:rFonts w:ascii="Times New Roman" w:hAnsi="Times New Roman" w:cs="Times New Roman"/>
        </w:rPr>
        <w:t>etc.)</w:t>
      </w:r>
      <w:r w:rsidR="00F3701A">
        <w:rPr>
          <w:rFonts w:ascii="Times New Roman" w:hAnsi="Times New Roman" w:cs="Times New Roman"/>
        </w:rPr>
        <w:t>;</w:t>
      </w:r>
      <w:r>
        <w:rPr>
          <w:rFonts w:ascii="Times New Roman" w:hAnsi="Times New Roman" w:cs="Times New Roman"/>
        </w:rPr>
        <w:t xml:space="preserve"> but some combinations do not occur, others are even incompatible with the structure of the language.  </w:t>
      </w:r>
      <w:r w:rsidR="00D65057">
        <w:rPr>
          <w:rFonts w:ascii="Times New Roman" w:hAnsi="Times New Roman" w:cs="Times New Roman"/>
        </w:rPr>
        <w:t>Some such combinations,</w:t>
      </w:r>
      <w:r>
        <w:rPr>
          <w:rFonts w:ascii="Times New Roman" w:hAnsi="Times New Roman" w:cs="Times New Roman"/>
        </w:rPr>
        <w:t xml:space="preserve"> however, occur in the metalanguage. We have some unusual initial combinations of continuants: </w:t>
      </w:r>
      <w:r w:rsidR="00D65057" w:rsidRPr="00D65057">
        <w:rPr>
          <w:rFonts w:ascii="Times New Roman" w:hAnsi="Times New Roman" w:cs="Times New Roman"/>
          <w:i/>
        </w:rPr>
        <w:t>ñ</w:t>
      </w:r>
      <w:r w:rsidRPr="00D65057">
        <w:rPr>
          <w:rFonts w:ascii="Times New Roman" w:hAnsi="Times New Roman" w:cs="Times New Roman"/>
          <w:i/>
          <w:sz w:val="16"/>
          <w:szCs w:val="16"/>
        </w:rPr>
        <w:t>=</w:t>
      </w:r>
      <w:r w:rsidRPr="00D65057">
        <w:rPr>
          <w:rFonts w:ascii="Times New Roman" w:hAnsi="Times New Roman" w:cs="Times New Roman"/>
          <w:i/>
        </w:rPr>
        <w:t>n-ity-</w:t>
      </w:r>
      <w:r w:rsidR="00D65057" w:rsidRPr="00D65057">
        <w:rPr>
          <w:rFonts w:ascii="Times New Roman" w:hAnsi="Times New Roman" w:cs="Times New Roman"/>
          <w:i/>
        </w:rPr>
        <w:t>ā</w:t>
      </w:r>
      <w:r w:rsidRPr="00D65057">
        <w:rPr>
          <w:rFonts w:ascii="Times New Roman" w:hAnsi="Times New Roman" w:cs="Times New Roman"/>
          <w:i/>
        </w:rPr>
        <w:t>dir</w:t>
      </w:r>
      <w:r>
        <w:rPr>
          <w:rFonts w:ascii="Times New Roman" w:hAnsi="Times New Roman" w:cs="Times New Roman"/>
        </w:rPr>
        <w:t xml:space="preserve"> (VI 1 197), </w:t>
      </w:r>
      <w:r w:rsidRPr="00D65057">
        <w:rPr>
          <w:rFonts w:ascii="Times New Roman" w:hAnsi="Times New Roman" w:cs="Times New Roman"/>
          <w:i/>
        </w:rPr>
        <w:t>h</w:t>
      </w:r>
      <w:r w:rsidRPr="00D65057">
        <w:rPr>
          <w:rFonts w:ascii="Times New Roman" w:hAnsi="Times New Roman" w:cs="Times New Roman"/>
          <w:i/>
          <w:sz w:val="16"/>
          <w:szCs w:val="16"/>
        </w:rPr>
        <w:t>=</w:t>
      </w:r>
      <w:r w:rsidRPr="00D65057">
        <w:rPr>
          <w:rFonts w:ascii="Times New Roman" w:hAnsi="Times New Roman" w:cs="Times New Roman"/>
          <w:i/>
        </w:rPr>
        <w:t>m</w:t>
      </w:r>
      <w:r w:rsidRPr="00D65057">
        <w:rPr>
          <w:rFonts w:ascii="Times New Roman" w:hAnsi="Times New Roman" w:cs="Times New Roman"/>
          <w:i/>
          <w:sz w:val="16"/>
          <w:szCs w:val="16"/>
        </w:rPr>
        <w:t>=</w:t>
      </w:r>
      <w:r w:rsidRPr="00D65057">
        <w:rPr>
          <w:rFonts w:ascii="Times New Roman" w:hAnsi="Times New Roman" w:cs="Times New Roman"/>
          <w:i/>
        </w:rPr>
        <w:t>y-anta</w:t>
      </w:r>
      <w:r>
        <w:rPr>
          <w:rFonts w:ascii="Times New Roman" w:hAnsi="Times New Roman" w:cs="Times New Roman"/>
        </w:rPr>
        <w:t xml:space="preserve"> (VII 2 5), </w:t>
      </w:r>
      <w:r w:rsidRPr="00D65057">
        <w:rPr>
          <w:rFonts w:ascii="Times New Roman" w:hAnsi="Times New Roman" w:cs="Times New Roman"/>
          <w:i/>
        </w:rPr>
        <w:t>m-v.o</w:t>
      </w:r>
      <w:r w:rsidR="00D65057" w:rsidRPr="00D65057">
        <w:rPr>
          <w:rFonts w:ascii="Times New Roman" w:hAnsi="Times New Roman" w:cs="Times New Roman"/>
          <w:i/>
        </w:rPr>
        <w:t>ś</w:t>
      </w:r>
      <w:r w:rsidRPr="00D65057">
        <w:rPr>
          <w:rFonts w:ascii="Times New Roman" w:hAnsi="Times New Roman" w:cs="Times New Roman"/>
          <w:i/>
        </w:rPr>
        <w:t xml:space="preserve"> ca</w:t>
      </w:r>
      <w:r>
        <w:rPr>
          <w:rFonts w:ascii="Times New Roman" w:hAnsi="Times New Roman" w:cs="Times New Roman"/>
        </w:rPr>
        <w:t xml:space="preserve"> (VIII 2 65)</w:t>
      </w:r>
      <w:r>
        <w:rPr>
          <w:rStyle w:val="FootnoteReference"/>
          <w:rFonts w:ascii="Times New Roman" w:hAnsi="Times New Roman" w:cs="Times New Roman"/>
        </w:rPr>
        <w:footnoteReference w:id="82"/>
      </w:r>
      <w:r>
        <w:rPr>
          <w:rFonts w:ascii="Times New Roman" w:hAnsi="Times New Roman" w:cs="Times New Roman"/>
        </w:rPr>
        <w:t xml:space="preserve">, </w:t>
      </w:r>
      <w:r w:rsidRPr="00D65057">
        <w:rPr>
          <w:rFonts w:ascii="Times New Roman" w:hAnsi="Times New Roman" w:cs="Times New Roman"/>
          <w:i/>
        </w:rPr>
        <w:t>r-v.or</w:t>
      </w:r>
      <w:r w:rsidR="00F3701A">
        <w:rPr>
          <w:rFonts w:ascii="Times New Roman" w:hAnsi="Times New Roman" w:cs="Times New Roman"/>
        </w:rPr>
        <w:t>…</w:t>
      </w:r>
      <w:r w:rsidR="00055E4E">
        <w:rPr>
          <w:rFonts w:ascii="Times New Roman" w:hAnsi="Times New Roman" w:cs="Times New Roman"/>
        </w:rPr>
        <w:t xml:space="preserve"> </w:t>
      </w:r>
      <w:proofErr w:type="gramStart"/>
      <w:r w:rsidR="00055E4E">
        <w:rPr>
          <w:rFonts w:ascii="Times New Roman" w:hAnsi="Times New Roman" w:cs="Times New Roman"/>
        </w:rPr>
        <w:t>(VIII 2 76).</w:t>
      </w:r>
      <w:proofErr w:type="gramEnd"/>
      <w:r w:rsidR="00055E4E">
        <w:rPr>
          <w:rFonts w:ascii="Times New Roman" w:hAnsi="Times New Roman" w:cs="Times New Roman"/>
        </w:rPr>
        <w:t xml:space="preserve"> </w:t>
      </w:r>
      <w:proofErr w:type="gramStart"/>
      <w:r w:rsidR="00055E4E">
        <w:rPr>
          <w:rFonts w:ascii="Times New Roman" w:hAnsi="Times New Roman" w:cs="Times New Roman"/>
        </w:rPr>
        <w:t xml:space="preserve">A very </w:t>
      </w:r>
      <w:r>
        <w:rPr>
          <w:rFonts w:ascii="Times New Roman" w:hAnsi="Times New Roman" w:cs="Times New Roman"/>
        </w:rPr>
        <w:t>peculiar feature are</w:t>
      </w:r>
      <w:proofErr w:type="gramEnd"/>
      <w:r>
        <w:rPr>
          <w:rFonts w:ascii="Times New Roman" w:hAnsi="Times New Roman" w:cs="Times New Roman"/>
        </w:rPr>
        <w:t xml:space="preserve"> the initial combinations of stops: </w:t>
      </w:r>
      <w:r w:rsidRPr="00055E4E">
        <w:rPr>
          <w:rFonts w:ascii="Times New Roman" w:hAnsi="Times New Roman" w:cs="Times New Roman"/>
          <w:b/>
          <w:i/>
          <w:sz w:val="24"/>
          <w:szCs w:val="24"/>
          <w:vertAlign w:val="superscript"/>
        </w:rPr>
        <w:t>k</w:t>
      </w:r>
      <w:r w:rsidRPr="00D65057">
        <w:rPr>
          <w:rFonts w:ascii="Times New Roman" w:hAnsi="Times New Roman" w:cs="Times New Roman"/>
          <w:i/>
        </w:rPr>
        <w:t>ta-</w:t>
      </w:r>
      <w:r w:rsidRPr="00055E4E">
        <w:rPr>
          <w:rFonts w:ascii="Times New Roman" w:hAnsi="Times New Roman" w:cs="Times New Roman"/>
          <w:b/>
          <w:i/>
          <w:sz w:val="24"/>
          <w:szCs w:val="24"/>
          <w:vertAlign w:val="superscript"/>
        </w:rPr>
        <w:t>k</w:t>
      </w:r>
      <w:r w:rsidRPr="00D65057">
        <w:rPr>
          <w:rFonts w:ascii="Times New Roman" w:hAnsi="Times New Roman" w:cs="Times New Roman"/>
          <w:i/>
        </w:rPr>
        <w:t>tavat</w:t>
      </w:r>
      <w:r w:rsidR="00D65057" w:rsidRPr="00055E4E">
        <w:rPr>
          <w:rFonts w:ascii="Times New Roman" w:hAnsi="Times New Roman" w:cs="Times New Roman"/>
          <w:b/>
          <w:i/>
          <w:sz w:val="24"/>
          <w:szCs w:val="24"/>
          <w:vertAlign w:val="superscript"/>
        </w:rPr>
        <w:t>ū</w:t>
      </w:r>
      <w:r w:rsidR="00055E4E">
        <w:rPr>
          <w:rFonts w:ascii="Times New Roman" w:hAnsi="Times New Roman" w:cs="Times New Roman"/>
          <w:b/>
          <w:i/>
          <w:sz w:val="24"/>
          <w:szCs w:val="24"/>
          <w:vertAlign w:val="superscript"/>
        </w:rPr>
        <w:t xml:space="preserve"> </w:t>
      </w:r>
      <w:r>
        <w:rPr>
          <w:rFonts w:ascii="Times New Roman" w:hAnsi="Times New Roman" w:cs="Times New Roman"/>
        </w:rPr>
        <w:t xml:space="preserve">… (I 1 26), </w:t>
      </w:r>
      <w:r w:rsidRPr="00055E4E">
        <w:rPr>
          <w:rFonts w:ascii="Times New Roman" w:hAnsi="Times New Roman" w:cs="Times New Roman"/>
          <w:b/>
          <w:i/>
          <w:sz w:val="24"/>
          <w:szCs w:val="24"/>
          <w:vertAlign w:val="superscript"/>
        </w:rPr>
        <w:t>k</w:t>
      </w:r>
      <w:r w:rsidRPr="00D65057">
        <w:rPr>
          <w:rFonts w:ascii="Times New Roman" w:hAnsi="Times New Roman" w:cs="Times New Roman"/>
          <w:i/>
        </w:rPr>
        <w:t>tv</w:t>
      </w:r>
      <w:r w:rsidR="00D65057" w:rsidRPr="00D65057">
        <w:rPr>
          <w:rFonts w:ascii="Times New Roman" w:hAnsi="Times New Roman" w:cs="Times New Roman"/>
          <w:i/>
        </w:rPr>
        <w:t>ā</w:t>
      </w:r>
      <w:r w:rsidRPr="00D65057">
        <w:rPr>
          <w:rFonts w:ascii="Times New Roman" w:hAnsi="Times New Roman" w:cs="Times New Roman"/>
          <w:i/>
        </w:rPr>
        <w:t xml:space="preserve"> ca</w:t>
      </w:r>
      <w:r>
        <w:rPr>
          <w:rFonts w:ascii="Times New Roman" w:hAnsi="Times New Roman" w:cs="Times New Roman"/>
        </w:rPr>
        <w:t xml:space="preserve"> (II 2 22), </w:t>
      </w:r>
      <w:r w:rsidRPr="00055E4E">
        <w:rPr>
          <w:rFonts w:ascii="Times New Roman" w:hAnsi="Times New Roman" w:cs="Times New Roman"/>
          <w:b/>
          <w:i/>
          <w:sz w:val="24"/>
          <w:szCs w:val="24"/>
          <w:vertAlign w:val="superscript"/>
        </w:rPr>
        <w:t>k</w:t>
      </w:r>
      <w:r w:rsidRPr="00D65057">
        <w:rPr>
          <w:rFonts w:ascii="Times New Roman" w:hAnsi="Times New Roman" w:cs="Times New Roman"/>
          <w:i/>
        </w:rPr>
        <w:t>ti</w:t>
      </w:r>
      <w:r w:rsidRPr="00055E4E">
        <w:rPr>
          <w:rFonts w:ascii="Times New Roman" w:hAnsi="Times New Roman" w:cs="Times New Roman"/>
          <w:b/>
          <w:i/>
          <w:sz w:val="24"/>
          <w:szCs w:val="24"/>
          <w:vertAlign w:val="superscript"/>
        </w:rPr>
        <w:t>c</w:t>
      </w:r>
      <w:r w:rsidRPr="00D65057">
        <w:rPr>
          <w:rFonts w:ascii="Times New Roman" w:hAnsi="Times New Roman" w:cs="Times New Roman"/>
          <w:i/>
        </w:rPr>
        <w:t>-</w:t>
      </w:r>
      <w:r w:rsidRPr="00055E4E">
        <w:rPr>
          <w:rFonts w:ascii="Times New Roman" w:hAnsi="Times New Roman" w:cs="Times New Roman"/>
          <w:b/>
          <w:i/>
          <w:sz w:val="24"/>
          <w:szCs w:val="24"/>
          <w:vertAlign w:val="superscript"/>
        </w:rPr>
        <w:t>k</w:t>
      </w:r>
      <w:r w:rsidRPr="00D65057">
        <w:rPr>
          <w:rFonts w:ascii="Times New Roman" w:hAnsi="Times New Roman" w:cs="Times New Roman"/>
          <w:i/>
        </w:rPr>
        <w:t>tau</w:t>
      </w:r>
      <w:r>
        <w:rPr>
          <w:rFonts w:ascii="Times New Roman" w:hAnsi="Times New Roman" w:cs="Times New Roman"/>
        </w:rPr>
        <w:t xml:space="preserve">… </w:t>
      </w:r>
      <w:proofErr w:type="gramStart"/>
      <w:r>
        <w:rPr>
          <w:rFonts w:ascii="Times New Roman" w:hAnsi="Times New Roman" w:cs="Times New Roman"/>
        </w:rPr>
        <w:t>(III 3 174) and, though not at the beginning of a s</w:t>
      </w:r>
      <w:r w:rsidR="00D65057">
        <w:rPr>
          <w:rFonts w:ascii="Times New Roman" w:hAnsi="Times New Roman" w:cs="Times New Roman"/>
        </w:rPr>
        <w:t>ū</w:t>
      </w:r>
      <w:r>
        <w:rPr>
          <w:rFonts w:ascii="Times New Roman" w:hAnsi="Times New Roman" w:cs="Times New Roman"/>
        </w:rPr>
        <w:t>tra, [</w:t>
      </w:r>
      <w:r w:rsidRPr="00D65057">
        <w:rPr>
          <w:rFonts w:ascii="Times New Roman" w:hAnsi="Times New Roman" w:cs="Times New Roman"/>
          <w:i/>
        </w:rPr>
        <w:t>gotre ku</w:t>
      </w:r>
      <w:r w:rsidR="00D65057" w:rsidRPr="00D65057">
        <w:rPr>
          <w:rFonts w:ascii="Times New Roman" w:hAnsi="Times New Roman" w:cs="Times New Roman"/>
          <w:i/>
        </w:rPr>
        <w:t>ñ</w:t>
      </w:r>
      <w:r w:rsidRPr="00D65057">
        <w:rPr>
          <w:rFonts w:ascii="Times New Roman" w:hAnsi="Times New Roman" w:cs="Times New Roman"/>
          <w:i/>
        </w:rPr>
        <w:t>j</w:t>
      </w:r>
      <w:r w:rsidR="00D65057" w:rsidRPr="00D65057">
        <w:rPr>
          <w:rFonts w:ascii="Times New Roman" w:hAnsi="Times New Roman" w:cs="Times New Roman"/>
          <w:i/>
        </w:rPr>
        <w:t>â</w:t>
      </w:r>
      <w:r w:rsidRPr="00D65057">
        <w:rPr>
          <w:rFonts w:ascii="Times New Roman" w:hAnsi="Times New Roman" w:cs="Times New Roman"/>
          <w:i/>
        </w:rPr>
        <w:t>dibhya</w:t>
      </w:r>
      <w:r w:rsidR="00D65057" w:rsidRPr="00D65057">
        <w:rPr>
          <w:rFonts w:ascii="Times New Roman" w:hAnsi="Times New Roman" w:cs="Times New Roman"/>
          <w:i/>
        </w:rPr>
        <w:t>ś</w:t>
      </w:r>
      <w:r>
        <w:rPr>
          <w:rFonts w:ascii="Times New Roman" w:hAnsi="Times New Roman" w:cs="Times New Roman"/>
        </w:rPr>
        <w:t xml:space="preserve">] </w:t>
      </w:r>
      <w:r w:rsidRPr="00055E4E">
        <w:rPr>
          <w:rFonts w:ascii="Times New Roman" w:hAnsi="Times New Roman" w:cs="Times New Roman"/>
          <w:b/>
          <w:i/>
          <w:sz w:val="24"/>
          <w:szCs w:val="24"/>
          <w:vertAlign w:val="superscript"/>
        </w:rPr>
        <w:t>c</w:t>
      </w:r>
      <w:r w:rsidRPr="00D65057">
        <w:rPr>
          <w:rFonts w:ascii="Times New Roman" w:hAnsi="Times New Roman" w:cs="Times New Roman"/>
          <w:i/>
        </w:rPr>
        <w:t>PHa</w:t>
      </w:r>
      <w:r w:rsidR="00D65057" w:rsidRPr="00055E4E">
        <w:rPr>
          <w:rFonts w:ascii="Times New Roman" w:hAnsi="Times New Roman" w:cs="Times New Roman"/>
          <w:b/>
          <w:i/>
          <w:sz w:val="24"/>
          <w:szCs w:val="24"/>
          <w:vertAlign w:val="superscript"/>
        </w:rPr>
        <w:t>ñ</w:t>
      </w:r>
      <w:r>
        <w:rPr>
          <w:rFonts w:ascii="Times New Roman" w:hAnsi="Times New Roman" w:cs="Times New Roman"/>
        </w:rPr>
        <w:t xml:space="preserve"> (IV 1 98).</w:t>
      </w:r>
      <w:proofErr w:type="gramEnd"/>
    </w:p>
    <w:p w:rsidR="00D65057" w:rsidRDefault="00D65057" w:rsidP="00666503">
      <w:pPr>
        <w:tabs>
          <w:tab w:val="left" w:pos="3600"/>
          <w:tab w:val="left" w:pos="5130"/>
        </w:tabs>
        <w:ind w:left="96" w:right="720"/>
        <w:jc w:val="center"/>
        <w:rPr>
          <w:rFonts w:ascii="Times New Roman" w:hAnsi="Times New Roman" w:cs="Times New Roman"/>
          <w:b/>
        </w:rPr>
      </w:pPr>
    </w:p>
    <w:p w:rsidR="00D65057" w:rsidRDefault="00D65057" w:rsidP="00666503">
      <w:pPr>
        <w:tabs>
          <w:tab w:val="left" w:pos="3600"/>
          <w:tab w:val="left" w:pos="5130"/>
        </w:tabs>
        <w:ind w:left="96" w:right="720"/>
        <w:jc w:val="center"/>
        <w:rPr>
          <w:rFonts w:ascii="Times New Roman" w:hAnsi="Times New Roman" w:cs="Times New Roman"/>
          <w:b/>
        </w:rPr>
      </w:pPr>
      <w:r w:rsidRPr="00D65057">
        <w:rPr>
          <w:rFonts w:ascii="Times New Roman" w:hAnsi="Times New Roman" w:cs="Times New Roman"/>
          <w:b/>
        </w:rPr>
        <w:t>Phonetic changes within a compound and a sentence</w:t>
      </w:r>
    </w:p>
    <w:p w:rsidR="00D65057" w:rsidRDefault="00D65057" w:rsidP="00666503">
      <w:pPr>
        <w:tabs>
          <w:tab w:val="left" w:pos="3600"/>
          <w:tab w:val="left" w:pos="5130"/>
        </w:tabs>
        <w:spacing w:after="0"/>
        <w:ind w:left="96" w:right="720"/>
        <w:jc w:val="both"/>
        <w:rPr>
          <w:rFonts w:ascii="Times New Roman" w:hAnsi="Times New Roman" w:cs="Times New Roman"/>
        </w:rPr>
      </w:pPr>
      <w:r>
        <w:rPr>
          <w:rFonts w:ascii="Times New Roman" w:hAnsi="Times New Roman" w:cs="Times New Roman"/>
          <w:b/>
        </w:rPr>
        <w:t xml:space="preserve">  </w:t>
      </w:r>
      <w:r w:rsidR="005C30FC">
        <w:rPr>
          <w:rFonts w:ascii="Times New Roman" w:hAnsi="Times New Roman" w:cs="Times New Roman"/>
          <w:b/>
        </w:rPr>
        <w:t xml:space="preserve">  </w:t>
      </w:r>
      <w:r w:rsidR="00C71056">
        <w:rPr>
          <w:rFonts w:ascii="Times New Roman" w:hAnsi="Times New Roman" w:cs="Times New Roman"/>
          <w:b/>
        </w:rPr>
        <w:t xml:space="preserve"> </w:t>
      </w:r>
      <w:r w:rsidRPr="00D65057">
        <w:rPr>
          <w:rFonts w:ascii="Times New Roman" w:hAnsi="Times New Roman" w:cs="Times New Roman"/>
        </w:rPr>
        <w:t>Homogeneous vowels merge</w:t>
      </w:r>
      <w:r>
        <w:rPr>
          <w:rFonts w:ascii="Times New Roman" w:hAnsi="Times New Roman" w:cs="Times New Roman"/>
        </w:rPr>
        <w:t xml:space="preserve"> into one long vowel of their own type ‒ this rule holds good for the metalanguage as for Sanskrit.</w:t>
      </w:r>
      <w:r w:rsidR="00C71056">
        <w:rPr>
          <w:rFonts w:ascii="Times New Roman" w:hAnsi="Times New Roman" w:cs="Times New Roman"/>
        </w:rPr>
        <w:t xml:space="preserve"> The nominative dual </w:t>
      </w:r>
      <w:r w:rsidR="00C71056" w:rsidRPr="00C71056">
        <w:rPr>
          <w:rFonts w:ascii="Times New Roman" w:hAnsi="Times New Roman" w:cs="Times New Roman"/>
          <w:i/>
        </w:rPr>
        <w:t>vinîn</w:t>
      </w:r>
      <w:r w:rsidR="00C71056" w:rsidRPr="00055E4E">
        <w:rPr>
          <w:rFonts w:ascii="Times New Roman" w:hAnsi="Times New Roman" w:cs="Times New Roman"/>
          <w:b/>
          <w:i/>
          <w:sz w:val="24"/>
          <w:szCs w:val="24"/>
          <w:vertAlign w:val="superscript"/>
        </w:rPr>
        <w:t>ī</w:t>
      </w:r>
      <w:r w:rsidR="00C71056" w:rsidRPr="00C71056">
        <w:rPr>
          <w:rFonts w:ascii="Times New Roman" w:hAnsi="Times New Roman" w:cs="Times New Roman"/>
          <w:i/>
        </w:rPr>
        <w:t xml:space="preserve"> </w:t>
      </w:r>
      <w:r w:rsidR="00C71056">
        <w:rPr>
          <w:rFonts w:ascii="Times New Roman" w:hAnsi="Times New Roman" w:cs="Times New Roman"/>
        </w:rPr>
        <w:t xml:space="preserve">(V 2 102) is a compound of </w:t>
      </w:r>
      <w:r w:rsidR="00C71056" w:rsidRPr="00C71056">
        <w:rPr>
          <w:rFonts w:ascii="Times New Roman" w:hAnsi="Times New Roman" w:cs="Times New Roman"/>
          <w:i/>
        </w:rPr>
        <w:t>vin</w:t>
      </w:r>
      <w:r w:rsidR="00C71056" w:rsidRPr="00055E4E">
        <w:rPr>
          <w:rFonts w:ascii="Times New Roman" w:hAnsi="Times New Roman" w:cs="Times New Roman"/>
          <w:b/>
          <w:i/>
          <w:sz w:val="24"/>
          <w:szCs w:val="24"/>
          <w:vertAlign w:val="superscript"/>
        </w:rPr>
        <w:t>i</w:t>
      </w:r>
      <w:r w:rsidR="00C71056">
        <w:rPr>
          <w:rFonts w:ascii="Times New Roman" w:hAnsi="Times New Roman" w:cs="Times New Roman"/>
        </w:rPr>
        <w:t xml:space="preserve"> and </w:t>
      </w:r>
      <w:r w:rsidR="00C71056" w:rsidRPr="00C71056">
        <w:rPr>
          <w:rFonts w:ascii="Times New Roman" w:hAnsi="Times New Roman" w:cs="Times New Roman"/>
          <w:i/>
        </w:rPr>
        <w:t>in</w:t>
      </w:r>
      <w:r w:rsidR="00C71056" w:rsidRPr="00055E4E">
        <w:rPr>
          <w:rFonts w:ascii="Times New Roman" w:hAnsi="Times New Roman" w:cs="Times New Roman"/>
          <w:b/>
          <w:i/>
          <w:sz w:val="24"/>
          <w:szCs w:val="24"/>
          <w:vertAlign w:val="superscript"/>
        </w:rPr>
        <w:t>i</w:t>
      </w:r>
      <w:r w:rsidR="00C71056" w:rsidRPr="00C71056">
        <w:rPr>
          <w:rFonts w:ascii="Times New Roman" w:hAnsi="Times New Roman" w:cs="Times New Roman"/>
          <w:i/>
        </w:rPr>
        <w:t>;</w:t>
      </w:r>
      <w:r w:rsidR="00C71056">
        <w:rPr>
          <w:rFonts w:ascii="Times New Roman" w:hAnsi="Times New Roman" w:cs="Times New Roman"/>
        </w:rPr>
        <w:t xml:space="preserve"> the ablative singular </w:t>
      </w:r>
      <w:r w:rsidR="00C71056" w:rsidRPr="00C71056">
        <w:rPr>
          <w:rFonts w:ascii="Times New Roman" w:hAnsi="Times New Roman" w:cs="Times New Roman"/>
          <w:i/>
        </w:rPr>
        <w:t>vṛ</w:t>
      </w:r>
      <w:r w:rsidR="00C71056">
        <w:rPr>
          <w:rFonts w:ascii="Times New Roman" w:hAnsi="Times New Roman" w:cs="Times New Roman"/>
          <w:i/>
        </w:rPr>
        <w:t>̂</w:t>
      </w:r>
      <w:r w:rsidR="00C71056" w:rsidRPr="00C71056">
        <w:rPr>
          <w:rFonts w:ascii="Times New Roman" w:hAnsi="Times New Roman" w:cs="Times New Roman"/>
          <w:i/>
        </w:rPr>
        <w:t>t.aḥ</w:t>
      </w:r>
      <w:r w:rsidR="00C71056">
        <w:rPr>
          <w:rFonts w:ascii="Times New Roman" w:hAnsi="Times New Roman" w:cs="Times New Roman"/>
        </w:rPr>
        <w:t xml:space="preserve"> (VII 2 38) is a compound of </w:t>
      </w:r>
      <w:r w:rsidR="00C71056" w:rsidRPr="00C71056">
        <w:rPr>
          <w:rFonts w:ascii="Times New Roman" w:hAnsi="Times New Roman" w:cs="Times New Roman"/>
          <w:i/>
        </w:rPr>
        <w:t>vṛ</w:t>
      </w:r>
      <w:r w:rsidR="00C71056">
        <w:rPr>
          <w:rFonts w:ascii="Times New Roman" w:hAnsi="Times New Roman" w:cs="Times New Roman"/>
        </w:rPr>
        <w:t xml:space="preserve"> and </w:t>
      </w:r>
      <w:r w:rsidR="00C71056" w:rsidRPr="00C71056">
        <w:rPr>
          <w:rFonts w:ascii="Times New Roman" w:hAnsi="Times New Roman" w:cs="Times New Roman"/>
          <w:i/>
        </w:rPr>
        <w:t>ṝ</w:t>
      </w:r>
      <w:r w:rsidR="00C71056" w:rsidRPr="00C9792F">
        <w:rPr>
          <w:rFonts w:ascii="Times New Roman" w:hAnsi="Times New Roman" w:cs="Times New Roman"/>
          <w:b/>
          <w:i/>
          <w:sz w:val="24"/>
          <w:szCs w:val="24"/>
          <w:vertAlign w:val="superscript"/>
        </w:rPr>
        <w:t>t</w:t>
      </w:r>
      <w:r w:rsidR="00C71056">
        <w:rPr>
          <w:rFonts w:ascii="Times New Roman" w:hAnsi="Times New Roman" w:cs="Times New Roman"/>
        </w:rPr>
        <w:t xml:space="preserve">, to give only two examples for an obvious rule. It is not known whether the nasal pronunciation of the vowels serving as determinatives </w:t>
      </w:r>
      <w:r w:rsidR="005C30FC">
        <w:rPr>
          <w:rFonts w:ascii="Times New Roman" w:hAnsi="Times New Roman" w:cs="Times New Roman"/>
        </w:rPr>
        <w:t>wa</w:t>
      </w:r>
      <w:r w:rsidR="00C71056">
        <w:rPr>
          <w:rFonts w:ascii="Times New Roman" w:hAnsi="Times New Roman" w:cs="Times New Roman"/>
        </w:rPr>
        <w:t xml:space="preserve">s lost (e.g. in the middle vowel of </w:t>
      </w:r>
      <w:r w:rsidR="00BC49F4" w:rsidRPr="00C71056">
        <w:rPr>
          <w:rFonts w:ascii="Times New Roman" w:hAnsi="Times New Roman" w:cs="Times New Roman"/>
          <w:i/>
        </w:rPr>
        <w:t>vinîn</w:t>
      </w:r>
      <w:r w:rsidR="00BC49F4" w:rsidRPr="00C9792F">
        <w:rPr>
          <w:rFonts w:ascii="Times New Roman" w:hAnsi="Times New Roman" w:cs="Times New Roman"/>
          <w:b/>
          <w:i/>
          <w:sz w:val="24"/>
          <w:szCs w:val="24"/>
          <w:vertAlign w:val="superscript"/>
        </w:rPr>
        <w:t>ī</w:t>
      </w:r>
      <w:r w:rsidR="00C71056">
        <w:rPr>
          <w:rFonts w:ascii="Times New Roman" w:hAnsi="Times New Roman" w:cs="Times New Roman"/>
        </w:rPr>
        <w:t>) in this merger</w:t>
      </w:r>
      <w:r w:rsidR="005C30FC">
        <w:rPr>
          <w:rFonts w:ascii="Times New Roman" w:hAnsi="Times New Roman" w:cs="Times New Roman"/>
        </w:rPr>
        <w:t xml:space="preserve"> (i.e., before all nasalizations were lost in the tradition)</w:t>
      </w:r>
      <w:r w:rsidR="00C71056">
        <w:rPr>
          <w:rFonts w:ascii="Times New Roman" w:hAnsi="Times New Roman" w:cs="Times New Roman"/>
        </w:rPr>
        <w:t>.</w:t>
      </w:r>
      <w:r w:rsidR="00BC49F4">
        <w:rPr>
          <w:rFonts w:ascii="Times New Roman" w:hAnsi="Times New Roman" w:cs="Times New Roman"/>
        </w:rPr>
        <w:t xml:space="preserve"> </w:t>
      </w:r>
    </w:p>
    <w:p w:rsidR="00BC49F4" w:rsidRDefault="00BC49F4" w:rsidP="00666503">
      <w:pPr>
        <w:tabs>
          <w:tab w:val="left" w:pos="3600"/>
          <w:tab w:val="left" w:pos="5130"/>
        </w:tabs>
        <w:spacing w:after="0"/>
        <w:ind w:left="96" w:right="720"/>
        <w:jc w:val="both"/>
        <w:rPr>
          <w:rFonts w:ascii="Times New Roman" w:hAnsi="Times New Roman" w:cs="Times New Roman"/>
        </w:rPr>
      </w:pPr>
      <w:r>
        <w:rPr>
          <w:rFonts w:ascii="Times New Roman" w:hAnsi="Times New Roman" w:cs="Times New Roman"/>
        </w:rPr>
        <w:t xml:space="preserve">  </w:t>
      </w:r>
      <w:r w:rsidR="00E21CBA">
        <w:rPr>
          <w:rFonts w:ascii="Times New Roman" w:hAnsi="Times New Roman" w:cs="Times New Roman"/>
        </w:rPr>
        <w:t xml:space="preserve"> </w:t>
      </w:r>
      <w:r>
        <w:rPr>
          <w:rFonts w:ascii="Times New Roman" w:hAnsi="Times New Roman" w:cs="Times New Roman"/>
        </w:rPr>
        <w:t xml:space="preserve">As in Sanskrit, /a/ and /a/ merge with </w:t>
      </w:r>
    </w:p>
    <w:p w:rsidR="00BC49F4" w:rsidRPr="00BC49F4" w:rsidRDefault="00BC49F4" w:rsidP="00666503">
      <w:pPr>
        <w:pStyle w:val="ListParagraph"/>
        <w:numPr>
          <w:ilvl w:val="0"/>
          <w:numId w:val="3"/>
        </w:numPr>
        <w:tabs>
          <w:tab w:val="left" w:pos="3600"/>
          <w:tab w:val="left" w:pos="5130"/>
        </w:tabs>
        <w:spacing w:after="0"/>
        <w:ind w:right="720"/>
        <w:jc w:val="both"/>
        <w:rPr>
          <w:rFonts w:ascii="Times New Roman" w:hAnsi="Times New Roman" w:cs="Times New Roman"/>
        </w:rPr>
      </w:pPr>
      <w:r w:rsidRPr="00BC49F4">
        <w:rPr>
          <w:rFonts w:ascii="Times New Roman" w:hAnsi="Times New Roman" w:cs="Times New Roman"/>
        </w:rPr>
        <w:t xml:space="preserve">a different simple vowel, resulting in </w:t>
      </w:r>
      <w:r w:rsidRPr="00C9792F">
        <w:rPr>
          <w:rFonts w:ascii="Times New Roman" w:hAnsi="Times New Roman" w:cs="Times New Roman"/>
          <w:i/>
        </w:rPr>
        <w:t xml:space="preserve">guṇa </w:t>
      </w:r>
      <w:r w:rsidRPr="00BC49F4">
        <w:rPr>
          <w:rFonts w:ascii="Times New Roman" w:hAnsi="Times New Roman" w:cs="Times New Roman"/>
        </w:rPr>
        <w:t>of this  vowel:</w:t>
      </w:r>
    </w:p>
    <w:p w:rsidR="00BC49F4" w:rsidRDefault="00BC49F4" w:rsidP="00666503">
      <w:pPr>
        <w:tabs>
          <w:tab w:val="left" w:pos="3600"/>
          <w:tab w:val="left" w:pos="5130"/>
        </w:tabs>
        <w:spacing w:after="0"/>
        <w:ind w:left="456" w:right="720"/>
        <w:jc w:val="both"/>
        <w:rPr>
          <w:rFonts w:ascii="Times New Roman" w:hAnsi="Times New Roman" w:cs="Times New Roman"/>
        </w:rPr>
      </w:pPr>
      <w:r>
        <w:rPr>
          <w:rFonts w:ascii="Times New Roman" w:hAnsi="Times New Roman" w:cs="Times New Roman"/>
          <w:i/>
        </w:rPr>
        <w:t xml:space="preserve">  </w:t>
      </w:r>
      <w:proofErr w:type="gramStart"/>
      <w:r w:rsidRPr="00BC49F4">
        <w:rPr>
          <w:rFonts w:ascii="Times New Roman" w:hAnsi="Times New Roman" w:cs="Times New Roman"/>
          <w:i/>
        </w:rPr>
        <w:t>a+</w:t>
      </w:r>
      <w:proofErr w:type="gramEnd"/>
      <w:r w:rsidRPr="00BC49F4">
        <w:rPr>
          <w:rFonts w:ascii="Times New Roman" w:hAnsi="Times New Roman" w:cs="Times New Roman"/>
          <w:i/>
        </w:rPr>
        <w:t>i</w:t>
      </w:r>
      <w:r>
        <w:rPr>
          <w:rFonts w:ascii="Times New Roman" w:hAnsi="Times New Roman" w:cs="Times New Roman"/>
        </w:rPr>
        <w:t xml:space="preserve"> &gt; </w:t>
      </w:r>
      <w:r w:rsidRPr="00BC49F4">
        <w:rPr>
          <w:rFonts w:ascii="Times New Roman" w:hAnsi="Times New Roman" w:cs="Times New Roman"/>
          <w:i/>
        </w:rPr>
        <w:t>e</w:t>
      </w:r>
      <w:r>
        <w:rPr>
          <w:rFonts w:ascii="Times New Roman" w:hAnsi="Times New Roman" w:cs="Times New Roman"/>
        </w:rPr>
        <w:t xml:space="preserve"> </w:t>
      </w:r>
      <w:r w:rsidR="00C9792F">
        <w:rPr>
          <w:rFonts w:ascii="Times New Roman" w:hAnsi="Times New Roman" w:cs="Times New Roman"/>
        </w:rPr>
        <w:t xml:space="preserve"> </w:t>
      </w:r>
      <w:r>
        <w:rPr>
          <w:rFonts w:ascii="Times New Roman" w:hAnsi="Times New Roman" w:cs="Times New Roman"/>
        </w:rPr>
        <w:t xml:space="preserve"> </w:t>
      </w:r>
      <w:r w:rsidRPr="00BC49F4">
        <w:rPr>
          <w:rFonts w:ascii="Times New Roman" w:hAnsi="Times New Roman" w:cs="Times New Roman"/>
          <w:i/>
        </w:rPr>
        <w:t>sê</w:t>
      </w:r>
      <w:r w:rsidRPr="00C9792F">
        <w:rPr>
          <w:rFonts w:ascii="Times New Roman" w:hAnsi="Times New Roman" w:cs="Times New Roman"/>
          <w:b/>
          <w:i/>
          <w:sz w:val="24"/>
          <w:szCs w:val="24"/>
          <w:vertAlign w:val="superscript"/>
        </w:rPr>
        <w:t>ṭ</w:t>
      </w:r>
      <w:r>
        <w:rPr>
          <w:rFonts w:ascii="Times New Roman" w:hAnsi="Times New Roman" w:cs="Times New Roman"/>
        </w:rPr>
        <w:t xml:space="preserve">   (I 2 18)</w:t>
      </w:r>
    </w:p>
    <w:p w:rsidR="00BC49F4" w:rsidRDefault="00BC49F4" w:rsidP="00666503">
      <w:pPr>
        <w:tabs>
          <w:tab w:val="left" w:pos="3600"/>
          <w:tab w:val="left" w:pos="5130"/>
        </w:tabs>
        <w:spacing w:after="0"/>
        <w:ind w:left="456" w:right="720"/>
        <w:jc w:val="both"/>
        <w:rPr>
          <w:rFonts w:ascii="Times New Roman" w:hAnsi="Times New Roman" w:cs="Times New Roman"/>
        </w:rPr>
      </w:pPr>
      <w:r>
        <w:rPr>
          <w:rFonts w:ascii="Times New Roman" w:hAnsi="Times New Roman" w:cs="Times New Roman"/>
          <w:i/>
        </w:rPr>
        <w:t xml:space="preserve">  </w:t>
      </w:r>
      <w:proofErr w:type="gramStart"/>
      <w:r>
        <w:rPr>
          <w:rFonts w:ascii="Times New Roman" w:hAnsi="Times New Roman" w:cs="Times New Roman"/>
          <w:i/>
        </w:rPr>
        <w:t>ā+</w:t>
      </w:r>
      <w:proofErr w:type="gramEnd"/>
      <w:r>
        <w:rPr>
          <w:rFonts w:ascii="Times New Roman" w:hAnsi="Times New Roman" w:cs="Times New Roman"/>
          <w:i/>
        </w:rPr>
        <w:t xml:space="preserve">i&gt; e </w:t>
      </w:r>
      <w:r w:rsidR="00C9792F">
        <w:rPr>
          <w:rFonts w:ascii="Times New Roman" w:hAnsi="Times New Roman" w:cs="Times New Roman"/>
          <w:i/>
        </w:rPr>
        <w:t xml:space="preserve"> </w:t>
      </w:r>
      <w:r w:rsidR="00CD03EC">
        <w:rPr>
          <w:rFonts w:ascii="Times New Roman" w:hAnsi="Times New Roman" w:cs="Times New Roman"/>
          <w:i/>
        </w:rPr>
        <w:t xml:space="preserve"> </w:t>
      </w:r>
      <w:r>
        <w:rPr>
          <w:rFonts w:ascii="Times New Roman" w:hAnsi="Times New Roman" w:cs="Times New Roman"/>
          <w:i/>
        </w:rPr>
        <w:t>sthê</w:t>
      </w:r>
      <w:r w:rsidRPr="00C9792F">
        <w:rPr>
          <w:rFonts w:ascii="Times New Roman" w:hAnsi="Times New Roman" w:cs="Times New Roman"/>
          <w:b/>
          <w:i/>
          <w:sz w:val="24"/>
          <w:szCs w:val="24"/>
          <w:vertAlign w:val="superscript"/>
        </w:rPr>
        <w:t>ṇ</w:t>
      </w:r>
      <w:r>
        <w:rPr>
          <w:rFonts w:ascii="Times New Roman" w:hAnsi="Times New Roman" w:cs="Times New Roman"/>
          <w:i/>
        </w:rPr>
        <w:t xml:space="preserve">… </w:t>
      </w:r>
      <w:r w:rsidRPr="00BC49F4">
        <w:rPr>
          <w:rFonts w:ascii="Times New Roman" w:hAnsi="Times New Roman" w:cs="Times New Roman"/>
        </w:rPr>
        <w:t>(III 4 16)</w:t>
      </w:r>
    </w:p>
    <w:p w:rsidR="00BC49F4" w:rsidRDefault="00C9792F" w:rsidP="00666503">
      <w:pPr>
        <w:tabs>
          <w:tab w:val="left" w:pos="3600"/>
          <w:tab w:val="left" w:pos="5130"/>
        </w:tabs>
        <w:spacing w:after="0"/>
        <w:ind w:left="456" w:right="720"/>
        <w:jc w:val="both"/>
        <w:rPr>
          <w:rFonts w:ascii="Times New Roman" w:hAnsi="Times New Roman" w:cs="Times New Roman"/>
        </w:rPr>
      </w:pPr>
      <w:r>
        <w:rPr>
          <w:rFonts w:ascii="Times New Roman" w:hAnsi="Times New Roman" w:cs="Times New Roman"/>
          <w:i/>
        </w:rPr>
        <w:t xml:space="preserve"> </w:t>
      </w:r>
      <w:r w:rsidR="00BC49F4">
        <w:rPr>
          <w:rFonts w:ascii="Times New Roman" w:hAnsi="Times New Roman" w:cs="Times New Roman"/>
          <w:i/>
        </w:rPr>
        <w:t xml:space="preserve"> </w:t>
      </w:r>
      <w:proofErr w:type="gramStart"/>
      <w:r w:rsidR="00CD03EC">
        <w:rPr>
          <w:rFonts w:ascii="Times New Roman" w:hAnsi="Times New Roman" w:cs="Times New Roman"/>
          <w:i/>
        </w:rPr>
        <w:t>ā</w:t>
      </w:r>
      <w:r w:rsidR="00BC49F4">
        <w:rPr>
          <w:rFonts w:ascii="Times New Roman" w:hAnsi="Times New Roman" w:cs="Times New Roman"/>
          <w:i/>
        </w:rPr>
        <w:t>+</w:t>
      </w:r>
      <w:proofErr w:type="gramEnd"/>
      <w:r w:rsidR="00CD03EC">
        <w:rPr>
          <w:rFonts w:ascii="Times New Roman" w:hAnsi="Times New Roman" w:cs="Times New Roman"/>
          <w:i/>
        </w:rPr>
        <w:t>ī</w:t>
      </w:r>
      <w:r w:rsidR="00BC49F4">
        <w:rPr>
          <w:rFonts w:ascii="Times New Roman" w:hAnsi="Times New Roman" w:cs="Times New Roman"/>
          <w:i/>
        </w:rPr>
        <w:t xml:space="preserve"> &gt; e </w:t>
      </w:r>
      <w:r w:rsidR="00CD03EC">
        <w:rPr>
          <w:rFonts w:ascii="Times New Roman" w:hAnsi="Times New Roman" w:cs="Times New Roman"/>
          <w:i/>
        </w:rPr>
        <w:t xml:space="preserve"> </w:t>
      </w:r>
      <w:r w:rsidR="00BC49F4">
        <w:rPr>
          <w:rFonts w:ascii="Times New Roman" w:hAnsi="Times New Roman" w:cs="Times New Roman"/>
          <w:i/>
        </w:rPr>
        <w:t>r</w:t>
      </w:r>
      <w:r w:rsidR="00CD03EC">
        <w:rPr>
          <w:rFonts w:ascii="Times New Roman" w:hAnsi="Times New Roman" w:cs="Times New Roman"/>
          <w:i/>
        </w:rPr>
        <w:t>ô</w:t>
      </w:r>
      <w:r w:rsidR="00BC49F4">
        <w:rPr>
          <w:rFonts w:ascii="Times New Roman" w:hAnsi="Times New Roman" w:cs="Times New Roman"/>
          <w:i/>
        </w:rPr>
        <w:t>padh</w:t>
      </w:r>
      <w:r w:rsidR="00CD03EC">
        <w:rPr>
          <w:rFonts w:ascii="Times New Roman" w:hAnsi="Times New Roman" w:cs="Times New Roman"/>
          <w:i/>
        </w:rPr>
        <w:t>ê</w:t>
      </w:r>
      <w:r w:rsidR="00BC49F4" w:rsidRPr="00C9792F">
        <w:rPr>
          <w:rFonts w:ascii="Times New Roman" w:hAnsi="Times New Roman" w:cs="Times New Roman"/>
          <w:b/>
          <w:i/>
          <w:sz w:val="24"/>
          <w:szCs w:val="24"/>
          <w:vertAlign w:val="superscript"/>
        </w:rPr>
        <w:t>t</w:t>
      </w:r>
      <w:r w:rsidR="00BC49F4">
        <w:rPr>
          <w:rFonts w:ascii="Times New Roman" w:hAnsi="Times New Roman" w:cs="Times New Roman"/>
          <w:i/>
        </w:rPr>
        <w:t>.o</w:t>
      </w:r>
      <w:r w:rsidR="00CD03EC">
        <w:rPr>
          <w:rFonts w:ascii="Times New Roman" w:hAnsi="Times New Roman" w:cs="Times New Roman"/>
          <w:i/>
        </w:rPr>
        <w:t>ḥ</w:t>
      </w:r>
      <w:r w:rsidR="00BC49F4">
        <w:rPr>
          <w:rFonts w:ascii="Times New Roman" w:hAnsi="Times New Roman" w:cs="Times New Roman"/>
          <w:i/>
        </w:rPr>
        <w:t xml:space="preserve">  </w:t>
      </w:r>
      <w:r w:rsidR="00BC49F4" w:rsidRPr="00CD03EC">
        <w:rPr>
          <w:rFonts w:ascii="Times New Roman" w:hAnsi="Times New Roman" w:cs="Times New Roman"/>
        </w:rPr>
        <w:t>(IV 2 123)</w:t>
      </w:r>
    </w:p>
    <w:p w:rsidR="00CD03EC" w:rsidRDefault="00C9792F" w:rsidP="00666503">
      <w:pPr>
        <w:tabs>
          <w:tab w:val="left" w:pos="3600"/>
          <w:tab w:val="left" w:pos="5130"/>
        </w:tabs>
        <w:spacing w:after="0"/>
        <w:ind w:left="456" w:right="720"/>
        <w:jc w:val="both"/>
        <w:rPr>
          <w:rFonts w:ascii="Times New Roman" w:hAnsi="Times New Roman" w:cs="Times New Roman"/>
        </w:rPr>
      </w:pPr>
      <w:r>
        <w:rPr>
          <w:rFonts w:ascii="Times New Roman" w:hAnsi="Times New Roman" w:cs="Times New Roman"/>
          <w:i/>
        </w:rPr>
        <w:lastRenderedPageBreak/>
        <w:t xml:space="preserve"> </w:t>
      </w:r>
      <w:r w:rsidR="00CD03EC">
        <w:rPr>
          <w:rFonts w:ascii="Times New Roman" w:hAnsi="Times New Roman" w:cs="Times New Roman"/>
          <w:i/>
        </w:rPr>
        <w:t xml:space="preserve"> </w:t>
      </w:r>
      <w:proofErr w:type="gramStart"/>
      <w:r w:rsidR="00CD03EC">
        <w:rPr>
          <w:rFonts w:ascii="Times New Roman" w:hAnsi="Times New Roman" w:cs="Times New Roman"/>
          <w:i/>
        </w:rPr>
        <w:t>a+</w:t>
      </w:r>
      <w:proofErr w:type="gramEnd"/>
      <w:r w:rsidR="00CD03EC">
        <w:rPr>
          <w:rFonts w:ascii="Times New Roman" w:hAnsi="Times New Roman" w:cs="Times New Roman"/>
          <w:i/>
        </w:rPr>
        <w:t xml:space="preserve">u&gt; o  kṛtyôka-…   </w:t>
      </w:r>
      <w:r w:rsidR="00CD03EC" w:rsidRPr="00CD03EC">
        <w:rPr>
          <w:rFonts w:ascii="Times New Roman" w:hAnsi="Times New Roman" w:cs="Times New Roman"/>
        </w:rPr>
        <w:t>(VI 2 160)</w:t>
      </w:r>
    </w:p>
    <w:p w:rsidR="00CD03EC" w:rsidRDefault="00C9792F" w:rsidP="00666503">
      <w:pPr>
        <w:tabs>
          <w:tab w:val="left" w:pos="3600"/>
          <w:tab w:val="left" w:pos="5130"/>
        </w:tabs>
        <w:ind w:left="456" w:right="720"/>
        <w:jc w:val="both"/>
        <w:rPr>
          <w:rFonts w:ascii="Times New Roman" w:hAnsi="Times New Roman" w:cs="Times New Roman"/>
        </w:rPr>
      </w:pPr>
      <w:r>
        <w:rPr>
          <w:rFonts w:ascii="Times New Roman" w:hAnsi="Times New Roman" w:cs="Times New Roman"/>
          <w:i/>
        </w:rPr>
        <w:t xml:space="preserve"> </w:t>
      </w:r>
      <w:r w:rsidR="00CD03EC">
        <w:rPr>
          <w:rFonts w:ascii="Times New Roman" w:hAnsi="Times New Roman" w:cs="Times New Roman"/>
          <w:i/>
        </w:rPr>
        <w:t xml:space="preserve"> </w:t>
      </w:r>
      <w:proofErr w:type="gramStart"/>
      <w:r w:rsidR="00CD03EC">
        <w:rPr>
          <w:rFonts w:ascii="Times New Roman" w:hAnsi="Times New Roman" w:cs="Times New Roman"/>
          <w:i/>
        </w:rPr>
        <w:t>ā+</w:t>
      </w:r>
      <w:proofErr w:type="gramEnd"/>
      <w:r w:rsidR="00CD03EC">
        <w:rPr>
          <w:rFonts w:ascii="Times New Roman" w:hAnsi="Times New Roman" w:cs="Times New Roman"/>
          <w:i/>
        </w:rPr>
        <w:t>ū&gt; o</w:t>
      </w:r>
      <w:r>
        <w:rPr>
          <w:rFonts w:ascii="Times New Roman" w:hAnsi="Times New Roman" w:cs="Times New Roman"/>
          <w:i/>
        </w:rPr>
        <w:t xml:space="preserve"> </w:t>
      </w:r>
      <w:r w:rsidR="00CD03EC">
        <w:rPr>
          <w:rFonts w:ascii="Times New Roman" w:hAnsi="Times New Roman" w:cs="Times New Roman"/>
          <w:i/>
        </w:rPr>
        <w:t xml:space="preserve"> umôrṇayoḥ  </w:t>
      </w:r>
      <w:r w:rsidR="00CD03EC" w:rsidRPr="00CD03EC">
        <w:rPr>
          <w:rFonts w:ascii="Times New Roman" w:hAnsi="Times New Roman" w:cs="Times New Roman"/>
        </w:rPr>
        <w:t>(IV 3 158)</w:t>
      </w:r>
    </w:p>
    <w:p w:rsidR="00CD03EC" w:rsidRDefault="00CD03EC" w:rsidP="00666503">
      <w:pPr>
        <w:pStyle w:val="ListParagraph"/>
        <w:numPr>
          <w:ilvl w:val="0"/>
          <w:numId w:val="3"/>
        </w:num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a diphthong, resulting in the corresponding </w:t>
      </w:r>
      <w:r w:rsidRPr="00C9792F">
        <w:rPr>
          <w:rFonts w:ascii="Times New Roman" w:hAnsi="Times New Roman" w:cs="Times New Roman"/>
          <w:i/>
        </w:rPr>
        <w:t>vṛddhi</w:t>
      </w:r>
      <w:r>
        <w:rPr>
          <w:rFonts w:ascii="Times New Roman" w:hAnsi="Times New Roman" w:cs="Times New Roman"/>
        </w:rPr>
        <w:t xml:space="preserve"> sound:</w:t>
      </w:r>
    </w:p>
    <w:p w:rsidR="00CD03EC" w:rsidRDefault="00CD03EC" w:rsidP="00666503">
      <w:pPr>
        <w:tabs>
          <w:tab w:val="left" w:pos="3600"/>
          <w:tab w:val="left" w:pos="5130"/>
        </w:tabs>
        <w:spacing w:after="0"/>
        <w:ind w:left="456" w:right="720"/>
        <w:jc w:val="both"/>
        <w:rPr>
          <w:rFonts w:ascii="Times New Roman" w:hAnsi="Times New Roman" w:cs="Times New Roman"/>
        </w:rPr>
      </w:pPr>
      <w:proofErr w:type="gramStart"/>
      <w:r w:rsidRPr="00CD03EC">
        <w:rPr>
          <w:rFonts w:ascii="Times New Roman" w:hAnsi="Times New Roman" w:cs="Times New Roman"/>
          <w:i/>
        </w:rPr>
        <w:t>ā+</w:t>
      </w:r>
      <w:proofErr w:type="gramEnd"/>
      <w:r w:rsidRPr="00CD03EC">
        <w:rPr>
          <w:rFonts w:ascii="Times New Roman" w:hAnsi="Times New Roman" w:cs="Times New Roman"/>
          <w:i/>
        </w:rPr>
        <w:t>e</w:t>
      </w:r>
      <w:r>
        <w:rPr>
          <w:rFonts w:ascii="Times New Roman" w:hAnsi="Times New Roman" w:cs="Times New Roman"/>
        </w:rPr>
        <w:t xml:space="preserve">&gt; </w:t>
      </w:r>
      <w:r w:rsidR="00C9792F">
        <w:rPr>
          <w:rFonts w:ascii="Times New Roman" w:hAnsi="Times New Roman" w:cs="Times New Roman"/>
        </w:rPr>
        <w:t xml:space="preserve"> </w:t>
      </w:r>
      <w:r w:rsidRPr="00CD03EC">
        <w:rPr>
          <w:rFonts w:ascii="Times New Roman" w:hAnsi="Times New Roman" w:cs="Times New Roman"/>
          <w:i/>
        </w:rPr>
        <w:t>ai</w:t>
      </w:r>
      <w:r>
        <w:rPr>
          <w:rFonts w:ascii="Times New Roman" w:hAnsi="Times New Roman" w:cs="Times New Roman"/>
        </w:rPr>
        <w:t xml:space="preserve"> </w:t>
      </w:r>
      <w:r w:rsidR="00C9792F">
        <w:rPr>
          <w:rFonts w:ascii="Times New Roman" w:hAnsi="Times New Roman" w:cs="Times New Roman"/>
        </w:rPr>
        <w:t xml:space="preserve"> </w:t>
      </w:r>
      <w:r w:rsidRPr="00C9792F">
        <w:rPr>
          <w:rFonts w:ascii="Times New Roman" w:hAnsi="Times New Roman" w:cs="Times New Roman"/>
          <w:i/>
        </w:rPr>
        <w:t>vâi</w:t>
      </w:r>
      <w:r w:rsidRPr="00C9792F">
        <w:rPr>
          <w:rFonts w:ascii="Times New Roman" w:hAnsi="Times New Roman" w:cs="Times New Roman"/>
          <w:b/>
          <w:i/>
          <w:sz w:val="24"/>
          <w:szCs w:val="24"/>
          <w:vertAlign w:val="superscript"/>
        </w:rPr>
        <w:t>t</w:t>
      </w:r>
      <w:r w:rsidRPr="00C9792F">
        <w:rPr>
          <w:rFonts w:ascii="Times New Roman" w:hAnsi="Times New Roman" w:cs="Times New Roman"/>
          <w:i/>
        </w:rPr>
        <w:t>.aḥ</w:t>
      </w:r>
      <w:r>
        <w:rPr>
          <w:rFonts w:ascii="Times New Roman" w:hAnsi="Times New Roman" w:cs="Times New Roman"/>
        </w:rPr>
        <w:t>… (III 4 96)</w:t>
      </w:r>
    </w:p>
    <w:p w:rsidR="00E21CBA" w:rsidRDefault="00E21CBA" w:rsidP="00666503">
      <w:pPr>
        <w:tabs>
          <w:tab w:val="left" w:pos="3600"/>
          <w:tab w:val="left" w:pos="5130"/>
        </w:tabs>
        <w:ind w:left="456" w:right="720"/>
        <w:jc w:val="both"/>
        <w:rPr>
          <w:rFonts w:ascii="Times New Roman" w:hAnsi="Times New Roman" w:cs="Times New Roman"/>
        </w:rPr>
      </w:pPr>
      <w:proofErr w:type="gramStart"/>
      <w:r>
        <w:rPr>
          <w:rFonts w:ascii="Times New Roman" w:hAnsi="Times New Roman" w:cs="Times New Roman"/>
          <w:i/>
        </w:rPr>
        <w:t>ā+</w:t>
      </w:r>
      <w:proofErr w:type="gramEnd"/>
      <w:r>
        <w:rPr>
          <w:rFonts w:ascii="Times New Roman" w:hAnsi="Times New Roman" w:cs="Times New Roman"/>
          <w:i/>
        </w:rPr>
        <w:t>ū&gt; au  …-</w:t>
      </w:r>
      <w:r w:rsidRPr="00C9792F">
        <w:rPr>
          <w:rFonts w:ascii="Times New Roman" w:hAnsi="Times New Roman" w:cs="Times New Roman"/>
          <w:b/>
          <w:i/>
          <w:sz w:val="24"/>
          <w:szCs w:val="24"/>
          <w:vertAlign w:val="superscript"/>
        </w:rPr>
        <w:t>ṭ</w:t>
      </w:r>
      <w:r>
        <w:rPr>
          <w:rFonts w:ascii="Times New Roman" w:hAnsi="Times New Roman" w:cs="Times New Roman"/>
          <w:i/>
        </w:rPr>
        <w:t xml:space="preserve">âus.su </w:t>
      </w:r>
      <w:r w:rsidRPr="00E21CBA">
        <w:rPr>
          <w:rFonts w:ascii="Times New Roman" w:hAnsi="Times New Roman" w:cs="Times New Roman"/>
        </w:rPr>
        <w:t>(II 4 34)</w:t>
      </w:r>
    </w:p>
    <w:p w:rsidR="00E21CBA" w:rsidRDefault="00E21CBA"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Vowels other than /a/ and /ā/ are replaced by the corresponding semivowel, if they are followed by a vowel of a different quality:</w:t>
      </w:r>
    </w:p>
    <w:p w:rsidR="00E21CBA" w:rsidRDefault="00E21CBA"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Pr="00E21CBA">
        <w:rPr>
          <w:rFonts w:ascii="Times New Roman" w:hAnsi="Times New Roman" w:cs="Times New Roman"/>
          <w:i/>
        </w:rPr>
        <w:t>i+a</w:t>
      </w:r>
      <w:r>
        <w:rPr>
          <w:rFonts w:ascii="Times New Roman" w:hAnsi="Times New Roman" w:cs="Times New Roman"/>
        </w:rPr>
        <w:t xml:space="preserve">&gt; </w:t>
      </w:r>
      <w:r w:rsidRPr="00E21CBA">
        <w:rPr>
          <w:rFonts w:ascii="Times New Roman" w:hAnsi="Times New Roman" w:cs="Times New Roman"/>
          <w:i/>
        </w:rPr>
        <w:t>ya</w:t>
      </w:r>
      <w:r>
        <w:rPr>
          <w:rFonts w:ascii="Times New Roman" w:hAnsi="Times New Roman" w:cs="Times New Roman"/>
        </w:rPr>
        <w:t xml:space="preserve">   </w:t>
      </w:r>
      <w:r w:rsidRPr="00E21CBA">
        <w:rPr>
          <w:rFonts w:ascii="Times New Roman" w:hAnsi="Times New Roman" w:cs="Times New Roman"/>
          <w:i/>
        </w:rPr>
        <w:t>y-</w:t>
      </w:r>
      <w:proofErr w:type="gramStart"/>
      <w:r w:rsidRPr="00E21CBA">
        <w:rPr>
          <w:rFonts w:ascii="Times New Roman" w:hAnsi="Times New Roman" w:cs="Times New Roman"/>
          <w:i/>
        </w:rPr>
        <w:t>a.sya</w:t>
      </w:r>
      <w:r>
        <w:rPr>
          <w:rFonts w:ascii="Times New Roman" w:hAnsi="Times New Roman" w:cs="Times New Roman"/>
        </w:rPr>
        <w:t xml:space="preserve">  (</w:t>
      </w:r>
      <w:proofErr w:type="gramEnd"/>
      <w:r>
        <w:rPr>
          <w:rFonts w:ascii="Times New Roman" w:hAnsi="Times New Roman" w:cs="Times New Roman"/>
        </w:rPr>
        <w:t>VI 4 148)</w:t>
      </w:r>
    </w:p>
    <w:p w:rsidR="00E21CBA" w:rsidRDefault="00E21CBA" w:rsidP="00666503">
      <w:pPr>
        <w:tabs>
          <w:tab w:val="left" w:pos="3600"/>
          <w:tab w:val="left" w:pos="5130"/>
        </w:tabs>
        <w:spacing w:after="0"/>
        <w:ind w:right="720"/>
        <w:jc w:val="both"/>
        <w:rPr>
          <w:rFonts w:ascii="Times New Roman" w:hAnsi="Times New Roman" w:cs="Times New Roman"/>
        </w:rPr>
      </w:pPr>
      <w:r w:rsidRPr="009D49E0">
        <w:rPr>
          <w:rFonts w:ascii="Times New Roman" w:hAnsi="Times New Roman" w:cs="Times New Roman"/>
          <w:i/>
        </w:rPr>
        <w:t xml:space="preserve">       </w:t>
      </w:r>
      <w:proofErr w:type="spellStart"/>
      <w:r w:rsidRPr="009D49E0">
        <w:rPr>
          <w:rFonts w:ascii="Times New Roman" w:hAnsi="Times New Roman" w:cs="Times New Roman"/>
          <w:i/>
        </w:rPr>
        <w:t>ī+ā</w:t>
      </w:r>
      <w:proofErr w:type="spellEnd"/>
      <w:r>
        <w:rPr>
          <w:rFonts w:ascii="Times New Roman" w:hAnsi="Times New Roman" w:cs="Times New Roman"/>
        </w:rPr>
        <w:t xml:space="preserve">&gt; </w:t>
      </w:r>
      <w:proofErr w:type="spellStart"/>
      <w:r w:rsidRPr="00E21CBA">
        <w:rPr>
          <w:rFonts w:ascii="Times New Roman" w:hAnsi="Times New Roman" w:cs="Times New Roman"/>
          <w:i/>
        </w:rPr>
        <w:t>y</w:t>
      </w:r>
      <w:r w:rsidR="00453F5B">
        <w:rPr>
          <w:rFonts w:ascii="Times New Roman" w:hAnsi="Times New Roman" w:cs="Times New Roman"/>
          <w:i/>
        </w:rPr>
        <w:t>ā</w:t>
      </w:r>
      <w:proofErr w:type="spellEnd"/>
      <w:r w:rsidRPr="00E21CBA">
        <w:rPr>
          <w:rFonts w:ascii="Times New Roman" w:hAnsi="Times New Roman" w:cs="Times New Roman"/>
          <w:i/>
        </w:rPr>
        <w:t xml:space="preserve"> </w:t>
      </w:r>
      <w:r w:rsidR="00376535">
        <w:rPr>
          <w:rFonts w:ascii="Times New Roman" w:hAnsi="Times New Roman" w:cs="Times New Roman"/>
          <w:i/>
        </w:rPr>
        <w:t xml:space="preserve"> </w:t>
      </w:r>
      <w:r w:rsidRPr="00E21CBA">
        <w:rPr>
          <w:rFonts w:ascii="Times New Roman" w:hAnsi="Times New Roman" w:cs="Times New Roman"/>
          <w:i/>
        </w:rPr>
        <w:t xml:space="preserve"> </w:t>
      </w:r>
      <w:proofErr w:type="spellStart"/>
      <w:r w:rsidRPr="00C9792F">
        <w:rPr>
          <w:rFonts w:ascii="Times New Roman" w:hAnsi="Times New Roman" w:cs="Times New Roman"/>
          <w:b/>
          <w:i/>
          <w:sz w:val="24"/>
          <w:szCs w:val="24"/>
          <w:vertAlign w:val="superscript"/>
        </w:rPr>
        <w:t>ṅ</w:t>
      </w:r>
      <w:r w:rsidRPr="00E21CBA">
        <w:rPr>
          <w:rFonts w:ascii="Times New Roman" w:hAnsi="Times New Roman" w:cs="Times New Roman"/>
          <w:i/>
        </w:rPr>
        <w:t>y-ā</w:t>
      </w:r>
      <w:r w:rsidRPr="00C9792F">
        <w:rPr>
          <w:rFonts w:ascii="Times New Roman" w:hAnsi="Times New Roman" w:cs="Times New Roman"/>
          <w:b/>
          <w:i/>
          <w:sz w:val="24"/>
          <w:szCs w:val="24"/>
          <w:vertAlign w:val="superscript"/>
        </w:rPr>
        <w:t>p</w:t>
      </w:r>
      <w:r w:rsidRPr="00E21CBA">
        <w:rPr>
          <w:rFonts w:ascii="Times New Roman" w:hAnsi="Times New Roman" w:cs="Times New Roman"/>
          <w:i/>
        </w:rPr>
        <w:t>-</w:t>
      </w:r>
      <w:proofErr w:type="gramStart"/>
      <w:r w:rsidRPr="00E21CBA">
        <w:rPr>
          <w:rFonts w:ascii="Times New Roman" w:hAnsi="Times New Roman" w:cs="Times New Roman"/>
          <w:i/>
        </w:rPr>
        <w:t>prātipadikāt</w:t>
      </w:r>
      <w:proofErr w:type="spellEnd"/>
      <w:r>
        <w:rPr>
          <w:rFonts w:ascii="Times New Roman" w:hAnsi="Times New Roman" w:cs="Times New Roman"/>
        </w:rPr>
        <w:t xml:space="preserve">  (</w:t>
      </w:r>
      <w:proofErr w:type="gramEnd"/>
      <w:r w:rsidR="009D49E0">
        <w:rPr>
          <w:rFonts w:ascii="Times New Roman" w:hAnsi="Times New Roman" w:cs="Times New Roman"/>
        </w:rPr>
        <w:t>I</w:t>
      </w:r>
      <w:r>
        <w:rPr>
          <w:rFonts w:ascii="Times New Roman" w:hAnsi="Times New Roman" w:cs="Times New Roman"/>
        </w:rPr>
        <w:t>V 1 1)</w:t>
      </w:r>
    </w:p>
    <w:p w:rsidR="009D49E0" w:rsidRDefault="009D49E0"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proofErr w:type="gramStart"/>
      <w:r w:rsidRPr="009D49E0">
        <w:rPr>
          <w:rFonts w:ascii="Times New Roman" w:hAnsi="Times New Roman" w:cs="Times New Roman"/>
          <w:i/>
        </w:rPr>
        <w:t>i</w:t>
      </w:r>
      <w:proofErr w:type="gramEnd"/>
      <w:r>
        <w:rPr>
          <w:rFonts w:ascii="Times New Roman" w:hAnsi="Times New Roman" w:cs="Times New Roman"/>
        </w:rPr>
        <w:t xml:space="preserve"> (or </w:t>
      </w:r>
      <w:r w:rsidRPr="009D49E0">
        <w:rPr>
          <w:rFonts w:ascii="Times New Roman" w:hAnsi="Times New Roman" w:cs="Times New Roman"/>
          <w:i/>
        </w:rPr>
        <w:t>ī</w:t>
      </w:r>
      <w:r>
        <w:rPr>
          <w:rFonts w:ascii="Times New Roman" w:hAnsi="Times New Roman" w:cs="Times New Roman"/>
        </w:rPr>
        <w:t xml:space="preserve">?)+ </w:t>
      </w:r>
      <w:proofErr w:type="gramStart"/>
      <w:r w:rsidRPr="009D49E0">
        <w:rPr>
          <w:rFonts w:ascii="Times New Roman" w:hAnsi="Times New Roman" w:cs="Times New Roman"/>
          <w:i/>
        </w:rPr>
        <w:t>u</w:t>
      </w:r>
      <w:proofErr w:type="gramEnd"/>
      <w:r>
        <w:rPr>
          <w:rFonts w:ascii="Times New Roman" w:hAnsi="Times New Roman" w:cs="Times New Roman"/>
        </w:rPr>
        <w:t xml:space="preserve"> (or </w:t>
      </w:r>
      <w:r w:rsidRPr="009D49E0">
        <w:rPr>
          <w:rFonts w:ascii="Times New Roman" w:hAnsi="Times New Roman" w:cs="Times New Roman"/>
          <w:i/>
        </w:rPr>
        <w:t>ū</w:t>
      </w:r>
      <w:r>
        <w:rPr>
          <w:rFonts w:ascii="Times New Roman" w:hAnsi="Times New Roman" w:cs="Times New Roman"/>
        </w:rPr>
        <w:t xml:space="preserve">?)&gt; </w:t>
      </w:r>
      <w:proofErr w:type="gramStart"/>
      <w:r w:rsidR="005C30FC" w:rsidRPr="005C30FC">
        <w:rPr>
          <w:rFonts w:ascii="Times New Roman" w:hAnsi="Times New Roman" w:cs="Times New Roman"/>
          <w:i/>
        </w:rPr>
        <w:t>yū</w:t>
      </w:r>
      <w:r w:rsidR="005C30FC">
        <w:rPr>
          <w:rFonts w:ascii="Times New Roman" w:hAnsi="Times New Roman" w:cs="Times New Roman"/>
        </w:rPr>
        <w:t xml:space="preserve">  </w:t>
      </w:r>
      <w:r>
        <w:rPr>
          <w:rFonts w:ascii="Times New Roman" w:hAnsi="Times New Roman" w:cs="Times New Roman"/>
        </w:rPr>
        <w:t>nom.dual</w:t>
      </w:r>
      <w:proofErr w:type="gramEnd"/>
      <w:r>
        <w:rPr>
          <w:rFonts w:ascii="Times New Roman" w:hAnsi="Times New Roman" w:cs="Times New Roman"/>
        </w:rPr>
        <w:t xml:space="preserve"> </w:t>
      </w:r>
      <w:r w:rsidRPr="009D49E0">
        <w:rPr>
          <w:rFonts w:ascii="Times New Roman" w:hAnsi="Times New Roman" w:cs="Times New Roman"/>
          <w:i/>
        </w:rPr>
        <w:t>y-ū</w:t>
      </w:r>
      <w:r>
        <w:rPr>
          <w:rFonts w:ascii="Times New Roman" w:hAnsi="Times New Roman" w:cs="Times New Roman"/>
          <w:i/>
        </w:rPr>
        <w:t xml:space="preserve"> </w:t>
      </w:r>
      <w:r>
        <w:rPr>
          <w:rFonts w:ascii="Times New Roman" w:hAnsi="Times New Roman" w:cs="Times New Roman"/>
        </w:rPr>
        <w:t xml:space="preserve"> (I 4 3)</w:t>
      </w:r>
    </w:p>
    <w:p w:rsidR="009D49E0" w:rsidRDefault="009D49E0" w:rsidP="00666503">
      <w:pPr>
        <w:tabs>
          <w:tab w:val="left" w:pos="3600"/>
          <w:tab w:val="left" w:pos="5130"/>
        </w:tabs>
        <w:ind w:right="720"/>
        <w:jc w:val="both"/>
        <w:rPr>
          <w:rFonts w:ascii="Times New Roman" w:hAnsi="Times New Roman" w:cs="Times New Roman"/>
        </w:rPr>
      </w:pPr>
      <w:r>
        <w:rPr>
          <w:rFonts w:ascii="Times New Roman" w:hAnsi="Times New Roman" w:cs="Times New Roman"/>
        </w:rPr>
        <w:t xml:space="preserve">       </w:t>
      </w:r>
      <w:r w:rsidRPr="009D49E0">
        <w:rPr>
          <w:rFonts w:ascii="Times New Roman" w:hAnsi="Times New Roman" w:cs="Times New Roman"/>
          <w:i/>
        </w:rPr>
        <w:t>ū+ā</w:t>
      </w:r>
      <w:r>
        <w:rPr>
          <w:rFonts w:ascii="Times New Roman" w:hAnsi="Times New Roman" w:cs="Times New Roman"/>
        </w:rPr>
        <w:t xml:space="preserve">&gt; </w:t>
      </w:r>
      <w:r w:rsidRPr="009D49E0">
        <w:rPr>
          <w:rFonts w:ascii="Times New Roman" w:hAnsi="Times New Roman" w:cs="Times New Roman"/>
          <w:i/>
        </w:rPr>
        <w:t>v-</w:t>
      </w:r>
      <w:r>
        <w:rPr>
          <w:rFonts w:ascii="Times New Roman" w:hAnsi="Times New Roman" w:cs="Times New Roman"/>
          <w:i/>
        </w:rPr>
        <w:t>ā</w:t>
      </w:r>
      <w:r w:rsidRPr="009D49E0">
        <w:rPr>
          <w:rFonts w:ascii="Times New Roman" w:hAnsi="Times New Roman" w:cs="Times New Roman"/>
          <w:i/>
        </w:rPr>
        <w:t xml:space="preserve"> </w:t>
      </w:r>
      <w:r w:rsidR="00376535">
        <w:rPr>
          <w:rFonts w:ascii="Times New Roman" w:hAnsi="Times New Roman" w:cs="Times New Roman"/>
          <w:i/>
        </w:rPr>
        <w:t xml:space="preserve"> </w:t>
      </w:r>
      <w:r w:rsidRPr="009D49E0">
        <w:rPr>
          <w:rFonts w:ascii="Times New Roman" w:hAnsi="Times New Roman" w:cs="Times New Roman"/>
          <w:i/>
        </w:rPr>
        <w:t xml:space="preserve"> lv-</w:t>
      </w:r>
      <w:proofErr w:type="gramStart"/>
      <w:r>
        <w:rPr>
          <w:rFonts w:ascii="Times New Roman" w:hAnsi="Times New Roman" w:cs="Times New Roman"/>
          <w:i/>
        </w:rPr>
        <w:t>ā</w:t>
      </w:r>
      <w:r w:rsidRPr="009D49E0">
        <w:rPr>
          <w:rFonts w:ascii="Times New Roman" w:hAnsi="Times New Roman" w:cs="Times New Roman"/>
          <w:i/>
        </w:rPr>
        <w:t>dibhya</w:t>
      </w:r>
      <w:r>
        <w:rPr>
          <w:rFonts w:ascii="Times New Roman" w:hAnsi="Times New Roman" w:cs="Times New Roman"/>
          <w:i/>
        </w:rPr>
        <w:t xml:space="preserve">ḥ  </w:t>
      </w:r>
      <w:r>
        <w:rPr>
          <w:rFonts w:ascii="Times New Roman" w:hAnsi="Times New Roman" w:cs="Times New Roman"/>
        </w:rPr>
        <w:t>(</w:t>
      </w:r>
      <w:proofErr w:type="gramEnd"/>
      <w:r>
        <w:rPr>
          <w:rFonts w:ascii="Times New Roman" w:hAnsi="Times New Roman" w:cs="Times New Roman"/>
        </w:rPr>
        <w:t>VIII 2 44)</w:t>
      </w:r>
    </w:p>
    <w:p w:rsidR="00376535" w:rsidRDefault="00BE1EA0"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00376535">
        <w:rPr>
          <w:rFonts w:ascii="Times New Roman" w:hAnsi="Times New Roman" w:cs="Times New Roman"/>
        </w:rPr>
        <w:t xml:space="preserve">The sandhi in </w:t>
      </w:r>
      <w:r w:rsidR="00376535" w:rsidRPr="00376535">
        <w:rPr>
          <w:rFonts w:ascii="Times New Roman" w:hAnsi="Times New Roman" w:cs="Times New Roman"/>
          <w:i/>
        </w:rPr>
        <w:t>bhūv-ādayaḥ</w:t>
      </w:r>
      <w:r w:rsidR="00376535">
        <w:rPr>
          <w:rFonts w:ascii="Times New Roman" w:hAnsi="Times New Roman" w:cs="Times New Roman"/>
        </w:rPr>
        <w:t xml:space="preserve"> (I 3 1) is against the rule and might support the assumption that the expression </w:t>
      </w:r>
      <w:r w:rsidR="00376535" w:rsidRPr="00C9792F">
        <w:rPr>
          <w:rFonts w:ascii="Times New Roman" w:hAnsi="Times New Roman" w:cs="Times New Roman"/>
          <w:i/>
        </w:rPr>
        <w:t>bhū</w:t>
      </w:r>
      <w:r w:rsidR="002611B5" w:rsidRPr="00C9792F">
        <w:rPr>
          <w:rFonts w:ascii="Times New Roman" w:hAnsi="Times New Roman" w:cs="Times New Roman"/>
          <w:i/>
        </w:rPr>
        <w:t>v</w:t>
      </w:r>
      <w:r w:rsidR="00376535" w:rsidRPr="00C9792F">
        <w:rPr>
          <w:rFonts w:ascii="Times New Roman" w:hAnsi="Times New Roman" w:cs="Times New Roman"/>
          <w:i/>
        </w:rPr>
        <w:t>-</w:t>
      </w:r>
      <w:r w:rsidR="002611B5" w:rsidRPr="00C9792F">
        <w:rPr>
          <w:rFonts w:ascii="Times New Roman" w:hAnsi="Times New Roman" w:cs="Times New Roman"/>
          <w:i/>
        </w:rPr>
        <w:t>ā</w:t>
      </w:r>
      <w:r w:rsidR="00376535" w:rsidRPr="00C9792F">
        <w:rPr>
          <w:rFonts w:ascii="Times New Roman" w:hAnsi="Times New Roman" w:cs="Times New Roman"/>
          <w:i/>
        </w:rPr>
        <w:t>daya</w:t>
      </w:r>
      <w:r w:rsidR="002611B5" w:rsidRPr="00C9792F">
        <w:rPr>
          <w:rFonts w:ascii="Times New Roman" w:hAnsi="Times New Roman" w:cs="Times New Roman"/>
          <w:i/>
        </w:rPr>
        <w:t>ḥ</w:t>
      </w:r>
      <w:r w:rsidR="00376535">
        <w:rPr>
          <w:rFonts w:ascii="Times New Roman" w:hAnsi="Times New Roman" w:cs="Times New Roman"/>
        </w:rPr>
        <w:t xml:space="preserve"> (“√</w:t>
      </w:r>
      <w:r w:rsidR="00376535" w:rsidRPr="005C30FC">
        <w:rPr>
          <w:rFonts w:ascii="Times New Roman" w:hAnsi="Times New Roman" w:cs="Times New Roman"/>
          <w:i/>
        </w:rPr>
        <w:t>bh</w:t>
      </w:r>
      <w:r w:rsidR="002611B5" w:rsidRPr="005C30FC">
        <w:rPr>
          <w:rFonts w:ascii="Times New Roman" w:hAnsi="Times New Roman" w:cs="Times New Roman"/>
          <w:i/>
        </w:rPr>
        <w:t>ū</w:t>
      </w:r>
      <w:r w:rsidR="00376535" w:rsidRPr="005C30FC">
        <w:rPr>
          <w:rFonts w:ascii="Times New Roman" w:hAnsi="Times New Roman" w:cs="Times New Roman"/>
          <w:i/>
        </w:rPr>
        <w:t xml:space="preserve"> </w:t>
      </w:r>
      <w:r w:rsidR="00376535">
        <w:rPr>
          <w:rFonts w:ascii="Times New Roman" w:hAnsi="Times New Roman" w:cs="Times New Roman"/>
        </w:rPr>
        <w:t>etc.”, denoting all roots) is older than P</w:t>
      </w:r>
      <w:r w:rsidR="002611B5">
        <w:rPr>
          <w:rFonts w:ascii="Times New Roman" w:hAnsi="Times New Roman" w:cs="Times New Roman"/>
        </w:rPr>
        <w:t>āṇ</w:t>
      </w:r>
      <w:r w:rsidR="00376535">
        <w:rPr>
          <w:rFonts w:ascii="Times New Roman" w:hAnsi="Times New Roman" w:cs="Times New Roman"/>
        </w:rPr>
        <w:t>ini.</w:t>
      </w:r>
      <w:r w:rsidR="00376535">
        <w:rPr>
          <w:rStyle w:val="FootnoteReference"/>
          <w:rFonts w:ascii="Times New Roman" w:hAnsi="Times New Roman" w:cs="Times New Roman"/>
        </w:rPr>
        <w:footnoteReference w:id="83"/>
      </w:r>
    </w:p>
    <w:p w:rsidR="00E21CBA" w:rsidRDefault="002611B5"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00080CC9">
        <w:rPr>
          <w:rFonts w:ascii="Times New Roman" w:hAnsi="Times New Roman" w:cs="Times New Roman"/>
        </w:rPr>
        <w:t xml:space="preserve"> </w:t>
      </w:r>
      <w:r w:rsidR="00EF1D1B">
        <w:rPr>
          <w:rFonts w:ascii="Times New Roman" w:hAnsi="Times New Roman" w:cs="Times New Roman"/>
        </w:rPr>
        <w:t xml:space="preserve"> </w:t>
      </w:r>
      <w:r w:rsidR="00080CC9">
        <w:rPr>
          <w:rFonts w:ascii="Times New Roman" w:hAnsi="Times New Roman" w:cs="Times New Roman"/>
        </w:rPr>
        <w:t xml:space="preserve"> </w:t>
      </w:r>
      <w:r>
        <w:rPr>
          <w:rFonts w:ascii="Times New Roman" w:hAnsi="Times New Roman" w:cs="Times New Roman"/>
        </w:rPr>
        <w:t xml:space="preserve">Initial /a/ is dropped when it is preceded by a word ending in /e/ or /o/: </w:t>
      </w:r>
      <w:r w:rsidRPr="002611B5">
        <w:rPr>
          <w:rFonts w:ascii="Times New Roman" w:hAnsi="Times New Roman" w:cs="Times New Roman"/>
          <w:i/>
        </w:rPr>
        <w:t>ke</w:t>
      </w:r>
      <w:r w:rsidR="005C30FC">
        <w:rPr>
          <w:rFonts w:ascii="Times New Roman" w:hAnsi="Times New Roman" w:cs="Times New Roman"/>
          <w:i/>
        </w:rPr>
        <w:t xml:space="preserve"> ’</w:t>
      </w:r>
      <w:r w:rsidRPr="00080CC9">
        <w:rPr>
          <w:rFonts w:ascii="Times New Roman" w:hAnsi="Times New Roman" w:cs="Times New Roman"/>
          <w:b/>
          <w:i/>
          <w:sz w:val="24"/>
          <w:szCs w:val="24"/>
          <w:vertAlign w:val="superscript"/>
        </w:rPr>
        <w:t>ṇ</w:t>
      </w:r>
      <w:r w:rsidRPr="002611B5">
        <w:rPr>
          <w:rFonts w:ascii="Times New Roman" w:hAnsi="Times New Roman" w:cs="Times New Roman"/>
          <w:i/>
        </w:rPr>
        <w:t>.aḥ</w:t>
      </w:r>
      <w:r>
        <w:rPr>
          <w:rFonts w:ascii="Times New Roman" w:hAnsi="Times New Roman" w:cs="Times New Roman"/>
        </w:rPr>
        <w:t xml:space="preserve"> (VII 4 13) and </w:t>
      </w:r>
      <w:r w:rsidR="00584E8A" w:rsidRPr="00584E8A">
        <w:rPr>
          <w:rFonts w:ascii="Times New Roman" w:hAnsi="Times New Roman" w:cs="Times New Roman"/>
          <w:i/>
        </w:rPr>
        <w:t>ā</w:t>
      </w:r>
      <w:r w:rsidRPr="00080CC9">
        <w:rPr>
          <w:rFonts w:ascii="Times New Roman" w:hAnsi="Times New Roman" w:cs="Times New Roman"/>
          <w:b/>
          <w:i/>
          <w:sz w:val="24"/>
          <w:szCs w:val="24"/>
          <w:vertAlign w:val="superscript"/>
        </w:rPr>
        <w:t>t</w:t>
      </w:r>
      <w:r w:rsidRPr="00584E8A">
        <w:rPr>
          <w:rFonts w:ascii="Times New Roman" w:hAnsi="Times New Roman" w:cs="Times New Roman"/>
          <w:i/>
        </w:rPr>
        <w:t>.o ’</w:t>
      </w:r>
      <w:r w:rsidR="00584E8A" w:rsidRPr="00080CC9">
        <w:rPr>
          <w:rFonts w:ascii="Times New Roman" w:hAnsi="Times New Roman" w:cs="Times New Roman"/>
          <w:b/>
          <w:i/>
          <w:sz w:val="24"/>
          <w:szCs w:val="24"/>
          <w:vertAlign w:val="superscript"/>
        </w:rPr>
        <w:t>ṭ</w:t>
      </w:r>
      <w:r w:rsidRPr="00584E8A">
        <w:rPr>
          <w:rFonts w:ascii="Times New Roman" w:hAnsi="Times New Roman" w:cs="Times New Roman"/>
          <w:i/>
        </w:rPr>
        <w:t>.i</w:t>
      </w:r>
      <w:r>
        <w:rPr>
          <w:rFonts w:ascii="Times New Roman" w:hAnsi="Times New Roman" w:cs="Times New Roman"/>
        </w:rPr>
        <w:t xml:space="preserve"> (VIII 3 3)</w:t>
      </w:r>
      <w:r w:rsidR="00584E8A">
        <w:rPr>
          <w:rFonts w:ascii="Times New Roman" w:hAnsi="Times New Roman" w:cs="Times New Roman"/>
        </w:rPr>
        <w:t xml:space="preserve">. </w:t>
      </w:r>
      <w:r>
        <w:rPr>
          <w:rFonts w:ascii="Times New Roman" w:hAnsi="Times New Roman" w:cs="Times New Roman"/>
        </w:rPr>
        <w:t>The rule is valid a fortiori when ordinary</w:t>
      </w:r>
      <w:r w:rsidR="00584E8A">
        <w:rPr>
          <w:rFonts w:ascii="Times New Roman" w:hAnsi="Times New Roman" w:cs="Times New Roman"/>
        </w:rPr>
        <w:t xml:space="preserve"> </w:t>
      </w:r>
      <w:r>
        <w:rPr>
          <w:rFonts w:ascii="Times New Roman" w:hAnsi="Times New Roman" w:cs="Times New Roman"/>
        </w:rPr>
        <w:t xml:space="preserve">Sanskrit words are involved: </w:t>
      </w:r>
      <w:r w:rsidRPr="00584E8A">
        <w:rPr>
          <w:rFonts w:ascii="Times New Roman" w:hAnsi="Times New Roman" w:cs="Times New Roman"/>
          <w:i/>
        </w:rPr>
        <w:t>bh</w:t>
      </w:r>
      <w:r w:rsidR="00584E8A" w:rsidRPr="00584E8A">
        <w:rPr>
          <w:rFonts w:ascii="Times New Roman" w:hAnsi="Times New Roman" w:cs="Times New Roman"/>
          <w:i/>
        </w:rPr>
        <w:t>ūṣ</w:t>
      </w:r>
      <w:r w:rsidRPr="00584E8A">
        <w:rPr>
          <w:rFonts w:ascii="Times New Roman" w:hAnsi="Times New Roman" w:cs="Times New Roman"/>
          <w:i/>
        </w:rPr>
        <w:t>a</w:t>
      </w:r>
      <w:r w:rsidR="00584E8A" w:rsidRPr="00584E8A">
        <w:rPr>
          <w:rFonts w:ascii="Times New Roman" w:hAnsi="Times New Roman" w:cs="Times New Roman"/>
          <w:i/>
        </w:rPr>
        <w:t>ṇ</w:t>
      </w:r>
      <w:r w:rsidRPr="00584E8A">
        <w:rPr>
          <w:rFonts w:ascii="Times New Roman" w:hAnsi="Times New Roman" w:cs="Times New Roman"/>
          <w:i/>
        </w:rPr>
        <w:t>e ’lam</w:t>
      </w:r>
      <w:r>
        <w:rPr>
          <w:rFonts w:ascii="Times New Roman" w:hAnsi="Times New Roman" w:cs="Times New Roman"/>
        </w:rPr>
        <w:t xml:space="preserve"> (I 4 64). But the rule is suspended, when the exac</w:t>
      </w:r>
      <w:r w:rsidR="00584E8A">
        <w:rPr>
          <w:rFonts w:ascii="Times New Roman" w:hAnsi="Times New Roman" w:cs="Times New Roman"/>
        </w:rPr>
        <w:t>t</w:t>
      </w:r>
      <w:r>
        <w:rPr>
          <w:rFonts w:ascii="Times New Roman" w:hAnsi="Times New Roman" w:cs="Times New Roman"/>
        </w:rPr>
        <w:t xml:space="preserve"> form of a morpheme matters, because this very form</w:t>
      </w:r>
      <w:r w:rsidR="00584E8A">
        <w:rPr>
          <w:rFonts w:ascii="Times New Roman" w:hAnsi="Times New Roman" w:cs="Times New Roman"/>
        </w:rPr>
        <w:t xml:space="preserve"> </w:t>
      </w:r>
      <w:r>
        <w:rPr>
          <w:rFonts w:ascii="Times New Roman" w:hAnsi="Times New Roman" w:cs="Times New Roman"/>
        </w:rPr>
        <w:t>is to be taught in the rule: …</w:t>
      </w:r>
      <w:proofErr w:type="spellStart"/>
      <w:r w:rsidRPr="00584E8A">
        <w:rPr>
          <w:rFonts w:ascii="Times New Roman" w:hAnsi="Times New Roman" w:cs="Times New Roman"/>
          <w:i/>
        </w:rPr>
        <w:t>ase</w:t>
      </w:r>
      <w:proofErr w:type="spellEnd"/>
      <w:r w:rsidRPr="00584E8A">
        <w:rPr>
          <w:rFonts w:ascii="Times New Roman" w:hAnsi="Times New Roman" w:cs="Times New Roman"/>
          <w:i/>
        </w:rPr>
        <w:t>-</w:t>
      </w:r>
      <w:proofErr w:type="spellStart"/>
      <w:r w:rsidRPr="00584E8A">
        <w:rPr>
          <w:rFonts w:ascii="Times New Roman" w:hAnsi="Times New Roman" w:cs="Times New Roman"/>
          <w:i/>
        </w:rPr>
        <w:t>ase</w:t>
      </w:r>
      <w:r w:rsidRPr="00080CC9">
        <w:rPr>
          <w:rFonts w:ascii="Times New Roman" w:hAnsi="Times New Roman" w:cs="Times New Roman"/>
          <w:b/>
          <w:i/>
          <w:sz w:val="24"/>
          <w:szCs w:val="24"/>
          <w:vertAlign w:val="superscript"/>
        </w:rPr>
        <w:t>n</w:t>
      </w:r>
      <w:proofErr w:type="spellEnd"/>
      <w:r w:rsidRPr="00584E8A">
        <w:rPr>
          <w:rFonts w:ascii="Times New Roman" w:hAnsi="Times New Roman" w:cs="Times New Roman"/>
          <w:i/>
        </w:rPr>
        <w:t>-</w:t>
      </w:r>
      <w:r>
        <w:rPr>
          <w:rFonts w:ascii="Times New Roman" w:hAnsi="Times New Roman" w:cs="Times New Roman"/>
        </w:rPr>
        <w:t>… (III 4 9</w:t>
      </w:r>
      <w:r w:rsidR="007306FB">
        <w:rPr>
          <w:rFonts w:ascii="Times New Roman" w:hAnsi="Times New Roman" w:cs="Times New Roman"/>
        </w:rPr>
        <w:t>:</w:t>
      </w:r>
      <w:r>
        <w:rPr>
          <w:rFonts w:ascii="Times New Roman" w:hAnsi="Times New Roman" w:cs="Times New Roman"/>
        </w:rPr>
        <w:t xml:space="preserve"> names of s</w:t>
      </w:r>
      <w:r w:rsidR="00584E8A">
        <w:rPr>
          <w:rFonts w:ascii="Times New Roman" w:hAnsi="Times New Roman" w:cs="Times New Roman"/>
        </w:rPr>
        <w:t>uffix</w:t>
      </w:r>
      <w:r>
        <w:rPr>
          <w:rFonts w:ascii="Times New Roman" w:hAnsi="Times New Roman" w:cs="Times New Roman"/>
        </w:rPr>
        <w:t xml:space="preserve">es). </w:t>
      </w:r>
      <w:proofErr w:type="gramStart"/>
      <w:r w:rsidR="00584E8A" w:rsidRPr="00584E8A">
        <w:rPr>
          <w:rFonts w:ascii="Times New Roman" w:hAnsi="Times New Roman" w:cs="Times New Roman"/>
          <w:i/>
        </w:rPr>
        <w:t>p</w:t>
      </w:r>
      <w:r w:rsidRPr="00584E8A">
        <w:rPr>
          <w:rFonts w:ascii="Times New Roman" w:hAnsi="Times New Roman" w:cs="Times New Roman"/>
          <w:i/>
        </w:rPr>
        <w:t>ar</w:t>
      </w:r>
      <w:r w:rsidR="00584E8A" w:rsidRPr="00584E8A">
        <w:rPr>
          <w:rFonts w:ascii="Times New Roman" w:hAnsi="Times New Roman" w:cs="Times New Roman"/>
          <w:i/>
        </w:rPr>
        <w:t>ā</w:t>
      </w:r>
      <w:r w:rsidRPr="00584E8A">
        <w:rPr>
          <w:rFonts w:ascii="Times New Roman" w:hAnsi="Times New Roman" w:cs="Times New Roman"/>
          <w:i/>
        </w:rPr>
        <w:t>v</w:t>
      </w:r>
      <w:proofErr w:type="gramEnd"/>
      <w:r w:rsidRPr="00584E8A">
        <w:rPr>
          <w:rFonts w:ascii="Times New Roman" w:hAnsi="Times New Roman" w:cs="Times New Roman"/>
          <w:i/>
        </w:rPr>
        <w:t xml:space="preserve"> adhy-arthe</w:t>
      </w:r>
      <w:r>
        <w:rPr>
          <w:rFonts w:ascii="Times New Roman" w:hAnsi="Times New Roman" w:cs="Times New Roman"/>
        </w:rPr>
        <w:t xml:space="preserve"> (VIII 3 51) shows the usual treatment of final /au/ (</w:t>
      </w:r>
      <w:r w:rsidRPr="00584E8A">
        <w:rPr>
          <w:rFonts w:ascii="Times New Roman" w:hAnsi="Times New Roman" w:cs="Times New Roman"/>
          <w:i/>
        </w:rPr>
        <w:t>parau</w:t>
      </w:r>
      <w:r>
        <w:rPr>
          <w:rFonts w:ascii="Times New Roman" w:hAnsi="Times New Roman" w:cs="Times New Roman"/>
        </w:rPr>
        <w:t xml:space="preserve">, </w:t>
      </w:r>
      <w:r w:rsidR="00584E8A">
        <w:rPr>
          <w:rFonts w:ascii="Times New Roman" w:hAnsi="Times New Roman" w:cs="Times New Roman"/>
        </w:rPr>
        <w:t>metalinguistic l</w:t>
      </w:r>
      <w:r>
        <w:rPr>
          <w:rFonts w:ascii="Times New Roman" w:hAnsi="Times New Roman" w:cs="Times New Roman"/>
        </w:rPr>
        <w:t xml:space="preserve">oc.sing. of </w:t>
      </w:r>
      <w:r w:rsidRPr="00584E8A">
        <w:rPr>
          <w:rFonts w:ascii="Times New Roman" w:hAnsi="Times New Roman" w:cs="Times New Roman"/>
          <w:i/>
        </w:rPr>
        <w:t>pari</w:t>
      </w:r>
      <w:r w:rsidRPr="000779B4">
        <w:rPr>
          <w:rFonts w:ascii="Times New Roman" w:hAnsi="Times New Roman" w:cs="Times New Roman"/>
        </w:rPr>
        <w:t>)</w:t>
      </w:r>
      <w:r>
        <w:rPr>
          <w:rFonts w:ascii="Times New Roman" w:hAnsi="Times New Roman" w:cs="Times New Roman"/>
        </w:rPr>
        <w:t xml:space="preserve"> </w:t>
      </w:r>
      <w:r w:rsidR="00584E8A">
        <w:rPr>
          <w:rFonts w:ascii="Times New Roman" w:hAnsi="Times New Roman" w:cs="Times New Roman"/>
        </w:rPr>
        <w:t>b</w:t>
      </w:r>
      <w:r>
        <w:rPr>
          <w:rFonts w:ascii="Times New Roman" w:hAnsi="Times New Roman" w:cs="Times New Roman"/>
        </w:rPr>
        <w:t xml:space="preserve">efore initial /a/. In VIII 1 49 </w:t>
      </w:r>
      <w:r w:rsidR="00584E8A" w:rsidRPr="00584E8A">
        <w:rPr>
          <w:rFonts w:ascii="Times New Roman" w:hAnsi="Times New Roman" w:cs="Times New Roman"/>
          <w:i/>
        </w:rPr>
        <w:t>ā</w:t>
      </w:r>
      <w:r w:rsidRPr="00584E8A">
        <w:rPr>
          <w:rFonts w:ascii="Times New Roman" w:hAnsi="Times New Roman" w:cs="Times New Roman"/>
          <w:i/>
        </w:rPr>
        <w:t>ho ut</w:t>
      </w:r>
      <w:r w:rsidR="00584E8A" w:rsidRPr="00584E8A">
        <w:rPr>
          <w:rFonts w:ascii="Times New Roman" w:hAnsi="Times New Roman" w:cs="Times New Roman"/>
          <w:i/>
        </w:rPr>
        <w:t>â</w:t>
      </w:r>
      <w:r w:rsidRPr="00584E8A">
        <w:rPr>
          <w:rFonts w:ascii="Times New Roman" w:hAnsi="Times New Roman" w:cs="Times New Roman"/>
          <w:i/>
        </w:rPr>
        <w:t>ho</w:t>
      </w:r>
      <w:r>
        <w:rPr>
          <w:rFonts w:ascii="Times New Roman" w:hAnsi="Times New Roman" w:cs="Times New Roman"/>
        </w:rPr>
        <w:t xml:space="preserve"> the sandhi between final /o/ and i</w:t>
      </w:r>
      <w:r w:rsidR="00584E8A">
        <w:rPr>
          <w:rFonts w:ascii="Times New Roman" w:hAnsi="Times New Roman" w:cs="Times New Roman"/>
        </w:rPr>
        <w:t>n</w:t>
      </w:r>
      <w:r>
        <w:rPr>
          <w:rFonts w:ascii="Times New Roman" w:hAnsi="Times New Roman" w:cs="Times New Roman"/>
        </w:rPr>
        <w:t xml:space="preserve">itial /u/ has not been observed, probably because the final of </w:t>
      </w:r>
      <w:r w:rsidR="00584E8A" w:rsidRPr="00584E8A">
        <w:rPr>
          <w:rFonts w:ascii="Times New Roman" w:hAnsi="Times New Roman" w:cs="Times New Roman"/>
          <w:i/>
        </w:rPr>
        <w:t>ā</w:t>
      </w:r>
      <w:r w:rsidRPr="00584E8A">
        <w:rPr>
          <w:rFonts w:ascii="Times New Roman" w:hAnsi="Times New Roman" w:cs="Times New Roman"/>
          <w:i/>
        </w:rPr>
        <w:t>ho</w:t>
      </w:r>
      <w:r>
        <w:rPr>
          <w:rFonts w:ascii="Times New Roman" w:hAnsi="Times New Roman" w:cs="Times New Roman"/>
        </w:rPr>
        <w:t xml:space="preserve"> was regarded as </w:t>
      </w:r>
      <w:r w:rsidRPr="00584E8A">
        <w:rPr>
          <w:rFonts w:ascii="Times New Roman" w:hAnsi="Times New Roman" w:cs="Times New Roman"/>
          <w:i/>
        </w:rPr>
        <w:t>prag</w:t>
      </w:r>
      <w:r w:rsidR="00584E8A" w:rsidRPr="00584E8A">
        <w:rPr>
          <w:rFonts w:ascii="Times New Roman" w:hAnsi="Times New Roman" w:cs="Times New Roman"/>
          <w:i/>
        </w:rPr>
        <w:t>ṛ</w:t>
      </w:r>
      <w:r w:rsidRPr="00584E8A">
        <w:rPr>
          <w:rFonts w:ascii="Times New Roman" w:hAnsi="Times New Roman" w:cs="Times New Roman"/>
          <w:i/>
        </w:rPr>
        <w:t>hya</w:t>
      </w:r>
      <w:r>
        <w:rPr>
          <w:rFonts w:ascii="Times New Roman" w:hAnsi="Times New Roman" w:cs="Times New Roman"/>
        </w:rPr>
        <w:t>.</w:t>
      </w:r>
    </w:p>
    <w:p w:rsidR="00584E8A" w:rsidRDefault="008F33C4"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lastRenderedPageBreak/>
        <w:t xml:space="preserve"> </w:t>
      </w:r>
      <w:r w:rsidR="00080CC9">
        <w:rPr>
          <w:rFonts w:ascii="Times New Roman" w:hAnsi="Times New Roman" w:cs="Times New Roman"/>
        </w:rPr>
        <w:t xml:space="preserve">  </w:t>
      </w:r>
      <w:r w:rsidR="00EF1D1B">
        <w:rPr>
          <w:rFonts w:ascii="Times New Roman" w:hAnsi="Times New Roman" w:cs="Times New Roman"/>
        </w:rPr>
        <w:t xml:space="preserve"> </w:t>
      </w:r>
      <w:r w:rsidR="00080CC9">
        <w:rPr>
          <w:rFonts w:ascii="Times New Roman" w:hAnsi="Times New Roman" w:cs="Times New Roman"/>
        </w:rPr>
        <w:t xml:space="preserve"> </w:t>
      </w:r>
      <w:r>
        <w:rPr>
          <w:rFonts w:ascii="Times New Roman" w:hAnsi="Times New Roman" w:cs="Times New Roman"/>
        </w:rPr>
        <w:t>A</w:t>
      </w:r>
      <w:r w:rsidR="00584E8A">
        <w:rPr>
          <w:rFonts w:ascii="Times New Roman" w:hAnsi="Times New Roman" w:cs="Times New Roman"/>
        </w:rPr>
        <w:t xml:space="preserve"> final voiceless stop is retained before a voiceless consons</w:t>
      </w:r>
      <w:r>
        <w:rPr>
          <w:rFonts w:ascii="Times New Roman" w:hAnsi="Times New Roman" w:cs="Times New Roman"/>
        </w:rPr>
        <w:t>a</w:t>
      </w:r>
      <w:r w:rsidR="00584E8A">
        <w:rPr>
          <w:rFonts w:ascii="Times New Roman" w:hAnsi="Times New Roman" w:cs="Times New Roman"/>
        </w:rPr>
        <w:t>nt</w:t>
      </w:r>
      <w:r>
        <w:rPr>
          <w:rFonts w:ascii="Times New Roman" w:hAnsi="Times New Roman" w:cs="Times New Roman"/>
        </w:rPr>
        <w:t xml:space="preserve">: </w:t>
      </w:r>
      <w:r w:rsidRPr="008F33C4">
        <w:rPr>
          <w:rFonts w:ascii="Times New Roman" w:hAnsi="Times New Roman" w:cs="Times New Roman"/>
          <w:i/>
        </w:rPr>
        <w:t>tara</w:t>
      </w:r>
      <w:r w:rsidRPr="00080CC9">
        <w:rPr>
          <w:rFonts w:ascii="Times New Roman" w:hAnsi="Times New Roman" w:cs="Times New Roman"/>
          <w:b/>
          <w:i/>
          <w:sz w:val="24"/>
          <w:szCs w:val="24"/>
          <w:vertAlign w:val="superscript"/>
        </w:rPr>
        <w:t>p</w:t>
      </w:r>
      <w:r w:rsidRPr="008F33C4">
        <w:rPr>
          <w:rFonts w:ascii="Times New Roman" w:hAnsi="Times New Roman" w:cs="Times New Roman"/>
          <w:i/>
        </w:rPr>
        <w:t>-tama</w:t>
      </w:r>
      <w:r w:rsidRPr="00080CC9">
        <w:rPr>
          <w:rFonts w:ascii="Times New Roman" w:hAnsi="Times New Roman" w:cs="Times New Roman"/>
          <w:b/>
          <w:i/>
          <w:sz w:val="24"/>
          <w:szCs w:val="24"/>
          <w:vertAlign w:val="superscript"/>
        </w:rPr>
        <w:t>p</w:t>
      </w:r>
      <w:r w:rsidRPr="008F33C4">
        <w:rPr>
          <w:rFonts w:ascii="Times New Roman" w:hAnsi="Times New Roman" w:cs="Times New Roman"/>
          <w:i/>
        </w:rPr>
        <w:t>.au</w:t>
      </w:r>
      <w:r>
        <w:rPr>
          <w:rFonts w:ascii="Times New Roman" w:hAnsi="Times New Roman" w:cs="Times New Roman"/>
        </w:rPr>
        <w:t xml:space="preserve"> (I 1 22), but becomes voiced before a voiced sound: </w:t>
      </w:r>
      <w:r w:rsidRPr="008F33C4">
        <w:rPr>
          <w:rFonts w:ascii="Times New Roman" w:hAnsi="Times New Roman" w:cs="Times New Roman"/>
          <w:i/>
        </w:rPr>
        <w:t>ā</w:t>
      </w:r>
      <w:r w:rsidRPr="00080CC9">
        <w:rPr>
          <w:rFonts w:ascii="Times New Roman" w:hAnsi="Times New Roman" w:cs="Times New Roman"/>
          <w:b/>
          <w:i/>
          <w:sz w:val="24"/>
          <w:szCs w:val="24"/>
          <w:vertAlign w:val="superscript"/>
        </w:rPr>
        <w:t>d</w:t>
      </w:r>
      <w:r w:rsidRPr="008F33C4">
        <w:rPr>
          <w:rFonts w:ascii="Times New Roman" w:hAnsi="Times New Roman" w:cs="Times New Roman"/>
          <w:i/>
        </w:rPr>
        <w:t>-ai</w:t>
      </w:r>
      <w:r w:rsidRPr="00080CC9">
        <w:rPr>
          <w:rFonts w:ascii="Times New Roman" w:hAnsi="Times New Roman" w:cs="Times New Roman"/>
          <w:b/>
          <w:i/>
          <w:sz w:val="24"/>
          <w:szCs w:val="24"/>
          <w:vertAlign w:val="superscript"/>
        </w:rPr>
        <w:t>c</w:t>
      </w:r>
      <w:r>
        <w:rPr>
          <w:rFonts w:ascii="Times New Roman" w:hAnsi="Times New Roman" w:cs="Times New Roman"/>
        </w:rPr>
        <w:t xml:space="preserve"> (I 1 1), </w:t>
      </w:r>
      <w:r w:rsidRPr="008F33C4">
        <w:rPr>
          <w:rFonts w:ascii="Times New Roman" w:hAnsi="Times New Roman" w:cs="Times New Roman"/>
          <w:i/>
        </w:rPr>
        <w:t>i</w:t>
      </w:r>
      <w:r w:rsidRPr="00080CC9">
        <w:rPr>
          <w:rFonts w:ascii="Times New Roman" w:hAnsi="Times New Roman" w:cs="Times New Roman"/>
          <w:b/>
          <w:i/>
          <w:sz w:val="24"/>
          <w:szCs w:val="24"/>
          <w:vertAlign w:val="superscript"/>
        </w:rPr>
        <w:t>g</w:t>
      </w:r>
      <w:r w:rsidRPr="008F33C4">
        <w:rPr>
          <w:rFonts w:ascii="Times New Roman" w:hAnsi="Times New Roman" w:cs="Times New Roman"/>
          <w:i/>
          <w:vertAlign w:val="superscript"/>
        </w:rPr>
        <w:t xml:space="preserve"> </w:t>
      </w:r>
      <w:r w:rsidRPr="008F33C4">
        <w:rPr>
          <w:rFonts w:ascii="Times New Roman" w:hAnsi="Times New Roman" w:cs="Times New Roman"/>
          <w:i/>
        </w:rPr>
        <w:t>ya</w:t>
      </w:r>
      <w:r w:rsidRPr="00080CC9">
        <w:rPr>
          <w:rFonts w:ascii="Times New Roman" w:hAnsi="Times New Roman" w:cs="Times New Roman"/>
          <w:b/>
          <w:i/>
          <w:sz w:val="24"/>
          <w:szCs w:val="24"/>
          <w:vertAlign w:val="superscript"/>
        </w:rPr>
        <w:t>ṇ</w:t>
      </w:r>
      <w:r w:rsidRPr="008F33C4">
        <w:rPr>
          <w:rFonts w:ascii="Times New Roman" w:hAnsi="Times New Roman" w:cs="Times New Roman"/>
          <w:i/>
        </w:rPr>
        <w:t>.aḥ</w:t>
      </w:r>
      <w:r>
        <w:rPr>
          <w:rFonts w:ascii="Times New Roman" w:hAnsi="Times New Roman" w:cs="Times New Roman"/>
        </w:rPr>
        <w:t xml:space="preserve"> (I 1 45), </w:t>
      </w:r>
      <w:r w:rsidRPr="008F33C4">
        <w:rPr>
          <w:rFonts w:ascii="Times New Roman" w:hAnsi="Times New Roman" w:cs="Times New Roman"/>
          <w:i/>
        </w:rPr>
        <w:t>s</w:t>
      </w:r>
      <w:r w:rsidRPr="008F33C4">
        <w:rPr>
          <w:rFonts w:ascii="Times New Roman" w:hAnsi="Times New Roman" w:cs="Times New Roman"/>
          <w:i/>
          <w:strike/>
        </w:rPr>
        <w:t>i</w:t>
      </w:r>
      <w:r w:rsidRPr="00080CC9">
        <w:rPr>
          <w:rFonts w:ascii="Times New Roman" w:hAnsi="Times New Roman" w:cs="Times New Roman"/>
          <w:b/>
          <w:i/>
          <w:sz w:val="24"/>
          <w:szCs w:val="24"/>
          <w:vertAlign w:val="superscript"/>
        </w:rPr>
        <w:t>b</w:t>
      </w:r>
      <w:r w:rsidRPr="008F33C4">
        <w:rPr>
          <w:rFonts w:ascii="Times New Roman" w:hAnsi="Times New Roman" w:cs="Times New Roman"/>
          <w:vertAlign w:val="superscript"/>
        </w:rPr>
        <w:t xml:space="preserve"> </w:t>
      </w:r>
      <w:r w:rsidRPr="008F33C4">
        <w:rPr>
          <w:rFonts w:ascii="Times New Roman" w:hAnsi="Times New Roman" w:cs="Times New Roman"/>
          <w:i/>
        </w:rPr>
        <w:t>bahulam</w:t>
      </w:r>
      <w:r>
        <w:rPr>
          <w:rFonts w:ascii="Times New Roman" w:hAnsi="Times New Roman" w:cs="Times New Roman"/>
        </w:rPr>
        <w:t xml:space="preserve"> (III 1 34) and </w:t>
      </w:r>
      <w:r w:rsidRPr="00715167">
        <w:rPr>
          <w:rFonts w:ascii="Times New Roman" w:hAnsi="Times New Roman" w:cs="Times New Roman"/>
          <w:i/>
        </w:rPr>
        <w:t>a</w:t>
      </w:r>
      <w:r w:rsidRPr="00080CC9">
        <w:rPr>
          <w:rFonts w:ascii="Times New Roman" w:hAnsi="Times New Roman" w:cs="Times New Roman"/>
          <w:b/>
          <w:i/>
          <w:sz w:val="24"/>
          <w:szCs w:val="24"/>
          <w:vertAlign w:val="superscript"/>
        </w:rPr>
        <w:t>j</w:t>
      </w:r>
      <w:r w:rsidRPr="00715167">
        <w:rPr>
          <w:rFonts w:ascii="Times New Roman" w:hAnsi="Times New Roman" w:cs="Times New Roman"/>
          <w:i/>
        </w:rPr>
        <w:t xml:space="preserve"> anunāsika</w:t>
      </w:r>
      <w:r w:rsidR="00715167" w:rsidRPr="00715167">
        <w:rPr>
          <w:rFonts w:ascii="Times New Roman" w:hAnsi="Times New Roman" w:cs="Times New Roman"/>
          <w:i/>
        </w:rPr>
        <w:t>ḥ</w:t>
      </w:r>
      <w:r>
        <w:rPr>
          <w:rFonts w:ascii="Times New Roman" w:hAnsi="Times New Roman" w:cs="Times New Roman"/>
        </w:rPr>
        <w:t xml:space="preserve"> (I 3 2). These rules are</w:t>
      </w:r>
      <w:r w:rsidR="00715167">
        <w:rPr>
          <w:rFonts w:ascii="Times New Roman" w:hAnsi="Times New Roman" w:cs="Times New Roman"/>
        </w:rPr>
        <w:t xml:space="preserve"> </w:t>
      </w:r>
      <w:r>
        <w:rPr>
          <w:rFonts w:ascii="Times New Roman" w:hAnsi="Times New Roman" w:cs="Times New Roman"/>
        </w:rPr>
        <w:t>not applied</w:t>
      </w:r>
      <w:r w:rsidR="00754F3B">
        <w:rPr>
          <w:rFonts w:ascii="Times New Roman" w:hAnsi="Times New Roman" w:cs="Times New Roman"/>
        </w:rPr>
        <w:t>,</w:t>
      </w:r>
      <w:r>
        <w:rPr>
          <w:rFonts w:ascii="Times New Roman" w:hAnsi="Times New Roman" w:cs="Times New Roman"/>
        </w:rPr>
        <w:t xml:space="preserve"> if they would render a root unintelligible; /p/ remains voiceless before a vowel in VI 1 </w:t>
      </w:r>
      <w:proofErr w:type="gramStart"/>
      <w:r>
        <w:rPr>
          <w:rFonts w:ascii="Times New Roman" w:hAnsi="Times New Roman" w:cs="Times New Roman"/>
        </w:rPr>
        <w:t xml:space="preserve">188 </w:t>
      </w:r>
      <w:r w:rsidRPr="00715167">
        <w:rPr>
          <w:rFonts w:ascii="Times New Roman" w:hAnsi="Times New Roman" w:cs="Times New Roman"/>
          <w:i/>
        </w:rPr>
        <w:t>svap-</w:t>
      </w:r>
      <w:r w:rsidR="00715167" w:rsidRPr="00715167">
        <w:rPr>
          <w:rFonts w:ascii="Times New Roman" w:hAnsi="Times New Roman" w:cs="Times New Roman"/>
          <w:i/>
        </w:rPr>
        <w:t>ā</w:t>
      </w:r>
      <w:r w:rsidRPr="00715167">
        <w:rPr>
          <w:rFonts w:ascii="Times New Roman" w:hAnsi="Times New Roman" w:cs="Times New Roman"/>
          <w:i/>
        </w:rPr>
        <w:t>di-…</w:t>
      </w:r>
      <w:proofErr w:type="gramEnd"/>
      <w:r>
        <w:rPr>
          <w:rFonts w:ascii="Times New Roman" w:hAnsi="Times New Roman" w:cs="Times New Roman"/>
        </w:rPr>
        <w:t xml:space="preserve"> and the voiced final of the root √</w:t>
      </w:r>
      <w:r w:rsidRPr="00715167">
        <w:rPr>
          <w:rFonts w:ascii="Times New Roman" w:hAnsi="Times New Roman" w:cs="Times New Roman"/>
          <w:i/>
        </w:rPr>
        <w:t>v</w:t>
      </w:r>
      <w:r w:rsidR="00715167">
        <w:rPr>
          <w:rFonts w:ascii="Times New Roman" w:hAnsi="Times New Roman" w:cs="Times New Roman"/>
          <w:i/>
        </w:rPr>
        <w:t>ṛ</w:t>
      </w:r>
      <w:r w:rsidRPr="00715167">
        <w:rPr>
          <w:rFonts w:ascii="Times New Roman" w:hAnsi="Times New Roman" w:cs="Times New Roman"/>
          <w:i/>
        </w:rPr>
        <w:t>j</w:t>
      </w:r>
      <w:r>
        <w:rPr>
          <w:rFonts w:ascii="Times New Roman" w:hAnsi="Times New Roman" w:cs="Times New Roman"/>
        </w:rPr>
        <w:t xml:space="preserve"> is not affected by a following /k/ in …</w:t>
      </w:r>
      <w:r w:rsidRPr="00715167">
        <w:rPr>
          <w:rFonts w:ascii="Times New Roman" w:hAnsi="Times New Roman" w:cs="Times New Roman"/>
          <w:i/>
        </w:rPr>
        <w:t>v</w:t>
      </w:r>
      <w:r w:rsidR="00715167" w:rsidRPr="00715167">
        <w:rPr>
          <w:rFonts w:ascii="Times New Roman" w:hAnsi="Times New Roman" w:cs="Times New Roman"/>
          <w:i/>
        </w:rPr>
        <w:t>ṛ</w:t>
      </w:r>
      <w:r w:rsidRPr="00715167">
        <w:rPr>
          <w:rFonts w:ascii="Times New Roman" w:hAnsi="Times New Roman" w:cs="Times New Roman"/>
          <w:i/>
        </w:rPr>
        <w:t>j-k</w:t>
      </w:r>
      <w:r w:rsidR="00715167" w:rsidRPr="00715167">
        <w:rPr>
          <w:rFonts w:ascii="Times New Roman" w:hAnsi="Times New Roman" w:cs="Times New Roman"/>
          <w:i/>
        </w:rPr>
        <w:t>ṛ</w:t>
      </w:r>
      <w:r w:rsidRPr="00715167">
        <w:rPr>
          <w:rFonts w:ascii="Times New Roman" w:hAnsi="Times New Roman" w:cs="Times New Roman"/>
          <w:i/>
        </w:rPr>
        <w:t>-…</w:t>
      </w:r>
      <w:r>
        <w:rPr>
          <w:rFonts w:ascii="Times New Roman" w:hAnsi="Times New Roman" w:cs="Times New Roman"/>
        </w:rPr>
        <w:t xml:space="preserve"> </w:t>
      </w:r>
      <w:proofErr w:type="gramStart"/>
      <w:r>
        <w:rPr>
          <w:rFonts w:ascii="Times New Roman" w:hAnsi="Times New Roman" w:cs="Times New Roman"/>
        </w:rPr>
        <w:t>(II 4 80).</w:t>
      </w:r>
      <w:proofErr w:type="gramEnd"/>
      <w:r>
        <w:rPr>
          <w:rFonts w:ascii="Times New Roman" w:hAnsi="Times New Roman" w:cs="Times New Roman"/>
        </w:rPr>
        <w:t xml:space="preserve"> The only aspirate final stop (</w:t>
      </w:r>
      <w:r w:rsidR="00715167" w:rsidRPr="00715167">
        <w:rPr>
          <w:rFonts w:ascii="Times New Roman" w:hAnsi="Times New Roman" w:cs="Times New Roman"/>
          <w:i/>
        </w:rPr>
        <w:t>ṭ</w:t>
      </w:r>
      <w:r w:rsidRPr="00715167">
        <w:rPr>
          <w:rFonts w:ascii="Times New Roman" w:hAnsi="Times New Roman" w:cs="Times New Roman"/>
          <w:i/>
        </w:rPr>
        <w:t>h</w:t>
      </w:r>
      <w:r>
        <w:rPr>
          <w:rFonts w:ascii="Times New Roman" w:hAnsi="Times New Roman" w:cs="Times New Roman"/>
        </w:rPr>
        <w:t>; but see above</w:t>
      </w:r>
      <w:r w:rsidR="00754F3B">
        <w:rPr>
          <w:rFonts w:ascii="Times New Roman" w:hAnsi="Times New Roman" w:cs="Times New Roman"/>
        </w:rPr>
        <w:t xml:space="preserve"> </w:t>
      </w:r>
      <w:proofErr w:type="gramStart"/>
      <w:r w:rsidR="00754F3B">
        <w:rPr>
          <w:rFonts w:ascii="Times New Roman" w:hAnsi="Times New Roman" w:cs="Times New Roman"/>
        </w:rPr>
        <w:t>p.2</w:t>
      </w:r>
      <w:r w:rsidR="002E162F">
        <w:rPr>
          <w:rFonts w:ascii="Times New Roman" w:hAnsi="Times New Roman" w:cs="Times New Roman"/>
        </w:rPr>
        <w:t>5f.</w:t>
      </w:r>
      <w:r>
        <w:rPr>
          <w:rFonts w:ascii="Times New Roman" w:hAnsi="Times New Roman" w:cs="Times New Roman"/>
        </w:rPr>
        <w:t>!</w:t>
      </w:r>
      <w:proofErr w:type="gramEnd"/>
      <w:r>
        <w:rPr>
          <w:rFonts w:ascii="Times New Roman" w:hAnsi="Times New Roman" w:cs="Times New Roman"/>
        </w:rPr>
        <w:t>) loses its aspiration</w:t>
      </w:r>
      <w:r w:rsidR="00715167">
        <w:rPr>
          <w:rFonts w:ascii="Times New Roman" w:hAnsi="Times New Roman" w:cs="Times New Roman"/>
        </w:rPr>
        <w:t xml:space="preserve">: </w:t>
      </w:r>
      <w:r>
        <w:rPr>
          <w:rFonts w:ascii="Times New Roman" w:hAnsi="Times New Roman" w:cs="Times New Roman"/>
        </w:rPr>
        <w:t xml:space="preserve"> …</w:t>
      </w:r>
      <w:r w:rsidR="00715167" w:rsidRPr="00715167">
        <w:rPr>
          <w:rFonts w:ascii="Times New Roman" w:hAnsi="Times New Roman" w:cs="Times New Roman"/>
          <w:i/>
        </w:rPr>
        <w:t>ś</w:t>
      </w:r>
      <w:r w:rsidRPr="00715167">
        <w:rPr>
          <w:rFonts w:ascii="Times New Roman" w:hAnsi="Times New Roman" w:cs="Times New Roman"/>
          <w:i/>
        </w:rPr>
        <w:t>-</w:t>
      </w:r>
      <w:r w:rsidR="00715167" w:rsidRPr="00715167">
        <w:rPr>
          <w:rFonts w:ascii="Times New Roman" w:hAnsi="Times New Roman" w:cs="Times New Roman"/>
          <w:i/>
        </w:rPr>
        <w:t>ū</w:t>
      </w:r>
      <w:r w:rsidR="00715167" w:rsidRPr="00080CC9">
        <w:rPr>
          <w:rFonts w:ascii="Times New Roman" w:hAnsi="Times New Roman" w:cs="Times New Roman"/>
          <w:b/>
          <w:i/>
          <w:sz w:val="24"/>
          <w:szCs w:val="24"/>
          <w:vertAlign w:val="superscript"/>
        </w:rPr>
        <w:t>ḍ</w:t>
      </w:r>
      <w:r w:rsidRPr="00080CC9">
        <w:rPr>
          <w:rFonts w:ascii="Times New Roman" w:hAnsi="Times New Roman" w:cs="Times New Roman"/>
          <w:b/>
          <w:i/>
          <w:sz w:val="24"/>
          <w:szCs w:val="24"/>
          <w:vertAlign w:val="superscript"/>
        </w:rPr>
        <w:t xml:space="preserve"> </w:t>
      </w:r>
      <w:r w:rsidRPr="00715167">
        <w:rPr>
          <w:rFonts w:ascii="Times New Roman" w:hAnsi="Times New Roman" w:cs="Times New Roman"/>
          <w:i/>
        </w:rPr>
        <w:t>anun</w:t>
      </w:r>
      <w:r w:rsidR="00715167" w:rsidRPr="00715167">
        <w:rPr>
          <w:rFonts w:ascii="Times New Roman" w:hAnsi="Times New Roman" w:cs="Times New Roman"/>
          <w:i/>
        </w:rPr>
        <w:t>ā</w:t>
      </w:r>
      <w:r w:rsidRPr="00715167">
        <w:rPr>
          <w:rFonts w:ascii="Times New Roman" w:hAnsi="Times New Roman" w:cs="Times New Roman"/>
          <w:i/>
        </w:rPr>
        <w:t>sike</w:t>
      </w:r>
      <w:r>
        <w:rPr>
          <w:rFonts w:ascii="Times New Roman" w:hAnsi="Times New Roman" w:cs="Times New Roman"/>
        </w:rPr>
        <w:t xml:space="preserve">… </w:t>
      </w:r>
      <w:proofErr w:type="gramStart"/>
      <w:r>
        <w:rPr>
          <w:rFonts w:ascii="Times New Roman" w:hAnsi="Times New Roman" w:cs="Times New Roman"/>
        </w:rPr>
        <w:t>VI 4 19).</w:t>
      </w:r>
      <w:proofErr w:type="gramEnd"/>
    </w:p>
    <w:p w:rsidR="00715167" w:rsidRDefault="00715167"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00080CC9">
        <w:rPr>
          <w:rFonts w:ascii="Times New Roman" w:hAnsi="Times New Roman" w:cs="Times New Roman"/>
        </w:rPr>
        <w:t xml:space="preserve">  </w:t>
      </w:r>
      <w:r>
        <w:rPr>
          <w:rFonts w:ascii="Times New Roman" w:hAnsi="Times New Roman" w:cs="Times New Roman"/>
        </w:rPr>
        <w:t xml:space="preserve"> After a word ending in a short vowel, initial /ch/ becomes /ccha/, just like in Sanskrit: …</w:t>
      </w:r>
      <w:r w:rsidRPr="00715167">
        <w:rPr>
          <w:rFonts w:ascii="Times New Roman" w:hAnsi="Times New Roman" w:cs="Times New Roman"/>
          <w:i/>
        </w:rPr>
        <w:t>bhrāja-ccha-ś.ām</w:t>
      </w:r>
      <w:r>
        <w:rPr>
          <w:rFonts w:ascii="Times New Roman" w:hAnsi="Times New Roman" w:cs="Times New Roman"/>
        </w:rPr>
        <w:t xml:space="preserve"> … (VIII 2 36), where the name of the root √</w:t>
      </w:r>
      <w:r w:rsidRPr="002F2A01">
        <w:rPr>
          <w:rFonts w:ascii="Times New Roman" w:hAnsi="Times New Roman" w:cs="Times New Roman"/>
          <w:i/>
        </w:rPr>
        <w:t>bhr</w:t>
      </w:r>
      <w:r w:rsidR="002F2A01" w:rsidRPr="002F2A01">
        <w:rPr>
          <w:rFonts w:ascii="Times New Roman" w:hAnsi="Times New Roman" w:cs="Times New Roman"/>
          <w:i/>
        </w:rPr>
        <w:t>ā</w:t>
      </w:r>
      <w:r w:rsidRPr="002F2A01">
        <w:rPr>
          <w:rFonts w:ascii="Times New Roman" w:hAnsi="Times New Roman" w:cs="Times New Roman"/>
          <w:i/>
        </w:rPr>
        <w:t>j</w:t>
      </w:r>
      <w:r>
        <w:rPr>
          <w:rFonts w:ascii="Times New Roman" w:hAnsi="Times New Roman" w:cs="Times New Roman"/>
        </w:rPr>
        <w:t xml:space="preserve"> is followed by the thematic name of /ch/ and the athematic name of /</w:t>
      </w:r>
      <w:r w:rsidR="002F2A01">
        <w:rPr>
          <w:rFonts w:ascii="Times New Roman" w:hAnsi="Times New Roman" w:cs="Times New Roman"/>
        </w:rPr>
        <w:t>ś</w:t>
      </w:r>
      <w:r>
        <w:rPr>
          <w:rFonts w:ascii="Times New Roman" w:hAnsi="Times New Roman" w:cs="Times New Roman"/>
        </w:rPr>
        <w:t>/. In another s</w:t>
      </w:r>
      <w:r w:rsidR="00774FC8">
        <w:rPr>
          <w:rFonts w:ascii="Times New Roman" w:hAnsi="Times New Roman" w:cs="Times New Roman"/>
        </w:rPr>
        <w:t>ū</w:t>
      </w:r>
      <w:r>
        <w:rPr>
          <w:rFonts w:ascii="Times New Roman" w:hAnsi="Times New Roman" w:cs="Times New Roman"/>
        </w:rPr>
        <w:t>tra this rule is not observed</w:t>
      </w:r>
      <w:proofErr w:type="gramStart"/>
      <w:r>
        <w:rPr>
          <w:rFonts w:ascii="Times New Roman" w:hAnsi="Times New Roman" w:cs="Times New Roman"/>
        </w:rPr>
        <w:t>:</w:t>
      </w:r>
      <w:r w:rsidR="002F2A01">
        <w:rPr>
          <w:rFonts w:ascii="Times New Roman" w:hAnsi="Times New Roman" w:cs="Times New Roman"/>
        </w:rPr>
        <w:t>…</w:t>
      </w:r>
      <w:proofErr w:type="gramEnd"/>
      <w:r w:rsidR="002F2A01">
        <w:rPr>
          <w:rFonts w:ascii="Times New Roman" w:hAnsi="Times New Roman" w:cs="Times New Roman"/>
        </w:rPr>
        <w:t>-</w:t>
      </w:r>
      <w:proofErr w:type="spellStart"/>
      <w:r w:rsidR="002F2A01" w:rsidRPr="00774FC8">
        <w:rPr>
          <w:rFonts w:ascii="Times New Roman" w:hAnsi="Times New Roman" w:cs="Times New Roman"/>
          <w:i/>
        </w:rPr>
        <w:t>KHa-C</w:t>
      </w:r>
      <w:r w:rsidR="00774FC8">
        <w:rPr>
          <w:rFonts w:ascii="Times New Roman" w:hAnsi="Times New Roman" w:cs="Times New Roman"/>
          <w:i/>
        </w:rPr>
        <w:t>H</w:t>
      </w:r>
      <w:r w:rsidR="002F2A01" w:rsidRPr="00774FC8">
        <w:rPr>
          <w:rFonts w:ascii="Times New Roman" w:hAnsi="Times New Roman" w:cs="Times New Roman"/>
          <w:i/>
        </w:rPr>
        <w:t>a-GH</w:t>
      </w:r>
      <w:r w:rsidR="00774FC8">
        <w:rPr>
          <w:rFonts w:ascii="Times New Roman" w:hAnsi="Times New Roman" w:cs="Times New Roman"/>
          <w:i/>
        </w:rPr>
        <w:t>.ā</w:t>
      </w:r>
      <w:r w:rsidR="002F2A01" w:rsidRPr="00774FC8">
        <w:rPr>
          <w:rFonts w:ascii="Times New Roman" w:hAnsi="Times New Roman" w:cs="Times New Roman"/>
          <w:i/>
        </w:rPr>
        <w:t>m</w:t>
      </w:r>
      <w:proofErr w:type="spellEnd"/>
      <w:r w:rsidR="002F2A01">
        <w:rPr>
          <w:rFonts w:ascii="Times New Roman" w:hAnsi="Times New Roman" w:cs="Times New Roman"/>
        </w:rPr>
        <w:t xml:space="preserve">… </w:t>
      </w:r>
      <w:proofErr w:type="gramStart"/>
      <w:r w:rsidR="002F2A01">
        <w:rPr>
          <w:rFonts w:ascii="Times New Roman" w:hAnsi="Times New Roman" w:cs="Times New Roman"/>
        </w:rPr>
        <w:t>(VII 1 2).</w:t>
      </w:r>
      <w:proofErr w:type="gramEnd"/>
      <w:r w:rsidR="002F2A01">
        <w:rPr>
          <w:rFonts w:ascii="Times New Roman" w:hAnsi="Times New Roman" w:cs="Times New Roman"/>
        </w:rPr>
        <w:t xml:space="preserve"> Here the exact form of the heterophonic consonant</w:t>
      </w:r>
      <w:r w:rsidR="002F2A01">
        <w:rPr>
          <w:rStyle w:val="FootnoteReference"/>
          <w:rFonts w:ascii="Times New Roman" w:hAnsi="Times New Roman" w:cs="Times New Roman"/>
        </w:rPr>
        <w:footnoteReference w:id="84"/>
      </w:r>
      <w:r w:rsidR="002F2A01">
        <w:rPr>
          <w:rFonts w:ascii="Times New Roman" w:hAnsi="Times New Roman" w:cs="Times New Roman"/>
        </w:rPr>
        <w:t xml:space="preserve"> was essential; furthermore, the vowel was probably not /</w:t>
      </w:r>
      <w:r w:rsidR="00774FC8">
        <w:rPr>
          <w:rFonts w:ascii="Times New Roman" w:hAnsi="Times New Roman" w:cs="Times New Roman"/>
        </w:rPr>
        <w:t>a</w:t>
      </w:r>
      <w:r w:rsidR="002F2A01">
        <w:rPr>
          <w:rFonts w:ascii="Times New Roman" w:hAnsi="Times New Roman" w:cs="Times New Roman"/>
        </w:rPr>
        <w:t>/, but /ə/ (</w:t>
      </w:r>
      <w:r w:rsidR="002F2A01" w:rsidRPr="002F2A01">
        <w:rPr>
          <w:rFonts w:ascii="Times New Roman" w:hAnsi="Times New Roman" w:cs="Times New Roman"/>
          <w:i/>
        </w:rPr>
        <w:t>PH</w:t>
      </w:r>
      <w:r w:rsidR="002F2A01" w:rsidRPr="002F2A01">
        <w:rPr>
          <w:rFonts w:ascii="Times New Roman" w:hAnsi="Times New Roman" w:cs="Times New Roman"/>
          <w:i/>
          <w:strike/>
        </w:rPr>
        <w:t>a</w:t>
      </w:r>
      <w:r w:rsidR="002F2A01" w:rsidRPr="002F2A01">
        <w:rPr>
          <w:rFonts w:ascii="Times New Roman" w:hAnsi="Times New Roman" w:cs="Times New Roman"/>
          <w:i/>
        </w:rPr>
        <w:t>-</w:t>
      </w:r>
      <w:r w:rsidR="002F2A01">
        <w:rPr>
          <w:rFonts w:ascii="Times New Roman" w:hAnsi="Times New Roman" w:cs="Times New Roman"/>
          <w:i/>
        </w:rPr>
        <w:t>Ḍ</w:t>
      </w:r>
      <w:r w:rsidR="002F2A01" w:rsidRPr="002F2A01">
        <w:rPr>
          <w:rFonts w:ascii="Times New Roman" w:hAnsi="Times New Roman" w:cs="Times New Roman"/>
          <w:i/>
        </w:rPr>
        <w:t>H</w:t>
      </w:r>
      <w:r w:rsidR="002F2A01" w:rsidRPr="002F2A01">
        <w:rPr>
          <w:rFonts w:ascii="Times New Roman" w:hAnsi="Times New Roman" w:cs="Times New Roman"/>
          <w:i/>
          <w:strike/>
        </w:rPr>
        <w:t>a</w:t>
      </w:r>
      <w:r w:rsidR="002F2A01" w:rsidRPr="002F2A01">
        <w:rPr>
          <w:rFonts w:ascii="Times New Roman" w:hAnsi="Times New Roman" w:cs="Times New Roman"/>
          <w:i/>
        </w:rPr>
        <w:t>-KH</w:t>
      </w:r>
      <w:r w:rsidR="002F2A01" w:rsidRPr="002F2A01">
        <w:rPr>
          <w:rFonts w:ascii="Times New Roman" w:hAnsi="Times New Roman" w:cs="Times New Roman"/>
          <w:i/>
          <w:strike/>
        </w:rPr>
        <w:t>a</w:t>
      </w:r>
      <w:r w:rsidR="002F2A01" w:rsidRPr="002F2A01">
        <w:rPr>
          <w:rFonts w:ascii="Times New Roman" w:hAnsi="Times New Roman" w:cs="Times New Roman"/>
          <w:i/>
        </w:rPr>
        <w:t>-C</w:t>
      </w:r>
      <w:r w:rsidR="00774FC8">
        <w:rPr>
          <w:rFonts w:ascii="Times New Roman" w:hAnsi="Times New Roman" w:cs="Times New Roman"/>
          <w:i/>
        </w:rPr>
        <w:t>H</w:t>
      </w:r>
      <w:r w:rsidR="002F2A01" w:rsidRPr="002F2A01">
        <w:rPr>
          <w:rFonts w:ascii="Times New Roman" w:hAnsi="Times New Roman" w:cs="Times New Roman"/>
          <w:i/>
          <w:strike/>
        </w:rPr>
        <w:t>a</w:t>
      </w:r>
      <w:r w:rsidR="002F2A01" w:rsidRPr="002F2A01">
        <w:rPr>
          <w:rFonts w:ascii="Times New Roman" w:hAnsi="Times New Roman" w:cs="Times New Roman"/>
          <w:i/>
        </w:rPr>
        <w:t>-GH.</w:t>
      </w:r>
      <w:r w:rsidR="00774FC8">
        <w:rPr>
          <w:rFonts w:ascii="Times New Roman" w:hAnsi="Times New Roman" w:cs="Times New Roman"/>
          <w:i/>
        </w:rPr>
        <w:t>ā</w:t>
      </w:r>
      <w:r w:rsidR="002F2A01" w:rsidRPr="002F2A01">
        <w:rPr>
          <w:rFonts w:ascii="Times New Roman" w:hAnsi="Times New Roman" w:cs="Times New Roman"/>
          <w:i/>
        </w:rPr>
        <w:t>m</w:t>
      </w:r>
      <w:r w:rsidR="002F2A01">
        <w:rPr>
          <w:rFonts w:ascii="Times New Roman" w:hAnsi="Times New Roman" w:cs="Times New Roman"/>
        </w:rPr>
        <w:t>) – hence the sandhi rule does not apply here.</w:t>
      </w:r>
    </w:p>
    <w:p w:rsidR="002F2A01" w:rsidRDefault="002F2A01"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003F2A66">
        <w:rPr>
          <w:rFonts w:ascii="Times New Roman" w:hAnsi="Times New Roman" w:cs="Times New Roman"/>
        </w:rPr>
        <w:t xml:space="preserve">  </w:t>
      </w:r>
      <w:r>
        <w:rPr>
          <w:rFonts w:ascii="Times New Roman" w:hAnsi="Times New Roman" w:cs="Times New Roman"/>
        </w:rPr>
        <w:t>When followed by a nasal consonant, word final /k/ becomes voiced /g/; /c/, /</w:t>
      </w:r>
      <w:r w:rsidR="00A46A1C">
        <w:rPr>
          <w:rFonts w:ascii="Times New Roman" w:hAnsi="Times New Roman" w:cs="Times New Roman"/>
        </w:rPr>
        <w:t>ṭ</w:t>
      </w:r>
      <w:r>
        <w:rPr>
          <w:rFonts w:ascii="Times New Roman" w:hAnsi="Times New Roman" w:cs="Times New Roman"/>
        </w:rPr>
        <w:t>/ and /p/ in such a position are replaced by the corresponding nasals (/</w:t>
      </w:r>
      <w:r w:rsidR="00A46A1C">
        <w:rPr>
          <w:rFonts w:ascii="Times New Roman" w:hAnsi="Times New Roman" w:cs="Times New Roman"/>
        </w:rPr>
        <w:t>ñ</w:t>
      </w:r>
      <w:r>
        <w:rPr>
          <w:rFonts w:ascii="Times New Roman" w:hAnsi="Times New Roman" w:cs="Times New Roman"/>
        </w:rPr>
        <w:t>/, /</w:t>
      </w:r>
      <w:r w:rsidR="00A46A1C">
        <w:rPr>
          <w:rFonts w:ascii="Times New Roman" w:hAnsi="Times New Roman" w:cs="Times New Roman"/>
        </w:rPr>
        <w:t>ṇ</w:t>
      </w:r>
      <w:r>
        <w:rPr>
          <w:rFonts w:ascii="Times New Roman" w:hAnsi="Times New Roman" w:cs="Times New Roman"/>
        </w:rPr>
        <w:t>/, /m/), and /t/ is totally assimilated (except before /</w:t>
      </w:r>
      <w:r w:rsidR="00A46A1C">
        <w:rPr>
          <w:rFonts w:ascii="Times New Roman" w:hAnsi="Times New Roman" w:cs="Times New Roman"/>
        </w:rPr>
        <w:t>ṅ</w:t>
      </w:r>
      <w:r>
        <w:rPr>
          <w:rFonts w:ascii="Times New Roman" w:hAnsi="Times New Roman" w:cs="Times New Roman"/>
        </w:rPr>
        <w:t>/ and /m/, where it becomes /n/</w:t>
      </w:r>
      <w:r w:rsidR="00A46A1C">
        <w:rPr>
          <w:rFonts w:ascii="Times New Roman" w:hAnsi="Times New Roman" w:cs="Times New Roman"/>
        </w:rPr>
        <w:t>).</w:t>
      </w:r>
    </w:p>
    <w:p w:rsidR="00774FC8" w:rsidRDefault="003F2A66"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i/>
        </w:rPr>
        <w:t xml:space="preserve">   </w:t>
      </w:r>
      <w:r w:rsidR="00774FC8" w:rsidRPr="00774FC8">
        <w:rPr>
          <w:rFonts w:ascii="Times New Roman" w:hAnsi="Times New Roman" w:cs="Times New Roman"/>
          <w:i/>
        </w:rPr>
        <w:t xml:space="preserve"> k+ṇ</w:t>
      </w:r>
      <w:r w:rsidR="00774FC8">
        <w:rPr>
          <w:rFonts w:ascii="Times New Roman" w:hAnsi="Times New Roman" w:cs="Times New Roman"/>
        </w:rPr>
        <w:t xml:space="preserve">&gt; </w:t>
      </w:r>
      <w:r w:rsidR="00774FC8" w:rsidRPr="00774FC8">
        <w:rPr>
          <w:rFonts w:ascii="Times New Roman" w:hAnsi="Times New Roman" w:cs="Times New Roman"/>
          <w:i/>
        </w:rPr>
        <w:t>g</w:t>
      </w:r>
      <w:r w:rsidR="00774FC8">
        <w:rPr>
          <w:rFonts w:ascii="Times New Roman" w:hAnsi="Times New Roman" w:cs="Times New Roman"/>
          <w:i/>
        </w:rPr>
        <w:t xml:space="preserve"> </w:t>
      </w:r>
      <w:proofErr w:type="gramStart"/>
      <w:r w:rsidR="00774FC8" w:rsidRPr="00774FC8">
        <w:rPr>
          <w:rFonts w:ascii="Times New Roman" w:hAnsi="Times New Roman" w:cs="Times New Roman"/>
          <w:i/>
        </w:rPr>
        <w:t>ṇ</w:t>
      </w:r>
      <w:r w:rsidR="00774FC8">
        <w:rPr>
          <w:rFonts w:ascii="Times New Roman" w:hAnsi="Times New Roman" w:cs="Times New Roman"/>
        </w:rPr>
        <w:t xml:space="preserve">  …</w:t>
      </w:r>
      <w:proofErr w:type="gramEnd"/>
      <w:r w:rsidR="00774FC8" w:rsidRPr="00774FC8">
        <w:rPr>
          <w:rFonts w:ascii="Times New Roman" w:hAnsi="Times New Roman" w:cs="Times New Roman"/>
          <w:i/>
        </w:rPr>
        <w:t>p</w:t>
      </w:r>
      <w:r w:rsidR="00774FC8" w:rsidRPr="00774FC8">
        <w:rPr>
          <w:rFonts w:ascii="Times New Roman" w:hAnsi="Times New Roman" w:cs="Times New Roman"/>
          <w:i/>
          <w:strike/>
        </w:rPr>
        <w:t>u</w:t>
      </w:r>
      <w:r w:rsidR="00774FC8" w:rsidRPr="003F2A66">
        <w:rPr>
          <w:rFonts w:ascii="Times New Roman" w:hAnsi="Times New Roman" w:cs="Times New Roman"/>
          <w:b/>
          <w:i/>
          <w:sz w:val="24"/>
          <w:szCs w:val="24"/>
          <w:vertAlign w:val="superscript"/>
        </w:rPr>
        <w:t>g</w:t>
      </w:r>
      <w:r w:rsidR="00774FC8" w:rsidRPr="00774FC8">
        <w:rPr>
          <w:rFonts w:ascii="Times New Roman" w:hAnsi="Times New Roman" w:cs="Times New Roman"/>
          <w:i/>
        </w:rPr>
        <w:t xml:space="preserve"> </w:t>
      </w:r>
      <w:r w:rsidR="00774FC8" w:rsidRPr="003F2A66">
        <w:rPr>
          <w:rFonts w:ascii="Times New Roman" w:hAnsi="Times New Roman" w:cs="Times New Roman"/>
          <w:b/>
          <w:i/>
          <w:sz w:val="24"/>
          <w:szCs w:val="24"/>
          <w:vertAlign w:val="superscript"/>
        </w:rPr>
        <w:t>ṇ</w:t>
      </w:r>
      <w:r w:rsidR="00774FC8" w:rsidRPr="00774FC8">
        <w:rPr>
          <w:rFonts w:ascii="Times New Roman" w:hAnsi="Times New Roman" w:cs="Times New Roman"/>
          <w:i/>
        </w:rPr>
        <w:t>au</w:t>
      </w:r>
      <w:r w:rsidR="00774FC8">
        <w:rPr>
          <w:rFonts w:ascii="Times New Roman" w:hAnsi="Times New Roman" w:cs="Times New Roman"/>
        </w:rPr>
        <w:t xml:space="preserve"> (VII 3 36)</w:t>
      </w:r>
    </w:p>
    <w:p w:rsidR="00774FC8" w:rsidRDefault="003F2A66"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00774FC8">
        <w:rPr>
          <w:rFonts w:ascii="Times New Roman" w:hAnsi="Times New Roman" w:cs="Times New Roman"/>
        </w:rPr>
        <w:t xml:space="preserve"> </w:t>
      </w:r>
      <w:proofErr w:type="gramStart"/>
      <w:r w:rsidR="00774FC8" w:rsidRPr="00774FC8">
        <w:rPr>
          <w:rFonts w:ascii="Times New Roman" w:hAnsi="Times New Roman" w:cs="Times New Roman"/>
          <w:i/>
        </w:rPr>
        <w:t>c+</w:t>
      </w:r>
      <w:proofErr w:type="gramEnd"/>
      <w:r w:rsidR="00774FC8" w:rsidRPr="00774FC8">
        <w:rPr>
          <w:rFonts w:ascii="Times New Roman" w:hAnsi="Times New Roman" w:cs="Times New Roman"/>
          <w:i/>
        </w:rPr>
        <w:t>m</w:t>
      </w:r>
      <w:r w:rsidR="00774FC8">
        <w:rPr>
          <w:rFonts w:ascii="Times New Roman" w:hAnsi="Times New Roman" w:cs="Times New Roman"/>
        </w:rPr>
        <w:t xml:space="preserve">&gt; </w:t>
      </w:r>
      <w:r w:rsidR="00774FC8" w:rsidRPr="00774FC8">
        <w:rPr>
          <w:rFonts w:ascii="Times New Roman" w:hAnsi="Times New Roman" w:cs="Times New Roman"/>
          <w:i/>
        </w:rPr>
        <w:t>ñm</w:t>
      </w:r>
      <w:r w:rsidR="00774FC8">
        <w:rPr>
          <w:rFonts w:ascii="Times New Roman" w:hAnsi="Times New Roman" w:cs="Times New Roman"/>
        </w:rPr>
        <w:t xml:space="preserve">  </w:t>
      </w:r>
      <w:r w:rsidR="00774FC8" w:rsidRPr="00774FC8">
        <w:rPr>
          <w:rFonts w:ascii="Times New Roman" w:hAnsi="Times New Roman" w:cs="Times New Roman"/>
          <w:i/>
        </w:rPr>
        <w:t>dvy</w:t>
      </w:r>
      <w:r w:rsidR="00774FC8" w:rsidRPr="00774FC8">
        <w:rPr>
          <w:rFonts w:ascii="Times New Roman" w:hAnsi="Times New Roman" w:cs="Times New Roman"/>
          <w:i/>
          <w:sz w:val="16"/>
          <w:szCs w:val="16"/>
        </w:rPr>
        <w:t>=</w:t>
      </w:r>
      <w:r w:rsidR="00774FC8" w:rsidRPr="00774FC8">
        <w:rPr>
          <w:rFonts w:ascii="Times New Roman" w:hAnsi="Times New Roman" w:cs="Times New Roman"/>
          <w:i/>
        </w:rPr>
        <w:t>a</w:t>
      </w:r>
      <w:r w:rsidR="00774FC8" w:rsidRPr="003F2A66">
        <w:rPr>
          <w:rFonts w:ascii="Times New Roman" w:hAnsi="Times New Roman" w:cs="Times New Roman"/>
          <w:b/>
          <w:i/>
          <w:sz w:val="24"/>
          <w:szCs w:val="24"/>
          <w:vertAlign w:val="superscript"/>
        </w:rPr>
        <w:t>ñ</w:t>
      </w:r>
      <w:r w:rsidR="00774FC8" w:rsidRPr="00774FC8">
        <w:rPr>
          <w:rFonts w:ascii="Times New Roman" w:hAnsi="Times New Roman" w:cs="Times New Roman"/>
          <w:i/>
        </w:rPr>
        <w:t>-magadha-…</w:t>
      </w:r>
      <w:r w:rsidR="00774FC8">
        <w:rPr>
          <w:rFonts w:ascii="Times New Roman" w:hAnsi="Times New Roman" w:cs="Times New Roman"/>
        </w:rPr>
        <w:t xml:space="preserve"> (IV 1 170)</w:t>
      </w:r>
      <w:r w:rsidR="003565EA">
        <w:rPr>
          <w:rStyle w:val="FootnoteReference"/>
          <w:rFonts w:ascii="Times New Roman" w:hAnsi="Times New Roman" w:cs="Times New Roman"/>
        </w:rPr>
        <w:footnoteReference w:id="85"/>
      </w:r>
    </w:p>
    <w:p w:rsidR="008E022A" w:rsidRDefault="003F2A66" w:rsidP="00666503">
      <w:pPr>
        <w:tabs>
          <w:tab w:val="left" w:pos="3600"/>
          <w:tab w:val="left" w:pos="5130"/>
        </w:tabs>
        <w:spacing w:after="0"/>
        <w:ind w:right="720"/>
        <w:rPr>
          <w:rFonts w:ascii="Times New Roman" w:hAnsi="Times New Roman" w:cs="Times New Roman"/>
        </w:rPr>
      </w:pPr>
      <w:r>
        <w:rPr>
          <w:rFonts w:ascii="Times New Roman" w:hAnsi="Times New Roman" w:cs="Times New Roman"/>
          <w:i/>
        </w:rPr>
        <w:t xml:space="preserve">   </w:t>
      </w:r>
      <w:r w:rsidR="00774FC8" w:rsidRPr="00CA0860">
        <w:rPr>
          <w:rFonts w:ascii="Times New Roman" w:hAnsi="Times New Roman" w:cs="Times New Roman"/>
          <w:i/>
        </w:rPr>
        <w:t xml:space="preserve"> </w:t>
      </w:r>
      <w:r w:rsidR="009A4447" w:rsidRPr="00CA0860">
        <w:rPr>
          <w:rFonts w:ascii="Times New Roman" w:hAnsi="Times New Roman" w:cs="Times New Roman"/>
          <w:i/>
        </w:rPr>
        <w:t>ṭ</w:t>
      </w:r>
      <w:r w:rsidR="00774FC8" w:rsidRPr="00CA0860">
        <w:rPr>
          <w:rFonts w:ascii="Times New Roman" w:hAnsi="Times New Roman" w:cs="Times New Roman"/>
          <w:i/>
        </w:rPr>
        <w:t>+</w:t>
      </w:r>
      <w:r w:rsidR="009A4447" w:rsidRPr="00CA0860">
        <w:rPr>
          <w:rFonts w:ascii="Times New Roman" w:hAnsi="Times New Roman" w:cs="Times New Roman"/>
          <w:i/>
        </w:rPr>
        <w:t>n</w:t>
      </w:r>
      <w:r>
        <w:rPr>
          <w:rFonts w:ascii="Times New Roman" w:hAnsi="Times New Roman" w:cs="Times New Roman"/>
        </w:rPr>
        <w:t xml:space="preserve">&gt; </w:t>
      </w:r>
      <w:r w:rsidR="009A4447" w:rsidRPr="009A4447">
        <w:rPr>
          <w:rFonts w:ascii="Times New Roman" w:hAnsi="Times New Roman" w:cs="Times New Roman"/>
          <w:i/>
        </w:rPr>
        <w:t>ṇ</w:t>
      </w:r>
      <w:r w:rsidR="00774FC8" w:rsidRPr="009A4447">
        <w:rPr>
          <w:rFonts w:ascii="Times New Roman" w:hAnsi="Times New Roman" w:cs="Times New Roman"/>
          <w:i/>
        </w:rPr>
        <w:t>n</w:t>
      </w:r>
      <w:r>
        <w:rPr>
          <w:rFonts w:ascii="Times New Roman" w:hAnsi="Times New Roman" w:cs="Times New Roman"/>
          <w:i/>
        </w:rPr>
        <w:t xml:space="preserve">  </w:t>
      </w:r>
      <w:r w:rsidR="00774FC8">
        <w:rPr>
          <w:rFonts w:ascii="Times New Roman" w:hAnsi="Times New Roman" w:cs="Times New Roman"/>
        </w:rPr>
        <w:t xml:space="preserve"> </w:t>
      </w:r>
      <w:r w:rsidR="009A4447" w:rsidRPr="009A4447">
        <w:rPr>
          <w:rFonts w:ascii="Times New Roman" w:hAnsi="Times New Roman" w:cs="Times New Roman"/>
          <w:i/>
        </w:rPr>
        <w:t>i</w:t>
      </w:r>
      <w:r w:rsidR="009A4447" w:rsidRPr="003F2A66">
        <w:rPr>
          <w:rFonts w:ascii="Times New Roman" w:hAnsi="Times New Roman" w:cs="Times New Roman"/>
          <w:b/>
          <w:i/>
          <w:sz w:val="24"/>
          <w:szCs w:val="24"/>
          <w:vertAlign w:val="superscript"/>
        </w:rPr>
        <w:t>ṇ</w:t>
      </w:r>
      <w:r>
        <w:rPr>
          <w:rFonts w:ascii="Times New Roman" w:hAnsi="Times New Roman" w:cs="Times New Roman"/>
          <w:b/>
          <w:i/>
          <w:sz w:val="24"/>
          <w:szCs w:val="24"/>
          <w:vertAlign w:val="superscript"/>
        </w:rPr>
        <w:t xml:space="preserve"> </w:t>
      </w:r>
      <w:r w:rsidR="009A4447" w:rsidRPr="009A4447">
        <w:rPr>
          <w:rFonts w:ascii="Times New Roman" w:hAnsi="Times New Roman" w:cs="Times New Roman"/>
          <w:i/>
        </w:rPr>
        <w:t>niṣṭhāyām</w:t>
      </w:r>
      <w:r w:rsidR="00774FC8">
        <w:rPr>
          <w:rFonts w:ascii="Times New Roman" w:hAnsi="Times New Roman" w:cs="Times New Roman"/>
        </w:rPr>
        <w:t xml:space="preserve"> (VII 2 47; </w:t>
      </w:r>
      <w:r w:rsidR="009A4447" w:rsidRPr="009A4447">
        <w:rPr>
          <w:rFonts w:ascii="Times New Roman" w:hAnsi="Times New Roman" w:cs="Times New Roman"/>
          <w:i/>
        </w:rPr>
        <w:t>ā</w:t>
      </w:r>
      <w:r w:rsidR="009A4447" w:rsidRPr="003F2A66">
        <w:rPr>
          <w:rFonts w:ascii="Times New Roman" w:hAnsi="Times New Roman" w:cs="Times New Roman"/>
          <w:b/>
          <w:i/>
          <w:sz w:val="24"/>
          <w:szCs w:val="24"/>
          <w:vertAlign w:val="superscript"/>
        </w:rPr>
        <w:t>ṇ</w:t>
      </w:r>
      <w:r w:rsidR="00774FC8" w:rsidRPr="009A4447">
        <w:rPr>
          <w:rFonts w:ascii="Times New Roman" w:hAnsi="Times New Roman" w:cs="Times New Roman"/>
          <w:i/>
        </w:rPr>
        <w:t xml:space="preserve"> nady</w:t>
      </w:r>
      <w:r w:rsidR="009A4447" w:rsidRPr="009A4447">
        <w:rPr>
          <w:rFonts w:ascii="Times New Roman" w:hAnsi="Times New Roman" w:cs="Times New Roman"/>
          <w:i/>
        </w:rPr>
        <w:t>āḥ</w:t>
      </w:r>
      <w:r w:rsidR="00774FC8">
        <w:rPr>
          <w:rFonts w:ascii="Times New Roman" w:hAnsi="Times New Roman" w:cs="Times New Roman"/>
        </w:rPr>
        <w:t xml:space="preserve"> (</w:t>
      </w:r>
      <w:proofErr w:type="gramStart"/>
      <w:r w:rsidR="00774FC8">
        <w:rPr>
          <w:rFonts w:ascii="Times New Roman" w:hAnsi="Times New Roman" w:cs="Times New Roman"/>
        </w:rPr>
        <w:t xml:space="preserve">VII </w:t>
      </w:r>
      <w:r>
        <w:rPr>
          <w:rFonts w:ascii="Times New Roman" w:hAnsi="Times New Roman" w:cs="Times New Roman"/>
        </w:rPr>
        <w:t xml:space="preserve"> </w:t>
      </w:r>
      <w:r w:rsidR="00774FC8">
        <w:rPr>
          <w:rFonts w:ascii="Times New Roman" w:hAnsi="Times New Roman" w:cs="Times New Roman"/>
        </w:rPr>
        <w:t>3</w:t>
      </w:r>
      <w:proofErr w:type="gramEnd"/>
      <w:r w:rsidR="00774FC8">
        <w:rPr>
          <w:rFonts w:ascii="Times New Roman" w:hAnsi="Times New Roman" w:cs="Times New Roman"/>
        </w:rPr>
        <w:t xml:space="preserve"> </w:t>
      </w:r>
      <w:r w:rsidR="009A4447">
        <w:rPr>
          <w:rFonts w:ascii="Times New Roman" w:hAnsi="Times New Roman" w:cs="Times New Roman"/>
        </w:rPr>
        <w:t xml:space="preserve"> </w:t>
      </w:r>
      <w:r>
        <w:rPr>
          <w:rFonts w:ascii="Times New Roman" w:hAnsi="Times New Roman" w:cs="Times New Roman"/>
        </w:rPr>
        <w:t>112)</w:t>
      </w:r>
      <w:r w:rsidR="009A4447">
        <w:rPr>
          <w:rFonts w:ascii="Times New Roman" w:hAnsi="Times New Roman" w:cs="Times New Roman"/>
        </w:rPr>
        <w:t xml:space="preserve">      </w:t>
      </w:r>
      <w:r>
        <w:rPr>
          <w:rFonts w:ascii="Times New Roman" w:hAnsi="Times New Roman" w:cs="Times New Roman"/>
        </w:rPr>
        <w:t xml:space="preserve"> </w:t>
      </w:r>
      <w:r w:rsidR="009A4447">
        <w:rPr>
          <w:rFonts w:ascii="Times New Roman" w:hAnsi="Times New Roman" w:cs="Times New Roman"/>
        </w:rPr>
        <w:t xml:space="preserve">                                                            </w:t>
      </w:r>
      <w:r>
        <w:rPr>
          <w:rFonts w:ascii="Times New Roman" w:hAnsi="Times New Roman" w:cs="Times New Roman"/>
        </w:rPr>
        <w:t xml:space="preserve">                  </w:t>
      </w:r>
    </w:p>
    <w:p w:rsidR="008E022A" w:rsidRDefault="008E022A" w:rsidP="00666503">
      <w:pPr>
        <w:tabs>
          <w:tab w:val="left" w:pos="3600"/>
          <w:tab w:val="left" w:pos="5130"/>
        </w:tabs>
        <w:spacing w:after="0"/>
        <w:ind w:right="720"/>
        <w:jc w:val="both"/>
        <w:rPr>
          <w:rFonts w:ascii="Times New Roman" w:hAnsi="Times New Roman" w:cs="Times New Roman"/>
        </w:rPr>
      </w:pPr>
      <w:r w:rsidRPr="00CA0860">
        <w:rPr>
          <w:rFonts w:ascii="Times New Roman" w:hAnsi="Times New Roman" w:cs="Times New Roman"/>
          <w:i/>
        </w:rPr>
        <w:t xml:space="preserve">    </w:t>
      </w:r>
      <w:r w:rsidR="009A4447" w:rsidRPr="00CA0860">
        <w:rPr>
          <w:rFonts w:ascii="Times New Roman" w:hAnsi="Times New Roman" w:cs="Times New Roman"/>
          <w:i/>
        </w:rPr>
        <w:t>t+ṅ</w:t>
      </w:r>
      <w:r w:rsidR="009A4447">
        <w:rPr>
          <w:rFonts w:ascii="Times New Roman" w:hAnsi="Times New Roman" w:cs="Times New Roman"/>
        </w:rPr>
        <w:t xml:space="preserve">&gt; </w:t>
      </w:r>
      <w:r w:rsidR="009A4447" w:rsidRPr="00CA0860">
        <w:rPr>
          <w:rFonts w:ascii="Times New Roman" w:hAnsi="Times New Roman" w:cs="Times New Roman"/>
          <w:i/>
        </w:rPr>
        <w:t>nṅ</w:t>
      </w:r>
      <w:r w:rsidR="009A4447">
        <w:rPr>
          <w:rFonts w:ascii="Times New Roman" w:hAnsi="Times New Roman" w:cs="Times New Roman"/>
        </w:rPr>
        <w:t xml:space="preserve">   </w:t>
      </w:r>
      <w:r w:rsidR="009A4447" w:rsidRPr="008E022A">
        <w:rPr>
          <w:rFonts w:ascii="Times New Roman" w:hAnsi="Times New Roman" w:cs="Times New Roman"/>
          <w:i/>
        </w:rPr>
        <w:t>a-ñ</w:t>
      </w:r>
      <w:r w:rsidR="009A4447" w:rsidRPr="008E022A">
        <w:rPr>
          <w:rFonts w:ascii="Times New Roman" w:hAnsi="Times New Roman" w:cs="Times New Roman"/>
          <w:i/>
          <w:sz w:val="16"/>
          <w:szCs w:val="16"/>
        </w:rPr>
        <w:t>=</w:t>
      </w:r>
      <w:r w:rsidR="009A4447" w:rsidRPr="008E022A">
        <w:rPr>
          <w:rFonts w:ascii="Times New Roman" w:hAnsi="Times New Roman" w:cs="Times New Roman"/>
          <w:i/>
        </w:rPr>
        <w:t>ṇ-in ṅit</w:t>
      </w:r>
      <w:r w:rsidR="009A4447">
        <w:rPr>
          <w:rFonts w:ascii="Times New Roman" w:hAnsi="Times New Roman" w:cs="Times New Roman"/>
        </w:rPr>
        <w:t xml:space="preserve"> (I 2 1); </w:t>
      </w:r>
      <w:proofErr w:type="spellStart"/>
      <w:r w:rsidR="009A4447" w:rsidRPr="008E022A">
        <w:rPr>
          <w:rFonts w:ascii="Times New Roman" w:hAnsi="Times New Roman" w:cs="Times New Roman"/>
          <w:i/>
        </w:rPr>
        <w:t>dik-p</w:t>
      </w:r>
      <w:r w:rsidRPr="008E022A">
        <w:rPr>
          <w:rFonts w:ascii="Times New Roman" w:hAnsi="Times New Roman" w:cs="Times New Roman"/>
          <w:i/>
        </w:rPr>
        <w:t>ū</w:t>
      </w:r>
      <w:r w:rsidR="009A4447" w:rsidRPr="008E022A">
        <w:rPr>
          <w:rFonts w:ascii="Times New Roman" w:hAnsi="Times New Roman" w:cs="Times New Roman"/>
          <w:i/>
        </w:rPr>
        <w:t>rvapad</w:t>
      </w:r>
      <w:r w:rsidRPr="008E022A">
        <w:rPr>
          <w:rFonts w:ascii="Times New Roman" w:hAnsi="Times New Roman" w:cs="Times New Roman"/>
          <w:i/>
        </w:rPr>
        <w:t>ā</w:t>
      </w:r>
      <w:r w:rsidR="009A4447" w:rsidRPr="008E022A">
        <w:rPr>
          <w:rFonts w:ascii="Times New Roman" w:hAnsi="Times New Roman" w:cs="Times New Roman"/>
          <w:i/>
        </w:rPr>
        <w:t>n</w:t>
      </w:r>
      <w:proofErr w:type="spellEnd"/>
      <w:r w:rsidR="009A4447" w:rsidRPr="008E022A">
        <w:rPr>
          <w:rFonts w:ascii="Times New Roman" w:hAnsi="Times New Roman" w:cs="Times New Roman"/>
          <w:i/>
        </w:rPr>
        <w:t xml:space="preserve"> </w:t>
      </w:r>
      <w:proofErr w:type="spellStart"/>
      <w:r w:rsidRPr="003F2A66">
        <w:rPr>
          <w:rFonts w:ascii="Times New Roman" w:hAnsi="Times New Roman" w:cs="Times New Roman"/>
          <w:b/>
          <w:i/>
          <w:sz w:val="24"/>
          <w:szCs w:val="24"/>
          <w:vertAlign w:val="superscript"/>
        </w:rPr>
        <w:t>ṅ</w:t>
      </w:r>
      <w:r w:rsidRPr="008E022A">
        <w:rPr>
          <w:rFonts w:ascii="Times New Roman" w:hAnsi="Times New Roman" w:cs="Times New Roman"/>
          <w:i/>
        </w:rPr>
        <w:t>ī</w:t>
      </w:r>
      <w:r w:rsidRPr="003F2A66">
        <w:rPr>
          <w:rFonts w:ascii="Times New Roman" w:hAnsi="Times New Roman" w:cs="Times New Roman"/>
          <w:b/>
          <w:i/>
          <w:sz w:val="24"/>
          <w:szCs w:val="24"/>
          <w:vertAlign w:val="superscript"/>
        </w:rPr>
        <w:t>p</w:t>
      </w:r>
      <w:proofErr w:type="spellEnd"/>
      <w:r w:rsidR="009A4447" w:rsidRPr="003F2A66">
        <w:rPr>
          <w:rFonts w:ascii="Times New Roman" w:hAnsi="Times New Roman" w:cs="Times New Roman"/>
          <w:sz w:val="24"/>
          <w:szCs w:val="24"/>
        </w:rPr>
        <w:t xml:space="preserve"> </w:t>
      </w:r>
      <w:r w:rsidR="003F2A66">
        <w:rPr>
          <w:rFonts w:ascii="Times New Roman" w:hAnsi="Times New Roman" w:cs="Times New Roman"/>
        </w:rPr>
        <w:t xml:space="preserve">(IV </w:t>
      </w:r>
      <w:r w:rsidR="00583E9A">
        <w:rPr>
          <w:rFonts w:ascii="Times New Roman" w:hAnsi="Times New Roman" w:cs="Times New Roman"/>
        </w:rPr>
        <w:t xml:space="preserve">1 </w:t>
      </w:r>
      <w:r w:rsidR="003F2A66">
        <w:rPr>
          <w:rFonts w:ascii="Times New Roman" w:hAnsi="Times New Roman" w:cs="Times New Roman"/>
        </w:rPr>
        <w:t>60);</w:t>
      </w:r>
    </w:p>
    <w:p w:rsidR="00CA0860" w:rsidRDefault="003F2A66"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i/>
        </w:rPr>
        <w:t xml:space="preserve">                 </w:t>
      </w:r>
      <w:r w:rsidR="00CA0860" w:rsidRPr="008E022A">
        <w:rPr>
          <w:rFonts w:ascii="Times New Roman" w:hAnsi="Times New Roman" w:cs="Times New Roman"/>
          <w:i/>
        </w:rPr>
        <w:t>…anudāttên-</w:t>
      </w:r>
      <w:r w:rsidR="00CA0860" w:rsidRPr="00A66CA5">
        <w:rPr>
          <w:rFonts w:ascii="Times New Roman" w:hAnsi="Times New Roman" w:cs="Times New Roman"/>
          <w:b/>
          <w:i/>
          <w:sz w:val="24"/>
          <w:szCs w:val="24"/>
          <w:vertAlign w:val="superscript"/>
        </w:rPr>
        <w:t>ṅ</w:t>
      </w:r>
      <w:r w:rsidR="00CA0860" w:rsidRPr="008E022A">
        <w:rPr>
          <w:rFonts w:ascii="Times New Roman" w:hAnsi="Times New Roman" w:cs="Times New Roman"/>
          <w:i/>
          <w:sz w:val="16"/>
          <w:szCs w:val="16"/>
        </w:rPr>
        <w:t>=</w:t>
      </w:r>
      <w:r w:rsidR="00CA0860" w:rsidRPr="008E022A">
        <w:rPr>
          <w:rFonts w:ascii="Times New Roman" w:hAnsi="Times New Roman" w:cs="Times New Roman"/>
          <w:i/>
        </w:rPr>
        <w:t>id-…</w:t>
      </w:r>
      <w:r w:rsidR="00CA0860">
        <w:rPr>
          <w:rFonts w:ascii="Times New Roman" w:hAnsi="Times New Roman" w:cs="Times New Roman"/>
        </w:rPr>
        <w:t xml:space="preserve"> (VI 1 186)</w:t>
      </w:r>
    </w:p>
    <w:p w:rsidR="00CA0860" w:rsidRDefault="00CA0860" w:rsidP="00666503">
      <w:pPr>
        <w:tabs>
          <w:tab w:val="left" w:pos="3600"/>
          <w:tab w:val="left" w:pos="5130"/>
        </w:tabs>
        <w:spacing w:after="0"/>
        <w:ind w:right="720"/>
        <w:jc w:val="both"/>
        <w:rPr>
          <w:rFonts w:ascii="Times New Roman" w:hAnsi="Times New Roman" w:cs="Times New Roman"/>
        </w:rPr>
      </w:pPr>
      <w:r w:rsidRPr="003F2A66">
        <w:rPr>
          <w:rFonts w:ascii="Times New Roman" w:hAnsi="Times New Roman" w:cs="Times New Roman"/>
        </w:rPr>
        <w:t xml:space="preserve">    </w:t>
      </w:r>
      <w:r w:rsidRPr="003F2A66">
        <w:rPr>
          <w:rFonts w:ascii="Times New Roman" w:hAnsi="Times New Roman" w:cs="Times New Roman"/>
          <w:i/>
        </w:rPr>
        <w:t>t+ñ</w:t>
      </w:r>
      <w:r>
        <w:rPr>
          <w:rFonts w:ascii="Times New Roman" w:hAnsi="Times New Roman" w:cs="Times New Roman"/>
        </w:rPr>
        <w:t xml:space="preserve">&gt; </w:t>
      </w:r>
      <w:proofErr w:type="gramStart"/>
      <w:r w:rsidRPr="00CA0860">
        <w:rPr>
          <w:rFonts w:ascii="Times New Roman" w:hAnsi="Times New Roman" w:cs="Times New Roman"/>
          <w:i/>
        </w:rPr>
        <w:t>ññ</w:t>
      </w:r>
      <w:r>
        <w:rPr>
          <w:rFonts w:ascii="Times New Roman" w:hAnsi="Times New Roman" w:cs="Times New Roman"/>
        </w:rPr>
        <w:t xml:space="preserve">  </w:t>
      </w:r>
      <w:r w:rsidRPr="00CA0860">
        <w:rPr>
          <w:rFonts w:ascii="Times New Roman" w:hAnsi="Times New Roman" w:cs="Times New Roman"/>
          <w:i/>
        </w:rPr>
        <w:t>…</w:t>
      </w:r>
      <w:proofErr w:type="gramEnd"/>
      <w:r w:rsidRPr="00CA0860">
        <w:rPr>
          <w:rFonts w:ascii="Times New Roman" w:hAnsi="Times New Roman" w:cs="Times New Roman"/>
          <w:i/>
        </w:rPr>
        <w:t xml:space="preserve">-bheṣajāñ </w:t>
      </w:r>
      <w:r w:rsidRPr="00A66CA5">
        <w:rPr>
          <w:rFonts w:ascii="Times New Roman" w:hAnsi="Times New Roman" w:cs="Times New Roman"/>
          <w:b/>
          <w:i/>
          <w:sz w:val="24"/>
          <w:szCs w:val="24"/>
          <w:vertAlign w:val="superscript"/>
        </w:rPr>
        <w:t>ñ</w:t>
      </w:r>
      <w:r w:rsidRPr="00CA0860">
        <w:rPr>
          <w:rFonts w:ascii="Times New Roman" w:hAnsi="Times New Roman" w:cs="Times New Roman"/>
          <w:i/>
        </w:rPr>
        <w:t>yaḥ</w:t>
      </w:r>
      <w:r>
        <w:rPr>
          <w:rFonts w:ascii="Times New Roman" w:hAnsi="Times New Roman" w:cs="Times New Roman"/>
        </w:rPr>
        <w:t xml:space="preserve">  (V 4 23)</w:t>
      </w:r>
    </w:p>
    <w:p w:rsidR="00AD421A" w:rsidRDefault="00CA0860"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Pr="00CA0860">
        <w:rPr>
          <w:rFonts w:ascii="Times New Roman" w:hAnsi="Times New Roman" w:cs="Times New Roman"/>
          <w:i/>
        </w:rPr>
        <w:t>t+ṇ</w:t>
      </w:r>
      <w:r>
        <w:rPr>
          <w:rFonts w:ascii="Times New Roman" w:hAnsi="Times New Roman" w:cs="Times New Roman"/>
        </w:rPr>
        <w:t xml:space="preserve">&gt; </w:t>
      </w:r>
      <w:r w:rsidRPr="00CA0860">
        <w:rPr>
          <w:rFonts w:ascii="Times New Roman" w:hAnsi="Times New Roman" w:cs="Times New Roman"/>
          <w:i/>
        </w:rPr>
        <w:t>ṇṇ</w:t>
      </w:r>
      <w:r>
        <w:rPr>
          <w:rFonts w:ascii="Times New Roman" w:hAnsi="Times New Roman" w:cs="Times New Roman"/>
        </w:rPr>
        <w:t xml:space="preserve"> …-</w:t>
      </w:r>
      <w:r w:rsidRPr="00CA0860">
        <w:rPr>
          <w:rFonts w:ascii="Times New Roman" w:hAnsi="Times New Roman" w:cs="Times New Roman"/>
          <w:i/>
        </w:rPr>
        <w:t xml:space="preserve">uttarapadāṇ </w:t>
      </w:r>
      <w:r w:rsidRPr="00A66CA5">
        <w:rPr>
          <w:rFonts w:ascii="Times New Roman" w:hAnsi="Times New Roman" w:cs="Times New Roman"/>
          <w:b/>
          <w:i/>
          <w:sz w:val="24"/>
          <w:szCs w:val="24"/>
          <w:vertAlign w:val="superscript"/>
        </w:rPr>
        <w:t>ṇ</w:t>
      </w:r>
      <w:r w:rsidRPr="00CA0860">
        <w:rPr>
          <w:rFonts w:ascii="Times New Roman" w:hAnsi="Times New Roman" w:cs="Times New Roman"/>
          <w:i/>
        </w:rPr>
        <w:t>yaḥ</w:t>
      </w:r>
      <w:r>
        <w:rPr>
          <w:rFonts w:ascii="Times New Roman" w:hAnsi="Times New Roman" w:cs="Times New Roman"/>
        </w:rPr>
        <w:t xml:space="preserve"> (IV 1 85); </w:t>
      </w:r>
      <w:r w:rsidRPr="00CA0860">
        <w:rPr>
          <w:rFonts w:ascii="Times New Roman" w:hAnsi="Times New Roman" w:cs="Times New Roman"/>
          <w:i/>
        </w:rPr>
        <w:t xml:space="preserve">bhaktāṇ </w:t>
      </w:r>
      <w:r w:rsidRPr="00A66CA5">
        <w:rPr>
          <w:rFonts w:ascii="Times New Roman" w:hAnsi="Times New Roman" w:cs="Times New Roman"/>
          <w:b/>
          <w:i/>
          <w:sz w:val="24"/>
          <w:szCs w:val="24"/>
          <w:vertAlign w:val="superscript"/>
        </w:rPr>
        <w:t>ṇ</w:t>
      </w:r>
      <w:r w:rsidRPr="00CA0860">
        <w:rPr>
          <w:rFonts w:ascii="Times New Roman" w:hAnsi="Times New Roman" w:cs="Times New Roman"/>
          <w:i/>
        </w:rPr>
        <w:t>aḥ</w:t>
      </w:r>
      <w:r>
        <w:rPr>
          <w:rFonts w:ascii="Times New Roman" w:hAnsi="Times New Roman" w:cs="Times New Roman"/>
        </w:rPr>
        <w:t xml:space="preserve"> </w:t>
      </w:r>
    </w:p>
    <w:p w:rsidR="00CA0860" w:rsidRDefault="00AD421A"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00CA0860">
        <w:rPr>
          <w:rFonts w:ascii="Times New Roman" w:hAnsi="Times New Roman" w:cs="Times New Roman"/>
        </w:rPr>
        <w:t>(IV 4 100); …</w:t>
      </w:r>
      <w:proofErr w:type="gramStart"/>
      <w:r w:rsidR="00CA0860" w:rsidRPr="00A66CA5">
        <w:rPr>
          <w:rFonts w:ascii="Times New Roman" w:hAnsi="Times New Roman" w:cs="Times New Roman"/>
          <w:b/>
          <w:i/>
          <w:sz w:val="24"/>
          <w:szCs w:val="24"/>
          <w:vertAlign w:val="superscript"/>
        </w:rPr>
        <w:t>gh</w:t>
      </w:r>
      <w:r w:rsidR="00CA0860" w:rsidRPr="00A66CA5">
        <w:rPr>
          <w:rFonts w:ascii="Times New Roman" w:hAnsi="Times New Roman" w:cs="Times New Roman"/>
          <w:i/>
          <w:sz w:val="16"/>
          <w:szCs w:val="16"/>
        </w:rPr>
        <w:t>=</w:t>
      </w:r>
      <w:proofErr w:type="gramEnd"/>
      <w:r w:rsidR="00CA0860" w:rsidRPr="00AD421A">
        <w:rPr>
          <w:rFonts w:ascii="Times New Roman" w:hAnsi="Times New Roman" w:cs="Times New Roman"/>
          <w:i/>
        </w:rPr>
        <w:t>iṇ-</w:t>
      </w:r>
      <w:r w:rsidRPr="00A66CA5">
        <w:rPr>
          <w:rFonts w:ascii="Times New Roman" w:hAnsi="Times New Roman" w:cs="Times New Roman"/>
          <w:b/>
          <w:i/>
          <w:sz w:val="24"/>
          <w:szCs w:val="24"/>
          <w:vertAlign w:val="superscript"/>
        </w:rPr>
        <w:t>ṇ</w:t>
      </w:r>
      <w:r w:rsidR="00CA0860" w:rsidRPr="00AD421A">
        <w:rPr>
          <w:rFonts w:ascii="Times New Roman" w:hAnsi="Times New Roman" w:cs="Times New Roman"/>
          <w:i/>
        </w:rPr>
        <w:t>ya</w:t>
      </w:r>
      <w:r w:rsidR="00CA0860" w:rsidRPr="00A66CA5">
        <w:rPr>
          <w:rFonts w:ascii="Times New Roman" w:hAnsi="Times New Roman" w:cs="Times New Roman"/>
          <w:b/>
          <w:i/>
          <w:sz w:val="24"/>
          <w:szCs w:val="24"/>
          <w:vertAlign w:val="superscript"/>
        </w:rPr>
        <w:t>t</w:t>
      </w:r>
      <w:r w:rsidR="00CA0860" w:rsidRPr="00AD421A">
        <w:rPr>
          <w:rFonts w:ascii="Times New Roman" w:hAnsi="Times New Roman" w:cs="Times New Roman"/>
          <w:i/>
        </w:rPr>
        <w:t>.oḥ</w:t>
      </w:r>
      <w:r w:rsidR="00CA0860">
        <w:rPr>
          <w:rFonts w:ascii="Times New Roman" w:hAnsi="Times New Roman" w:cs="Times New Roman"/>
        </w:rPr>
        <w:t xml:space="preserve"> (VII 3 52)</w:t>
      </w:r>
    </w:p>
    <w:p w:rsidR="00AD421A" w:rsidRDefault="00AD421A"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lastRenderedPageBreak/>
        <w:t xml:space="preserve">    </w:t>
      </w:r>
      <w:r w:rsidRPr="00AD421A">
        <w:rPr>
          <w:rFonts w:ascii="Times New Roman" w:hAnsi="Times New Roman" w:cs="Times New Roman"/>
          <w:i/>
        </w:rPr>
        <w:t>t+n</w:t>
      </w:r>
      <w:r>
        <w:rPr>
          <w:rFonts w:ascii="Times New Roman" w:hAnsi="Times New Roman" w:cs="Times New Roman"/>
        </w:rPr>
        <w:t xml:space="preserve">&gt; </w:t>
      </w:r>
      <w:r w:rsidRPr="00AD421A">
        <w:rPr>
          <w:rFonts w:ascii="Times New Roman" w:hAnsi="Times New Roman" w:cs="Times New Roman"/>
          <w:i/>
        </w:rPr>
        <w:t>nn</w:t>
      </w:r>
      <w:r>
        <w:rPr>
          <w:rFonts w:ascii="Times New Roman" w:hAnsi="Times New Roman" w:cs="Times New Roman"/>
        </w:rPr>
        <w:t xml:space="preserve">    </w:t>
      </w:r>
      <w:r w:rsidRPr="00AD421A">
        <w:rPr>
          <w:rFonts w:ascii="Times New Roman" w:hAnsi="Times New Roman" w:cs="Times New Roman"/>
          <w:i/>
        </w:rPr>
        <w:t>ṛ</w:t>
      </w:r>
      <w:r w:rsidRPr="00A66CA5">
        <w:rPr>
          <w:rFonts w:ascii="Times New Roman" w:hAnsi="Times New Roman" w:cs="Times New Roman"/>
          <w:b/>
          <w:i/>
          <w:sz w:val="24"/>
          <w:szCs w:val="24"/>
          <w:vertAlign w:val="superscript"/>
        </w:rPr>
        <w:t>n</w:t>
      </w:r>
      <w:r w:rsidRPr="00AD421A">
        <w:rPr>
          <w:rFonts w:ascii="Times New Roman" w:hAnsi="Times New Roman" w:cs="Times New Roman"/>
          <w:i/>
        </w:rPr>
        <w:t>-nebhyas</w:t>
      </w:r>
      <w:r>
        <w:rPr>
          <w:rFonts w:ascii="Times New Roman" w:hAnsi="Times New Roman" w:cs="Times New Roman"/>
        </w:rPr>
        <w:t>… (</w:t>
      </w:r>
      <w:proofErr w:type="gramStart"/>
      <w:r>
        <w:rPr>
          <w:rFonts w:ascii="Times New Roman" w:hAnsi="Times New Roman" w:cs="Times New Roman"/>
        </w:rPr>
        <w:t>IV  1</w:t>
      </w:r>
      <w:proofErr w:type="gramEnd"/>
      <w:r>
        <w:rPr>
          <w:rFonts w:ascii="Times New Roman" w:hAnsi="Times New Roman" w:cs="Times New Roman"/>
        </w:rPr>
        <w:t xml:space="preserve"> 5)</w:t>
      </w:r>
    </w:p>
    <w:p w:rsidR="00AD421A" w:rsidRDefault="00AD421A" w:rsidP="00666503">
      <w:pPr>
        <w:tabs>
          <w:tab w:val="left" w:pos="3600"/>
          <w:tab w:val="left" w:pos="5130"/>
        </w:tabs>
        <w:spacing w:after="0"/>
        <w:ind w:right="720"/>
        <w:jc w:val="both"/>
        <w:rPr>
          <w:rFonts w:ascii="Times New Roman" w:hAnsi="Times New Roman" w:cs="Times New Roman"/>
        </w:rPr>
      </w:pPr>
      <w:r w:rsidRPr="00AD421A">
        <w:rPr>
          <w:rFonts w:ascii="Times New Roman" w:hAnsi="Times New Roman" w:cs="Times New Roman"/>
          <w:i/>
        </w:rPr>
        <w:t xml:space="preserve">    t+m</w:t>
      </w:r>
      <w:r>
        <w:rPr>
          <w:rFonts w:ascii="Times New Roman" w:hAnsi="Times New Roman" w:cs="Times New Roman"/>
        </w:rPr>
        <w:t xml:space="preserve">&gt; </w:t>
      </w:r>
      <w:proofErr w:type="gramStart"/>
      <w:r w:rsidRPr="00AD421A">
        <w:rPr>
          <w:rFonts w:ascii="Times New Roman" w:hAnsi="Times New Roman" w:cs="Times New Roman"/>
          <w:i/>
        </w:rPr>
        <w:t>nm</w:t>
      </w:r>
      <w:r>
        <w:rPr>
          <w:rFonts w:ascii="Times New Roman" w:hAnsi="Times New Roman" w:cs="Times New Roman"/>
        </w:rPr>
        <w:t xml:space="preserve">  </w:t>
      </w:r>
      <w:r w:rsidRPr="00AD421A">
        <w:rPr>
          <w:rFonts w:ascii="Times New Roman" w:hAnsi="Times New Roman" w:cs="Times New Roman"/>
          <w:i/>
        </w:rPr>
        <w:t>kṛn</w:t>
      </w:r>
      <w:proofErr w:type="gramEnd"/>
      <w:r w:rsidRPr="00AD421A">
        <w:rPr>
          <w:rFonts w:ascii="Times New Roman" w:hAnsi="Times New Roman" w:cs="Times New Roman"/>
          <w:i/>
          <w:sz w:val="16"/>
          <w:szCs w:val="16"/>
        </w:rPr>
        <w:t>=</w:t>
      </w:r>
      <w:r w:rsidRPr="00AD421A">
        <w:rPr>
          <w:rFonts w:ascii="Times New Roman" w:hAnsi="Times New Roman" w:cs="Times New Roman"/>
          <w:i/>
        </w:rPr>
        <w:t>m</w:t>
      </w:r>
      <w:r w:rsidRPr="00AD421A">
        <w:rPr>
          <w:rFonts w:ascii="Times New Roman" w:hAnsi="Times New Roman" w:cs="Times New Roman"/>
          <w:i/>
          <w:sz w:val="16"/>
          <w:szCs w:val="16"/>
        </w:rPr>
        <w:t>=</w:t>
      </w:r>
      <w:r w:rsidRPr="00AD421A">
        <w:rPr>
          <w:rFonts w:ascii="Times New Roman" w:hAnsi="Times New Roman" w:cs="Times New Roman"/>
          <w:i/>
        </w:rPr>
        <w:t>e</w:t>
      </w:r>
      <w:r w:rsidRPr="00A66CA5">
        <w:rPr>
          <w:rFonts w:ascii="Times New Roman" w:hAnsi="Times New Roman" w:cs="Times New Roman"/>
          <w:b/>
          <w:i/>
          <w:sz w:val="24"/>
          <w:szCs w:val="24"/>
          <w:vertAlign w:val="superscript"/>
        </w:rPr>
        <w:t>j</w:t>
      </w:r>
      <w:r w:rsidRPr="00AD421A">
        <w:rPr>
          <w:rFonts w:ascii="Times New Roman" w:hAnsi="Times New Roman" w:cs="Times New Roman"/>
          <w:i/>
        </w:rPr>
        <w:t>-antaḥ</w:t>
      </w:r>
      <w:r>
        <w:rPr>
          <w:rFonts w:ascii="Times New Roman" w:hAnsi="Times New Roman" w:cs="Times New Roman"/>
        </w:rPr>
        <w:t xml:space="preserve"> (I 1 39)</w:t>
      </w:r>
      <w:r w:rsidR="008E022A">
        <w:rPr>
          <w:rFonts w:ascii="Times New Roman" w:hAnsi="Times New Roman" w:cs="Times New Roman"/>
        </w:rPr>
        <w:t xml:space="preserve">                                                                         </w:t>
      </w:r>
    </w:p>
    <w:p w:rsidR="00AD421A" w:rsidRDefault="00AD421A"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Pr="00AD421A">
        <w:rPr>
          <w:rFonts w:ascii="Times New Roman" w:hAnsi="Times New Roman" w:cs="Times New Roman"/>
          <w:i/>
        </w:rPr>
        <w:t xml:space="preserve">p+n&gt; </w:t>
      </w:r>
      <w:proofErr w:type="gramStart"/>
      <w:r w:rsidRPr="00AD421A">
        <w:rPr>
          <w:rFonts w:ascii="Times New Roman" w:hAnsi="Times New Roman" w:cs="Times New Roman"/>
          <w:i/>
        </w:rPr>
        <w:t>mn</w:t>
      </w:r>
      <w:r w:rsidR="000779B4">
        <w:rPr>
          <w:rFonts w:ascii="Times New Roman" w:hAnsi="Times New Roman" w:cs="Times New Roman"/>
        </w:rPr>
        <w:t xml:space="preserve"> </w:t>
      </w:r>
      <w:r w:rsidR="008E022A">
        <w:rPr>
          <w:rFonts w:ascii="Times New Roman" w:hAnsi="Times New Roman" w:cs="Times New Roman"/>
        </w:rPr>
        <w:t xml:space="preserve"> </w:t>
      </w:r>
      <w:r>
        <w:rPr>
          <w:rFonts w:ascii="Times New Roman" w:hAnsi="Times New Roman" w:cs="Times New Roman"/>
        </w:rPr>
        <w:t>…</w:t>
      </w:r>
      <w:proofErr w:type="gramEnd"/>
      <w:r w:rsidRPr="00AD421A">
        <w:rPr>
          <w:rFonts w:ascii="Times New Roman" w:hAnsi="Times New Roman" w:cs="Times New Roman"/>
          <w:i/>
        </w:rPr>
        <w:t>nady-ā</w:t>
      </w:r>
      <w:r w:rsidRPr="00A66CA5">
        <w:rPr>
          <w:rFonts w:ascii="Times New Roman" w:hAnsi="Times New Roman" w:cs="Times New Roman"/>
          <w:b/>
          <w:i/>
          <w:sz w:val="24"/>
          <w:szCs w:val="24"/>
          <w:vertAlign w:val="superscript"/>
        </w:rPr>
        <w:t>m</w:t>
      </w:r>
      <w:r w:rsidRPr="00AD421A">
        <w:rPr>
          <w:rFonts w:ascii="Times New Roman" w:hAnsi="Times New Roman" w:cs="Times New Roman"/>
          <w:i/>
        </w:rPr>
        <w:t>-nī.bhyaḥ</w:t>
      </w:r>
      <w:r>
        <w:rPr>
          <w:rFonts w:ascii="Times New Roman" w:hAnsi="Times New Roman" w:cs="Times New Roman"/>
        </w:rPr>
        <w:t xml:space="preserve"> (VII 3 116) </w:t>
      </w:r>
    </w:p>
    <w:p w:rsidR="009A4447" w:rsidRDefault="00AD421A"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00A66CA5">
        <w:rPr>
          <w:rFonts w:ascii="Times New Roman" w:hAnsi="Times New Roman" w:cs="Times New Roman"/>
        </w:rPr>
        <w:t xml:space="preserve">  </w:t>
      </w:r>
      <w:r>
        <w:rPr>
          <w:rFonts w:ascii="Times New Roman" w:hAnsi="Times New Roman" w:cs="Times New Roman"/>
        </w:rPr>
        <w:t xml:space="preserve"> The strong tendency of /t/ towards assimilation </w:t>
      </w:r>
      <w:r w:rsidR="00B65C6F">
        <w:rPr>
          <w:rFonts w:ascii="Times New Roman" w:hAnsi="Times New Roman" w:cs="Times New Roman"/>
        </w:rPr>
        <w:t>(which is well known from Sanskrit) appears also before stops:</w:t>
      </w:r>
      <w:r w:rsidR="008E022A">
        <w:rPr>
          <w:rFonts w:ascii="Times New Roman" w:hAnsi="Times New Roman" w:cs="Times New Roman"/>
        </w:rPr>
        <w:t xml:space="preserve">                                                      </w:t>
      </w:r>
    </w:p>
    <w:p w:rsidR="00B65C6F" w:rsidRDefault="00B65C6F" w:rsidP="00666503">
      <w:pPr>
        <w:tabs>
          <w:tab w:val="left" w:pos="3600"/>
          <w:tab w:val="left" w:pos="5130"/>
        </w:tabs>
        <w:spacing w:after="0"/>
        <w:ind w:right="720"/>
        <w:jc w:val="both"/>
        <w:rPr>
          <w:rFonts w:ascii="Times New Roman" w:hAnsi="Times New Roman" w:cs="Times New Roman"/>
        </w:rPr>
      </w:pPr>
      <w:r>
        <w:rPr>
          <w:rFonts w:ascii="Times New Roman" w:hAnsi="Times New Roman" w:cs="Times New Roman"/>
        </w:rPr>
        <w:t xml:space="preserve">     </w:t>
      </w:r>
      <w:r w:rsidRPr="00B65C6F">
        <w:rPr>
          <w:rFonts w:ascii="Times New Roman" w:hAnsi="Times New Roman" w:cs="Times New Roman"/>
          <w:i/>
        </w:rPr>
        <w:t>t+c</w:t>
      </w:r>
      <w:r>
        <w:rPr>
          <w:rFonts w:ascii="Times New Roman" w:hAnsi="Times New Roman" w:cs="Times New Roman"/>
        </w:rPr>
        <w:t xml:space="preserve">&gt; </w:t>
      </w:r>
      <w:proofErr w:type="gramStart"/>
      <w:r w:rsidRPr="00B65C6F">
        <w:rPr>
          <w:rFonts w:ascii="Times New Roman" w:hAnsi="Times New Roman" w:cs="Times New Roman"/>
          <w:i/>
        </w:rPr>
        <w:t>cc</w:t>
      </w:r>
      <w:r>
        <w:rPr>
          <w:rFonts w:ascii="Times New Roman" w:hAnsi="Times New Roman" w:cs="Times New Roman"/>
        </w:rPr>
        <w:t xml:space="preserve">  </w:t>
      </w:r>
      <w:r w:rsidRPr="00B65C6F">
        <w:rPr>
          <w:rFonts w:ascii="Times New Roman" w:hAnsi="Times New Roman" w:cs="Times New Roman"/>
          <w:i/>
        </w:rPr>
        <w:t>ṅ</w:t>
      </w:r>
      <w:proofErr w:type="gramEnd"/>
      <w:r w:rsidRPr="00B65C6F">
        <w:rPr>
          <w:rFonts w:ascii="Times New Roman" w:hAnsi="Times New Roman" w:cs="Times New Roman"/>
          <w:i/>
        </w:rPr>
        <w:t>-ic ca</w:t>
      </w:r>
      <w:r>
        <w:rPr>
          <w:rFonts w:ascii="Times New Roman" w:hAnsi="Times New Roman" w:cs="Times New Roman"/>
        </w:rPr>
        <w:t xml:space="preserve"> (I 1 53)</w:t>
      </w:r>
    </w:p>
    <w:p w:rsidR="00127AA7" w:rsidRDefault="00B65C6F" w:rsidP="00666503">
      <w:pPr>
        <w:tabs>
          <w:tab w:val="left" w:pos="3600"/>
          <w:tab w:val="left" w:pos="5940"/>
        </w:tabs>
        <w:spacing w:after="0"/>
        <w:ind w:right="720"/>
        <w:jc w:val="both"/>
        <w:rPr>
          <w:rFonts w:ascii="Times New Roman" w:hAnsi="Times New Roman" w:cs="Times New Roman"/>
          <w:b/>
          <w:vertAlign w:val="superscript"/>
        </w:rPr>
      </w:pPr>
      <w:r>
        <w:rPr>
          <w:rFonts w:ascii="Times New Roman" w:hAnsi="Times New Roman" w:cs="Times New Roman"/>
        </w:rPr>
        <w:t xml:space="preserve">     </w:t>
      </w:r>
      <w:r w:rsidRPr="00A66CA5">
        <w:rPr>
          <w:rFonts w:ascii="Times New Roman" w:hAnsi="Times New Roman" w:cs="Times New Roman"/>
          <w:i/>
        </w:rPr>
        <w:t>t</w:t>
      </w:r>
      <w:r>
        <w:rPr>
          <w:rFonts w:ascii="Times New Roman" w:hAnsi="Times New Roman" w:cs="Times New Roman"/>
        </w:rPr>
        <w:t>+</w:t>
      </w:r>
      <w:r w:rsidRPr="00A66CA5">
        <w:rPr>
          <w:rFonts w:ascii="Times New Roman" w:hAnsi="Times New Roman" w:cs="Times New Roman"/>
          <w:i/>
        </w:rPr>
        <w:t>ṭh</w:t>
      </w:r>
      <w:r>
        <w:rPr>
          <w:rFonts w:ascii="Times New Roman" w:hAnsi="Times New Roman" w:cs="Times New Roman"/>
        </w:rPr>
        <w:t xml:space="preserve">&gt; </w:t>
      </w:r>
      <w:proofErr w:type="gramStart"/>
      <w:r w:rsidRPr="00A66CA5">
        <w:rPr>
          <w:rFonts w:ascii="Times New Roman" w:hAnsi="Times New Roman" w:cs="Times New Roman"/>
          <w:i/>
        </w:rPr>
        <w:t>ṭṭh</w:t>
      </w:r>
      <w:r>
        <w:rPr>
          <w:rFonts w:ascii="Times New Roman" w:hAnsi="Times New Roman" w:cs="Times New Roman"/>
        </w:rPr>
        <w:t xml:space="preserve">  </w:t>
      </w:r>
      <w:r w:rsidRPr="00B65C6F">
        <w:rPr>
          <w:rFonts w:ascii="Times New Roman" w:hAnsi="Times New Roman" w:cs="Times New Roman"/>
          <w:i/>
        </w:rPr>
        <w:t>ākrandāṭ</w:t>
      </w:r>
      <w:proofErr w:type="gramEnd"/>
      <w:r w:rsidRPr="00B65C6F">
        <w:rPr>
          <w:rFonts w:ascii="Times New Roman" w:hAnsi="Times New Roman" w:cs="Times New Roman"/>
          <w:i/>
        </w:rPr>
        <w:t xml:space="preserve"> ṬHa ca</w:t>
      </w:r>
      <w:r>
        <w:rPr>
          <w:rFonts w:ascii="Times New Roman" w:hAnsi="Times New Roman" w:cs="Times New Roman"/>
        </w:rPr>
        <w:t xml:space="preserve"> (IV 4 38); </w:t>
      </w:r>
      <w:r w:rsidRPr="00B65C6F">
        <w:rPr>
          <w:rFonts w:ascii="Times New Roman" w:hAnsi="Times New Roman" w:cs="Times New Roman"/>
          <w:i/>
        </w:rPr>
        <w:t>hala-sīrāṭ ṬHa</w:t>
      </w:r>
      <w:r w:rsidRPr="00A66CA5">
        <w:rPr>
          <w:rFonts w:ascii="Times New Roman" w:hAnsi="Times New Roman" w:cs="Times New Roman"/>
          <w:b/>
          <w:i/>
          <w:sz w:val="24"/>
          <w:szCs w:val="24"/>
          <w:vertAlign w:val="superscript"/>
        </w:rPr>
        <w:t>k</w:t>
      </w:r>
      <w:r w:rsidRPr="00B65C6F">
        <w:rPr>
          <w:rFonts w:ascii="Times New Roman" w:hAnsi="Times New Roman" w:cs="Times New Roman"/>
          <w:b/>
          <w:vertAlign w:val="superscript"/>
        </w:rPr>
        <w:t xml:space="preserve"> </w:t>
      </w:r>
    </w:p>
    <w:p w:rsidR="00127AA7" w:rsidRDefault="00A66CA5" w:rsidP="00666503">
      <w:pPr>
        <w:tabs>
          <w:tab w:val="left" w:pos="360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127AA7">
        <w:rPr>
          <w:rFonts w:ascii="Times New Roman" w:hAnsi="Times New Roman" w:cs="Times New Roman"/>
        </w:rPr>
        <w:t xml:space="preserve">   (</w:t>
      </w:r>
      <w:r w:rsidR="00B65C6F">
        <w:rPr>
          <w:rFonts w:ascii="Times New Roman" w:hAnsi="Times New Roman" w:cs="Times New Roman"/>
        </w:rPr>
        <w:t xml:space="preserve">IV 4 81) (In both cases non-technical words </w:t>
      </w:r>
    </w:p>
    <w:p w:rsidR="00B65C6F" w:rsidRDefault="00127AA7" w:rsidP="00666503">
      <w:pPr>
        <w:tabs>
          <w:tab w:val="left" w:pos="3600"/>
          <w:tab w:val="left" w:pos="5940"/>
        </w:tabs>
        <w:spacing w:after="0"/>
        <w:ind w:right="720"/>
        <w:jc w:val="both"/>
        <w:rPr>
          <w:rFonts w:ascii="Times New Roman" w:hAnsi="Times New Roman" w:cs="Times New Roman"/>
        </w:rPr>
      </w:pPr>
      <w:r>
        <w:rPr>
          <w:rFonts w:ascii="Times New Roman" w:hAnsi="Times New Roman" w:cs="Times New Roman"/>
        </w:rPr>
        <w:t xml:space="preserve">                </w:t>
      </w:r>
      <w:proofErr w:type="gramStart"/>
      <w:r w:rsidR="00B65C6F">
        <w:rPr>
          <w:rFonts w:ascii="Times New Roman" w:hAnsi="Times New Roman" w:cs="Times New Roman"/>
        </w:rPr>
        <w:t>are</w:t>
      </w:r>
      <w:proofErr w:type="gramEnd"/>
      <w:r w:rsidR="00B65C6F">
        <w:rPr>
          <w:rFonts w:ascii="Times New Roman" w:hAnsi="Times New Roman" w:cs="Times New Roman"/>
        </w:rPr>
        <w:t xml:space="preserve"> involved</w:t>
      </w:r>
      <w:r>
        <w:rPr>
          <w:rFonts w:ascii="Times New Roman" w:hAnsi="Times New Roman" w:cs="Times New Roman"/>
        </w:rPr>
        <w:t xml:space="preserve"> ‒ also in the next two examples</w:t>
      </w:r>
      <w:r w:rsidR="00B65C6F">
        <w:rPr>
          <w:rFonts w:ascii="Times New Roman" w:hAnsi="Times New Roman" w:cs="Times New Roman"/>
        </w:rPr>
        <w:t>)</w:t>
      </w:r>
    </w:p>
    <w:p w:rsidR="00A66CA5" w:rsidRDefault="00B65C6F" w:rsidP="00666503">
      <w:pPr>
        <w:tabs>
          <w:tab w:val="left" w:pos="360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Pr="00CE6447">
        <w:rPr>
          <w:rFonts w:ascii="Times New Roman" w:hAnsi="Times New Roman" w:cs="Times New Roman"/>
          <w:i/>
        </w:rPr>
        <w:t>t+</w:t>
      </w:r>
      <w:r w:rsidR="00CE6447">
        <w:rPr>
          <w:rFonts w:ascii="Times New Roman" w:hAnsi="Times New Roman" w:cs="Times New Roman"/>
          <w:i/>
        </w:rPr>
        <w:t>ḍ</w:t>
      </w:r>
      <w:r w:rsidRPr="00CE6447">
        <w:rPr>
          <w:rFonts w:ascii="Times New Roman" w:hAnsi="Times New Roman" w:cs="Times New Roman"/>
          <w:i/>
        </w:rPr>
        <w:t>h</w:t>
      </w:r>
      <w:r>
        <w:rPr>
          <w:rFonts w:ascii="Times New Roman" w:hAnsi="Times New Roman" w:cs="Times New Roman"/>
        </w:rPr>
        <w:t xml:space="preserve">&gt; </w:t>
      </w:r>
      <w:r w:rsidR="00CE6447">
        <w:rPr>
          <w:rFonts w:ascii="Times New Roman" w:hAnsi="Times New Roman" w:cs="Times New Roman"/>
          <w:i/>
        </w:rPr>
        <w:t>ḍḍ</w:t>
      </w:r>
      <w:r w:rsidRPr="00CE6447">
        <w:rPr>
          <w:rFonts w:ascii="Times New Roman" w:hAnsi="Times New Roman" w:cs="Times New Roman"/>
          <w:i/>
        </w:rPr>
        <w:t>h</w:t>
      </w:r>
      <w:r>
        <w:rPr>
          <w:rFonts w:ascii="Times New Roman" w:hAnsi="Times New Roman" w:cs="Times New Roman"/>
        </w:rPr>
        <w:t xml:space="preserve">  </w:t>
      </w:r>
      <w:r w:rsidR="00CE6447">
        <w:rPr>
          <w:rFonts w:ascii="Times New Roman" w:hAnsi="Times New Roman" w:cs="Times New Roman"/>
        </w:rPr>
        <w:t xml:space="preserve"> </w:t>
      </w:r>
      <w:r w:rsidRPr="00CE6447">
        <w:rPr>
          <w:rFonts w:ascii="Times New Roman" w:hAnsi="Times New Roman" w:cs="Times New Roman"/>
          <w:i/>
        </w:rPr>
        <w:t>du</w:t>
      </w:r>
      <w:r w:rsidR="00CE6447" w:rsidRPr="00CE6447">
        <w:rPr>
          <w:rFonts w:ascii="Times New Roman" w:hAnsi="Times New Roman" w:cs="Times New Roman"/>
          <w:i/>
        </w:rPr>
        <w:t>ṣ</w:t>
      </w:r>
      <w:r w:rsidRPr="00CE6447">
        <w:rPr>
          <w:rFonts w:ascii="Times New Roman" w:hAnsi="Times New Roman" w:cs="Times New Roman"/>
          <w:i/>
        </w:rPr>
        <w:t>kul</w:t>
      </w:r>
      <w:r w:rsidR="00CE6447" w:rsidRPr="00CE6447">
        <w:rPr>
          <w:rFonts w:ascii="Times New Roman" w:hAnsi="Times New Roman" w:cs="Times New Roman"/>
          <w:i/>
        </w:rPr>
        <w:t>āḍ</w:t>
      </w:r>
      <w:r w:rsidRPr="00CE6447">
        <w:rPr>
          <w:rFonts w:ascii="Times New Roman" w:hAnsi="Times New Roman" w:cs="Times New Roman"/>
          <w:i/>
        </w:rPr>
        <w:t xml:space="preserve"> </w:t>
      </w:r>
      <w:proofErr w:type="gramStart"/>
      <w:r w:rsidR="00CE6447" w:rsidRPr="00CE6447">
        <w:rPr>
          <w:rFonts w:ascii="Times New Roman" w:hAnsi="Times New Roman" w:cs="Times New Roman"/>
          <w:i/>
        </w:rPr>
        <w:t>Ḍ</w:t>
      </w:r>
      <w:r w:rsidRPr="00CE6447">
        <w:rPr>
          <w:rFonts w:ascii="Times New Roman" w:hAnsi="Times New Roman" w:cs="Times New Roman"/>
          <w:i/>
        </w:rPr>
        <w:t>Ha</w:t>
      </w:r>
      <w:r w:rsidRPr="00A66CA5">
        <w:rPr>
          <w:rFonts w:ascii="Times New Roman" w:hAnsi="Times New Roman" w:cs="Times New Roman"/>
          <w:b/>
          <w:i/>
          <w:sz w:val="24"/>
          <w:szCs w:val="24"/>
          <w:vertAlign w:val="superscript"/>
        </w:rPr>
        <w:t>k</w:t>
      </w:r>
      <w:r w:rsidRPr="00A66CA5">
        <w:rPr>
          <w:rFonts w:ascii="Times New Roman" w:hAnsi="Times New Roman" w:cs="Times New Roman"/>
          <w:b/>
          <w:sz w:val="24"/>
          <w:szCs w:val="24"/>
          <w:vertAlign w:val="superscript"/>
        </w:rPr>
        <w:t xml:space="preserve"> </w:t>
      </w:r>
      <w:r w:rsidR="00CE6447">
        <w:rPr>
          <w:rFonts w:ascii="Times New Roman" w:hAnsi="Times New Roman" w:cs="Times New Roman"/>
          <w:b/>
          <w:vertAlign w:val="superscript"/>
        </w:rPr>
        <w:t xml:space="preserve"> </w:t>
      </w:r>
      <w:r w:rsidR="00CE6447" w:rsidRPr="00754F3B">
        <w:rPr>
          <w:rFonts w:ascii="Times New Roman" w:hAnsi="Times New Roman" w:cs="Times New Roman"/>
        </w:rPr>
        <w:t>(</w:t>
      </w:r>
      <w:proofErr w:type="gramEnd"/>
      <w:r>
        <w:rPr>
          <w:rFonts w:ascii="Times New Roman" w:hAnsi="Times New Roman" w:cs="Times New Roman"/>
        </w:rPr>
        <w:t>IV 1 142</w:t>
      </w:r>
      <w:r w:rsidR="00A66CA5">
        <w:rPr>
          <w:rFonts w:ascii="Times New Roman" w:hAnsi="Times New Roman" w:cs="Times New Roman"/>
        </w:rPr>
        <w:t xml:space="preserve">) </w:t>
      </w:r>
    </w:p>
    <w:p w:rsidR="00BA4D55" w:rsidRDefault="00A66CA5" w:rsidP="00666503">
      <w:pPr>
        <w:tabs>
          <w:tab w:val="left" w:pos="360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BA4D55" w:rsidRPr="00BA4D55">
        <w:rPr>
          <w:rFonts w:ascii="Times New Roman" w:hAnsi="Times New Roman" w:cs="Times New Roman"/>
          <w:i/>
        </w:rPr>
        <w:t>t</w:t>
      </w:r>
      <w:r w:rsidR="00BA4D55">
        <w:rPr>
          <w:rFonts w:ascii="Times New Roman" w:hAnsi="Times New Roman" w:cs="Times New Roman"/>
        </w:rPr>
        <w:t xml:space="preserve"> +</w:t>
      </w:r>
      <w:r>
        <w:rPr>
          <w:rFonts w:ascii="Times New Roman" w:hAnsi="Times New Roman" w:cs="Times New Roman"/>
        </w:rPr>
        <w:t xml:space="preserve"> </w:t>
      </w:r>
      <w:r w:rsidR="00BA4D55" w:rsidRPr="00BA4D55">
        <w:rPr>
          <w:rFonts w:ascii="Times New Roman" w:hAnsi="Times New Roman" w:cs="Times New Roman"/>
          <w:i/>
        </w:rPr>
        <w:t>l</w:t>
      </w:r>
      <w:r w:rsidR="00BA4D55">
        <w:rPr>
          <w:rFonts w:ascii="Times New Roman" w:hAnsi="Times New Roman" w:cs="Times New Roman"/>
        </w:rPr>
        <w:t xml:space="preserve">&gt;  </w:t>
      </w:r>
      <w:r w:rsidR="00BA4D55" w:rsidRPr="00BA4D55">
        <w:rPr>
          <w:rFonts w:ascii="Times New Roman" w:hAnsi="Times New Roman" w:cs="Times New Roman"/>
          <w:i/>
        </w:rPr>
        <w:t>ll</w:t>
      </w:r>
      <w:r w:rsidR="00BA4D55">
        <w:rPr>
          <w:rFonts w:ascii="Times New Roman" w:hAnsi="Times New Roman" w:cs="Times New Roman"/>
        </w:rPr>
        <w:t xml:space="preserve"> …</w:t>
      </w:r>
      <w:r w:rsidR="00BA4D55" w:rsidRPr="00BA4D55">
        <w:rPr>
          <w:rFonts w:ascii="Times New Roman" w:hAnsi="Times New Roman" w:cs="Times New Roman"/>
          <w:i/>
        </w:rPr>
        <w:t>a</w:t>
      </w:r>
      <w:r w:rsidR="00BA4D55" w:rsidRPr="00BA4D55">
        <w:rPr>
          <w:rFonts w:ascii="Times New Roman" w:hAnsi="Times New Roman" w:cs="Times New Roman"/>
          <w:b/>
          <w:i/>
          <w:sz w:val="24"/>
          <w:szCs w:val="24"/>
          <w:vertAlign w:val="superscript"/>
        </w:rPr>
        <w:t>l</w:t>
      </w:r>
      <w:r w:rsidR="00BA4D55" w:rsidRPr="00BA4D55">
        <w:rPr>
          <w:rFonts w:ascii="Times New Roman" w:hAnsi="Times New Roman" w:cs="Times New Roman"/>
          <w:i/>
        </w:rPr>
        <w:t>-lopa</w:t>
      </w:r>
      <w:r w:rsidR="00BA4D55">
        <w:rPr>
          <w:rFonts w:ascii="Times New Roman" w:hAnsi="Times New Roman" w:cs="Times New Roman"/>
          <w:i/>
        </w:rPr>
        <w:t>ḥ</w:t>
      </w:r>
      <w:r w:rsidR="00BA4D55">
        <w:rPr>
          <w:rFonts w:ascii="Times New Roman" w:hAnsi="Times New Roman" w:cs="Times New Roman"/>
        </w:rPr>
        <w:t xml:space="preserve"> (VI 4 111)</w:t>
      </w:r>
      <w:r>
        <w:rPr>
          <w:rFonts w:ascii="Times New Roman" w:hAnsi="Times New Roman" w:cs="Times New Roman"/>
        </w:rPr>
        <w:t xml:space="preserve">                  </w:t>
      </w:r>
    </w:p>
    <w:p w:rsidR="00A66CA5" w:rsidRPr="004929BF" w:rsidRDefault="00BA4D55" w:rsidP="00666503">
      <w:pPr>
        <w:tabs>
          <w:tab w:val="left" w:pos="3600"/>
          <w:tab w:val="left" w:pos="5760"/>
        </w:tabs>
        <w:spacing w:after="0"/>
        <w:ind w:right="720"/>
        <w:jc w:val="both"/>
        <w:rPr>
          <w:rFonts w:ascii="Times New Roman" w:hAnsi="Times New Roman" w:cs="Times New Roman"/>
          <w:i/>
        </w:rPr>
      </w:pPr>
      <w:r>
        <w:rPr>
          <w:rFonts w:ascii="Times New Roman" w:hAnsi="Times New Roman" w:cs="Times New Roman"/>
        </w:rPr>
        <w:t xml:space="preserve">     </w:t>
      </w:r>
      <w:r w:rsidRPr="00BA4D55">
        <w:rPr>
          <w:rFonts w:ascii="Times New Roman" w:hAnsi="Times New Roman" w:cs="Times New Roman"/>
          <w:i/>
        </w:rPr>
        <w:t>t</w:t>
      </w:r>
      <w:r>
        <w:rPr>
          <w:rFonts w:ascii="Times New Roman" w:hAnsi="Times New Roman" w:cs="Times New Roman"/>
        </w:rPr>
        <w:t xml:space="preserve"> + </w:t>
      </w:r>
      <w:r w:rsidRPr="00BA4D55">
        <w:rPr>
          <w:rFonts w:ascii="Times New Roman" w:hAnsi="Times New Roman" w:cs="Times New Roman"/>
          <w:i/>
        </w:rPr>
        <w:t>ś</w:t>
      </w:r>
      <w:r>
        <w:rPr>
          <w:rFonts w:ascii="Times New Roman" w:hAnsi="Times New Roman" w:cs="Times New Roman"/>
        </w:rPr>
        <w:t xml:space="preserve">&gt; </w:t>
      </w:r>
      <w:r w:rsidRPr="00BA4D55">
        <w:rPr>
          <w:rFonts w:ascii="Times New Roman" w:hAnsi="Times New Roman" w:cs="Times New Roman"/>
          <w:i/>
        </w:rPr>
        <w:t>cch</w:t>
      </w:r>
      <w:r>
        <w:rPr>
          <w:rFonts w:ascii="Times New Roman" w:hAnsi="Times New Roman" w:cs="Times New Roman"/>
        </w:rPr>
        <w:t xml:space="preserve"> …</w:t>
      </w:r>
      <w:r w:rsidRPr="00BA4D55">
        <w:rPr>
          <w:rFonts w:ascii="Times New Roman" w:hAnsi="Times New Roman" w:cs="Times New Roman"/>
          <w:i/>
        </w:rPr>
        <w:t>alpârthāc chas</w:t>
      </w:r>
      <w:r>
        <w:rPr>
          <w:rFonts w:ascii="Times New Roman" w:hAnsi="Times New Roman" w:cs="Times New Roman"/>
        </w:rPr>
        <w:t>… (V 4</w:t>
      </w:r>
      <w:r w:rsidR="00127AA7">
        <w:rPr>
          <w:rFonts w:ascii="Times New Roman" w:hAnsi="Times New Roman" w:cs="Times New Roman"/>
        </w:rPr>
        <w:t xml:space="preserve"> </w:t>
      </w:r>
      <w:r>
        <w:rPr>
          <w:rFonts w:ascii="Times New Roman" w:hAnsi="Times New Roman" w:cs="Times New Roman"/>
        </w:rPr>
        <w:t>42); …</w:t>
      </w:r>
      <w:proofErr w:type="spellStart"/>
      <w:r w:rsidRPr="00BA4D55">
        <w:rPr>
          <w:rFonts w:ascii="Times New Roman" w:hAnsi="Times New Roman" w:cs="Times New Roman"/>
          <w:i/>
        </w:rPr>
        <w:t>abhyastāc</w:t>
      </w:r>
      <w:proofErr w:type="spellEnd"/>
      <w:r w:rsidR="004929BF">
        <w:rPr>
          <w:rFonts w:ascii="Times New Roman" w:hAnsi="Times New Roman" w:cs="Times New Roman"/>
          <w:i/>
        </w:rPr>
        <w:t xml:space="preserve"> </w:t>
      </w:r>
      <w:proofErr w:type="spellStart"/>
      <w:r w:rsidR="004929BF" w:rsidRPr="00BA4D55">
        <w:rPr>
          <w:rFonts w:ascii="Times New Roman" w:hAnsi="Times New Roman" w:cs="Times New Roman"/>
          <w:b/>
          <w:i/>
          <w:sz w:val="24"/>
          <w:szCs w:val="24"/>
          <w:vertAlign w:val="superscript"/>
        </w:rPr>
        <w:t>ch</w:t>
      </w:r>
      <w:r w:rsidR="004929BF" w:rsidRPr="00BA4D55">
        <w:rPr>
          <w:rFonts w:ascii="Times New Roman" w:hAnsi="Times New Roman" w:cs="Times New Roman"/>
          <w:i/>
        </w:rPr>
        <w:t>at</w:t>
      </w:r>
      <w:r w:rsidR="004929BF" w:rsidRPr="00BA4D55">
        <w:rPr>
          <w:rFonts w:ascii="Times New Roman" w:hAnsi="Times New Roman" w:cs="Times New Roman"/>
          <w:b/>
          <w:i/>
          <w:sz w:val="24"/>
          <w:szCs w:val="24"/>
          <w:vertAlign w:val="superscript"/>
        </w:rPr>
        <w:t>u</w:t>
      </w:r>
      <w:r w:rsidR="004929BF" w:rsidRPr="00BA4D55">
        <w:rPr>
          <w:rFonts w:ascii="Times New Roman" w:hAnsi="Times New Roman" w:cs="Times New Roman"/>
          <w:i/>
        </w:rPr>
        <w:t>ḥ</w:t>
      </w:r>
      <w:proofErr w:type="spellEnd"/>
      <w:r>
        <w:rPr>
          <w:rFonts w:ascii="Times New Roman" w:hAnsi="Times New Roman" w:cs="Times New Roman"/>
          <w:i/>
        </w:rPr>
        <w:t xml:space="preserve"> </w:t>
      </w:r>
      <w:r>
        <w:rPr>
          <w:rFonts w:ascii="Times New Roman" w:hAnsi="Times New Roman" w:cs="Times New Roman"/>
        </w:rPr>
        <w:t>(VII 1 78)</w:t>
      </w:r>
      <w:r w:rsidR="00A66CA5">
        <w:rPr>
          <w:rFonts w:ascii="Times New Roman" w:hAnsi="Times New Roman" w:cs="Times New Roman"/>
        </w:rPr>
        <w:t xml:space="preserve">                                                                                                                                                                                                    </w:t>
      </w:r>
    </w:p>
    <w:p w:rsidR="00A96662" w:rsidRDefault="00F95E3E"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The rule (known from Sanskrit) that final nasals except</w:t>
      </w:r>
      <w:r w:rsidR="00127AA7">
        <w:rPr>
          <w:rFonts w:ascii="Times New Roman" w:hAnsi="Times New Roman" w:cs="Times New Roman"/>
        </w:rPr>
        <w:t xml:space="preserve"> </w:t>
      </w:r>
      <w:r w:rsidR="00A96662">
        <w:rPr>
          <w:rFonts w:ascii="Times New Roman" w:hAnsi="Times New Roman" w:cs="Times New Roman"/>
        </w:rPr>
        <w:t>/m/ are doubled after a short vowel, if the next word begins with a vowel, is generally not observed in the metalanguage. /n/ is doubled</w:t>
      </w:r>
      <w:r w:rsidR="00A96662">
        <w:rPr>
          <w:rStyle w:val="FootnoteReference"/>
          <w:rFonts w:ascii="Times New Roman" w:hAnsi="Times New Roman" w:cs="Times New Roman"/>
        </w:rPr>
        <w:footnoteReference w:id="86"/>
      </w:r>
      <w:r w:rsidR="00A96662">
        <w:rPr>
          <w:rFonts w:ascii="Times New Roman" w:hAnsi="Times New Roman" w:cs="Times New Roman"/>
        </w:rPr>
        <w:t xml:space="preserve"> in VI 2 161 </w:t>
      </w:r>
      <w:r w:rsidR="00A96662" w:rsidRPr="00370806">
        <w:rPr>
          <w:rFonts w:ascii="Times New Roman" w:hAnsi="Times New Roman" w:cs="Times New Roman"/>
          <w:i/>
        </w:rPr>
        <w:t>…tṛ</w:t>
      </w:r>
      <w:r w:rsidR="00A96662" w:rsidRPr="00F95E3E">
        <w:rPr>
          <w:rFonts w:ascii="Times New Roman" w:hAnsi="Times New Roman" w:cs="Times New Roman"/>
          <w:b/>
          <w:i/>
          <w:sz w:val="24"/>
          <w:szCs w:val="24"/>
          <w:vertAlign w:val="superscript"/>
        </w:rPr>
        <w:t>nn</w:t>
      </w:r>
      <w:r w:rsidR="00A96662" w:rsidRPr="00370806">
        <w:rPr>
          <w:rFonts w:ascii="Times New Roman" w:hAnsi="Times New Roman" w:cs="Times New Roman"/>
          <w:i/>
        </w:rPr>
        <w:t>-anna-tīkṣṇa-śuci.su</w:t>
      </w:r>
      <w:r w:rsidR="00A96662">
        <w:rPr>
          <w:rFonts w:ascii="Times New Roman" w:hAnsi="Times New Roman" w:cs="Times New Roman"/>
        </w:rPr>
        <w:t xml:space="preserve">. The rule is not observed in VIII 1 28 </w:t>
      </w:r>
      <w:proofErr w:type="spellStart"/>
      <w:r w:rsidR="00A96662" w:rsidRPr="00217B37">
        <w:rPr>
          <w:rFonts w:ascii="Times New Roman" w:hAnsi="Times New Roman" w:cs="Times New Roman"/>
          <w:i/>
        </w:rPr>
        <w:t>ti</w:t>
      </w:r>
      <w:r w:rsidR="00A96662" w:rsidRPr="00F95E3E">
        <w:rPr>
          <w:rFonts w:ascii="Times New Roman" w:hAnsi="Times New Roman" w:cs="Times New Roman"/>
          <w:b/>
          <w:i/>
          <w:sz w:val="24"/>
          <w:szCs w:val="24"/>
          <w:vertAlign w:val="superscript"/>
        </w:rPr>
        <w:t>ṅ</w:t>
      </w:r>
      <w:proofErr w:type="spellEnd"/>
      <w:r w:rsidR="00A96662" w:rsidRPr="00217B37">
        <w:rPr>
          <w:rFonts w:ascii="Times New Roman" w:hAnsi="Times New Roman" w:cs="Times New Roman"/>
          <w:i/>
        </w:rPr>
        <w:t xml:space="preserve"> a-</w:t>
      </w:r>
      <w:proofErr w:type="spellStart"/>
      <w:r w:rsidR="00A96662" w:rsidRPr="00217B37">
        <w:rPr>
          <w:rFonts w:ascii="Times New Roman" w:hAnsi="Times New Roman" w:cs="Times New Roman"/>
          <w:i/>
        </w:rPr>
        <w:t>ti</w:t>
      </w:r>
      <w:r w:rsidR="00A96662" w:rsidRPr="00F95E3E">
        <w:rPr>
          <w:rFonts w:ascii="Times New Roman" w:hAnsi="Times New Roman" w:cs="Times New Roman"/>
          <w:b/>
          <w:i/>
          <w:sz w:val="24"/>
          <w:szCs w:val="24"/>
          <w:vertAlign w:val="superscript"/>
        </w:rPr>
        <w:t>ṅ</w:t>
      </w:r>
      <w:r w:rsidR="00A96662" w:rsidRPr="00217B37">
        <w:rPr>
          <w:rFonts w:ascii="Times New Roman" w:hAnsi="Times New Roman" w:cs="Times New Roman"/>
          <w:i/>
        </w:rPr>
        <w:t>.aḥ</w:t>
      </w:r>
      <w:proofErr w:type="spellEnd"/>
      <w:r w:rsidR="00A96662">
        <w:rPr>
          <w:rFonts w:ascii="Times New Roman" w:hAnsi="Times New Roman" w:cs="Times New Roman"/>
        </w:rPr>
        <w:t>, III 3 1</w:t>
      </w:r>
      <w:r w:rsidR="004929BF">
        <w:rPr>
          <w:rFonts w:ascii="Times New Roman" w:hAnsi="Times New Roman" w:cs="Times New Roman"/>
        </w:rPr>
        <w:t xml:space="preserve"> </w:t>
      </w:r>
      <w:r w:rsidR="00A96662">
        <w:rPr>
          <w:rFonts w:ascii="Times New Roman" w:hAnsi="Times New Roman" w:cs="Times New Roman"/>
        </w:rPr>
        <w:t xml:space="preserve">and III 4 75 </w:t>
      </w:r>
      <w:r w:rsidR="00A96662" w:rsidRPr="006D1DF6">
        <w:rPr>
          <w:rFonts w:ascii="Times New Roman" w:hAnsi="Times New Roman" w:cs="Times New Roman"/>
          <w:i/>
        </w:rPr>
        <w:t>u</w:t>
      </w:r>
      <w:r w:rsidR="00A96662" w:rsidRPr="00F95E3E">
        <w:rPr>
          <w:rFonts w:ascii="Times New Roman" w:hAnsi="Times New Roman" w:cs="Times New Roman"/>
          <w:b/>
          <w:i/>
          <w:sz w:val="24"/>
          <w:szCs w:val="24"/>
          <w:vertAlign w:val="superscript"/>
        </w:rPr>
        <w:t>ṇ</w:t>
      </w:r>
      <w:r w:rsidR="00A96662" w:rsidRPr="006D1DF6">
        <w:rPr>
          <w:rFonts w:ascii="Times New Roman" w:hAnsi="Times New Roman" w:cs="Times New Roman"/>
          <w:i/>
        </w:rPr>
        <w:t>-ādayaḥ</w:t>
      </w:r>
      <w:r w:rsidR="00A96662">
        <w:rPr>
          <w:rFonts w:ascii="Times New Roman" w:hAnsi="Times New Roman" w:cs="Times New Roman"/>
        </w:rPr>
        <w:t xml:space="preserve">, VI 1 77 </w:t>
      </w:r>
      <w:r w:rsidR="00A96662" w:rsidRPr="006D1DF6">
        <w:rPr>
          <w:rFonts w:ascii="Times New Roman" w:hAnsi="Times New Roman" w:cs="Times New Roman"/>
          <w:i/>
        </w:rPr>
        <w:t>i</w:t>
      </w:r>
      <w:r w:rsidR="00A96662" w:rsidRPr="00F95E3E">
        <w:rPr>
          <w:rFonts w:ascii="Times New Roman" w:hAnsi="Times New Roman" w:cs="Times New Roman"/>
          <w:b/>
          <w:i/>
          <w:sz w:val="24"/>
          <w:szCs w:val="24"/>
          <w:vertAlign w:val="superscript"/>
        </w:rPr>
        <w:t>k</w:t>
      </w:r>
      <w:r w:rsidR="00A96662" w:rsidRPr="006D1DF6">
        <w:rPr>
          <w:rFonts w:ascii="Times New Roman" w:hAnsi="Times New Roman" w:cs="Times New Roman"/>
          <w:i/>
        </w:rPr>
        <w:t>.o y</w:t>
      </w:r>
      <w:r w:rsidR="00A96662" w:rsidRPr="006D1DF6">
        <w:rPr>
          <w:rFonts w:ascii="Times New Roman" w:hAnsi="Times New Roman" w:cs="Times New Roman"/>
          <w:i/>
          <w:strike/>
        </w:rPr>
        <w:t>a</w:t>
      </w:r>
      <w:r w:rsidR="00A96662" w:rsidRPr="00F95E3E">
        <w:rPr>
          <w:rFonts w:ascii="Times New Roman" w:hAnsi="Times New Roman" w:cs="Times New Roman"/>
          <w:b/>
          <w:i/>
          <w:sz w:val="24"/>
          <w:szCs w:val="24"/>
          <w:vertAlign w:val="superscript"/>
        </w:rPr>
        <w:t>ṇ</w:t>
      </w:r>
      <w:r w:rsidR="00A96662" w:rsidRPr="006D1DF6">
        <w:rPr>
          <w:rFonts w:ascii="Times New Roman" w:hAnsi="Times New Roman" w:cs="Times New Roman"/>
          <w:i/>
        </w:rPr>
        <w:t xml:space="preserve"> a</w:t>
      </w:r>
      <w:r w:rsidR="00A96662" w:rsidRPr="00F95E3E">
        <w:rPr>
          <w:rFonts w:ascii="Times New Roman" w:hAnsi="Times New Roman" w:cs="Times New Roman"/>
          <w:b/>
          <w:i/>
          <w:sz w:val="24"/>
          <w:szCs w:val="24"/>
          <w:vertAlign w:val="superscript"/>
        </w:rPr>
        <w:t>c</w:t>
      </w:r>
      <w:r w:rsidR="00A96662" w:rsidRPr="006D1DF6">
        <w:rPr>
          <w:rFonts w:ascii="Times New Roman" w:hAnsi="Times New Roman" w:cs="Times New Roman"/>
          <w:i/>
        </w:rPr>
        <w:t>.i</w:t>
      </w:r>
      <w:r w:rsidR="00A96662">
        <w:rPr>
          <w:rFonts w:ascii="Times New Roman" w:hAnsi="Times New Roman" w:cs="Times New Roman"/>
        </w:rPr>
        <w:t xml:space="preserve"> and III 1 32 </w:t>
      </w:r>
      <w:r w:rsidR="00A96662" w:rsidRPr="006D1DF6">
        <w:rPr>
          <w:rFonts w:ascii="Times New Roman" w:hAnsi="Times New Roman" w:cs="Times New Roman"/>
          <w:i/>
        </w:rPr>
        <w:t>sa</w:t>
      </w:r>
      <w:r w:rsidR="00A96662" w:rsidRPr="00F95E3E">
        <w:rPr>
          <w:rFonts w:ascii="Times New Roman" w:hAnsi="Times New Roman" w:cs="Times New Roman"/>
          <w:b/>
          <w:i/>
          <w:sz w:val="24"/>
          <w:szCs w:val="24"/>
          <w:vertAlign w:val="superscript"/>
        </w:rPr>
        <w:t>n</w:t>
      </w:r>
      <w:r w:rsidR="00A96662" w:rsidRPr="006D1DF6">
        <w:rPr>
          <w:rFonts w:ascii="Times New Roman" w:hAnsi="Times New Roman" w:cs="Times New Roman"/>
          <w:i/>
        </w:rPr>
        <w:t>-ādy-antāḥ</w:t>
      </w:r>
      <w:r w:rsidR="00A96662">
        <w:rPr>
          <w:rFonts w:ascii="Times New Roman" w:hAnsi="Times New Roman" w:cs="Times New Roman"/>
        </w:rPr>
        <w:t>.</w:t>
      </w:r>
      <w:r w:rsidR="00A96662">
        <w:rPr>
          <w:rStyle w:val="FootnoteReference"/>
          <w:rFonts w:ascii="Times New Roman" w:hAnsi="Times New Roman" w:cs="Times New Roman"/>
        </w:rPr>
        <w:footnoteReference w:id="87"/>
      </w:r>
    </w:p>
    <w:p w:rsidR="00A96662" w:rsidRDefault="00A96662"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127AA7">
        <w:rPr>
          <w:rFonts w:ascii="Times New Roman" w:hAnsi="Times New Roman" w:cs="Times New Roman"/>
        </w:rPr>
        <w:t xml:space="preserve"> </w:t>
      </w:r>
      <w:r>
        <w:rPr>
          <w:rFonts w:ascii="Times New Roman" w:hAnsi="Times New Roman" w:cs="Times New Roman"/>
        </w:rPr>
        <w:t xml:space="preserve"> Final /ṅ/, /ñ/, /ṇ/ remain before the initial consonant of the next word: </w:t>
      </w:r>
      <w:r w:rsidRPr="00F95E3E">
        <w:rPr>
          <w:rFonts w:ascii="Times New Roman" w:hAnsi="Times New Roman" w:cs="Times New Roman"/>
          <w:b/>
          <w:i/>
          <w:sz w:val="24"/>
          <w:szCs w:val="24"/>
          <w:vertAlign w:val="superscript"/>
        </w:rPr>
        <w:t>k</w:t>
      </w:r>
      <w:r w:rsidRPr="00755426">
        <w:rPr>
          <w:rFonts w:ascii="Times New Roman" w:hAnsi="Times New Roman" w:cs="Times New Roman"/>
          <w:i/>
        </w:rPr>
        <w:t>ya</w:t>
      </w:r>
      <w:r w:rsidRPr="00F95E3E">
        <w:rPr>
          <w:rFonts w:ascii="Times New Roman" w:hAnsi="Times New Roman" w:cs="Times New Roman"/>
          <w:b/>
          <w:i/>
          <w:sz w:val="24"/>
          <w:szCs w:val="24"/>
          <w:vertAlign w:val="superscript"/>
        </w:rPr>
        <w:t>ṅ</w:t>
      </w:r>
      <w:r w:rsidRPr="00755426">
        <w:rPr>
          <w:rFonts w:ascii="Times New Roman" w:hAnsi="Times New Roman" w:cs="Times New Roman"/>
          <w:b/>
          <w:i/>
          <w:vertAlign w:val="superscript"/>
        </w:rPr>
        <w:t xml:space="preserve"> </w:t>
      </w:r>
      <w:r w:rsidRPr="00755426">
        <w:rPr>
          <w:rFonts w:ascii="Times New Roman" w:hAnsi="Times New Roman" w:cs="Times New Roman"/>
          <w:i/>
        </w:rPr>
        <w:t>sa-lopaś ca</w:t>
      </w:r>
      <w:r>
        <w:rPr>
          <w:rFonts w:ascii="Times New Roman" w:hAnsi="Times New Roman" w:cs="Times New Roman"/>
        </w:rPr>
        <w:t xml:space="preserve"> (III 1 11), </w:t>
      </w:r>
      <w:r w:rsidRPr="00755426">
        <w:rPr>
          <w:rFonts w:ascii="Times New Roman" w:hAnsi="Times New Roman" w:cs="Times New Roman"/>
          <w:i/>
        </w:rPr>
        <w:t>tave</w:t>
      </w:r>
      <w:r w:rsidRPr="00F95E3E">
        <w:rPr>
          <w:rFonts w:ascii="Times New Roman" w:hAnsi="Times New Roman" w:cs="Times New Roman"/>
          <w:b/>
          <w:i/>
          <w:sz w:val="24"/>
          <w:szCs w:val="24"/>
          <w:vertAlign w:val="superscript"/>
        </w:rPr>
        <w:t>ṅ</w:t>
      </w:r>
      <w:r w:rsidRPr="00755426">
        <w:rPr>
          <w:rFonts w:ascii="Times New Roman" w:hAnsi="Times New Roman" w:cs="Times New Roman"/>
          <w:i/>
        </w:rPr>
        <w:t>-tave</w:t>
      </w:r>
      <w:r w:rsidRPr="004175B1">
        <w:rPr>
          <w:rFonts w:ascii="Times New Roman" w:hAnsi="Times New Roman" w:cs="Times New Roman"/>
          <w:b/>
          <w:i/>
          <w:sz w:val="24"/>
          <w:szCs w:val="24"/>
          <w:vertAlign w:val="superscript"/>
        </w:rPr>
        <w:t>n</w:t>
      </w:r>
      <w:r w:rsidRPr="00755426">
        <w:rPr>
          <w:rFonts w:ascii="Times New Roman" w:hAnsi="Times New Roman" w:cs="Times New Roman"/>
          <w:i/>
        </w:rPr>
        <w:t>.aḥ</w:t>
      </w:r>
      <w:r>
        <w:rPr>
          <w:rFonts w:ascii="Times New Roman" w:hAnsi="Times New Roman" w:cs="Times New Roman"/>
        </w:rPr>
        <w:t xml:space="preserve"> (III 4 9), </w:t>
      </w:r>
      <w:r w:rsidRPr="00755426">
        <w:rPr>
          <w:rFonts w:ascii="Times New Roman" w:hAnsi="Times New Roman" w:cs="Times New Roman"/>
          <w:i/>
        </w:rPr>
        <w:t>a</w:t>
      </w:r>
      <w:r w:rsidRPr="00F95E3E">
        <w:rPr>
          <w:rFonts w:ascii="Times New Roman" w:hAnsi="Times New Roman" w:cs="Times New Roman"/>
          <w:b/>
          <w:i/>
          <w:sz w:val="24"/>
          <w:szCs w:val="24"/>
          <w:vertAlign w:val="superscript"/>
        </w:rPr>
        <w:t>ñ</w:t>
      </w:r>
      <w:r w:rsidRPr="00755426">
        <w:rPr>
          <w:rFonts w:ascii="Times New Roman" w:hAnsi="Times New Roman" w:cs="Times New Roman"/>
          <w:i/>
        </w:rPr>
        <w:t>-ṬHa</w:t>
      </w:r>
      <w:r w:rsidRPr="00F95E3E">
        <w:rPr>
          <w:rFonts w:ascii="Times New Roman" w:hAnsi="Times New Roman" w:cs="Times New Roman"/>
          <w:b/>
          <w:i/>
          <w:sz w:val="24"/>
          <w:szCs w:val="24"/>
          <w:vertAlign w:val="superscript"/>
        </w:rPr>
        <w:t>ñ</w:t>
      </w:r>
      <w:r w:rsidRPr="00755426">
        <w:rPr>
          <w:rFonts w:ascii="Times New Roman" w:hAnsi="Times New Roman" w:cs="Times New Roman"/>
          <w:i/>
        </w:rPr>
        <w:t>.au</w:t>
      </w:r>
      <w:r>
        <w:rPr>
          <w:rFonts w:ascii="Times New Roman" w:hAnsi="Times New Roman" w:cs="Times New Roman"/>
        </w:rPr>
        <w:t xml:space="preserve"> (IV 3 7), </w:t>
      </w:r>
      <w:r w:rsidRPr="00755426">
        <w:rPr>
          <w:rFonts w:ascii="Times New Roman" w:hAnsi="Times New Roman" w:cs="Times New Roman"/>
          <w:i/>
        </w:rPr>
        <w:t>a</w:t>
      </w:r>
      <w:r w:rsidRPr="00F95E3E">
        <w:rPr>
          <w:rFonts w:ascii="Times New Roman" w:hAnsi="Times New Roman" w:cs="Times New Roman"/>
          <w:b/>
          <w:i/>
          <w:sz w:val="24"/>
          <w:szCs w:val="24"/>
          <w:vertAlign w:val="superscript"/>
        </w:rPr>
        <w:t>ṇ</w:t>
      </w:r>
      <w:r w:rsidRPr="00755426">
        <w:rPr>
          <w:rFonts w:ascii="Times New Roman" w:hAnsi="Times New Roman" w:cs="Times New Roman"/>
          <w:i/>
        </w:rPr>
        <w:t xml:space="preserve"> ca</w:t>
      </w:r>
      <w:r>
        <w:rPr>
          <w:rFonts w:ascii="Times New Roman" w:hAnsi="Times New Roman" w:cs="Times New Roman"/>
        </w:rPr>
        <w:t xml:space="preserve"> (IV 4 94), </w:t>
      </w:r>
      <w:r w:rsidRPr="00755426">
        <w:rPr>
          <w:rFonts w:ascii="Times New Roman" w:hAnsi="Times New Roman" w:cs="Times New Roman"/>
          <w:i/>
        </w:rPr>
        <w:t>a</w:t>
      </w:r>
      <w:r w:rsidRPr="00F95E3E">
        <w:rPr>
          <w:rFonts w:ascii="Times New Roman" w:hAnsi="Times New Roman" w:cs="Times New Roman"/>
          <w:b/>
          <w:i/>
          <w:sz w:val="24"/>
          <w:szCs w:val="24"/>
          <w:vertAlign w:val="superscript"/>
        </w:rPr>
        <w:t>ṇ</w:t>
      </w:r>
      <w:r w:rsidRPr="00755426">
        <w:rPr>
          <w:rFonts w:ascii="Times New Roman" w:hAnsi="Times New Roman" w:cs="Times New Roman"/>
          <w:i/>
        </w:rPr>
        <w:t xml:space="preserve"> karmaṇi</w:t>
      </w:r>
      <w:r>
        <w:rPr>
          <w:rFonts w:ascii="Times New Roman" w:hAnsi="Times New Roman" w:cs="Times New Roman"/>
        </w:rPr>
        <w:t xml:space="preserve"> (III 3 12), </w:t>
      </w:r>
      <w:r w:rsidRPr="00F95E3E">
        <w:rPr>
          <w:rFonts w:ascii="Times New Roman" w:hAnsi="Times New Roman" w:cs="Times New Roman"/>
          <w:b/>
          <w:i/>
          <w:sz w:val="24"/>
          <w:szCs w:val="24"/>
          <w:vertAlign w:val="superscript"/>
        </w:rPr>
        <w:t>c</w:t>
      </w:r>
      <w:r w:rsidRPr="00755426">
        <w:rPr>
          <w:rFonts w:ascii="Times New Roman" w:hAnsi="Times New Roman" w:cs="Times New Roman"/>
          <w:i/>
        </w:rPr>
        <w:t>i</w:t>
      </w:r>
      <w:r w:rsidRPr="00F95E3E">
        <w:rPr>
          <w:rFonts w:ascii="Times New Roman" w:hAnsi="Times New Roman" w:cs="Times New Roman"/>
          <w:b/>
          <w:i/>
          <w:sz w:val="24"/>
          <w:szCs w:val="24"/>
          <w:vertAlign w:val="superscript"/>
        </w:rPr>
        <w:t>ṇ</w:t>
      </w:r>
      <w:r w:rsidRPr="00755426">
        <w:rPr>
          <w:rFonts w:ascii="Times New Roman" w:hAnsi="Times New Roman" w:cs="Times New Roman"/>
          <w:i/>
        </w:rPr>
        <w:t xml:space="preserve"> </w:t>
      </w:r>
      <w:proofErr w:type="gramStart"/>
      <w:r w:rsidRPr="00755426">
        <w:rPr>
          <w:rFonts w:ascii="Times New Roman" w:hAnsi="Times New Roman" w:cs="Times New Roman"/>
          <w:i/>
        </w:rPr>
        <w:t>te</w:t>
      </w:r>
      <w:proofErr w:type="gramEnd"/>
      <w:r>
        <w:rPr>
          <w:rFonts w:ascii="Times New Roman" w:hAnsi="Times New Roman" w:cs="Times New Roman"/>
        </w:rPr>
        <w:t xml:space="preserve"> (III 1 60), </w:t>
      </w:r>
      <w:r w:rsidRPr="00F95E3E">
        <w:rPr>
          <w:rFonts w:ascii="Times New Roman" w:hAnsi="Times New Roman" w:cs="Times New Roman"/>
          <w:b/>
          <w:i/>
          <w:sz w:val="24"/>
          <w:szCs w:val="24"/>
          <w:vertAlign w:val="superscript"/>
        </w:rPr>
        <w:t>c</w:t>
      </w:r>
      <w:r w:rsidRPr="00755426">
        <w:rPr>
          <w:rFonts w:ascii="Times New Roman" w:hAnsi="Times New Roman" w:cs="Times New Roman"/>
          <w:i/>
        </w:rPr>
        <w:t>i</w:t>
      </w:r>
      <w:r w:rsidRPr="00F95E3E">
        <w:rPr>
          <w:rFonts w:ascii="Times New Roman" w:hAnsi="Times New Roman" w:cs="Times New Roman"/>
          <w:b/>
          <w:i/>
          <w:sz w:val="24"/>
          <w:szCs w:val="24"/>
          <w:vertAlign w:val="superscript"/>
        </w:rPr>
        <w:t>ṇ</w:t>
      </w:r>
      <w:r w:rsidRPr="00755426">
        <w:rPr>
          <w:rFonts w:ascii="Times New Roman" w:hAnsi="Times New Roman" w:cs="Times New Roman"/>
          <w:i/>
        </w:rPr>
        <w:t xml:space="preserve"> bhāva-karmaṇoḥ</w:t>
      </w:r>
      <w:r>
        <w:rPr>
          <w:rFonts w:ascii="Times New Roman" w:hAnsi="Times New Roman" w:cs="Times New Roman"/>
        </w:rPr>
        <w:t xml:space="preserve"> (III 1 66).</w:t>
      </w:r>
    </w:p>
    <w:p w:rsidR="00A96662" w:rsidRPr="00CD03EC" w:rsidRDefault="00A96662"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F781B">
        <w:rPr>
          <w:rFonts w:ascii="Times New Roman" w:hAnsi="Times New Roman" w:cs="Times New Roman"/>
        </w:rPr>
        <w:t xml:space="preserve">  </w:t>
      </w:r>
      <w:r>
        <w:rPr>
          <w:rFonts w:ascii="Times New Roman" w:hAnsi="Times New Roman" w:cs="Times New Roman"/>
        </w:rPr>
        <w:t xml:space="preserve">/n/ remains unchanged before guttural, dental and labial stops, /jh/, /l/, and optionally /ś/: </w:t>
      </w:r>
      <w:r w:rsidRPr="00755426">
        <w:rPr>
          <w:rFonts w:ascii="Times New Roman" w:hAnsi="Times New Roman" w:cs="Times New Roman"/>
          <w:i/>
        </w:rPr>
        <w:t>tos</w:t>
      </w:r>
      <w:r w:rsidRPr="00755426">
        <w:rPr>
          <w:rFonts w:ascii="Times New Roman" w:hAnsi="Times New Roman" w:cs="Times New Roman"/>
          <w:i/>
          <w:strike/>
        </w:rPr>
        <w:t>u</w:t>
      </w:r>
      <w:r w:rsidRPr="00F95E3E">
        <w:rPr>
          <w:rFonts w:ascii="Times New Roman" w:hAnsi="Times New Roman" w:cs="Times New Roman"/>
          <w:b/>
          <w:i/>
          <w:sz w:val="24"/>
          <w:szCs w:val="24"/>
          <w:vertAlign w:val="superscript"/>
        </w:rPr>
        <w:t>n</w:t>
      </w:r>
      <w:r w:rsidRPr="00755426">
        <w:rPr>
          <w:rFonts w:ascii="Times New Roman" w:hAnsi="Times New Roman" w:cs="Times New Roman"/>
          <w:i/>
        </w:rPr>
        <w:t>-kas</w:t>
      </w:r>
      <w:r w:rsidRPr="00755426">
        <w:rPr>
          <w:rFonts w:ascii="Times New Roman" w:hAnsi="Times New Roman" w:cs="Times New Roman"/>
          <w:i/>
          <w:strike/>
        </w:rPr>
        <w:t>u</w:t>
      </w:r>
      <w:r w:rsidRPr="00F95E3E">
        <w:rPr>
          <w:rFonts w:ascii="Times New Roman" w:hAnsi="Times New Roman" w:cs="Times New Roman"/>
          <w:b/>
          <w:i/>
          <w:sz w:val="24"/>
          <w:szCs w:val="24"/>
          <w:vertAlign w:val="superscript"/>
        </w:rPr>
        <w:t>n</w:t>
      </w:r>
      <w:r w:rsidRPr="00755426">
        <w:rPr>
          <w:rFonts w:ascii="Times New Roman" w:hAnsi="Times New Roman" w:cs="Times New Roman"/>
          <w:i/>
        </w:rPr>
        <w:t>.aḥ</w:t>
      </w:r>
      <w:r>
        <w:rPr>
          <w:rFonts w:ascii="Times New Roman" w:hAnsi="Times New Roman" w:cs="Times New Roman"/>
        </w:rPr>
        <w:t xml:space="preserve"> (I 1 40); </w:t>
      </w:r>
      <w:r w:rsidRPr="00985A5F">
        <w:rPr>
          <w:rFonts w:ascii="Times New Roman" w:hAnsi="Times New Roman" w:cs="Times New Roman"/>
          <w:i/>
        </w:rPr>
        <w:t>…ase</w:t>
      </w:r>
      <w:r w:rsidRPr="00F95E3E">
        <w:rPr>
          <w:rFonts w:ascii="Times New Roman" w:hAnsi="Times New Roman" w:cs="Times New Roman"/>
          <w:b/>
          <w:i/>
          <w:sz w:val="24"/>
          <w:szCs w:val="24"/>
          <w:vertAlign w:val="superscript"/>
        </w:rPr>
        <w:t>n</w:t>
      </w:r>
      <w:r w:rsidRPr="00985A5F">
        <w:rPr>
          <w:rFonts w:ascii="Times New Roman" w:hAnsi="Times New Roman" w:cs="Times New Roman"/>
          <w:i/>
        </w:rPr>
        <w:t>-kse-…-adhyai</w:t>
      </w:r>
      <w:r w:rsidRPr="00F95E3E">
        <w:rPr>
          <w:rFonts w:ascii="Times New Roman" w:hAnsi="Times New Roman" w:cs="Times New Roman"/>
          <w:b/>
          <w:i/>
          <w:sz w:val="24"/>
          <w:szCs w:val="24"/>
          <w:vertAlign w:val="superscript"/>
        </w:rPr>
        <w:t>n</w:t>
      </w:r>
      <w:r w:rsidRPr="00985A5F">
        <w:rPr>
          <w:rFonts w:ascii="Times New Roman" w:hAnsi="Times New Roman" w:cs="Times New Roman"/>
          <w:i/>
        </w:rPr>
        <w:t>-</w:t>
      </w:r>
      <w:r w:rsidRPr="00F95E3E">
        <w:rPr>
          <w:rFonts w:ascii="Times New Roman" w:hAnsi="Times New Roman" w:cs="Times New Roman"/>
          <w:b/>
          <w:i/>
          <w:sz w:val="24"/>
          <w:szCs w:val="24"/>
          <w:vertAlign w:val="superscript"/>
        </w:rPr>
        <w:t>k</w:t>
      </w:r>
      <w:r w:rsidRPr="00985A5F">
        <w:rPr>
          <w:rFonts w:ascii="Times New Roman" w:hAnsi="Times New Roman" w:cs="Times New Roman"/>
          <w:i/>
        </w:rPr>
        <w:t>adhyai-</w:t>
      </w:r>
      <w:r w:rsidRPr="00F95E3E">
        <w:rPr>
          <w:rFonts w:ascii="Times New Roman" w:hAnsi="Times New Roman" w:cs="Times New Roman"/>
          <w:b/>
          <w:i/>
          <w:sz w:val="24"/>
          <w:szCs w:val="24"/>
          <w:vertAlign w:val="superscript"/>
        </w:rPr>
        <w:t>k</w:t>
      </w:r>
      <w:r w:rsidRPr="00985A5F">
        <w:rPr>
          <w:rFonts w:ascii="Times New Roman" w:hAnsi="Times New Roman" w:cs="Times New Roman"/>
          <w:i/>
        </w:rPr>
        <w:t>adhyai</w:t>
      </w:r>
      <w:r w:rsidRPr="00F95E3E">
        <w:rPr>
          <w:rFonts w:ascii="Times New Roman" w:hAnsi="Times New Roman" w:cs="Times New Roman"/>
          <w:b/>
          <w:i/>
          <w:sz w:val="24"/>
          <w:szCs w:val="24"/>
          <w:vertAlign w:val="superscript"/>
        </w:rPr>
        <w:t>n</w:t>
      </w:r>
      <w:r w:rsidRPr="00985A5F">
        <w:rPr>
          <w:rFonts w:ascii="Times New Roman" w:hAnsi="Times New Roman" w:cs="Times New Roman"/>
          <w:i/>
        </w:rPr>
        <w:t>-</w:t>
      </w:r>
      <w:r w:rsidRPr="00F95E3E">
        <w:rPr>
          <w:rFonts w:ascii="Times New Roman" w:hAnsi="Times New Roman" w:cs="Times New Roman"/>
          <w:b/>
          <w:i/>
          <w:sz w:val="24"/>
          <w:szCs w:val="24"/>
          <w:vertAlign w:val="superscript"/>
        </w:rPr>
        <w:t>ś</w:t>
      </w:r>
      <w:r w:rsidRPr="00985A5F">
        <w:rPr>
          <w:rFonts w:ascii="Times New Roman" w:hAnsi="Times New Roman" w:cs="Times New Roman"/>
          <w:i/>
        </w:rPr>
        <w:t>adhyai-</w:t>
      </w:r>
      <w:r w:rsidRPr="00F95E3E">
        <w:rPr>
          <w:rFonts w:ascii="Times New Roman" w:hAnsi="Times New Roman" w:cs="Times New Roman"/>
          <w:b/>
          <w:i/>
          <w:sz w:val="24"/>
          <w:szCs w:val="24"/>
          <w:vertAlign w:val="superscript"/>
        </w:rPr>
        <w:t>ś</w:t>
      </w:r>
      <w:r w:rsidRPr="00985A5F">
        <w:rPr>
          <w:rFonts w:ascii="Times New Roman" w:hAnsi="Times New Roman" w:cs="Times New Roman"/>
          <w:i/>
        </w:rPr>
        <w:t>adhyai</w:t>
      </w:r>
      <w:r w:rsidRPr="00F95E3E">
        <w:rPr>
          <w:rFonts w:ascii="Times New Roman" w:hAnsi="Times New Roman" w:cs="Times New Roman"/>
          <w:b/>
          <w:i/>
          <w:sz w:val="24"/>
          <w:szCs w:val="24"/>
          <w:vertAlign w:val="superscript"/>
        </w:rPr>
        <w:t>n</w:t>
      </w:r>
      <w:r w:rsidRPr="00985A5F">
        <w:rPr>
          <w:rFonts w:ascii="Times New Roman" w:hAnsi="Times New Roman" w:cs="Times New Roman"/>
          <w:i/>
        </w:rPr>
        <w:t>-tavai-…</w:t>
      </w:r>
      <w:r>
        <w:rPr>
          <w:rFonts w:ascii="Times New Roman" w:hAnsi="Times New Roman" w:cs="Times New Roman"/>
        </w:rPr>
        <w:t>(III 4 9</w:t>
      </w:r>
      <w:r w:rsidRPr="00985A5F">
        <w:rPr>
          <w:rFonts w:ascii="Times New Roman" w:hAnsi="Times New Roman" w:cs="Times New Roman"/>
          <w:i/>
        </w:rPr>
        <w:t>), mān-badh</w:t>
      </w:r>
      <w:r w:rsidRPr="00985A5F">
        <w:rPr>
          <w:rFonts w:ascii="Times New Roman" w:hAnsi="Times New Roman" w:cs="Times New Roman"/>
          <w:i/>
          <w:strike/>
        </w:rPr>
        <w:t>a</w:t>
      </w:r>
      <w:r>
        <w:rPr>
          <w:rFonts w:ascii="Times New Roman" w:hAnsi="Times New Roman" w:cs="Times New Roman"/>
        </w:rPr>
        <w:t xml:space="preserve">-… (III 1 6), </w:t>
      </w:r>
      <w:r w:rsidRPr="00985A5F">
        <w:rPr>
          <w:rFonts w:ascii="Times New Roman" w:hAnsi="Times New Roman" w:cs="Times New Roman"/>
          <w:i/>
        </w:rPr>
        <w:t>sa</w:t>
      </w:r>
      <w:r w:rsidRPr="00F95E3E">
        <w:rPr>
          <w:rFonts w:ascii="Times New Roman" w:hAnsi="Times New Roman" w:cs="Times New Roman"/>
          <w:b/>
          <w:i/>
          <w:sz w:val="24"/>
          <w:szCs w:val="24"/>
          <w:vertAlign w:val="superscript"/>
        </w:rPr>
        <w:t>n</w:t>
      </w:r>
      <w:r w:rsidRPr="00985A5F">
        <w:rPr>
          <w:rFonts w:ascii="Times New Roman" w:hAnsi="Times New Roman" w:cs="Times New Roman"/>
          <w:i/>
        </w:rPr>
        <w:t>-jha</w:t>
      </w:r>
      <w:r w:rsidRPr="00F95E3E">
        <w:rPr>
          <w:rFonts w:ascii="Times New Roman" w:hAnsi="Times New Roman" w:cs="Times New Roman"/>
          <w:b/>
          <w:i/>
          <w:sz w:val="24"/>
          <w:szCs w:val="24"/>
          <w:vertAlign w:val="superscript"/>
        </w:rPr>
        <w:t>l</w:t>
      </w:r>
      <w:r w:rsidRPr="00985A5F">
        <w:rPr>
          <w:rFonts w:ascii="Times New Roman" w:hAnsi="Times New Roman" w:cs="Times New Roman"/>
          <w:i/>
        </w:rPr>
        <w:t>.o</w:t>
      </w:r>
      <w:r w:rsidR="005F781B">
        <w:rPr>
          <w:rFonts w:ascii="Times New Roman" w:hAnsi="Times New Roman" w:cs="Times New Roman"/>
          <w:i/>
        </w:rPr>
        <w:t>ḥ</w:t>
      </w:r>
      <w:r>
        <w:rPr>
          <w:rFonts w:ascii="Times New Roman" w:hAnsi="Times New Roman" w:cs="Times New Roman"/>
        </w:rPr>
        <w:t xml:space="preserve"> (VI 4 42), </w:t>
      </w:r>
      <w:r w:rsidRPr="00985A5F">
        <w:rPr>
          <w:rFonts w:ascii="Times New Roman" w:hAnsi="Times New Roman" w:cs="Times New Roman"/>
          <w:i/>
        </w:rPr>
        <w:t>VU</w:t>
      </w:r>
      <w:r w:rsidRPr="00F95E3E">
        <w:rPr>
          <w:rFonts w:ascii="Times New Roman" w:hAnsi="Times New Roman" w:cs="Times New Roman"/>
          <w:b/>
          <w:i/>
          <w:sz w:val="24"/>
          <w:szCs w:val="24"/>
          <w:vertAlign w:val="superscript"/>
        </w:rPr>
        <w:t>n</w:t>
      </w:r>
      <w:r w:rsidRPr="00985A5F">
        <w:rPr>
          <w:rFonts w:ascii="Times New Roman" w:hAnsi="Times New Roman" w:cs="Times New Roman"/>
          <w:i/>
        </w:rPr>
        <w:t xml:space="preserve"> lopaś ca</w:t>
      </w:r>
      <w:r>
        <w:rPr>
          <w:rFonts w:ascii="Times New Roman" w:hAnsi="Times New Roman" w:cs="Times New Roman"/>
        </w:rPr>
        <w:t xml:space="preserve"> (V 4 </w:t>
      </w:r>
      <w:r>
        <w:rPr>
          <w:rFonts w:ascii="Times New Roman" w:hAnsi="Times New Roman" w:cs="Times New Roman"/>
        </w:rPr>
        <w:lastRenderedPageBreak/>
        <w:t xml:space="preserve">1), But </w:t>
      </w:r>
      <w:r w:rsidRPr="00985A5F">
        <w:rPr>
          <w:rFonts w:ascii="Times New Roman" w:hAnsi="Times New Roman" w:cs="Times New Roman"/>
          <w:i/>
        </w:rPr>
        <w:t>n+</w:t>
      </w:r>
      <w:r>
        <w:rPr>
          <w:rFonts w:ascii="Times New Roman" w:hAnsi="Times New Roman" w:cs="Times New Roman"/>
          <w:i/>
        </w:rPr>
        <w:t xml:space="preserve">ś </w:t>
      </w:r>
      <w:r>
        <w:rPr>
          <w:rFonts w:ascii="Times New Roman" w:hAnsi="Times New Roman" w:cs="Times New Roman"/>
        </w:rPr>
        <w:t xml:space="preserve">can also result in </w:t>
      </w:r>
      <w:r>
        <w:rPr>
          <w:rFonts w:ascii="Times New Roman" w:hAnsi="Times New Roman" w:cs="Times New Roman"/>
          <w:i/>
        </w:rPr>
        <w:t>ñ</w:t>
      </w:r>
      <w:r w:rsidRPr="00985A5F">
        <w:rPr>
          <w:rFonts w:ascii="Times New Roman" w:hAnsi="Times New Roman" w:cs="Times New Roman"/>
          <w:i/>
        </w:rPr>
        <w:t>ch</w:t>
      </w:r>
      <w:r>
        <w:rPr>
          <w:rFonts w:ascii="Times New Roman" w:hAnsi="Times New Roman" w:cs="Times New Roman"/>
        </w:rPr>
        <w:t xml:space="preserve">: </w:t>
      </w:r>
      <w:r w:rsidRPr="00985A5F">
        <w:rPr>
          <w:rFonts w:ascii="Times New Roman" w:hAnsi="Times New Roman" w:cs="Times New Roman"/>
          <w:i/>
        </w:rPr>
        <w:t>yakañ-chakan-…-asañ-</w:t>
      </w:r>
      <w:r w:rsidRPr="00F95E3E">
        <w:rPr>
          <w:rFonts w:ascii="Times New Roman" w:hAnsi="Times New Roman" w:cs="Times New Roman"/>
          <w:b/>
          <w:i/>
          <w:sz w:val="24"/>
          <w:szCs w:val="24"/>
          <w:vertAlign w:val="superscript"/>
        </w:rPr>
        <w:t>ch</w:t>
      </w:r>
      <w:r w:rsidRPr="00985A5F">
        <w:rPr>
          <w:rFonts w:ascii="Times New Roman" w:hAnsi="Times New Roman" w:cs="Times New Roman"/>
          <w:i/>
        </w:rPr>
        <w:t>as-</w:t>
      </w:r>
      <w:r>
        <w:rPr>
          <w:rFonts w:ascii="Times New Roman" w:hAnsi="Times New Roman" w:cs="Times New Roman"/>
        </w:rPr>
        <w:t>… (VI 1 63).</w:t>
      </w:r>
    </w:p>
    <w:p w:rsidR="00A96662" w:rsidRDefault="005F781B" w:rsidP="00666503">
      <w:pPr>
        <w:tabs>
          <w:tab w:val="left" w:pos="3600"/>
          <w:tab w:val="left" w:pos="5760"/>
        </w:tabs>
        <w:spacing w:after="0"/>
        <w:ind w:right="720"/>
        <w:jc w:val="both"/>
        <w:rPr>
          <w:rFonts w:ascii="Times New Roman" w:hAnsi="Times New Roman" w:cs="Times New Roman"/>
          <w:i/>
        </w:rPr>
      </w:pPr>
      <w:r>
        <w:rPr>
          <w:rFonts w:ascii="Times New Roman" w:hAnsi="Times New Roman" w:cs="Times New Roman"/>
        </w:rPr>
        <w:t xml:space="preserve"> </w:t>
      </w:r>
      <w:r w:rsidR="00A96662">
        <w:rPr>
          <w:rFonts w:ascii="Times New Roman" w:hAnsi="Times New Roman" w:cs="Times New Roman"/>
        </w:rPr>
        <w:t xml:space="preserve">   Between final /n/ and initial /c/, analogous to Sanskrit, /ś/ is inserted and /n/ becomes </w:t>
      </w:r>
      <w:r w:rsidR="00A96662" w:rsidRPr="00DA4C83">
        <w:rPr>
          <w:rFonts w:ascii="Times New Roman" w:hAnsi="Times New Roman" w:cs="Times New Roman"/>
          <w:i/>
        </w:rPr>
        <w:t>anusvāra</w:t>
      </w:r>
      <w:r w:rsidR="00A96662">
        <w:rPr>
          <w:rFonts w:ascii="Times New Roman" w:hAnsi="Times New Roman" w:cs="Times New Roman"/>
        </w:rPr>
        <w:t xml:space="preserve">: </w:t>
      </w:r>
      <w:r w:rsidR="00A96662" w:rsidRPr="00DA4C83">
        <w:rPr>
          <w:rFonts w:ascii="Times New Roman" w:hAnsi="Times New Roman" w:cs="Times New Roman"/>
          <w:i/>
        </w:rPr>
        <w:t>sa</w:t>
      </w:r>
      <w:r w:rsidR="00A96662" w:rsidRPr="00F95E3E">
        <w:rPr>
          <w:rFonts w:ascii="Times New Roman" w:hAnsi="Times New Roman" w:cs="Times New Roman"/>
          <w:b/>
          <w:i/>
          <w:sz w:val="24"/>
          <w:szCs w:val="24"/>
          <w:vertAlign w:val="superscript"/>
        </w:rPr>
        <w:t>ṃ</w:t>
      </w:r>
      <w:r w:rsidR="00A96662" w:rsidRPr="00F84F2C">
        <w:rPr>
          <w:rFonts w:ascii="Times New Roman" w:hAnsi="Times New Roman" w:cs="Times New Roman"/>
          <w:i/>
          <w:sz w:val="16"/>
          <w:szCs w:val="16"/>
        </w:rPr>
        <w:t>&lt;</w:t>
      </w:r>
      <w:r w:rsidR="00A96662" w:rsidRPr="00DA4C83">
        <w:rPr>
          <w:rFonts w:ascii="Times New Roman" w:hAnsi="Times New Roman" w:cs="Times New Roman"/>
          <w:i/>
        </w:rPr>
        <w:t>ś</w:t>
      </w:r>
      <w:r w:rsidR="00A96662" w:rsidRPr="00F84F2C">
        <w:rPr>
          <w:rFonts w:ascii="Times New Roman" w:hAnsi="Times New Roman" w:cs="Times New Roman"/>
          <w:i/>
          <w:sz w:val="16"/>
          <w:szCs w:val="16"/>
        </w:rPr>
        <w:t>&gt;</w:t>
      </w:r>
      <w:r w:rsidR="00A96662" w:rsidRPr="00F95E3E">
        <w:rPr>
          <w:rFonts w:ascii="Times New Roman" w:hAnsi="Times New Roman" w:cs="Times New Roman"/>
          <w:b/>
          <w:i/>
          <w:sz w:val="24"/>
          <w:szCs w:val="24"/>
          <w:vertAlign w:val="superscript"/>
        </w:rPr>
        <w:t>c</w:t>
      </w:r>
      <w:r w:rsidR="00A96662" w:rsidRPr="00DA4C83">
        <w:rPr>
          <w:rFonts w:ascii="Times New Roman" w:hAnsi="Times New Roman" w:cs="Times New Roman"/>
          <w:i/>
        </w:rPr>
        <w:t>a</w:t>
      </w:r>
      <w:r w:rsidR="00A96662" w:rsidRPr="00F95E3E">
        <w:rPr>
          <w:rFonts w:ascii="Times New Roman" w:hAnsi="Times New Roman" w:cs="Times New Roman"/>
          <w:b/>
          <w:i/>
          <w:sz w:val="24"/>
          <w:szCs w:val="24"/>
          <w:vertAlign w:val="superscript"/>
        </w:rPr>
        <w:t>ṅ</w:t>
      </w:r>
      <w:r w:rsidR="00A96662" w:rsidRPr="00DA4C83">
        <w:rPr>
          <w:rFonts w:ascii="Times New Roman" w:hAnsi="Times New Roman" w:cs="Times New Roman"/>
          <w:i/>
        </w:rPr>
        <w:t>.oḥ</w:t>
      </w:r>
      <w:r w:rsidR="00A96662">
        <w:rPr>
          <w:rFonts w:ascii="Times New Roman" w:hAnsi="Times New Roman" w:cs="Times New Roman"/>
        </w:rPr>
        <w:t xml:space="preserve"> (II 4 51) </w:t>
      </w:r>
      <w:r w:rsidR="00A96662" w:rsidRPr="00DA4C83">
        <w:rPr>
          <w:rFonts w:ascii="Times New Roman" w:hAnsi="Times New Roman" w:cs="Times New Roman"/>
          <w:i/>
        </w:rPr>
        <w:t>ṬHa</w:t>
      </w:r>
      <w:r w:rsidR="00A96662" w:rsidRPr="00F95E3E">
        <w:rPr>
          <w:rFonts w:ascii="Times New Roman" w:hAnsi="Times New Roman" w:cs="Times New Roman"/>
          <w:b/>
          <w:i/>
          <w:sz w:val="24"/>
          <w:szCs w:val="24"/>
          <w:vertAlign w:val="superscript"/>
        </w:rPr>
        <w:t>ṃ</w:t>
      </w:r>
      <w:r w:rsidR="00A96662" w:rsidRPr="00F84F2C">
        <w:rPr>
          <w:rFonts w:ascii="Times New Roman" w:hAnsi="Times New Roman" w:cs="Times New Roman"/>
          <w:i/>
          <w:sz w:val="16"/>
          <w:szCs w:val="16"/>
        </w:rPr>
        <w:t>&lt;</w:t>
      </w:r>
      <w:r w:rsidR="00A96662" w:rsidRPr="00DA4C83">
        <w:rPr>
          <w:rFonts w:ascii="Times New Roman" w:hAnsi="Times New Roman" w:cs="Times New Roman"/>
          <w:i/>
        </w:rPr>
        <w:t>ś</w:t>
      </w:r>
      <w:r w:rsidR="00A96662" w:rsidRPr="00F84F2C">
        <w:rPr>
          <w:rFonts w:ascii="Times New Roman" w:hAnsi="Times New Roman" w:cs="Times New Roman"/>
          <w:i/>
          <w:sz w:val="16"/>
          <w:szCs w:val="16"/>
        </w:rPr>
        <w:t>&gt;</w:t>
      </w:r>
      <w:r w:rsidR="00A96662" w:rsidRPr="00DA4C83">
        <w:rPr>
          <w:rFonts w:ascii="Times New Roman" w:hAnsi="Times New Roman" w:cs="Times New Roman"/>
          <w:i/>
        </w:rPr>
        <w:t xml:space="preserve"> ca</w:t>
      </w:r>
      <w:r w:rsidR="00A96662">
        <w:rPr>
          <w:rFonts w:ascii="Times New Roman" w:hAnsi="Times New Roman" w:cs="Times New Roman"/>
        </w:rPr>
        <w:t xml:space="preserve"> (IV 4 42); </w:t>
      </w:r>
      <w:proofErr w:type="spellStart"/>
      <w:r w:rsidR="00A96662" w:rsidRPr="00DA4C83">
        <w:rPr>
          <w:rFonts w:ascii="Times New Roman" w:hAnsi="Times New Roman" w:cs="Times New Roman"/>
          <w:i/>
        </w:rPr>
        <w:t>śīrṣaṃ</w:t>
      </w:r>
      <w:proofErr w:type="spellEnd"/>
      <w:r w:rsidR="00A96662" w:rsidRPr="00F84F2C">
        <w:rPr>
          <w:rFonts w:ascii="Times New Roman" w:hAnsi="Times New Roman" w:cs="Times New Roman"/>
          <w:i/>
          <w:sz w:val="16"/>
          <w:szCs w:val="16"/>
        </w:rPr>
        <w:t>&lt;</w:t>
      </w:r>
      <w:r w:rsidR="00A96662" w:rsidRPr="00DA4C83">
        <w:rPr>
          <w:rFonts w:ascii="Times New Roman" w:hAnsi="Times New Roman" w:cs="Times New Roman"/>
          <w:i/>
        </w:rPr>
        <w:t>ś</w:t>
      </w:r>
      <w:r w:rsidR="00A96662" w:rsidRPr="00F84F2C">
        <w:rPr>
          <w:rFonts w:ascii="Times New Roman" w:hAnsi="Times New Roman" w:cs="Times New Roman"/>
          <w:i/>
          <w:sz w:val="16"/>
          <w:szCs w:val="16"/>
        </w:rPr>
        <w:t>&gt;</w:t>
      </w:r>
      <w:r w:rsidR="00A96662" w:rsidRPr="00DA4C83">
        <w:rPr>
          <w:rFonts w:ascii="Times New Roman" w:hAnsi="Times New Roman" w:cs="Times New Roman"/>
          <w:i/>
        </w:rPr>
        <w:t xml:space="preserve"> </w:t>
      </w:r>
      <w:proofErr w:type="spellStart"/>
      <w:r w:rsidR="00A96662" w:rsidRPr="00DA4C83">
        <w:rPr>
          <w:rFonts w:ascii="Times New Roman" w:hAnsi="Times New Roman" w:cs="Times New Roman"/>
          <w:i/>
        </w:rPr>
        <w:t>chandasi</w:t>
      </w:r>
      <w:proofErr w:type="spellEnd"/>
      <w:r w:rsidR="00A96662">
        <w:rPr>
          <w:rFonts w:ascii="Times New Roman" w:hAnsi="Times New Roman" w:cs="Times New Roman"/>
        </w:rPr>
        <w:t xml:space="preserve"> (VI 1</w:t>
      </w:r>
      <w:r w:rsidR="004175B1">
        <w:rPr>
          <w:rFonts w:ascii="Times New Roman" w:hAnsi="Times New Roman" w:cs="Times New Roman"/>
        </w:rPr>
        <w:t xml:space="preserve"> </w:t>
      </w:r>
      <w:r w:rsidR="00A96662">
        <w:rPr>
          <w:rFonts w:ascii="Times New Roman" w:hAnsi="Times New Roman" w:cs="Times New Roman"/>
        </w:rPr>
        <w:t>60) shows the same result before initial /ch/. There are no examples for -</w:t>
      </w:r>
      <w:r w:rsidR="00A96662" w:rsidRPr="00F84F2C">
        <w:rPr>
          <w:rFonts w:ascii="Times New Roman" w:hAnsi="Times New Roman" w:cs="Times New Roman"/>
          <w:i/>
        </w:rPr>
        <w:t>n+ṭ-.</w:t>
      </w:r>
    </w:p>
    <w:p w:rsidR="00A96662" w:rsidRDefault="00A96662"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E5C85">
        <w:rPr>
          <w:rFonts w:ascii="Times New Roman" w:hAnsi="Times New Roman" w:cs="Times New Roman"/>
        </w:rPr>
        <w:t xml:space="preserve">  </w:t>
      </w:r>
      <w:r>
        <w:rPr>
          <w:rFonts w:ascii="Times New Roman" w:hAnsi="Times New Roman" w:cs="Times New Roman"/>
        </w:rPr>
        <w:t xml:space="preserve"> /m/ before consonants becomes </w:t>
      </w:r>
      <w:r w:rsidRPr="00F84F2C">
        <w:rPr>
          <w:rFonts w:ascii="Times New Roman" w:hAnsi="Times New Roman" w:cs="Times New Roman"/>
          <w:i/>
        </w:rPr>
        <w:t>anusvāra</w:t>
      </w:r>
      <w:r>
        <w:rPr>
          <w:rFonts w:ascii="Times New Roman" w:hAnsi="Times New Roman" w:cs="Times New Roman"/>
        </w:rPr>
        <w:t xml:space="preserve">: </w:t>
      </w:r>
      <w:r w:rsidRPr="00F84F2C">
        <w:rPr>
          <w:rFonts w:ascii="Times New Roman" w:hAnsi="Times New Roman" w:cs="Times New Roman"/>
          <w:i/>
        </w:rPr>
        <w:t>evaṃ-katham-…</w:t>
      </w:r>
      <w:r>
        <w:rPr>
          <w:rFonts w:ascii="Times New Roman" w:hAnsi="Times New Roman" w:cs="Times New Roman"/>
        </w:rPr>
        <w:t xml:space="preserve"> (III 4 27), </w:t>
      </w:r>
      <w:r w:rsidRPr="00F84F2C">
        <w:rPr>
          <w:rFonts w:ascii="Times New Roman" w:hAnsi="Times New Roman" w:cs="Times New Roman"/>
          <w:i/>
        </w:rPr>
        <w:t>kaṃ-śam.bhy</w:t>
      </w:r>
      <w:r>
        <w:rPr>
          <w:rFonts w:ascii="Times New Roman" w:hAnsi="Times New Roman" w:cs="Times New Roman"/>
          <w:i/>
        </w:rPr>
        <w:t>ā</w:t>
      </w:r>
      <w:r w:rsidRPr="00F84F2C">
        <w:rPr>
          <w:rFonts w:ascii="Times New Roman" w:hAnsi="Times New Roman" w:cs="Times New Roman"/>
          <w:i/>
        </w:rPr>
        <w:t>m</w:t>
      </w:r>
      <w:r>
        <w:rPr>
          <w:rFonts w:ascii="Times New Roman" w:hAnsi="Times New Roman" w:cs="Times New Roman"/>
        </w:rPr>
        <w:t xml:space="preserve"> (V 2 138), </w:t>
      </w:r>
      <w:r w:rsidRPr="00F84F2C">
        <w:rPr>
          <w:rFonts w:ascii="Times New Roman" w:hAnsi="Times New Roman" w:cs="Times New Roman"/>
          <w:i/>
        </w:rPr>
        <w:t>hiṃsāyāṃ prateś ca</w:t>
      </w:r>
      <w:r>
        <w:rPr>
          <w:rFonts w:ascii="Times New Roman" w:hAnsi="Times New Roman" w:cs="Times New Roman"/>
        </w:rPr>
        <w:t xml:space="preserve"> (VI 1 141), </w:t>
      </w:r>
      <w:r w:rsidRPr="00214A4B">
        <w:rPr>
          <w:rFonts w:ascii="Times New Roman" w:hAnsi="Times New Roman" w:cs="Times New Roman"/>
          <w:i/>
        </w:rPr>
        <w:t>idaṃ-kim.oḥ</w:t>
      </w:r>
      <w:r>
        <w:rPr>
          <w:rFonts w:ascii="Times New Roman" w:hAnsi="Times New Roman" w:cs="Times New Roman"/>
        </w:rPr>
        <w:t xml:space="preserve"> (VI 3 90), </w:t>
      </w:r>
      <w:r w:rsidRPr="00214A4B">
        <w:rPr>
          <w:rFonts w:ascii="Times New Roman" w:hAnsi="Times New Roman" w:cs="Times New Roman"/>
          <w:i/>
        </w:rPr>
        <w:t>vāṃ-nāv.au</w:t>
      </w:r>
      <w:r>
        <w:rPr>
          <w:rFonts w:ascii="Times New Roman" w:hAnsi="Times New Roman" w:cs="Times New Roman"/>
        </w:rPr>
        <w:t xml:space="preserve"> (VIII 1 20), </w:t>
      </w:r>
      <w:r w:rsidRPr="00214A4B">
        <w:rPr>
          <w:rFonts w:ascii="Times New Roman" w:hAnsi="Times New Roman" w:cs="Times New Roman"/>
          <w:i/>
        </w:rPr>
        <w:t>jha</w:t>
      </w:r>
      <w:r w:rsidRPr="005E5C85">
        <w:rPr>
          <w:rFonts w:ascii="Times New Roman" w:hAnsi="Times New Roman" w:cs="Times New Roman"/>
          <w:b/>
          <w:i/>
          <w:sz w:val="24"/>
          <w:szCs w:val="24"/>
          <w:vertAlign w:val="superscript"/>
        </w:rPr>
        <w:t>l</w:t>
      </w:r>
      <w:r w:rsidRPr="00214A4B">
        <w:rPr>
          <w:rFonts w:ascii="Times New Roman" w:hAnsi="Times New Roman" w:cs="Times New Roman"/>
          <w:i/>
        </w:rPr>
        <w:t>.āṃ ja</w:t>
      </w:r>
      <w:r w:rsidRPr="005E5C85">
        <w:rPr>
          <w:rFonts w:ascii="Times New Roman" w:hAnsi="Times New Roman" w:cs="Times New Roman"/>
          <w:b/>
          <w:i/>
          <w:sz w:val="24"/>
          <w:szCs w:val="24"/>
          <w:vertAlign w:val="superscript"/>
        </w:rPr>
        <w:t>ś</w:t>
      </w:r>
      <w:r w:rsidRPr="005E5C85">
        <w:rPr>
          <w:rFonts w:ascii="Times New Roman" w:hAnsi="Times New Roman" w:cs="Times New Roman"/>
          <w:sz w:val="24"/>
          <w:szCs w:val="24"/>
        </w:rPr>
        <w:t xml:space="preserve"> </w:t>
      </w:r>
      <w:r>
        <w:rPr>
          <w:rFonts w:ascii="Times New Roman" w:hAnsi="Times New Roman" w:cs="Times New Roman"/>
        </w:rPr>
        <w:t xml:space="preserve">(VIII 4 53). /m/ remains sometimes, when the exact form matters: </w:t>
      </w:r>
      <w:r w:rsidRPr="00214A4B">
        <w:rPr>
          <w:rFonts w:ascii="Times New Roman" w:hAnsi="Times New Roman" w:cs="Times New Roman"/>
          <w:i/>
        </w:rPr>
        <w:t>am-</w:t>
      </w:r>
      <w:r w:rsidRPr="005E5C85">
        <w:rPr>
          <w:rFonts w:ascii="Times New Roman" w:hAnsi="Times New Roman" w:cs="Times New Roman"/>
          <w:b/>
          <w:i/>
          <w:sz w:val="24"/>
          <w:szCs w:val="24"/>
          <w:vertAlign w:val="superscript"/>
        </w:rPr>
        <w:t>ś</w:t>
      </w:r>
      <w:r w:rsidRPr="00214A4B">
        <w:rPr>
          <w:rFonts w:ascii="Times New Roman" w:hAnsi="Times New Roman" w:cs="Times New Roman"/>
          <w:i/>
        </w:rPr>
        <w:t>as.o</w:t>
      </w:r>
      <w:r>
        <w:rPr>
          <w:rFonts w:ascii="Times New Roman" w:hAnsi="Times New Roman" w:cs="Times New Roman"/>
          <w:i/>
        </w:rPr>
        <w:t>ḥ</w:t>
      </w:r>
      <w:r>
        <w:rPr>
          <w:rFonts w:ascii="Times New Roman" w:hAnsi="Times New Roman" w:cs="Times New Roman"/>
        </w:rPr>
        <w:t xml:space="preserve"> (VI 1 93), </w:t>
      </w:r>
      <w:r w:rsidRPr="00214A4B">
        <w:rPr>
          <w:rFonts w:ascii="Times New Roman" w:hAnsi="Times New Roman" w:cs="Times New Roman"/>
          <w:i/>
        </w:rPr>
        <w:t>n</w:t>
      </w:r>
      <w:r w:rsidRPr="00214A4B">
        <w:rPr>
          <w:rFonts w:ascii="Times New Roman" w:hAnsi="Times New Roman" w:cs="Times New Roman"/>
          <w:i/>
          <w:strike/>
        </w:rPr>
        <w:t>u</w:t>
      </w:r>
      <w:r w:rsidRPr="005E5C85">
        <w:rPr>
          <w:rFonts w:ascii="Times New Roman" w:hAnsi="Times New Roman" w:cs="Times New Roman"/>
          <w:b/>
          <w:i/>
          <w:sz w:val="24"/>
          <w:szCs w:val="24"/>
          <w:vertAlign w:val="superscript"/>
        </w:rPr>
        <w:t>m</w:t>
      </w:r>
      <w:r w:rsidRPr="00214A4B">
        <w:rPr>
          <w:rFonts w:ascii="Times New Roman" w:hAnsi="Times New Roman" w:cs="Times New Roman"/>
          <w:i/>
        </w:rPr>
        <w:t>-visarjanīya-…</w:t>
      </w:r>
      <w:r>
        <w:rPr>
          <w:rFonts w:ascii="Times New Roman" w:hAnsi="Times New Roman" w:cs="Times New Roman"/>
        </w:rPr>
        <w:t xml:space="preserve"> (VIII 3 58), …</w:t>
      </w:r>
      <w:r w:rsidRPr="00214A4B">
        <w:rPr>
          <w:rFonts w:ascii="Times New Roman" w:hAnsi="Times New Roman" w:cs="Times New Roman"/>
          <w:i/>
        </w:rPr>
        <w:t>n</w:t>
      </w:r>
      <w:r w:rsidRPr="00214A4B">
        <w:rPr>
          <w:rFonts w:ascii="Times New Roman" w:hAnsi="Times New Roman" w:cs="Times New Roman"/>
          <w:i/>
          <w:strike/>
        </w:rPr>
        <w:t>u</w:t>
      </w:r>
      <w:r w:rsidRPr="005E5C85">
        <w:rPr>
          <w:rFonts w:ascii="Times New Roman" w:hAnsi="Times New Roman" w:cs="Times New Roman"/>
          <w:b/>
          <w:i/>
          <w:sz w:val="24"/>
          <w:szCs w:val="24"/>
          <w:vertAlign w:val="superscript"/>
        </w:rPr>
        <w:t>m</w:t>
      </w:r>
      <w:r w:rsidRPr="00214A4B">
        <w:rPr>
          <w:rFonts w:ascii="Times New Roman" w:hAnsi="Times New Roman" w:cs="Times New Roman"/>
          <w:i/>
        </w:rPr>
        <w:t>-vyav</w:t>
      </w:r>
      <w:r>
        <w:rPr>
          <w:rFonts w:ascii="Times New Roman" w:hAnsi="Times New Roman" w:cs="Times New Roman"/>
          <w:i/>
        </w:rPr>
        <w:t>ā</w:t>
      </w:r>
      <w:r w:rsidRPr="00214A4B">
        <w:rPr>
          <w:rFonts w:ascii="Times New Roman" w:hAnsi="Times New Roman" w:cs="Times New Roman"/>
          <w:i/>
        </w:rPr>
        <w:t>ye</w:t>
      </w:r>
      <w:r>
        <w:rPr>
          <w:rFonts w:ascii="Times New Roman" w:hAnsi="Times New Roman" w:cs="Times New Roman"/>
        </w:rPr>
        <w:t xml:space="preserve"> (VIII 4 2).</w:t>
      </w:r>
    </w:p>
    <w:p w:rsidR="00A96662" w:rsidRDefault="00A96662"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E5C85">
        <w:rPr>
          <w:rFonts w:ascii="Times New Roman" w:hAnsi="Times New Roman" w:cs="Times New Roman"/>
        </w:rPr>
        <w:t xml:space="preserve">  </w:t>
      </w:r>
      <w:r>
        <w:rPr>
          <w:rFonts w:ascii="Times New Roman" w:hAnsi="Times New Roman" w:cs="Times New Roman"/>
        </w:rPr>
        <w:t xml:space="preserve">The semivowels </w:t>
      </w:r>
      <w:r w:rsidRPr="0038685D">
        <w:rPr>
          <w:rFonts w:ascii="Times New Roman" w:hAnsi="Times New Roman" w:cs="Times New Roman"/>
          <w:i/>
        </w:rPr>
        <w:t>y</w:t>
      </w:r>
      <w:r>
        <w:rPr>
          <w:rFonts w:ascii="Times New Roman" w:hAnsi="Times New Roman" w:cs="Times New Roman"/>
        </w:rPr>
        <w:t>,</w:t>
      </w:r>
      <w:r w:rsidRPr="0038685D">
        <w:rPr>
          <w:rFonts w:ascii="Times New Roman" w:hAnsi="Times New Roman" w:cs="Times New Roman"/>
          <w:i/>
        </w:rPr>
        <w:t>r</w:t>
      </w:r>
      <w:r>
        <w:rPr>
          <w:rFonts w:ascii="Times New Roman" w:hAnsi="Times New Roman" w:cs="Times New Roman"/>
        </w:rPr>
        <w:t>,</w:t>
      </w:r>
      <w:r w:rsidRPr="0038685D">
        <w:rPr>
          <w:rFonts w:ascii="Times New Roman" w:hAnsi="Times New Roman" w:cs="Times New Roman"/>
          <w:i/>
        </w:rPr>
        <w:t>l</w:t>
      </w:r>
      <w:r>
        <w:rPr>
          <w:rFonts w:ascii="Times New Roman" w:hAnsi="Times New Roman" w:cs="Times New Roman"/>
        </w:rPr>
        <w:t>,</w:t>
      </w:r>
      <w:r w:rsidRPr="0038685D">
        <w:rPr>
          <w:rFonts w:ascii="Times New Roman" w:hAnsi="Times New Roman" w:cs="Times New Roman"/>
        </w:rPr>
        <w:t>v</w:t>
      </w:r>
      <w:r>
        <w:rPr>
          <w:rFonts w:ascii="Times New Roman" w:hAnsi="Times New Roman" w:cs="Times New Roman"/>
        </w:rPr>
        <w:t xml:space="preserve"> remained unchanged:  </w:t>
      </w:r>
      <w:r w:rsidRPr="0038685D">
        <w:rPr>
          <w:rFonts w:ascii="Times New Roman" w:hAnsi="Times New Roman" w:cs="Times New Roman"/>
          <w:i/>
        </w:rPr>
        <w:t>ay puṃsi</w:t>
      </w:r>
      <w:r>
        <w:rPr>
          <w:rFonts w:ascii="Times New Roman" w:hAnsi="Times New Roman" w:cs="Times New Roman"/>
        </w:rPr>
        <w:t xml:space="preserve"> (VII 2 111), </w:t>
      </w:r>
      <w:r w:rsidRPr="0038685D">
        <w:rPr>
          <w:rFonts w:ascii="Times New Roman" w:hAnsi="Times New Roman" w:cs="Times New Roman"/>
          <w:i/>
        </w:rPr>
        <w:t>ay-av-āy-āv.aḥ</w:t>
      </w:r>
      <w:r>
        <w:rPr>
          <w:rFonts w:ascii="Times New Roman" w:hAnsi="Times New Roman" w:cs="Times New Roman"/>
        </w:rPr>
        <w:t xml:space="preserve"> (VI 1 78); </w:t>
      </w:r>
      <w:r w:rsidRPr="0038685D">
        <w:rPr>
          <w:rFonts w:ascii="Times New Roman" w:hAnsi="Times New Roman" w:cs="Times New Roman"/>
          <w:i/>
        </w:rPr>
        <w:t>kha</w:t>
      </w:r>
      <w:r w:rsidRPr="005E5C85">
        <w:rPr>
          <w:rFonts w:ascii="Times New Roman" w:hAnsi="Times New Roman" w:cs="Times New Roman"/>
          <w:b/>
          <w:i/>
          <w:sz w:val="24"/>
          <w:szCs w:val="24"/>
          <w:vertAlign w:val="superscript"/>
        </w:rPr>
        <w:t>r</w:t>
      </w:r>
      <w:r w:rsidRPr="0038685D">
        <w:rPr>
          <w:rFonts w:ascii="Times New Roman" w:hAnsi="Times New Roman" w:cs="Times New Roman"/>
          <w:i/>
        </w:rPr>
        <w:t>-avas</w:t>
      </w:r>
      <w:r>
        <w:rPr>
          <w:rFonts w:ascii="Times New Roman" w:hAnsi="Times New Roman" w:cs="Times New Roman"/>
          <w:i/>
        </w:rPr>
        <w:t>ā</w:t>
      </w:r>
      <w:r w:rsidRPr="0038685D">
        <w:rPr>
          <w:rFonts w:ascii="Times New Roman" w:hAnsi="Times New Roman" w:cs="Times New Roman"/>
          <w:i/>
        </w:rPr>
        <w:t>nayo</w:t>
      </w:r>
      <w:r>
        <w:rPr>
          <w:rFonts w:ascii="Times New Roman" w:hAnsi="Times New Roman" w:cs="Times New Roman"/>
          <w:i/>
        </w:rPr>
        <w:t>ḥ</w:t>
      </w:r>
      <w:r>
        <w:rPr>
          <w:rFonts w:ascii="Times New Roman" w:hAnsi="Times New Roman" w:cs="Times New Roman"/>
        </w:rPr>
        <w:t xml:space="preserve"> (VIII 3 15), </w:t>
      </w:r>
      <w:r w:rsidRPr="0038685D">
        <w:rPr>
          <w:rFonts w:ascii="Times New Roman" w:hAnsi="Times New Roman" w:cs="Times New Roman"/>
          <w:i/>
        </w:rPr>
        <w:t>ca</w:t>
      </w:r>
      <w:r w:rsidRPr="005E5C85">
        <w:rPr>
          <w:rFonts w:ascii="Times New Roman" w:hAnsi="Times New Roman" w:cs="Times New Roman"/>
          <w:b/>
          <w:i/>
          <w:sz w:val="24"/>
          <w:szCs w:val="24"/>
          <w:vertAlign w:val="superscript"/>
        </w:rPr>
        <w:t>r</w:t>
      </w:r>
      <w:r w:rsidRPr="0038685D">
        <w:rPr>
          <w:rFonts w:ascii="Times New Roman" w:hAnsi="Times New Roman" w:cs="Times New Roman"/>
          <w:i/>
        </w:rPr>
        <w:t xml:space="preserve"> ca</w:t>
      </w:r>
      <w:r>
        <w:rPr>
          <w:rFonts w:ascii="Times New Roman" w:hAnsi="Times New Roman" w:cs="Times New Roman"/>
        </w:rPr>
        <w:t xml:space="preserve"> (VIII 4 54); </w:t>
      </w:r>
      <w:r w:rsidRPr="0038685D">
        <w:rPr>
          <w:rFonts w:ascii="Times New Roman" w:hAnsi="Times New Roman" w:cs="Times New Roman"/>
          <w:i/>
        </w:rPr>
        <w:t>ha</w:t>
      </w:r>
      <w:r w:rsidRPr="005E5C85">
        <w:rPr>
          <w:rFonts w:ascii="Times New Roman" w:hAnsi="Times New Roman" w:cs="Times New Roman"/>
          <w:b/>
          <w:i/>
          <w:sz w:val="24"/>
          <w:szCs w:val="24"/>
          <w:vertAlign w:val="superscript"/>
        </w:rPr>
        <w:t>l</w:t>
      </w:r>
      <w:r w:rsidRPr="0038685D">
        <w:rPr>
          <w:rFonts w:ascii="Times New Roman" w:hAnsi="Times New Roman" w:cs="Times New Roman"/>
          <w:i/>
        </w:rPr>
        <w:t>-a</w:t>
      </w:r>
      <w:r w:rsidRPr="005E5C85">
        <w:rPr>
          <w:rFonts w:ascii="Times New Roman" w:hAnsi="Times New Roman" w:cs="Times New Roman"/>
          <w:b/>
          <w:i/>
          <w:sz w:val="24"/>
          <w:szCs w:val="24"/>
          <w:vertAlign w:val="superscript"/>
        </w:rPr>
        <w:t>d</w:t>
      </w:r>
      <w:r w:rsidRPr="0038685D">
        <w:rPr>
          <w:rFonts w:ascii="Times New Roman" w:hAnsi="Times New Roman" w:cs="Times New Roman"/>
          <w:i/>
        </w:rPr>
        <w:t>-…</w:t>
      </w:r>
      <w:r>
        <w:rPr>
          <w:rFonts w:ascii="Times New Roman" w:hAnsi="Times New Roman" w:cs="Times New Roman"/>
        </w:rPr>
        <w:t xml:space="preserve"> (VI 3 9), </w:t>
      </w:r>
      <w:r w:rsidRPr="005E5C85">
        <w:rPr>
          <w:rFonts w:ascii="Times New Roman" w:hAnsi="Times New Roman" w:cs="Times New Roman"/>
          <w:b/>
          <w:i/>
          <w:sz w:val="24"/>
          <w:szCs w:val="24"/>
          <w:vertAlign w:val="superscript"/>
        </w:rPr>
        <w:t>ṇ</w:t>
      </w:r>
      <w:r w:rsidRPr="0038685D">
        <w:rPr>
          <w:rFonts w:ascii="Times New Roman" w:hAnsi="Times New Roman" w:cs="Times New Roman"/>
          <w:i/>
        </w:rPr>
        <w:t>am</w:t>
      </w:r>
      <w:r w:rsidRPr="0038685D">
        <w:rPr>
          <w:rFonts w:ascii="Times New Roman" w:hAnsi="Times New Roman" w:cs="Times New Roman"/>
          <w:i/>
          <w:strike/>
        </w:rPr>
        <w:t>u</w:t>
      </w:r>
      <w:r w:rsidRPr="005E5C85">
        <w:rPr>
          <w:rFonts w:ascii="Times New Roman" w:hAnsi="Times New Roman" w:cs="Times New Roman"/>
          <w:b/>
          <w:i/>
          <w:sz w:val="24"/>
          <w:szCs w:val="24"/>
          <w:vertAlign w:val="superscript"/>
        </w:rPr>
        <w:t>l</w:t>
      </w:r>
      <w:r w:rsidRPr="0038685D">
        <w:rPr>
          <w:rFonts w:ascii="Times New Roman" w:hAnsi="Times New Roman" w:cs="Times New Roman"/>
          <w:i/>
        </w:rPr>
        <w:t>-</w:t>
      </w:r>
      <w:r w:rsidRPr="005E5C85">
        <w:rPr>
          <w:rFonts w:ascii="Times New Roman" w:hAnsi="Times New Roman" w:cs="Times New Roman"/>
          <w:b/>
          <w:i/>
          <w:sz w:val="24"/>
          <w:szCs w:val="24"/>
          <w:vertAlign w:val="superscript"/>
        </w:rPr>
        <w:t>k</w:t>
      </w:r>
      <w:r w:rsidRPr="0038685D">
        <w:rPr>
          <w:rFonts w:ascii="Times New Roman" w:hAnsi="Times New Roman" w:cs="Times New Roman"/>
          <w:i/>
        </w:rPr>
        <w:t>am</w:t>
      </w:r>
      <w:r w:rsidRPr="0038685D">
        <w:rPr>
          <w:rFonts w:ascii="Times New Roman" w:hAnsi="Times New Roman" w:cs="Times New Roman"/>
          <w:i/>
          <w:strike/>
        </w:rPr>
        <w:t>u</w:t>
      </w:r>
      <w:r w:rsidRPr="005E5C85">
        <w:rPr>
          <w:rFonts w:ascii="Times New Roman" w:hAnsi="Times New Roman" w:cs="Times New Roman"/>
          <w:b/>
          <w:i/>
          <w:sz w:val="24"/>
          <w:szCs w:val="24"/>
          <w:vertAlign w:val="superscript"/>
        </w:rPr>
        <w:t>l</w:t>
      </w:r>
      <w:r w:rsidRPr="0038685D">
        <w:rPr>
          <w:rFonts w:ascii="Times New Roman" w:hAnsi="Times New Roman" w:cs="Times New Roman"/>
          <w:i/>
        </w:rPr>
        <w:t>.au</w:t>
      </w:r>
      <w:r>
        <w:rPr>
          <w:rFonts w:ascii="Times New Roman" w:hAnsi="Times New Roman" w:cs="Times New Roman"/>
        </w:rPr>
        <w:t xml:space="preserve"> (III 4 12), </w:t>
      </w:r>
      <w:r w:rsidRPr="005E5C85">
        <w:rPr>
          <w:rFonts w:ascii="Times New Roman" w:hAnsi="Times New Roman" w:cs="Times New Roman"/>
          <w:b/>
          <w:i/>
          <w:sz w:val="24"/>
          <w:szCs w:val="24"/>
          <w:vertAlign w:val="superscript"/>
        </w:rPr>
        <w:t>kh</w:t>
      </w:r>
      <w:r w:rsidRPr="0038685D">
        <w:rPr>
          <w:rFonts w:ascii="Times New Roman" w:hAnsi="Times New Roman" w:cs="Times New Roman"/>
          <w:i/>
        </w:rPr>
        <w:t>a</w:t>
      </w:r>
      <w:r w:rsidRPr="005E5C85">
        <w:rPr>
          <w:rFonts w:ascii="Times New Roman" w:hAnsi="Times New Roman" w:cs="Times New Roman"/>
          <w:b/>
          <w:i/>
          <w:sz w:val="24"/>
          <w:szCs w:val="24"/>
          <w:vertAlign w:val="superscript"/>
        </w:rPr>
        <w:t>l</w:t>
      </w:r>
      <w:r w:rsidRPr="0038685D">
        <w:rPr>
          <w:rFonts w:ascii="Times New Roman" w:hAnsi="Times New Roman" w:cs="Times New Roman"/>
          <w:i/>
        </w:rPr>
        <w:t>-</w:t>
      </w:r>
      <w:r w:rsidRPr="005E5C85">
        <w:rPr>
          <w:rFonts w:ascii="Times New Roman" w:hAnsi="Times New Roman" w:cs="Times New Roman"/>
          <w:b/>
          <w:i/>
          <w:sz w:val="24"/>
          <w:szCs w:val="24"/>
          <w:vertAlign w:val="superscript"/>
        </w:rPr>
        <w:t>gh</w:t>
      </w:r>
      <w:r w:rsidRPr="0038685D">
        <w:rPr>
          <w:rFonts w:ascii="Times New Roman" w:hAnsi="Times New Roman" w:cs="Times New Roman"/>
          <w:i/>
        </w:rPr>
        <w:t>a</w:t>
      </w:r>
      <w:r w:rsidRPr="005E5C85">
        <w:rPr>
          <w:rFonts w:ascii="Times New Roman" w:hAnsi="Times New Roman" w:cs="Times New Roman"/>
          <w:b/>
          <w:i/>
          <w:sz w:val="24"/>
          <w:szCs w:val="24"/>
          <w:vertAlign w:val="superscript"/>
        </w:rPr>
        <w:t>ñ</w:t>
      </w:r>
      <w:r w:rsidRPr="0038685D">
        <w:rPr>
          <w:rFonts w:ascii="Times New Roman" w:hAnsi="Times New Roman" w:cs="Times New Roman"/>
          <w:i/>
        </w:rPr>
        <w:t>.oḥ</w:t>
      </w:r>
      <w:r>
        <w:rPr>
          <w:rFonts w:ascii="Times New Roman" w:hAnsi="Times New Roman" w:cs="Times New Roman"/>
        </w:rPr>
        <w:t xml:space="preserve"> (VII 1 67), </w:t>
      </w:r>
      <w:r w:rsidRPr="0038685D">
        <w:rPr>
          <w:rFonts w:ascii="Times New Roman" w:hAnsi="Times New Roman" w:cs="Times New Roman"/>
          <w:i/>
        </w:rPr>
        <w:t>thā</w:t>
      </w:r>
      <w:r w:rsidRPr="005E5C85">
        <w:rPr>
          <w:rFonts w:ascii="Times New Roman" w:hAnsi="Times New Roman" w:cs="Times New Roman"/>
          <w:b/>
          <w:i/>
          <w:sz w:val="24"/>
          <w:szCs w:val="24"/>
          <w:vertAlign w:val="superscript"/>
        </w:rPr>
        <w:t>l</w:t>
      </w:r>
      <w:r w:rsidRPr="005E5C85">
        <w:rPr>
          <w:rFonts w:ascii="Times New Roman" w:hAnsi="Times New Roman" w:cs="Times New Roman"/>
          <w:i/>
          <w:sz w:val="24"/>
          <w:szCs w:val="24"/>
        </w:rPr>
        <w:t xml:space="preserve"> </w:t>
      </w:r>
      <w:r w:rsidRPr="0038685D">
        <w:rPr>
          <w:rFonts w:ascii="Times New Roman" w:hAnsi="Times New Roman" w:cs="Times New Roman"/>
          <w:i/>
        </w:rPr>
        <w:t>chandasi</w:t>
      </w:r>
      <w:r>
        <w:rPr>
          <w:rFonts w:ascii="Times New Roman" w:hAnsi="Times New Roman" w:cs="Times New Roman"/>
        </w:rPr>
        <w:t xml:space="preserve"> (V 3 111), </w:t>
      </w:r>
      <w:r w:rsidRPr="005E5C85">
        <w:rPr>
          <w:rFonts w:ascii="Times New Roman" w:hAnsi="Times New Roman" w:cs="Times New Roman"/>
          <w:b/>
          <w:i/>
          <w:sz w:val="24"/>
          <w:szCs w:val="24"/>
          <w:vertAlign w:val="superscript"/>
        </w:rPr>
        <w:t>ṇ</w:t>
      </w:r>
      <w:r w:rsidRPr="009B5EE0">
        <w:rPr>
          <w:rFonts w:ascii="Times New Roman" w:hAnsi="Times New Roman" w:cs="Times New Roman"/>
          <w:i/>
        </w:rPr>
        <w:t>VU</w:t>
      </w:r>
      <w:r w:rsidRPr="005E5C85">
        <w:rPr>
          <w:rFonts w:ascii="Times New Roman" w:hAnsi="Times New Roman" w:cs="Times New Roman"/>
          <w:b/>
          <w:i/>
          <w:sz w:val="24"/>
          <w:szCs w:val="24"/>
          <w:vertAlign w:val="superscript"/>
        </w:rPr>
        <w:t>l</w:t>
      </w:r>
      <w:r w:rsidRPr="009B5EE0">
        <w:rPr>
          <w:rFonts w:ascii="Times New Roman" w:hAnsi="Times New Roman" w:cs="Times New Roman"/>
          <w:i/>
        </w:rPr>
        <w:t>-tṛ</w:t>
      </w:r>
      <w:r w:rsidRPr="005E5C85">
        <w:rPr>
          <w:rFonts w:ascii="Times New Roman" w:hAnsi="Times New Roman" w:cs="Times New Roman"/>
          <w:b/>
          <w:i/>
          <w:sz w:val="24"/>
          <w:szCs w:val="24"/>
          <w:vertAlign w:val="superscript"/>
        </w:rPr>
        <w:t>c</w:t>
      </w:r>
      <w:r w:rsidRPr="009B5EE0">
        <w:rPr>
          <w:rFonts w:ascii="Times New Roman" w:hAnsi="Times New Roman" w:cs="Times New Roman"/>
          <w:i/>
        </w:rPr>
        <w:t>.au</w:t>
      </w:r>
      <w:r>
        <w:rPr>
          <w:rFonts w:ascii="Times New Roman" w:hAnsi="Times New Roman" w:cs="Times New Roman"/>
        </w:rPr>
        <w:t xml:space="preserve"> (III 1 133), </w:t>
      </w:r>
      <w:r w:rsidRPr="005E5C85">
        <w:rPr>
          <w:rFonts w:ascii="Times New Roman" w:hAnsi="Times New Roman" w:cs="Times New Roman"/>
          <w:b/>
          <w:i/>
          <w:sz w:val="24"/>
          <w:szCs w:val="24"/>
          <w:vertAlign w:val="superscript"/>
        </w:rPr>
        <w:t>ṇ</w:t>
      </w:r>
      <w:r w:rsidRPr="009B5EE0">
        <w:rPr>
          <w:rFonts w:ascii="Times New Roman" w:hAnsi="Times New Roman" w:cs="Times New Roman"/>
          <w:i/>
        </w:rPr>
        <w:t>VU</w:t>
      </w:r>
      <w:r w:rsidRPr="005E5C85">
        <w:rPr>
          <w:rFonts w:ascii="Times New Roman" w:hAnsi="Times New Roman" w:cs="Times New Roman"/>
          <w:b/>
          <w:i/>
          <w:sz w:val="24"/>
          <w:szCs w:val="24"/>
          <w:vertAlign w:val="superscript"/>
        </w:rPr>
        <w:t>l</w:t>
      </w:r>
      <w:r w:rsidRPr="009B5EE0">
        <w:rPr>
          <w:rFonts w:ascii="Times New Roman" w:hAnsi="Times New Roman" w:cs="Times New Roman"/>
          <w:i/>
        </w:rPr>
        <w:t xml:space="preserve"> bahulam</w:t>
      </w:r>
      <w:r>
        <w:rPr>
          <w:rFonts w:ascii="Times New Roman" w:hAnsi="Times New Roman" w:cs="Times New Roman"/>
        </w:rPr>
        <w:t xml:space="preserve"> (III 3 108), </w:t>
      </w:r>
      <w:r w:rsidRPr="009B5EE0">
        <w:rPr>
          <w:rFonts w:ascii="Times New Roman" w:hAnsi="Times New Roman" w:cs="Times New Roman"/>
          <w:i/>
        </w:rPr>
        <w:t>anekâ</w:t>
      </w:r>
      <w:r w:rsidRPr="005E5C85">
        <w:rPr>
          <w:rFonts w:ascii="Times New Roman" w:hAnsi="Times New Roman" w:cs="Times New Roman"/>
          <w:b/>
          <w:i/>
          <w:sz w:val="24"/>
          <w:szCs w:val="24"/>
          <w:vertAlign w:val="superscript"/>
        </w:rPr>
        <w:t>l</w:t>
      </w:r>
      <w:r w:rsidRPr="009B5EE0">
        <w:rPr>
          <w:rFonts w:ascii="Times New Roman" w:hAnsi="Times New Roman" w:cs="Times New Roman"/>
          <w:i/>
        </w:rPr>
        <w:t>-</w:t>
      </w:r>
      <w:r w:rsidRPr="005E5C85">
        <w:rPr>
          <w:rFonts w:ascii="Times New Roman" w:hAnsi="Times New Roman" w:cs="Times New Roman"/>
          <w:b/>
          <w:i/>
          <w:sz w:val="24"/>
          <w:szCs w:val="24"/>
          <w:vertAlign w:val="superscript"/>
        </w:rPr>
        <w:t>ś</w:t>
      </w:r>
      <w:r w:rsidRPr="009B5EE0">
        <w:rPr>
          <w:rFonts w:ascii="Times New Roman" w:hAnsi="Times New Roman" w:cs="Times New Roman"/>
          <w:i/>
          <w:sz w:val="16"/>
          <w:szCs w:val="16"/>
        </w:rPr>
        <w:t>=</w:t>
      </w:r>
      <w:r w:rsidRPr="009B5EE0">
        <w:rPr>
          <w:rFonts w:ascii="Times New Roman" w:hAnsi="Times New Roman" w:cs="Times New Roman"/>
          <w:i/>
        </w:rPr>
        <w:t>it</w:t>
      </w:r>
      <w:r>
        <w:rPr>
          <w:rFonts w:ascii="Times New Roman" w:hAnsi="Times New Roman" w:cs="Times New Roman"/>
        </w:rPr>
        <w:t xml:space="preserve"> (I 1 55); </w:t>
      </w:r>
      <w:r w:rsidRPr="009B5EE0">
        <w:rPr>
          <w:rFonts w:ascii="Times New Roman" w:hAnsi="Times New Roman" w:cs="Times New Roman"/>
          <w:i/>
        </w:rPr>
        <w:t>…-av-āy-āv.aḥ</w:t>
      </w:r>
      <w:r>
        <w:rPr>
          <w:rFonts w:ascii="Times New Roman" w:hAnsi="Times New Roman" w:cs="Times New Roman"/>
        </w:rPr>
        <w:t xml:space="preserve"> (VI 1 78).</w:t>
      </w:r>
    </w:p>
    <w:p w:rsidR="00A96662" w:rsidRDefault="00A96662"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E5C85">
        <w:rPr>
          <w:rFonts w:ascii="Times New Roman" w:hAnsi="Times New Roman" w:cs="Times New Roman"/>
        </w:rPr>
        <w:t xml:space="preserve">  </w:t>
      </w:r>
      <w:r>
        <w:rPr>
          <w:rFonts w:ascii="Times New Roman" w:hAnsi="Times New Roman" w:cs="Times New Roman"/>
        </w:rPr>
        <w:t xml:space="preserve"> </w:t>
      </w:r>
      <w:r w:rsidR="005F781B">
        <w:rPr>
          <w:rFonts w:ascii="Times New Roman" w:hAnsi="Times New Roman" w:cs="Times New Roman"/>
        </w:rPr>
        <w:t xml:space="preserve"> </w:t>
      </w:r>
      <w:r>
        <w:rPr>
          <w:rFonts w:ascii="Times New Roman" w:hAnsi="Times New Roman" w:cs="Times New Roman"/>
        </w:rPr>
        <w:t>Different rules apply to words which are quoted from Sanskrit; such words with orginal /r/ follow the rules of Sanskrit: …</w:t>
      </w:r>
      <w:r w:rsidRPr="00E165BA">
        <w:rPr>
          <w:rFonts w:ascii="Times New Roman" w:hAnsi="Times New Roman" w:cs="Times New Roman"/>
          <w:i/>
        </w:rPr>
        <w:t>bahir-a</w:t>
      </w:r>
      <w:r w:rsidR="005D7F87">
        <w:rPr>
          <w:rFonts w:ascii="Times New Roman" w:hAnsi="Times New Roman" w:cs="Times New Roman"/>
          <w:i/>
        </w:rPr>
        <w:t>ñ</w:t>
      </w:r>
      <w:r w:rsidRPr="00E165BA">
        <w:rPr>
          <w:rFonts w:ascii="Times New Roman" w:hAnsi="Times New Roman" w:cs="Times New Roman"/>
          <w:i/>
        </w:rPr>
        <w:t>c</w:t>
      </w:r>
      <w:r w:rsidRPr="005E5C85">
        <w:rPr>
          <w:rFonts w:ascii="Times New Roman" w:hAnsi="Times New Roman" w:cs="Times New Roman"/>
          <w:b/>
          <w:i/>
          <w:sz w:val="24"/>
          <w:szCs w:val="24"/>
          <w:vertAlign w:val="superscript"/>
        </w:rPr>
        <w:t>av</w:t>
      </w:r>
      <w:r w:rsidRPr="00E165BA">
        <w:rPr>
          <w:rFonts w:ascii="Times New Roman" w:hAnsi="Times New Roman" w:cs="Times New Roman"/>
          <w:i/>
        </w:rPr>
        <w:t>.a</w:t>
      </w:r>
      <w:r>
        <w:rPr>
          <w:rFonts w:ascii="Times New Roman" w:hAnsi="Times New Roman" w:cs="Times New Roman"/>
          <w:i/>
        </w:rPr>
        <w:t>ḥ</w:t>
      </w:r>
      <w:r>
        <w:rPr>
          <w:rFonts w:ascii="Times New Roman" w:hAnsi="Times New Roman" w:cs="Times New Roman"/>
        </w:rPr>
        <w:t xml:space="preserve"> (II 1 12</w:t>
      </w:r>
      <w:proofErr w:type="gramStart"/>
      <w:r>
        <w:rPr>
          <w:rFonts w:ascii="Times New Roman" w:hAnsi="Times New Roman" w:cs="Times New Roman"/>
        </w:rPr>
        <w:t>), …-</w:t>
      </w:r>
      <w:proofErr w:type="gramEnd"/>
      <w:r w:rsidRPr="00E165BA">
        <w:rPr>
          <w:rFonts w:ascii="Times New Roman" w:hAnsi="Times New Roman" w:cs="Times New Roman"/>
          <w:i/>
        </w:rPr>
        <w:t>pūr-ab-dhūḥ-path.ām</w:t>
      </w:r>
      <w:r>
        <w:rPr>
          <w:rFonts w:ascii="Times New Roman" w:hAnsi="Times New Roman" w:cs="Times New Roman"/>
        </w:rPr>
        <w:t xml:space="preserve"> (V 4 74), </w:t>
      </w:r>
      <w:proofErr w:type="spellStart"/>
      <w:r w:rsidRPr="00E165BA">
        <w:rPr>
          <w:rFonts w:ascii="Times New Roman" w:hAnsi="Times New Roman" w:cs="Times New Roman"/>
          <w:i/>
        </w:rPr>
        <w:t>pūḥ-sarvayoḥ</w:t>
      </w:r>
      <w:proofErr w:type="spellEnd"/>
      <w:r>
        <w:rPr>
          <w:rFonts w:ascii="Times New Roman" w:hAnsi="Times New Roman" w:cs="Times New Roman"/>
        </w:rPr>
        <w:t xml:space="preserve"> (III 2 41)</w:t>
      </w:r>
      <w:r w:rsidR="008844FD">
        <w:rPr>
          <w:rFonts w:ascii="Times New Roman" w:hAnsi="Times New Roman" w:cs="Times New Roman"/>
        </w:rPr>
        <w:t>.</w:t>
      </w:r>
      <w:r>
        <w:rPr>
          <w:rFonts w:ascii="Times New Roman" w:hAnsi="Times New Roman" w:cs="Times New Roman"/>
        </w:rPr>
        <w:t xml:space="preserve"> </w:t>
      </w:r>
      <w:proofErr w:type="spellStart"/>
      <w:r w:rsidRPr="00E165BA">
        <w:rPr>
          <w:rFonts w:ascii="Times New Roman" w:hAnsi="Times New Roman" w:cs="Times New Roman"/>
          <w:i/>
        </w:rPr>
        <w:t>bahir</w:t>
      </w:r>
      <w:proofErr w:type="spellEnd"/>
      <w:r>
        <w:rPr>
          <w:rFonts w:ascii="Times New Roman" w:hAnsi="Times New Roman" w:cs="Times New Roman"/>
        </w:rPr>
        <w:t xml:space="preserve"> (‘outside’) is unchanged, in the words </w:t>
      </w:r>
      <w:r w:rsidRPr="00E165BA">
        <w:rPr>
          <w:rFonts w:ascii="Times New Roman" w:hAnsi="Times New Roman" w:cs="Times New Roman"/>
          <w:i/>
        </w:rPr>
        <w:t>dhur</w:t>
      </w:r>
      <w:r>
        <w:rPr>
          <w:rFonts w:ascii="Times New Roman" w:hAnsi="Times New Roman" w:cs="Times New Roman"/>
        </w:rPr>
        <w:t xml:space="preserve"> (‘shaft’) and </w:t>
      </w:r>
      <w:r w:rsidRPr="00E165BA">
        <w:rPr>
          <w:rFonts w:ascii="Times New Roman" w:hAnsi="Times New Roman" w:cs="Times New Roman"/>
          <w:i/>
        </w:rPr>
        <w:t>pur</w:t>
      </w:r>
      <w:r>
        <w:rPr>
          <w:rFonts w:ascii="Times New Roman" w:hAnsi="Times New Roman" w:cs="Times New Roman"/>
        </w:rPr>
        <w:t xml:space="preserve"> (‘town’) the /u/ is lengthened and the final of </w:t>
      </w:r>
      <w:proofErr w:type="spellStart"/>
      <w:r w:rsidRPr="00236A37">
        <w:rPr>
          <w:rFonts w:ascii="Times New Roman" w:hAnsi="Times New Roman" w:cs="Times New Roman"/>
          <w:i/>
        </w:rPr>
        <w:t>dhur</w:t>
      </w:r>
      <w:proofErr w:type="spellEnd"/>
      <w:r>
        <w:rPr>
          <w:rFonts w:ascii="Times New Roman" w:hAnsi="Times New Roman" w:cs="Times New Roman"/>
        </w:rPr>
        <w:t xml:space="preserve"> and </w:t>
      </w:r>
      <w:proofErr w:type="spellStart"/>
      <w:r w:rsidRPr="00236A37">
        <w:rPr>
          <w:rFonts w:ascii="Times New Roman" w:hAnsi="Times New Roman" w:cs="Times New Roman"/>
          <w:i/>
        </w:rPr>
        <w:t>pur</w:t>
      </w:r>
      <w:proofErr w:type="spellEnd"/>
      <w:r>
        <w:rPr>
          <w:rFonts w:ascii="Times New Roman" w:hAnsi="Times New Roman" w:cs="Times New Roman"/>
        </w:rPr>
        <w:t xml:space="preserve"> has become /ḥ/ before a voiceless consonant – all in line with the rules operating in Sanskrit.</w:t>
      </w:r>
    </w:p>
    <w:p w:rsidR="00A96662" w:rsidRDefault="005F781B"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96662">
        <w:rPr>
          <w:rFonts w:ascii="Times New Roman" w:hAnsi="Times New Roman" w:cs="Times New Roman"/>
        </w:rPr>
        <w:t xml:space="preserve"> </w:t>
      </w:r>
      <w:r w:rsidR="00A96662" w:rsidRPr="0030225E">
        <w:rPr>
          <w:rFonts w:ascii="Times New Roman" w:hAnsi="Times New Roman" w:cs="Times New Roman"/>
          <w:i/>
        </w:rPr>
        <w:t>ś</w:t>
      </w:r>
      <w:r w:rsidR="00A96662">
        <w:rPr>
          <w:rFonts w:ascii="Times New Roman" w:hAnsi="Times New Roman" w:cs="Times New Roman"/>
        </w:rPr>
        <w:t xml:space="preserve"> and </w:t>
      </w:r>
      <w:r w:rsidR="00A96662" w:rsidRPr="0030225E">
        <w:rPr>
          <w:rFonts w:ascii="Times New Roman" w:hAnsi="Times New Roman" w:cs="Times New Roman"/>
          <w:i/>
        </w:rPr>
        <w:t>ṣ</w:t>
      </w:r>
      <w:r w:rsidR="00A96662">
        <w:rPr>
          <w:rFonts w:ascii="Times New Roman" w:hAnsi="Times New Roman" w:cs="Times New Roman"/>
        </w:rPr>
        <w:t xml:space="preserve"> remain unchanged, even before voiced sounds: </w:t>
      </w:r>
      <w:r w:rsidR="00A96662" w:rsidRPr="0030225E">
        <w:rPr>
          <w:rFonts w:ascii="Times New Roman" w:hAnsi="Times New Roman" w:cs="Times New Roman"/>
          <w:i/>
        </w:rPr>
        <w:t>a</w:t>
      </w:r>
      <w:r w:rsidR="00A96662" w:rsidRPr="00570A7D">
        <w:rPr>
          <w:rFonts w:ascii="Times New Roman" w:hAnsi="Times New Roman" w:cs="Times New Roman"/>
          <w:b/>
          <w:i/>
          <w:sz w:val="24"/>
          <w:szCs w:val="24"/>
          <w:vertAlign w:val="superscript"/>
        </w:rPr>
        <w:t>ś</w:t>
      </w:r>
      <w:r w:rsidR="00A96662" w:rsidRPr="0030225E">
        <w:rPr>
          <w:rFonts w:ascii="Times New Roman" w:hAnsi="Times New Roman" w:cs="Times New Roman"/>
          <w:i/>
        </w:rPr>
        <w:t xml:space="preserve"> anudāttaḥ</w:t>
      </w:r>
      <w:r w:rsidR="00A96662">
        <w:rPr>
          <w:rFonts w:ascii="Times New Roman" w:hAnsi="Times New Roman" w:cs="Times New Roman"/>
        </w:rPr>
        <w:t xml:space="preserve"> (II 4 32), </w:t>
      </w:r>
      <w:r w:rsidR="00A96662" w:rsidRPr="0030225E">
        <w:rPr>
          <w:rFonts w:ascii="Times New Roman" w:hAnsi="Times New Roman" w:cs="Times New Roman"/>
          <w:i/>
        </w:rPr>
        <w:t>ī</w:t>
      </w:r>
      <w:r w:rsidR="00A96662" w:rsidRPr="00570A7D">
        <w:rPr>
          <w:rFonts w:ascii="Times New Roman" w:hAnsi="Times New Roman" w:cs="Times New Roman"/>
          <w:b/>
          <w:i/>
          <w:sz w:val="24"/>
          <w:szCs w:val="24"/>
          <w:vertAlign w:val="superscript"/>
        </w:rPr>
        <w:t>ś</w:t>
      </w:r>
      <w:r w:rsidR="00A96662" w:rsidRPr="0030225E">
        <w:rPr>
          <w:rFonts w:ascii="Times New Roman" w:hAnsi="Times New Roman" w:cs="Times New Roman"/>
          <w:i/>
        </w:rPr>
        <w:t>-kī</w:t>
      </w:r>
      <w:r w:rsidR="00A96662">
        <w:rPr>
          <w:rFonts w:ascii="Times New Roman" w:hAnsi="Times New Roman" w:cs="Times New Roman"/>
        </w:rPr>
        <w:t xml:space="preserve"> (VI 3 90), </w:t>
      </w:r>
      <w:r w:rsidR="00A96662" w:rsidRPr="0030225E">
        <w:rPr>
          <w:rFonts w:ascii="Times New Roman" w:hAnsi="Times New Roman" w:cs="Times New Roman"/>
          <w:i/>
        </w:rPr>
        <w:t>ja</w:t>
      </w:r>
      <w:r w:rsidR="00A96662" w:rsidRPr="00570A7D">
        <w:rPr>
          <w:rFonts w:ascii="Times New Roman" w:hAnsi="Times New Roman" w:cs="Times New Roman"/>
          <w:b/>
          <w:i/>
          <w:sz w:val="24"/>
          <w:szCs w:val="24"/>
          <w:vertAlign w:val="superscript"/>
        </w:rPr>
        <w:t>ś</w:t>
      </w:r>
      <w:r w:rsidR="00A96662" w:rsidRPr="0030225E">
        <w:rPr>
          <w:rFonts w:ascii="Times New Roman" w:hAnsi="Times New Roman" w:cs="Times New Roman"/>
          <w:i/>
        </w:rPr>
        <w:t xml:space="preserve"> jha</w:t>
      </w:r>
      <w:r w:rsidR="00A96662" w:rsidRPr="00570A7D">
        <w:rPr>
          <w:rFonts w:ascii="Times New Roman" w:hAnsi="Times New Roman" w:cs="Times New Roman"/>
          <w:b/>
          <w:i/>
          <w:sz w:val="24"/>
          <w:szCs w:val="24"/>
          <w:vertAlign w:val="superscript"/>
        </w:rPr>
        <w:t>ś</w:t>
      </w:r>
      <w:r w:rsidR="00A96662" w:rsidRPr="0030225E">
        <w:rPr>
          <w:rFonts w:ascii="Times New Roman" w:hAnsi="Times New Roman" w:cs="Times New Roman"/>
          <w:i/>
        </w:rPr>
        <w:t>.i</w:t>
      </w:r>
      <w:r w:rsidR="00A96662">
        <w:rPr>
          <w:rFonts w:ascii="Times New Roman" w:hAnsi="Times New Roman" w:cs="Times New Roman"/>
        </w:rPr>
        <w:t xml:space="preserve"> (VIII 4 53); </w:t>
      </w:r>
      <w:r w:rsidR="00A96662" w:rsidRPr="00B8772C">
        <w:rPr>
          <w:rFonts w:ascii="Times New Roman" w:hAnsi="Times New Roman" w:cs="Times New Roman"/>
          <w:i/>
        </w:rPr>
        <w:t>bha</w:t>
      </w:r>
      <w:r w:rsidR="00A96662" w:rsidRPr="00570A7D">
        <w:rPr>
          <w:rFonts w:ascii="Times New Roman" w:hAnsi="Times New Roman" w:cs="Times New Roman"/>
          <w:b/>
          <w:i/>
          <w:sz w:val="24"/>
          <w:szCs w:val="24"/>
          <w:vertAlign w:val="superscript"/>
        </w:rPr>
        <w:t>ṣ</w:t>
      </w:r>
      <w:r w:rsidR="00A96662" w:rsidRPr="00B8772C">
        <w:rPr>
          <w:rFonts w:ascii="Times New Roman" w:hAnsi="Times New Roman" w:cs="Times New Roman"/>
          <w:i/>
        </w:rPr>
        <w:t xml:space="preserve"> jha</w:t>
      </w:r>
      <w:r w:rsidR="00A96662" w:rsidRPr="00570A7D">
        <w:rPr>
          <w:rFonts w:ascii="Times New Roman" w:hAnsi="Times New Roman" w:cs="Times New Roman"/>
          <w:b/>
          <w:i/>
          <w:sz w:val="24"/>
          <w:szCs w:val="24"/>
          <w:vertAlign w:val="superscript"/>
        </w:rPr>
        <w:t>ṣ</w:t>
      </w:r>
      <w:r w:rsidR="00A96662" w:rsidRPr="00B8772C">
        <w:rPr>
          <w:rFonts w:ascii="Times New Roman" w:hAnsi="Times New Roman" w:cs="Times New Roman"/>
          <w:i/>
        </w:rPr>
        <w:t>-antasya</w:t>
      </w:r>
      <w:r w:rsidR="00A96662">
        <w:rPr>
          <w:rFonts w:ascii="Times New Roman" w:hAnsi="Times New Roman" w:cs="Times New Roman"/>
        </w:rPr>
        <w:t xml:space="preserve"> (VIII 2 37). If /ṣ/ is followed by /n/, this /n/ becomes retroflex /ṇ/: </w:t>
      </w:r>
      <w:r w:rsidR="00A96662" w:rsidRPr="00B8772C">
        <w:rPr>
          <w:rFonts w:ascii="Times New Roman" w:hAnsi="Times New Roman" w:cs="Times New Roman"/>
          <w:i/>
        </w:rPr>
        <w:t>ṣ-ṇântāḥ</w:t>
      </w:r>
      <w:r w:rsidR="00A96662">
        <w:rPr>
          <w:rFonts w:ascii="Times New Roman" w:hAnsi="Times New Roman" w:cs="Times New Roman"/>
        </w:rPr>
        <w:t xml:space="preserve"> (I 1 24). For initial /s/ see above under /n/. </w:t>
      </w:r>
      <w:r w:rsidR="00547F73">
        <w:rPr>
          <w:rFonts w:ascii="Times New Roman" w:hAnsi="Times New Roman" w:cs="Times New Roman"/>
        </w:rPr>
        <w:t>T</w:t>
      </w:r>
      <w:r w:rsidR="00A96662">
        <w:rPr>
          <w:rFonts w:ascii="Times New Roman" w:hAnsi="Times New Roman" w:cs="Times New Roman"/>
        </w:rPr>
        <w:t xml:space="preserve">he treatment of final /s/ falls into three different categories: technical terms, complete Sanskrit words, and case endings of technical terms. Final /s/ of a technical term itself </w:t>
      </w:r>
      <w:r w:rsidR="00A96662">
        <w:rPr>
          <w:rFonts w:ascii="Times New Roman" w:hAnsi="Times New Roman" w:cs="Times New Roman"/>
        </w:rPr>
        <w:lastRenderedPageBreak/>
        <w:t xml:space="preserve">remains unchanged in most cases; before vowels: </w:t>
      </w:r>
      <w:r w:rsidR="00A96662" w:rsidRPr="00547F73">
        <w:rPr>
          <w:rFonts w:ascii="Times New Roman" w:hAnsi="Times New Roman" w:cs="Times New Roman"/>
          <w:b/>
          <w:i/>
          <w:sz w:val="24"/>
          <w:szCs w:val="24"/>
          <w:vertAlign w:val="superscript"/>
        </w:rPr>
        <w:t>j</w:t>
      </w:r>
      <w:r w:rsidR="00A96662" w:rsidRPr="008516E8">
        <w:rPr>
          <w:rFonts w:ascii="Times New Roman" w:hAnsi="Times New Roman" w:cs="Times New Roman"/>
          <w:i/>
        </w:rPr>
        <w:t>as am</w:t>
      </w:r>
      <w:r w:rsidR="00A96662">
        <w:rPr>
          <w:rFonts w:ascii="Times New Roman" w:hAnsi="Times New Roman" w:cs="Times New Roman"/>
        </w:rPr>
        <w:t xml:space="preserve"> (IV 1 2), </w:t>
      </w:r>
      <w:r w:rsidR="00A96662" w:rsidRPr="008516E8">
        <w:rPr>
          <w:rFonts w:ascii="Times New Roman" w:hAnsi="Times New Roman" w:cs="Times New Roman"/>
          <w:i/>
        </w:rPr>
        <w:t>atas-artha-…</w:t>
      </w:r>
      <w:r w:rsidR="00A96662">
        <w:rPr>
          <w:rFonts w:ascii="Times New Roman" w:hAnsi="Times New Roman" w:cs="Times New Roman"/>
        </w:rPr>
        <w:t xml:space="preserve"> (II 3 30), </w:t>
      </w:r>
      <w:r w:rsidR="00A96662" w:rsidRPr="008516E8">
        <w:rPr>
          <w:rFonts w:ascii="Times New Roman" w:hAnsi="Times New Roman" w:cs="Times New Roman"/>
          <w:i/>
        </w:rPr>
        <w:t xml:space="preserve">jaras anyatarasyām </w:t>
      </w:r>
      <w:r w:rsidR="00A96662">
        <w:rPr>
          <w:rFonts w:ascii="Times New Roman" w:hAnsi="Times New Roman" w:cs="Times New Roman"/>
        </w:rPr>
        <w:t xml:space="preserve">(VII 2 101, where </w:t>
      </w:r>
      <w:r w:rsidR="00A96662" w:rsidRPr="008516E8">
        <w:rPr>
          <w:rFonts w:ascii="Times New Roman" w:hAnsi="Times New Roman" w:cs="Times New Roman"/>
          <w:i/>
        </w:rPr>
        <w:t xml:space="preserve">jaras </w:t>
      </w:r>
      <w:r w:rsidR="00A96662">
        <w:rPr>
          <w:rFonts w:ascii="Times New Roman" w:hAnsi="Times New Roman" w:cs="Times New Roman"/>
        </w:rPr>
        <w:t xml:space="preserve">might also be regarded as a full Sanskrit word); </w:t>
      </w:r>
      <w:r w:rsidR="00A96662" w:rsidRPr="00DF6F8D">
        <w:rPr>
          <w:rFonts w:ascii="Times New Roman" w:hAnsi="Times New Roman" w:cs="Times New Roman"/>
          <w:i/>
        </w:rPr>
        <w:t>os ām</w:t>
      </w:r>
      <w:r w:rsidR="00A96662">
        <w:rPr>
          <w:rFonts w:ascii="Times New Roman" w:hAnsi="Times New Roman" w:cs="Times New Roman"/>
        </w:rPr>
        <w:t xml:space="preserve"> (IV 1 2) and before consonants: </w:t>
      </w:r>
      <w:r w:rsidR="00A96662">
        <w:rPr>
          <w:rFonts w:ascii="Times New Roman" w:hAnsi="Times New Roman" w:cs="Times New Roman"/>
          <w:i/>
        </w:rPr>
        <w:t>ś</w:t>
      </w:r>
      <w:r w:rsidR="00A96662" w:rsidRPr="00DF6F8D">
        <w:rPr>
          <w:rFonts w:ascii="Times New Roman" w:hAnsi="Times New Roman" w:cs="Times New Roman"/>
          <w:i/>
        </w:rPr>
        <w:t>as k</w:t>
      </w:r>
      <w:r w:rsidR="00A96662">
        <w:rPr>
          <w:rFonts w:ascii="Times New Roman" w:hAnsi="Times New Roman" w:cs="Times New Roman"/>
          <w:i/>
        </w:rPr>
        <w:t>ā</w:t>
      </w:r>
      <w:r w:rsidR="00A96662" w:rsidRPr="00DF6F8D">
        <w:rPr>
          <w:rFonts w:ascii="Times New Roman" w:hAnsi="Times New Roman" w:cs="Times New Roman"/>
          <w:i/>
        </w:rPr>
        <w:t>rak</w:t>
      </w:r>
      <w:r w:rsidR="00A96662">
        <w:rPr>
          <w:rFonts w:ascii="Times New Roman" w:hAnsi="Times New Roman" w:cs="Times New Roman"/>
          <w:i/>
        </w:rPr>
        <w:t>ā</w:t>
      </w:r>
      <w:r w:rsidR="00A96662" w:rsidRPr="00DF6F8D">
        <w:rPr>
          <w:rFonts w:ascii="Times New Roman" w:hAnsi="Times New Roman" w:cs="Times New Roman"/>
          <w:i/>
        </w:rPr>
        <w:t>t</w:t>
      </w:r>
      <w:r w:rsidR="00A96662">
        <w:rPr>
          <w:rFonts w:ascii="Times New Roman" w:hAnsi="Times New Roman" w:cs="Times New Roman"/>
        </w:rPr>
        <w:t xml:space="preserve"> (V 4 42), </w:t>
      </w:r>
      <w:r w:rsidR="00A96662" w:rsidRPr="00DF6F8D">
        <w:rPr>
          <w:rFonts w:ascii="Times New Roman" w:hAnsi="Times New Roman" w:cs="Times New Roman"/>
          <w:i/>
        </w:rPr>
        <w:t xml:space="preserve">bhis </w:t>
      </w:r>
      <w:r w:rsidR="00A96662" w:rsidRPr="00547F73">
        <w:rPr>
          <w:rFonts w:ascii="Times New Roman" w:hAnsi="Times New Roman" w:cs="Times New Roman"/>
          <w:b/>
          <w:i/>
          <w:sz w:val="24"/>
          <w:szCs w:val="24"/>
          <w:vertAlign w:val="superscript"/>
        </w:rPr>
        <w:t>ṅ</w:t>
      </w:r>
      <w:r w:rsidR="00A96662" w:rsidRPr="00DF6F8D">
        <w:rPr>
          <w:rFonts w:ascii="Times New Roman" w:hAnsi="Times New Roman" w:cs="Times New Roman"/>
          <w:i/>
        </w:rPr>
        <w:t>e</w:t>
      </w:r>
      <w:r w:rsidR="00A96662">
        <w:rPr>
          <w:rFonts w:ascii="Times New Roman" w:hAnsi="Times New Roman" w:cs="Times New Roman"/>
        </w:rPr>
        <w:t xml:space="preserve"> (IV 1 2), </w:t>
      </w:r>
      <w:r w:rsidR="00A96662" w:rsidRPr="00DF6F8D">
        <w:rPr>
          <w:rFonts w:ascii="Times New Roman" w:hAnsi="Times New Roman" w:cs="Times New Roman"/>
          <w:i/>
        </w:rPr>
        <w:t>tas JHi</w:t>
      </w:r>
      <w:r w:rsidR="00A96662">
        <w:rPr>
          <w:rFonts w:ascii="Times New Roman" w:hAnsi="Times New Roman" w:cs="Times New Roman"/>
        </w:rPr>
        <w:t xml:space="preserve"> (III 4 78), </w:t>
      </w:r>
      <w:r w:rsidR="00A96662" w:rsidRPr="00DF6F8D">
        <w:rPr>
          <w:rFonts w:ascii="Times New Roman" w:hAnsi="Times New Roman" w:cs="Times New Roman"/>
          <w:i/>
        </w:rPr>
        <w:t>vas-nas.au</w:t>
      </w:r>
      <w:r w:rsidR="00A96662">
        <w:rPr>
          <w:rFonts w:ascii="Times New Roman" w:hAnsi="Times New Roman" w:cs="Times New Roman"/>
        </w:rPr>
        <w:t xml:space="preserve"> (VIII 1 21), </w:t>
      </w:r>
      <w:r w:rsidR="00A96662" w:rsidRPr="00DF6F8D">
        <w:rPr>
          <w:rFonts w:ascii="Times New Roman" w:hAnsi="Times New Roman" w:cs="Times New Roman"/>
          <w:i/>
        </w:rPr>
        <w:t>as-m</w:t>
      </w:r>
      <w:r w:rsidR="00A96662">
        <w:rPr>
          <w:rFonts w:ascii="Times New Roman" w:hAnsi="Times New Roman" w:cs="Times New Roman"/>
          <w:i/>
        </w:rPr>
        <w:t>ā</w:t>
      </w:r>
      <w:r w:rsidR="00A96662" w:rsidRPr="00DF6F8D">
        <w:rPr>
          <w:rFonts w:ascii="Times New Roman" w:hAnsi="Times New Roman" w:cs="Times New Roman"/>
          <w:i/>
        </w:rPr>
        <w:t>y</w:t>
      </w:r>
      <w:r w:rsidR="00A96662">
        <w:rPr>
          <w:rFonts w:ascii="Times New Roman" w:hAnsi="Times New Roman" w:cs="Times New Roman"/>
          <w:i/>
        </w:rPr>
        <w:t>ā</w:t>
      </w:r>
      <w:r w:rsidR="00A96662">
        <w:rPr>
          <w:rFonts w:ascii="Times New Roman" w:hAnsi="Times New Roman" w:cs="Times New Roman"/>
        </w:rPr>
        <w:t xml:space="preserve">-… (V 2 121), </w:t>
      </w:r>
      <w:r w:rsidR="00A96662" w:rsidRPr="00DF6F8D">
        <w:rPr>
          <w:rFonts w:ascii="Times New Roman" w:hAnsi="Times New Roman" w:cs="Times New Roman"/>
          <w:i/>
        </w:rPr>
        <w:t>-</w:t>
      </w:r>
      <w:r w:rsidR="00A96662">
        <w:rPr>
          <w:rFonts w:ascii="Times New Roman" w:hAnsi="Times New Roman" w:cs="Times New Roman"/>
          <w:i/>
        </w:rPr>
        <w:t>śā</w:t>
      </w:r>
      <w:r w:rsidR="00A96662" w:rsidRPr="00DF6F8D">
        <w:rPr>
          <w:rFonts w:ascii="Times New Roman" w:hAnsi="Times New Roman" w:cs="Times New Roman"/>
          <w:i/>
        </w:rPr>
        <w:t>s-v</w:t>
      </w:r>
      <w:r w:rsidR="00A96662">
        <w:rPr>
          <w:rFonts w:ascii="Times New Roman" w:hAnsi="Times New Roman" w:cs="Times New Roman"/>
          <w:i/>
        </w:rPr>
        <w:t>ṛ</w:t>
      </w:r>
      <w:r w:rsidR="00A96662" w:rsidRPr="00DF6F8D">
        <w:rPr>
          <w:rFonts w:ascii="Times New Roman" w:hAnsi="Times New Roman" w:cs="Times New Roman"/>
          <w:i/>
        </w:rPr>
        <w:t>-…</w:t>
      </w:r>
      <w:r w:rsidR="00A96662">
        <w:rPr>
          <w:rFonts w:ascii="Times New Roman" w:hAnsi="Times New Roman" w:cs="Times New Roman"/>
        </w:rPr>
        <w:t xml:space="preserve"> (III 1 109), …</w:t>
      </w:r>
      <w:r w:rsidR="00A96662" w:rsidRPr="00DF6F8D">
        <w:rPr>
          <w:rFonts w:ascii="Times New Roman" w:hAnsi="Times New Roman" w:cs="Times New Roman"/>
          <w:i/>
        </w:rPr>
        <w:t>mās-hṛd-…-</w:t>
      </w:r>
      <w:r w:rsidR="00A96662" w:rsidRPr="00547F73">
        <w:rPr>
          <w:rFonts w:ascii="Times New Roman" w:hAnsi="Times New Roman" w:cs="Times New Roman"/>
          <w:b/>
          <w:i/>
          <w:sz w:val="24"/>
          <w:szCs w:val="24"/>
          <w:vertAlign w:val="superscript"/>
        </w:rPr>
        <w:t>ś</w:t>
      </w:r>
      <w:r w:rsidR="00A96662" w:rsidRPr="00DF6F8D">
        <w:rPr>
          <w:rFonts w:ascii="Times New Roman" w:hAnsi="Times New Roman" w:cs="Times New Roman"/>
          <w:i/>
        </w:rPr>
        <w:t>as-prabh</w:t>
      </w:r>
      <w:r w:rsidR="00A96662">
        <w:rPr>
          <w:rFonts w:ascii="Times New Roman" w:hAnsi="Times New Roman" w:cs="Times New Roman"/>
          <w:i/>
        </w:rPr>
        <w:t>ṛt</w:t>
      </w:r>
      <w:r w:rsidR="00A96662" w:rsidRPr="00DF6F8D">
        <w:rPr>
          <w:rFonts w:ascii="Times New Roman" w:hAnsi="Times New Roman" w:cs="Times New Roman"/>
          <w:i/>
        </w:rPr>
        <w:t>i</w:t>
      </w:r>
      <w:r w:rsidR="00A96662">
        <w:rPr>
          <w:rFonts w:ascii="Times New Roman" w:hAnsi="Times New Roman" w:cs="Times New Roman"/>
          <w:i/>
        </w:rPr>
        <w:t>ṣ</w:t>
      </w:r>
      <w:r w:rsidR="00A96662" w:rsidRPr="00DF6F8D">
        <w:rPr>
          <w:rFonts w:ascii="Times New Roman" w:hAnsi="Times New Roman" w:cs="Times New Roman"/>
          <w:i/>
        </w:rPr>
        <w:t>u</w:t>
      </w:r>
      <w:r w:rsidR="00A96662">
        <w:rPr>
          <w:rFonts w:ascii="Times New Roman" w:hAnsi="Times New Roman" w:cs="Times New Roman"/>
        </w:rPr>
        <w:t xml:space="preserve"> (VI 1 63). But in this last quoted sūtra </w:t>
      </w:r>
      <w:r w:rsidR="00A96662" w:rsidRPr="00DF6F8D">
        <w:rPr>
          <w:rFonts w:ascii="Times New Roman" w:hAnsi="Times New Roman" w:cs="Times New Roman"/>
          <w:i/>
        </w:rPr>
        <w:t>nas</w:t>
      </w:r>
      <w:r w:rsidR="00A96662">
        <w:rPr>
          <w:rFonts w:ascii="Times New Roman" w:hAnsi="Times New Roman" w:cs="Times New Roman"/>
        </w:rPr>
        <w:t xml:space="preserve"> has been changed to </w:t>
      </w:r>
      <w:r w:rsidR="00A96662" w:rsidRPr="00DF6F8D">
        <w:rPr>
          <w:rFonts w:ascii="Times New Roman" w:hAnsi="Times New Roman" w:cs="Times New Roman"/>
          <w:i/>
        </w:rPr>
        <w:t>no</w:t>
      </w:r>
      <w:r w:rsidR="00A96662">
        <w:rPr>
          <w:rFonts w:ascii="Times New Roman" w:hAnsi="Times New Roman" w:cs="Times New Roman"/>
        </w:rPr>
        <w:t xml:space="preserve"> (…</w:t>
      </w:r>
      <w:r w:rsidR="00A96662" w:rsidRPr="00DF6F8D">
        <w:rPr>
          <w:rFonts w:ascii="Times New Roman" w:hAnsi="Times New Roman" w:cs="Times New Roman"/>
          <w:i/>
        </w:rPr>
        <w:t>no-m</w:t>
      </w:r>
      <w:r w:rsidR="00A96662">
        <w:rPr>
          <w:rFonts w:ascii="Times New Roman" w:hAnsi="Times New Roman" w:cs="Times New Roman"/>
          <w:i/>
        </w:rPr>
        <w:t>ā</w:t>
      </w:r>
      <w:r w:rsidR="00A96662" w:rsidRPr="00DF6F8D">
        <w:rPr>
          <w:rFonts w:ascii="Times New Roman" w:hAnsi="Times New Roman" w:cs="Times New Roman"/>
          <w:i/>
        </w:rPr>
        <w:t>s-</w:t>
      </w:r>
      <w:r w:rsidR="00A96662">
        <w:rPr>
          <w:rFonts w:ascii="Times New Roman" w:hAnsi="Times New Roman" w:cs="Times New Roman"/>
        </w:rPr>
        <w:t xml:space="preserve">…) against the usual practice; final </w:t>
      </w:r>
      <w:r w:rsidR="00A96662" w:rsidRPr="00DF6F8D">
        <w:rPr>
          <w:rFonts w:ascii="Times New Roman" w:hAnsi="Times New Roman" w:cs="Times New Roman"/>
          <w:i/>
        </w:rPr>
        <w:t xml:space="preserve">s </w:t>
      </w:r>
      <w:r w:rsidR="00A96662">
        <w:rPr>
          <w:rFonts w:ascii="Times New Roman" w:hAnsi="Times New Roman" w:cs="Times New Roman"/>
        </w:rPr>
        <w:t xml:space="preserve">has become </w:t>
      </w:r>
      <w:r w:rsidR="00A96662" w:rsidRPr="00DF6F8D">
        <w:rPr>
          <w:rFonts w:ascii="Times New Roman" w:hAnsi="Times New Roman" w:cs="Times New Roman"/>
          <w:i/>
        </w:rPr>
        <w:t>ṣ</w:t>
      </w:r>
      <w:r w:rsidR="00A96662">
        <w:rPr>
          <w:rFonts w:ascii="Times New Roman" w:hAnsi="Times New Roman" w:cs="Times New Roman"/>
        </w:rPr>
        <w:t xml:space="preserve"> before </w:t>
      </w:r>
      <w:r w:rsidR="00A96662" w:rsidRPr="00DF6F8D">
        <w:rPr>
          <w:rFonts w:ascii="Times New Roman" w:hAnsi="Times New Roman" w:cs="Times New Roman"/>
          <w:i/>
        </w:rPr>
        <w:t>ṭ</w:t>
      </w:r>
      <w:r w:rsidR="00A96662">
        <w:rPr>
          <w:rFonts w:ascii="Times New Roman" w:hAnsi="Times New Roman" w:cs="Times New Roman"/>
        </w:rPr>
        <w:t xml:space="preserve"> in IV 1 2: </w:t>
      </w:r>
      <w:r w:rsidR="00A96662" w:rsidRPr="00547F73">
        <w:rPr>
          <w:rFonts w:ascii="Times New Roman" w:hAnsi="Times New Roman" w:cs="Times New Roman"/>
          <w:b/>
          <w:i/>
          <w:sz w:val="24"/>
          <w:szCs w:val="24"/>
          <w:vertAlign w:val="superscript"/>
        </w:rPr>
        <w:t>ś</w:t>
      </w:r>
      <w:r w:rsidR="00A96662" w:rsidRPr="00DF6F8D">
        <w:rPr>
          <w:rFonts w:ascii="Times New Roman" w:hAnsi="Times New Roman" w:cs="Times New Roman"/>
          <w:i/>
        </w:rPr>
        <w:t>a</w:t>
      </w:r>
      <w:r w:rsidR="00A96662">
        <w:rPr>
          <w:rFonts w:ascii="Times New Roman" w:hAnsi="Times New Roman" w:cs="Times New Roman"/>
          <w:i/>
        </w:rPr>
        <w:t>ṣ</w:t>
      </w:r>
      <w:r w:rsidR="00A96662" w:rsidRPr="00DF6F8D">
        <w:rPr>
          <w:rFonts w:ascii="Times New Roman" w:hAnsi="Times New Roman" w:cs="Times New Roman"/>
          <w:i/>
        </w:rPr>
        <w:t xml:space="preserve"> </w:t>
      </w:r>
      <w:r w:rsidR="00A96662" w:rsidRPr="00AF25E6">
        <w:rPr>
          <w:rFonts w:ascii="Times New Roman" w:hAnsi="Times New Roman" w:cs="Times New Roman"/>
          <w:b/>
          <w:i/>
          <w:sz w:val="24"/>
          <w:szCs w:val="24"/>
          <w:vertAlign w:val="superscript"/>
        </w:rPr>
        <w:t>ṭ</w:t>
      </w:r>
      <w:r w:rsidR="00A96662">
        <w:rPr>
          <w:rFonts w:ascii="Times New Roman" w:hAnsi="Times New Roman" w:cs="Times New Roman"/>
          <w:i/>
        </w:rPr>
        <w:t>ā</w:t>
      </w:r>
      <w:r w:rsidR="00A96662">
        <w:rPr>
          <w:rFonts w:ascii="Times New Roman" w:hAnsi="Times New Roman" w:cs="Times New Roman"/>
        </w:rPr>
        <w:t xml:space="preserve">, and </w:t>
      </w:r>
      <w:r w:rsidR="00A96662" w:rsidRPr="00DF6F8D">
        <w:rPr>
          <w:rFonts w:ascii="Times New Roman" w:hAnsi="Times New Roman" w:cs="Times New Roman"/>
          <w:i/>
        </w:rPr>
        <w:t>ḥ</w:t>
      </w:r>
      <w:r w:rsidR="00A96662">
        <w:rPr>
          <w:rFonts w:ascii="Times New Roman" w:hAnsi="Times New Roman" w:cs="Times New Roman"/>
        </w:rPr>
        <w:t xml:space="preserve"> before </w:t>
      </w:r>
      <w:r w:rsidR="00A96662" w:rsidRPr="00DF6F8D">
        <w:rPr>
          <w:rFonts w:ascii="Times New Roman" w:hAnsi="Times New Roman" w:cs="Times New Roman"/>
          <w:i/>
        </w:rPr>
        <w:t>ś</w:t>
      </w:r>
      <w:r w:rsidR="00A96662">
        <w:rPr>
          <w:rFonts w:ascii="Times New Roman" w:hAnsi="Times New Roman" w:cs="Times New Roman"/>
        </w:rPr>
        <w:t xml:space="preserve"> in VIII 1 20 </w:t>
      </w:r>
      <w:r w:rsidR="00A96662" w:rsidRPr="00547F73">
        <w:rPr>
          <w:rFonts w:ascii="Times New Roman" w:hAnsi="Times New Roman" w:cs="Times New Roman"/>
          <w:b/>
          <w:i/>
          <w:sz w:val="24"/>
          <w:szCs w:val="24"/>
          <w:vertAlign w:val="superscript"/>
        </w:rPr>
        <w:t>j</w:t>
      </w:r>
      <w:r w:rsidR="00A96662" w:rsidRPr="00DF6F8D">
        <w:rPr>
          <w:rFonts w:ascii="Times New Roman" w:hAnsi="Times New Roman" w:cs="Times New Roman"/>
          <w:i/>
        </w:rPr>
        <w:t>a</w:t>
      </w:r>
      <w:r w:rsidR="00A96662">
        <w:rPr>
          <w:rFonts w:ascii="Times New Roman" w:hAnsi="Times New Roman" w:cs="Times New Roman"/>
          <w:i/>
        </w:rPr>
        <w:t>ḥ</w:t>
      </w:r>
      <w:r w:rsidR="00A96662" w:rsidRPr="00DF6F8D">
        <w:rPr>
          <w:rFonts w:ascii="Times New Roman" w:hAnsi="Times New Roman" w:cs="Times New Roman"/>
          <w:i/>
        </w:rPr>
        <w:t>-</w:t>
      </w:r>
      <w:r w:rsidR="00A96662" w:rsidRPr="00547F73">
        <w:rPr>
          <w:rFonts w:ascii="Times New Roman" w:hAnsi="Times New Roman" w:cs="Times New Roman"/>
          <w:b/>
          <w:i/>
          <w:sz w:val="24"/>
          <w:szCs w:val="24"/>
          <w:vertAlign w:val="superscript"/>
        </w:rPr>
        <w:t>ś</w:t>
      </w:r>
      <w:r w:rsidR="00A96662" w:rsidRPr="00DF6F8D">
        <w:rPr>
          <w:rFonts w:ascii="Times New Roman" w:hAnsi="Times New Roman" w:cs="Times New Roman"/>
          <w:i/>
        </w:rPr>
        <w:t>as.o</w:t>
      </w:r>
      <w:r w:rsidR="00A96662">
        <w:rPr>
          <w:rFonts w:ascii="Times New Roman" w:hAnsi="Times New Roman" w:cs="Times New Roman"/>
          <w:i/>
        </w:rPr>
        <w:t>ḥ</w:t>
      </w:r>
      <w:r w:rsidR="00A96662">
        <w:rPr>
          <w:rFonts w:ascii="Times New Roman" w:hAnsi="Times New Roman" w:cs="Times New Roman"/>
        </w:rPr>
        <w:t>.</w:t>
      </w:r>
    </w:p>
    <w:p w:rsidR="00A96662" w:rsidRDefault="005F781B"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96662">
        <w:rPr>
          <w:rFonts w:ascii="Times New Roman" w:hAnsi="Times New Roman" w:cs="Times New Roman"/>
        </w:rPr>
        <w:t xml:space="preserve">Complete words taken over from Sanskrit are treated in accordance with the Sanskrit rules, e.g. </w:t>
      </w:r>
      <w:r w:rsidR="00A96662" w:rsidRPr="00326B37">
        <w:rPr>
          <w:rFonts w:ascii="Times New Roman" w:hAnsi="Times New Roman" w:cs="Times New Roman"/>
          <w:i/>
        </w:rPr>
        <w:t>ojaḥ-saho-’mbhasā</w:t>
      </w:r>
      <w:r w:rsidR="00A96662">
        <w:rPr>
          <w:rFonts w:ascii="Times New Roman" w:hAnsi="Times New Roman" w:cs="Times New Roman"/>
        </w:rPr>
        <w:t xml:space="preserve"> (IV 4 27). That might also help to expla</w:t>
      </w:r>
      <w:r w:rsidR="00C1176C">
        <w:rPr>
          <w:rFonts w:ascii="Times New Roman" w:hAnsi="Times New Roman" w:cs="Times New Roman"/>
        </w:rPr>
        <w:t xml:space="preserve">in the treatment of the suffix </w:t>
      </w:r>
      <w:r>
        <w:rPr>
          <w:rFonts w:ascii="Times New Roman" w:hAnsi="Times New Roman" w:cs="Times New Roman"/>
        </w:rPr>
        <w:t xml:space="preserve">      </w:t>
      </w:r>
      <w:r w:rsidR="00C1176C">
        <w:rPr>
          <w:rFonts w:ascii="Times New Roman" w:hAnsi="Times New Roman" w:cs="Times New Roman"/>
        </w:rPr>
        <w:t>-</w:t>
      </w:r>
      <w:r w:rsidR="00A96662" w:rsidRPr="00547F73">
        <w:rPr>
          <w:rFonts w:ascii="Times New Roman" w:hAnsi="Times New Roman" w:cs="Times New Roman"/>
          <w:i/>
        </w:rPr>
        <w:t>k</w:t>
      </w:r>
      <w:r w:rsidR="00547F73" w:rsidRPr="00547F73">
        <w:rPr>
          <w:rFonts w:ascii="Times New Roman" w:hAnsi="Times New Roman" w:cs="Times New Roman"/>
          <w:i/>
        </w:rPr>
        <w:t>ṛ</w:t>
      </w:r>
      <w:r w:rsidR="00A96662" w:rsidRPr="00547F73">
        <w:rPr>
          <w:rFonts w:ascii="Times New Roman" w:hAnsi="Times New Roman" w:cs="Times New Roman"/>
          <w:i/>
        </w:rPr>
        <w:t>tvas</w:t>
      </w:r>
      <w:r w:rsidR="00A96662">
        <w:rPr>
          <w:rFonts w:ascii="Times New Roman" w:hAnsi="Times New Roman" w:cs="Times New Roman"/>
        </w:rPr>
        <w:t xml:space="preserve"> (‘…times’) in II 3 64 </w:t>
      </w:r>
      <w:r w:rsidR="00A96662" w:rsidRPr="00326B37">
        <w:rPr>
          <w:rFonts w:ascii="Times New Roman" w:hAnsi="Times New Roman" w:cs="Times New Roman"/>
          <w:i/>
        </w:rPr>
        <w:t>kṛtvo</w:t>
      </w:r>
      <w:r w:rsidRPr="005F781B">
        <w:rPr>
          <w:rFonts w:ascii="Times New Roman" w:hAnsi="Times New Roman" w:cs="Times New Roman"/>
          <w:i/>
          <w:sz w:val="16"/>
          <w:szCs w:val="16"/>
        </w:rPr>
        <w:t>=</w:t>
      </w:r>
      <w:r w:rsidR="00A96662" w:rsidRPr="00326B37">
        <w:rPr>
          <w:rFonts w:ascii="Times New Roman" w:hAnsi="Times New Roman" w:cs="Times New Roman"/>
          <w:i/>
        </w:rPr>
        <w:t>’rtha-prayoge</w:t>
      </w:r>
      <w:r w:rsidR="00A96662">
        <w:rPr>
          <w:rFonts w:ascii="Times New Roman" w:hAnsi="Times New Roman" w:cs="Times New Roman"/>
        </w:rPr>
        <w:t xml:space="preserve">, because </w:t>
      </w:r>
      <w:r w:rsidR="00A96662" w:rsidRPr="00326B37">
        <w:rPr>
          <w:rFonts w:ascii="Times New Roman" w:hAnsi="Times New Roman" w:cs="Times New Roman"/>
          <w:i/>
        </w:rPr>
        <w:t>kṛtvas</w:t>
      </w:r>
      <w:r w:rsidR="00A96662">
        <w:rPr>
          <w:rFonts w:ascii="Times New Roman" w:hAnsi="Times New Roman" w:cs="Times New Roman"/>
        </w:rPr>
        <w:t xml:space="preserve"> is still almost a word of its own (in the Ṛgveda it is attested as an independent word).</w:t>
      </w:r>
    </w:p>
    <w:p w:rsidR="00A96662" w:rsidRDefault="00A96662"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C1176C">
        <w:rPr>
          <w:rFonts w:ascii="Times New Roman" w:hAnsi="Times New Roman" w:cs="Times New Roman"/>
        </w:rPr>
        <w:t xml:space="preserve">  </w:t>
      </w:r>
      <w:r>
        <w:rPr>
          <w:rFonts w:ascii="Times New Roman" w:hAnsi="Times New Roman" w:cs="Times New Roman"/>
        </w:rPr>
        <w:t xml:space="preserve">The rules of the Sanskrit language apply also to the case endings of the technical terms; that is hardly a surprise, as these endings of the metalanguage are borrowed from Sanskrit: </w:t>
      </w:r>
      <w:r w:rsidRPr="00C96704">
        <w:rPr>
          <w:rFonts w:ascii="Times New Roman" w:hAnsi="Times New Roman" w:cs="Times New Roman"/>
          <w:i/>
        </w:rPr>
        <w:t>anur yat-…</w:t>
      </w:r>
      <w:r>
        <w:rPr>
          <w:rFonts w:ascii="Times New Roman" w:hAnsi="Times New Roman" w:cs="Times New Roman"/>
        </w:rPr>
        <w:t xml:space="preserve"> (II 1 15), </w:t>
      </w:r>
      <w:r w:rsidRPr="00C96704">
        <w:rPr>
          <w:rFonts w:ascii="Times New Roman" w:hAnsi="Times New Roman" w:cs="Times New Roman"/>
          <w:i/>
        </w:rPr>
        <w:t>r</w:t>
      </w:r>
      <w:r w:rsidRPr="00C1176C">
        <w:rPr>
          <w:rFonts w:ascii="Times New Roman" w:hAnsi="Times New Roman" w:cs="Times New Roman"/>
          <w:b/>
          <w:i/>
          <w:sz w:val="24"/>
          <w:szCs w:val="24"/>
          <w:vertAlign w:val="superscript"/>
        </w:rPr>
        <w:t>u</w:t>
      </w:r>
      <w:r w:rsidRPr="00C96704">
        <w:rPr>
          <w:rFonts w:ascii="Times New Roman" w:hAnsi="Times New Roman" w:cs="Times New Roman"/>
          <w:i/>
        </w:rPr>
        <w:t>r v</w:t>
      </w:r>
      <w:r w:rsidR="005D7F87">
        <w:rPr>
          <w:rFonts w:ascii="Times New Roman" w:hAnsi="Times New Roman" w:cs="Times New Roman"/>
          <w:i/>
        </w:rPr>
        <w:t>ā</w:t>
      </w:r>
      <w:r>
        <w:rPr>
          <w:rFonts w:ascii="Times New Roman" w:hAnsi="Times New Roman" w:cs="Times New Roman"/>
        </w:rPr>
        <w:t xml:space="preserve"> (VIII 2 74), </w:t>
      </w:r>
      <w:r w:rsidRPr="00C96704">
        <w:rPr>
          <w:rFonts w:ascii="Times New Roman" w:hAnsi="Times New Roman" w:cs="Times New Roman"/>
          <w:i/>
        </w:rPr>
        <w:t>a</w:t>
      </w:r>
      <w:r w:rsidRPr="00C1176C">
        <w:rPr>
          <w:rFonts w:ascii="Times New Roman" w:hAnsi="Times New Roman" w:cs="Times New Roman"/>
          <w:b/>
          <w:i/>
          <w:sz w:val="24"/>
          <w:szCs w:val="24"/>
          <w:vertAlign w:val="superscript"/>
        </w:rPr>
        <w:t>c</w:t>
      </w:r>
      <w:r w:rsidRPr="00C96704">
        <w:rPr>
          <w:rFonts w:ascii="Times New Roman" w:hAnsi="Times New Roman" w:cs="Times New Roman"/>
          <w:i/>
        </w:rPr>
        <w:t>.a</w:t>
      </w:r>
      <w:r w:rsidR="005D7F87">
        <w:rPr>
          <w:rFonts w:ascii="Times New Roman" w:hAnsi="Times New Roman" w:cs="Times New Roman"/>
          <w:i/>
        </w:rPr>
        <w:t>ś</w:t>
      </w:r>
      <w:r w:rsidRPr="00C96704">
        <w:rPr>
          <w:rFonts w:ascii="Times New Roman" w:hAnsi="Times New Roman" w:cs="Times New Roman"/>
          <w:i/>
        </w:rPr>
        <w:t xml:space="preserve"> ca</w:t>
      </w:r>
      <w:r>
        <w:rPr>
          <w:rFonts w:ascii="Times New Roman" w:hAnsi="Times New Roman" w:cs="Times New Roman"/>
        </w:rPr>
        <w:t xml:space="preserve"> (I 2 28), </w:t>
      </w:r>
      <w:r w:rsidRPr="00C1176C">
        <w:rPr>
          <w:rFonts w:ascii="Times New Roman" w:hAnsi="Times New Roman" w:cs="Times New Roman"/>
          <w:b/>
          <w:i/>
          <w:sz w:val="24"/>
          <w:szCs w:val="24"/>
          <w:vertAlign w:val="superscript"/>
        </w:rPr>
        <w:t>ś</w:t>
      </w:r>
      <w:r w:rsidRPr="00C96704">
        <w:rPr>
          <w:rFonts w:ascii="Times New Roman" w:hAnsi="Times New Roman" w:cs="Times New Roman"/>
          <w:i/>
        </w:rPr>
        <w:t>eś chandasi</w:t>
      </w:r>
      <w:r>
        <w:rPr>
          <w:rFonts w:ascii="Times New Roman" w:hAnsi="Times New Roman" w:cs="Times New Roman"/>
        </w:rPr>
        <w:t xml:space="preserve"> (VI 1 70), …</w:t>
      </w:r>
      <w:r w:rsidRPr="00C96704">
        <w:rPr>
          <w:rFonts w:ascii="Times New Roman" w:hAnsi="Times New Roman" w:cs="Times New Roman"/>
          <w:i/>
        </w:rPr>
        <w:t xml:space="preserve">poṣ </w:t>
      </w:r>
      <w:r w:rsidRPr="00C1176C">
        <w:rPr>
          <w:rFonts w:ascii="Times New Roman" w:hAnsi="Times New Roman" w:cs="Times New Roman"/>
          <w:b/>
          <w:i/>
          <w:sz w:val="24"/>
          <w:szCs w:val="24"/>
          <w:vertAlign w:val="superscript"/>
        </w:rPr>
        <w:t>ṭ</w:t>
      </w:r>
      <w:r w:rsidRPr="00C96704">
        <w:rPr>
          <w:rFonts w:ascii="Times New Roman" w:hAnsi="Times New Roman" w:cs="Times New Roman"/>
          <w:i/>
        </w:rPr>
        <w:t>a</w:t>
      </w:r>
      <w:r w:rsidRPr="005D7F87">
        <w:rPr>
          <w:rFonts w:ascii="Times New Roman" w:hAnsi="Times New Roman" w:cs="Times New Roman"/>
          <w:b/>
          <w:i/>
          <w:sz w:val="24"/>
          <w:szCs w:val="24"/>
          <w:vertAlign w:val="superscript"/>
        </w:rPr>
        <w:t>k</w:t>
      </w:r>
      <w:r>
        <w:rPr>
          <w:rFonts w:ascii="Times New Roman" w:hAnsi="Times New Roman" w:cs="Times New Roman"/>
        </w:rPr>
        <w:t xml:space="preserve"> (III 2 8), </w:t>
      </w:r>
      <w:r w:rsidRPr="00C96704">
        <w:rPr>
          <w:rFonts w:ascii="Times New Roman" w:hAnsi="Times New Roman" w:cs="Times New Roman"/>
          <w:i/>
        </w:rPr>
        <w:t xml:space="preserve">careṣ </w:t>
      </w:r>
      <w:r w:rsidRPr="00C1176C">
        <w:rPr>
          <w:rFonts w:ascii="Times New Roman" w:hAnsi="Times New Roman" w:cs="Times New Roman"/>
          <w:b/>
          <w:i/>
          <w:sz w:val="24"/>
          <w:szCs w:val="24"/>
          <w:vertAlign w:val="superscript"/>
        </w:rPr>
        <w:t>ṭ</w:t>
      </w:r>
      <w:r w:rsidRPr="00C96704">
        <w:rPr>
          <w:rFonts w:ascii="Times New Roman" w:hAnsi="Times New Roman" w:cs="Times New Roman"/>
          <w:i/>
        </w:rPr>
        <w:t>aḥ</w:t>
      </w:r>
      <w:r>
        <w:rPr>
          <w:rFonts w:ascii="Times New Roman" w:hAnsi="Times New Roman" w:cs="Times New Roman"/>
        </w:rPr>
        <w:t xml:space="preserve"> (III 2 16), </w:t>
      </w:r>
      <w:r w:rsidRPr="00C96704">
        <w:rPr>
          <w:rFonts w:ascii="Times New Roman" w:hAnsi="Times New Roman" w:cs="Times New Roman"/>
          <w:i/>
        </w:rPr>
        <w:t>kanyāyāṣ ṬHa</w:t>
      </w:r>
      <w:r w:rsidRPr="00C1176C">
        <w:rPr>
          <w:rFonts w:ascii="Times New Roman" w:hAnsi="Times New Roman" w:cs="Times New Roman"/>
          <w:b/>
          <w:i/>
          <w:sz w:val="24"/>
          <w:szCs w:val="24"/>
          <w:vertAlign w:val="superscript"/>
        </w:rPr>
        <w:t>k</w:t>
      </w:r>
      <w:r>
        <w:rPr>
          <w:rFonts w:ascii="Times New Roman" w:hAnsi="Times New Roman" w:cs="Times New Roman"/>
        </w:rPr>
        <w:t xml:space="preserve"> (IV 2 102).</w:t>
      </w:r>
    </w:p>
    <w:p w:rsidR="00A96662" w:rsidRDefault="00A96662" w:rsidP="00666503">
      <w:pPr>
        <w:tabs>
          <w:tab w:val="left" w:pos="3600"/>
          <w:tab w:val="left" w:pos="5760"/>
        </w:tabs>
        <w:ind w:right="720"/>
        <w:jc w:val="both"/>
        <w:rPr>
          <w:rFonts w:ascii="Times New Roman" w:hAnsi="Times New Roman" w:cs="Times New Roman"/>
        </w:rPr>
      </w:pPr>
      <w:r>
        <w:rPr>
          <w:rFonts w:ascii="Times New Roman" w:hAnsi="Times New Roman" w:cs="Times New Roman"/>
        </w:rPr>
        <w:t xml:space="preserve">  </w:t>
      </w:r>
      <w:r w:rsidR="00C1176C">
        <w:rPr>
          <w:rFonts w:ascii="Times New Roman" w:hAnsi="Times New Roman" w:cs="Times New Roman"/>
        </w:rPr>
        <w:t xml:space="preserve">  </w:t>
      </w:r>
      <w:r>
        <w:rPr>
          <w:rFonts w:ascii="Times New Roman" w:hAnsi="Times New Roman" w:cs="Times New Roman"/>
        </w:rPr>
        <w:t xml:space="preserve">Final /h/ does not occur in technical terms; when it occurs in a quoted Sanskrit word, the Sanskrit rules apply: </w:t>
      </w:r>
      <w:r w:rsidRPr="003132EC">
        <w:rPr>
          <w:rFonts w:ascii="Times New Roman" w:hAnsi="Times New Roman" w:cs="Times New Roman"/>
          <w:i/>
        </w:rPr>
        <w:t>…-uṣṇig-añc</w:t>
      </w:r>
      <w:r w:rsidRPr="00C1176C">
        <w:rPr>
          <w:rFonts w:ascii="Times New Roman" w:hAnsi="Times New Roman" w:cs="Times New Roman"/>
          <w:b/>
          <w:i/>
          <w:sz w:val="24"/>
          <w:szCs w:val="24"/>
          <w:vertAlign w:val="superscript"/>
        </w:rPr>
        <w:t>u</w:t>
      </w:r>
      <w:r w:rsidRPr="003132EC">
        <w:rPr>
          <w:rFonts w:ascii="Times New Roman" w:hAnsi="Times New Roman" w:cs="Times New Roman"/>
          <w:i/>
        </w:rPr>
        <w:t>-…</w:t>
      </w:r>
      <w:r>
        <w:rPr>
          <w:rFonts w:ascii="Times New Roman" w:hAnsi="Times New Roman" w:cs="Times New Roman"/>
        </w:rPr>
        <w:t xml:space="preserve"> (III 2 59). Initial /h/ is treated </w:t>
      </w:r>
      <w:r w:rsidR="007A6C00">
        <w:rPr>
          <w:rFonts w:ascii="Times New Roman" w:hAnsi="Times New Roman" w:cs="Times New Roman"/>
        </w:rPr>
        <w:t>as it is</w:t>
      </w:r>
      <w:r>
        <w:rPr>
          <w:rFonts w:ascii="Times New Roman" w:hAnsi="Times New Roman" w:cs="Times New Roman"/>
        </w:rPr>
        <w:t xml:space="preserve"> in Sanskrit; when the preceding word ends in a stop, it is replaced by a long voiced aspirate stop (spelled </w:t>
      </w:r>
      <w:proofErr w:type="spellStart"/>
      <w:r w:rsidR="007A6C00" w:rsidRPr="007A6C00">
        <w:rPr>
          <w:rFonts w:ascii="Times New Roman" w:hAnsi="Times New Roman" w:cs="Times New Roman"/>
          <w:i/>
        </w:rPr>
        <w:t>gg</w:t>
      </w:r>
      <w:r w:rsidRPr="003132EC">
        <w:rPr>
          <w:rFonts w:ascii="Times New Roman" w:hAnsi="Times New Roman" w:cs="Times New Roman"/>
          <w:i/>
        </w:rPr>
        <w:t>h</w:t>
      </w:r>
      <w:proofErr w:type="spellEnd"/>
      <w:r w:rsidR="00C357B0">
        <w:rPr>
          <w:rFonts w:ascii="Times New Roman" w:hAnsi="Times New Roman" w:cs="Times New Roman"/>
        </w:rPr>
        <w:t>,</w:t>
      </w:r>
      <w:r w:rsidR="00C1176C">
        <w:rPr>
          <w:rFonts w:ascii="Times New Roman" w:hAnsi="Times New Roman" w:cs="Times New Roman"/>
        </w:rPr>
        <w:t xml:space="preserve"> </w:t>
      </w:r>
      <w:proofErr w:type="spellStart"/>
      <w:r w:rsidRPr="003132EC">
        <w:rPr>
          <w:rFonts w:ascii="Times New Roman" w:hAnsi="Times New Roman" w:cs="Times New Roman"/>
          <w:i/>
        </w:rPr>
        <w:t>jjh</w:t>
      </w:r>
      <w:proofErr w:type="spellEnd"/>
      <w:r>
        <w:rPr>
          <w:rFonts w:ascii="Times New Roman" w:hAnsi="Times New Roman" w:cs="Times New Roman"/>
        </w:rPr>
        <w:t xml:space="preserve"> etc.): </w:t>
      </w:r>
      <w:r w:rsidRPr="003132EC">
        <w:rPr>
          <w:rFonts w:ascii="Times New Roman" w:hAnsi="Times New Roman" w:cs="Times New Roman"/>
          <w:i/>
        </w:rPr>
        <w:t>i</w:t>
      </w:r>
      <w:r w:rsidRPr="00C1176C">
        <w:rPr>
          <w:rFonts w:ascii="Times New Roman" w:hAnsi="Times New Roman" w:cs="Times New Roman"/>
          <w:b/>
          <w:i/>
          <w:sz w:val="24"/>
          <w:szCs w:val="24"/>
          <w:vertAlign w:val="superscript"/>
        </w:rPr>
        <w:t>g</w:t>
      </w:r>
      <w:r w:rsidRPr="003132EC">
        <w:rPr>
          <w:rFonts w:ascii="Times New Roman" w:hAnsi="Times New Roman" w:cs="Times New Roman"/>
          <w:i/>
        </w:rPr>
        <w:t xml:space="preserve"> gh</w:t>
      </w:r>
      <w:r>
        <w:rPr>
          <w:rFonts w:ascii="Times New Roman" w:hAnsi="Times New Roman" w:cs="Times New Roman"/>
          <w:i/>
        </w:rPr>
        <w:t>r</w:t>
      </w:r>
      <w:r w:rsidRPr="003132EC">
        <w:rPr>
          <w:rFonts w:ascii="Times New Roman" w:hAnsi="Times New Roman" w:cs="Times New Roman"/>
          <w:i/>
        </w:rPr>
        <w:t>asvâdeśe</w:t>
      </w:r>
      <w:r>
        <w:rPr>
          <w:rFonts w:ascii="Times New Roman" w:hAnsi="Times New Roman" w:cs="Times New Roman"/>
        </w:rPr>
        <w:t xml:space="preserve"> (I 1 48), </w:t>
      </w:r>
      <w:r w:rsidRPr="00C1176C">
        <w:rPr>
          <w:rFonts w:ascii="Times New Roman" w:hAnsi="Times New Roman" w:cs="Times New Roman"/>
          <w:b/>
          <w:i/>
          <w:sz w:val="24"/>
          <w:szCs w:val="24"/>
          <w:vertAlign w:val="superscript"/>
        </w:rPr>
        <w:t>ś</w:t>
      </w:r>
      <w:r w:rsidRPr="003132EC">
        <w:rPr>
          <w:rFonts w:ascii="Times New Roman" w:hAnsi="Times New Roman" w:cs="Times New Roman"/>
          <w:i/>
        </w:rPr>
        <w:t>āna</w:t>
      </w:r>
      <w:r w:rsidRPr="00C1176C">
        <w:rPr>
          <w:rFonts w:ascii="Times New Roman" w:hAnsi="Times New Roman" w:cs="Times New Roman"/>
          <w:b/>
          <w:i/>
          <w:sz w:val="24"/>
          <w:szCs w:val="24"/>
          <w:vertAlign w:val="superscript"/>
        </w:rPr>
        <w:t>j</w:t>
      </w:r>
      <w:r w:rsidRPr="003132EC">
        <w:rPr>
          <w:rFonts w:ascii="Times New Roman" w:hAnsi="Times New Roman" w:cs="Times New Roman"/>
          <w:i/>
        </w:rPr>
        <w:t xml:space="preserve"> jhau</w:t>
      </w:r>
      <w:r>
        <w:rPr>
          <w:rFonts w:ascii="Times New Roman" w:hAnsi="Times New Roman" w:cs="Times New Roman"/>
        </w:rPr>
        <w:t xml:space="preserve"> (III 1 83), </w:t>
      </w:r>
      <w:r w:rsidRPr="003132EC">
        <w:rPr>
          <w:rFonts w:ascii="Times New Roman" w:hAnsi="Times New Roman" w:cs="Times New Roman"/>
          <w:i/>
        </w:rPr>
        <w:t>a</w:t>
      </w:r>
      <w:r w:rsidRPr="00C1176C">
        <w:rPr>
          <w:rFonts w:ascii="Times New Roman" w:hAnsi="Times New Roman" w:cs="Times New Roman"/>
          <w:b/>
          <w:i/>
          <w:sz w:val="24"/>
          <w:szCs w:val="24"/>
          <w:vertAlign w:val="superscript"/>
        </w:rPr>
        <w:t>j</w:t>
      </w:r>
      <w:r w:rsidRPr="003132EC">
        <w:rPr>
          <w:rFonts w:ascii="Times New Roman" w:hAnsi="Times New Roman" w:cs="Times New Roman"/>
          <w:i/>
        </w:rPr>
        <w:t>-jha</w:t>
      </w:r>
      <w:r w:rsidRPr="00C1176C">
        <w:rPr>
          <w:rFonts w:ascii="Times New Roman" w:hAnsi="Times New Roman" w:cs="Times New Roman"/>
          <w:b/>
          <w:i/>
          <w:sz w:val="24"/>
          <w:szCs w:val="24"/>
          <w:vertAlign w:val="superscript"/>
        </w:rPr>
        <w:t>l</w:t>
      </w:r>
      <w:r w:rsidRPr="003132EC">
        <w:rPr>
          <w:rFonts w:ascii="Times New Roman" w:hAnsi="Times New Roman" w:cs="Times New Roman"/>
          <w:i/>
        </w:rPr>
        <w:t>.au</w:t>
      </w:r>
      <w:r>
        <w:rPr>
          <w:rFonts w:ascii="Times New Roman" w:hAnsi="Times New Roman" w:cs="Times New Roman"/>
        </w:rPr>
        <w:t xml:space="preserve"> (I 1 10).</w:t>
      </w:r>
    </w:p>
    <w:p w:rsidR="00A96662" w:rsidRDefault="00A96662" w:rsidP="00666503">
      <w:pPr>
        <w:tabs>
          <w:tab w:val="left" w:pos="3600"/>
          <w:tab w:val="left" w:pos="5760"/>
        </w:tabs>
        <w:ind w:right="720"/>
        <w:jc w:val="both"/>
        <w:rPr>
          <w:rFonts w:ascii="Times New Roman" w:hAnsi="Times New Roman" w:cs="Times New Roman"/>
        </w:rPr>
      </w:pPr>
    </w:p>
    <w:p w:rsidR="00ED028B" w:rsidRDefault="00ED028B" w:rsidP="00666503">
      <w:pPr>
        <w:tabs>
          <w:tab w:val="left" w:pos="3600"/>
          <w:tab w:val="left" w:pos="5760"/>
        </w:tabs>
        <w:ind w:right="720"/>
        <w:jc w:val="both"/>
        <w:rPr>
          <w:rFonts w:ascii="Times New Roman" w:hAnsi="Times New Roman" w:cs="Times New Roman"/>
        </w:rPr>
      </w:pPr>
    </w:p>
    <w:p w:rsidR="00ED028B" w:rsidRDefault="00ED028B" w:rsidP="00666503">
      <w:pPr>
        <w:tabs>
          <w:tab w:val="left" w:pos="3600"/>
          <w:tab w:val="left" w:pos="5760"/>
        </w:tabs>
        <w:ind w:right="720"/>
        <w:jc w:val="both"/>
        <w:rPr>
          <w:rFonts w:ascii="Times New Roman" w:hAnsi="Times New Roman" w:cs="Times New Roman"/>
        </w:rPr>
      </w:pPr>
    </w:p>
    <w:p w:rsidR="00A96662" w:rsidRDefault="00A96662" w:rsidP="00666503">
      <w:pPr>
        <w:tabs>
          <w:tab w:val="left" w:pos="3600"/>
          <w:tab w:val="left" w:pos="5760"/>
        </w:tabs>
        <w:ind w:right="720"/>
        <w:jc w:val="center"/>
        <w:rPr>
          <w:rFonts w:ascii="Times New Roman" w:hAnsi="Times New Roman" w:cs="Times New Roman"/>
          <w:b/>
        </w:rPr>
      </w:pPr>
      <w:r w:rsidRPr="003132EC">
        <w:rPr>
          <w:rFonts w:ascii="Times New Roman" w:hAnsi="Times New Roman" w:cs="Times New Roman"/>
          <w:b/>
        </w:rPr>
        <w:lastRenderedPageBreak/>
        <w:t>Phonetic changes within the word</w:t>
      </w:r>
    </w:p>
    <w:p w:rsidR="00A96662" w:rsidRDefault="00A96662"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b/>
        </w:rPr>
        <w:t xml:space="preserve">  </w:t>
      </w:r>
      <w:r w:rsidR="005133F9">
        <w:rPr>
          <w:rFonts w:ascii="Times New Roman" w:hAnsi="Times New Roman" w:cs="Times New Roman"/>
          <w:b/>
        </w:rPr>
        <w:t xml:space="preserve">  </w:t>
      </w:r>
      <w:r w:rsidRPr="00435E62">
        <w:rPr>
          <w:rFonts w:ascii="Times New Roman" w:hAnsi="Times New Roman" w:cs="Times New Roman"/>
        </w:rPr>
        <w:t>Most of the preceding rules</w:t>
      </w:r>
      <w:r>
        <w:rPr>
          <w:rFonts w:ascii="Times New Roman" w:hAnsi="Times New Roman" w:cs="Times New Roman"/>
        </w:rPr>
        <w:t xml:space="preserve"> are valid also within the word, though there are some important peculiarities:</w:t>
      </w:r>
    </w:p>
    <w:p w:rsidR="00A96662" w:rsidRDefault="00A96662" w:rsidP="00666503">
      <w:pPr>
        <w:tabs>
          <w:tab w:val="left" w:pos="3600"/>
          <w:tab w:val="left" w:pos="5760"/>
        </w:tabs>
        <w:spacing w:after="0"/>
        <w:ind w:right="720"/>
        <w:jc w:val="both"/>
        <w:rPr>
          <w:rFonts w:ascii="Times New Roman" w:hAnsi="Times New Roman" w:cs="Times New Roman"/>
        </w:rPr>
      </w:pPr>
      <w:r w:rsidRPr="00C357B0">
        <w:rPr>
          <w:rFonts w:ascii="Times New Roman" w:hAnsi="Times New Roman" w:cs="Times New Roman"/>
          <w:i/>
        </w:rPr>
        <w:t>e</w:t>
      </w:r>
      <w:r>
        <w:rPr>
          <w:rFonts w:ascii="Times New Roman" w:hAnsi="Times New Roman" w:cs="Times New Roman"/>
        </w:rPr>
        <w:t>&gt;</w:t>
      </w:r>
      <w:r w:rsidRPr="00C357B0">
        <w:rPr>
          <w:rFonts w:ascii="Times New Roman" w:hAnsi="Times New Roman" w:cs="Times New Roman"/>
          <w:i/>
        </w:rPr>
        <w:t>ay</w:t>
      </w:r>
      <w:r>
        <w:rPr>
          <w:rFonts w:ascii="Times New Roman" w:hAnsi="Times New Roman" w:cs="Times New Roman"/>
        </w:rPr>
        <w:t xml:space="preserve"> before vowel: </w:t>
      </w:r>
      <w:r w:rsidRPr="00435E62">
        <w:rPr>
          <w:rFonts w:ascii="Times New Roman" w:hAnsi="Times New Roman" w:cs="Times New Roman"/>
          <w:i/>
        </w:rPr>
        <w:t>…-hay.oḥ</w:t>
      </w:r>
      <w:r>
        <w:rPr>
          <w:rFonts w:ascii="Times New Roman" w:hAnsi="Times New Roman" w:cs="Times New Roman"/>
        </w:rPr>
        <w:t xml:space="preserve"> (VIII 2 85).</w:t>
      </w:r>
    </w:p>
    <w:p w:rsidR="00A96662" w:rsidRDefault="00A96662"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C1176C">
        <w:rPr>
          <w:rFonts w:ascii="Times New Roman" w:hAnsi="Times New Roman" w:cs="Times New Roman"/>
        </w:rPr>
        <w:t xml:space="preserve">  </w:t>
      </w:r>
      <w:r w:rsidR="005133F9">
        <w:rPr>
          <w:rFonts w:ascii="Times New Roman" w:hAnsi="Times New Roman" w:cs="Times New Roman"/>
        </w:rPr>
        <w:t>Stops</w:t>
      </w:r>
      <w:r>
        <w:rPr>
          <w:rFonts w:ascii="Times New Roman" w:hAnsi="Times New Roman" w:cs="Times New Roman"/>
        </w:rPr>
        <w:t xml:space="preserve"> remain unchanged before suffixes and case endings, which begin with a vowel or semivowel: </w:t>
      </w:r>
      <w:r w:rsidRPr="00C1176C">
        <w:rPr>
          <w:rFonts w:ascii="Times New Roman" w:hAnsi="Times New Roman" w:cs="Times New Roman"/>
          <w:i/>
        </w:rPr>
        <w:t>i</w:t>
      </w:r>
      <w:r w:rsidRPr="00C1176C">
        <w:rPr>
          <w:rFonts w:ascii="Times New Roman" w:hAnsi="Times New Roman" w:cs="Times New Roman"/>
          <w:b/>
          <w:i/>
          <w:sz w:val="24"/>
          <w:szCs w:val="24"/>
          <w:vertAlign w:val="superscript"/>
        </w:rPr>
        <w:t>k</w:t>
      </w:r>
      <w:r w:rsidRPr="00C1176C">
        <w:rPr>
          <w:rFonts w:ascii="Times New Roman" w:hAnsi="Times New Roman" w:cs="Times New Roman"/>
          <w:i/>
        </w:rPr>
        <w:t>.a</w:t>
      </w:r>
      <w:r w:rsidR="00C1176C">
        <w:rPr>
          <w:rFonts w:ascii="Times New Roman" w:hAnsi="Times New Roman" w:cs="Times New Roman"/>
          <w:i/>
        </w:rPr>
        <w:t>ḥ</w:t>
      </w:r>
      <w:r>
        <w:rPr>
          <w:rFonts w:ascii="Times New Roman" w:hAnsi="Times New Roman" w:cs="Times New Roman"/>
        </w:rPr>
        <w:t xml:space="preserve"> (I 1 3), </w:t>
      </w:r>
      <w:r w:rsidRPr="00C1176C">
        <w:rPr>
          <w:rFonts w:ascii="Times New Roman" w:hAnsi="Times New Roman" w:cs="Times New Roman"/>
          <w:i/>
        </w:rPr>
        <w:t>a</w:t>
      </w:r>
      <w:r w:rsidRPr="00C1176C">
        <w:rPr>
          <w:rFonts w:ascii="Times New Roman" w:hAnsi="Times New Roman" w:cs="Times New Roman"/>
          <w:b/>
          <w:i/>
          <w:sz w:val="24"/>
          <w:szCs w:val="24"/>
          <w:vertAlign w:val="superscript"/>
        </w:rPr>
        <w:t>t</w:t>
      </w:r>
      <w:r w:rsidRPr="00C1176C">
        <w:rPr>
          <w:rFonts w:ascii="Times New Roman" w:hAnsi="Times New Roman" w:cs="Times New Roman"/>
          <w:i/>
        </w:rPr>
        <w:t>.vata</w:t>
      </w:r>
      <w:r w:rsidR="00C1176C" w:rsidRPr="00C1176C">
        <w:rPr>
          <w:rFonts w:ascii="Times New Roman" w:hAnsi="Times New Roman" w:cs="Times New Roman"/>
          <w:i/>
        </w:rPr>
        <w:t>ḥ</w:t>
      </w:r>
      <w:r>
        <w:rPr>
          <w:rFonts w:ascii="Times New Roman" w:hAnsi="Times New Roman" w:cs="Times New Roman"/>
        </w:rPr>
        <w:t xml:space="preserve"> (VII</w:t>
      </w:r>
      <w:r w:rsidR="00C1176C">
        <w:rPr>
          <w:rFonts w:ascii="Times New Roman" w:hAnsi="Times New Roman" w:cs="Times New Roman"/>
        </w:rPr>
        <w:t xml:space="preserve"> </w:t>
      </w:r>
      <w:r>
        <w:rPr>
          <w:rFonts w:ascii="Times New Roman" w:hAnsi="Times New Roman" w:cs="Times New Roman"/>
        </w:rPr>
        <w:t xml:space="preserve">2 62), </w:t>
      </w:r>
      <w:r w:rsidRPr="00C1176C">
        <w:rPr>
          <w:rFonts w:ascii="Times New Roman" w:hAnsi="Times New Roman" w:cs="Times New Roman"/>
          <w:i/>
        </w:rPr>
        <w:t>yu</w:t>
      </w:r>
      <w:r w:rsidR="00C1176C" w:rsidRPr="00C1176C">
        <w:rPr>
          <w:rFonts w:ascii="Times New Roman" w:hAnsi="Times New Roman" w:cs="Times New Roman"/>
          <w:i/>
        </w:rPr>
        <w:t>ṣ</w:t>
      </w:r>
      <w:r w:rsidRPr="00C1176C">
        <w:rPr>
          <w:rFonts w:ascii="Times New Roman" w:hAnsi="Times New Roman" w:cs="Times New Roman"/>
          <w:i/>
        </w:rPr>
        <w:t>mad-asmad.o</w:t>
      </w:r>
      <w:r w:rsidR="00C1176C" w:rsidRPr="00C1176C">
        <w:rPr>
          <w:rFonts w:ascii="Times New Roman" w:hAnsi="Times New Roman" w:cs="Times New Roman"/>
          <w:i/>
        </w:rPr>
        <w:t>ḥ</w:t>
      </w:r>
      <w:r>
        <w:rPr>
          <w:rFonts w:ascii="Times New Roman" w:hAnsi="Times New Roman" w:cs="Times New Roman"/>
        </w:rPr>
        <w:t xml:space="preserve"> (IV 3 1). Otherwise, the usual</w:t>
      </w:r>
      <w:r w:rsidR="00C1176C">
        <w:rPr>
          <w:rFonts w:ascii="Times New Roman" w:hAnsi="Times New Roman" w:cs="Times New Roman"/>
        </w:rPr>
        <w:t xml:space="preserve"> </w:t>
      </w:r>
      <w:r>
        <w:rPr>
          <w:rFonts w:ascii="Times New Roman" w:hAnsi="Times New Roman" w:cs="Times New Roman"/>
        </w:rPr>
        <w:t xml:space="preserve">assimilations take place: </w:t>
      </w:r>
      <w:r w:rsidRPr="00C1176C">
        <w:rPr>
          <w:rFonts w:ascii="Times New Roman" w:hAnsi="Times New Roman" w:cs="Times New Roman"/>
          <w:i/>
        </w:rPr>
        <w:t>i</w:t>
      </w:r>
      <w:r w:rsidRPr="00C1176C">
        <w:rPr>
          <w:rFonts w:ascii="Times New Roman" w:hAnsi="Times New Roman" w:cs="Times New Roman"/>
          <w:b/>
          <w:i/>
          <w:sz w:val="24"/>
          <w:szCs w:val="24"/>
          <w:vertAlign w:val="superscript"/>
        </w:rPr>
        <w:t>d</w:t>
      </w:r>
      <w:r w:rsidRPr="00C1176C">
        <w:rPr>
          <w:rFonts w:ascii="Times New Roman" w:hAnsi="Times New Roman" w:cs="Times New Roman"/>
          <w:i/>
        </w:rPr>
        <w:t>-</w:t>
      </w:r>
      <w:proofErr w:type="spellStart"/>
      <w:r w:rsidRPr="00C1176C">
        <w:rPr>
          <w:rFonts w:ascii="Times New Roman" w:hAnsi="Times New Roman" w:cs="Times New Roman"/>
          <w:i/>
        </w:rPr>
        <w:t>u</w:t>
      </w:r>
      <w:r w:rsidRPr="00C1176C">
        <w:rPr>
          <w:rFonts w:ascii="Times New Roman" w:hAnsi="Times New Roman" w:cs="Times New Roman"/>
          <w:b/>
          <w:i/>
          <w:sz w:val="24"/>
          <w:szCs w:val="24"/>
          <w:vertAlign w:val="superscript"/>
        </w:rPr>
        <w:t>d</w:t>
      </w:r>
      <w:r w:rsidRPr="00C1176C">
        <w:rPr>
          <w:rFonts w:ascii="Times New Roman" w:hAnsi="Times New Roman" w:cs="Times New Roman"/>
          <w:i/>
        </w:rPr>
        <w:t>.bhy</w:t>
      </w:r>
      <w:r w:rsidR="00C1176C">
        <w:rPr>
          <w:rFonts w:ascii="Times New Roman" w:hAnsi="Times New Roman" w:cs="Times New Roman"/>
          <w:i/>
        </w:rPr>
        <w:t>ā</w:t>
      </w:r>
      <w:r w:rsidRPr="00C1176C">
        <w:rPr>
          <w:rFonts w:ascii="Times New Roman" w:hAnsi="Times New Roman" w:cs="Times New Roman"/>
          <w:i/>
        </w:rPr>
        <w:t>m</w:t>
      </w:r>
      <w:proofErr w:type="spellEnd"/>
      <w:r>
        <w:rPr>
          <w:rFonts w:ascii="Times New Roman" w:hAnsi="Times New Roman" w:cs="Times New Roman"/>
        </w:rPr>
        <w:t xml:space="preserve"> (VII 3 117), </w:t>
      </w:r>
      <w:r w:rsidRPr="00C1176C">
        <w:rPr>
          <w:rFonts w:ascii="Times New Roman" w:hAnsi="Times New Roman" w:cs="Times New Roman"/>
          <w:i/>
        </w:rPr>
        <w:t>dyud.bhya</w:t>
      </w:r>
      <w:r w:rsidR="00C1176C" w:rsidRPr="00C1176C">
        <w:rPr>
          <w:rFonts w:ascii="Times New Roman" w:hAnsi="Times New Roman" w:cs="Times New Roman"/>
          <w:i/>
        </w:rPr>
        <w:t>ḥ</w:t>
      </w:r>
      <w:r>
        <w:rPr>
          <w:rFonts w:ascii="Times New Roman" w:hAnsi="Times New Roman" w:cs="Times New Roman"/>
        </w:rPr>
        <w:t xml:space="preserve"> (I 3 91; from </w:t>
      </w:r>
      <w:r w:rsidRPr="00C1176C">
        <w:rPr>
          <w:rFonts w:ascii="Times New Roman" w:hAnsi="Times New Roman" w:cs="Times New Roman"/>
          <w:i/>
        </w:rPr>
        <w:t>dyut</w:t>
      </w:r>
      <w:r>
        <w:rPr>
          <w:rFonts w:ascii="Times New Roman" w:hAnsi="Times New Roman" w:cs="Times New Roman"/>
        </w:rPr>
        <w:t>); but final aspiration is preserved in one case: …-</w:t>
      </w:r>
      <w:r w:rsidR="00C1176C" w:rsidRPr="00C1176C">
        <w:rPr>
          <w:rFonts w:ascii="Times New Roman" w:hAnsi="Times New Roman" w:cs="Times New Roman"/>
          <w:i/>
        </w:rPr>
        <w:t>ūṭ</w:t>
      </w:r>
      <w:r w:rsidRPr="00C1176C">
        <w:rPr>
          <w:rFonts w:ascii="Times New Roman" w:hAnsi="Times New Roman" w:cs="Times New Roman"/>
          <w:i/>
        </w:rPr>
        <w:t>h</w:t>
      </w:r>
      <w:r w:rsidR="00C1176C" w:rsidRPr="00C1176C">
        <w:rPr>
          <w:rFonts w:ascii="Times New Roman" w:hAnsi="Times New Roman" w:cs="Times New Roman"/>
          <w:i/>
        </w:rPr>
        <w:t>.</w:t>
      </w:r>
      <w:r w:rsidRPr="00C1176C">
        <w:rPr>
          <w:rFonts w:ascii="Times New Roman" w:hAnsi="Times New Roman" w:cs="Times New Roman"/>
          <w:i/>
        </w:rPr>
        <w:t>su</w:t>
      </w:r>
      <w:r>
        <w:rPr>
          <w:rFonts w:ascii="Times New Roman" w:hAnsi="Times New Roman" w:cs="Times New Roman"/>
        </w:rPr>
        <w:t xml:space="preserve"> (VI 1 89) (?).</w:t>
      </w:r>
      <w:r>
        <w:rPr>
          <w:rStyle w:val="FootnoteReference"/>
          <w:rFonts w:ascii="Times New Roman" w:hAnsi="Times New Roman" w:cs="Times New Roman"/>
        </w:rPr>
        <w:footnoteReference w:id="88"/>
      </w:r>
    </w:p>
    <w:p w:rsidR="00A96662" w:rsidRDefault="00A96662"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133F9">
        <w:rPr>
          <w:rFonts w:ascii="Times New Roman" w:hAnsi="Times New Roman" w:cs="Times New Roman"/>
        </w:rPr>
        <w:t xml:space="preserve">  </w:t>
      </w:r>
      <w:r>
        <w:rPr>
          <w:rFonts w:ascii="Times New Roman" w:hAnsi="Times New Roman" w:cs="Times New Roman"/>
        </w:rPr>
        <w:t>A term ending in /</w:t>
      </w:r>
      <w:r w:rsidR="007A6C00">
        <w:rPr>
          <w:rFonts w:ascii="Times New Roman" w:hAnsi="Times New Roman" w:cs="Times New Roman"/>
        </w:rPr>
        <w:t>ṅ</w:t>
      </w:r>
      <w:r>
        <w:rPr>
          <w:rFonts w:ascii="Times New Roman" w:hAnsi="Times New Roman" w:cs="Times New Roman"/>
        </w:rPr>
        <w:t xml:space="preserve">/ inserts /k/ before the ending </w:t>
      </w:r>
      <w:r w:rsidRPr="00C1176C">
        <w:rPr>
          <w:rFonts w:ascii="Times New Roman" w:hAnsi="Times New Roman" w:cs="Times New Roman"/>
          <w:i/>
        </w:rPr>
        <w:t>su</w:t>
      </w:r>
      <w:r>
        <w:rPr>
          <w:rFonts w:ascii="Times New Roman" w:hAnsi="Times New Roman" w:cs="Times New Roman"/>
        </w:rPr>
        <w:t xml:space="preserve"> of the locative plural: </w:t>
      </w:r>
      <w:r w:rsidRPr="00FF1A0E">
        <w:rPr>
          <w:rFonts w:ascii="Times New Roman" w:hAnsi="Times New Roman" w:cs="Times New Roman"/>
          <w:i/>
        </w:rPr>
        <w:t>…-L</w:t>
      </w:r>
      <w:r w:rsidRPr="00C1176C">
        <w:rPr>
          <w:rFonts w:ascii="Times New Roman" w:hAnsi="Times New Roman" w:cs="Times New Roman"/>
          <w:b/>
          <w:i/>
          <w:sz w:val="24"/>
          <w:szCs w:val="24"/>
          <w:vertAlign w:val="superscript"/>
        </w:rPr>
        <w:t>ṛṅ</w:t>
      </w:r>
      <w:r w:rsidRPr="00FF1A0E">
        <w:rPr>
          <w:rFonts w:ascii="Times New Roman" w:hAnsi="Times New Roman" w:cs="Times New Roman"/>
          <w:i/>
          <w:sz w:val="16"/>
          <w:szCs w:val="16"/>
        </w:rPr>
        <w:t>&lt;</w:t>
      </w:r>
      <w:r w:rsidRPr="00FF1A0E">
        <w:rPr>
          <w:rFonts w:ascii="Times New Roman" w:hAnsi="Times New Roman" w:cs="Times New Roman"/>
          <w:i/>
        </w:rPr>
        <w:t>k</w:t>
      </w:r>
      <w:r w:rsidRPr="00FF1A0E">
        <w:rPr>
          <w:rFonts w:ascii="Times New Roman" w:hAnsi="Times New Roman" w:cs="Times New Roman"/>
          <w:i/>
          <w:sz w:val="16"/>
          <w:szCs w:val="16"/>
        </w:rPr>
        <w:t>&gt;</w:t>
      </w:r>
      <w:r w:rsidRPr="00FF1A0E">
        <w:rPr>
          <w:rFonts w:ascii="Times New Roman" w:hAnsi="Times New Roman" w:cs="Times New Roman"/>
          <w:i/>
        </w:rPr>
        <w:t>.ṣu</w:t>
      </w:r>
      <w:r>
        <w:rPr>
          <w:rFonts w:ascii="Times New Roman" w:hAnsi="Times New Roman" w:cs="Times New Roman"/>
        </w:rPr>
        <w:t xml:space="preserve"> (VI 4 71</w:t>
      </w:r>
      <w:proofErr w:type="gramStart"/>
      <w:r>
        <w:rPr>
          <w:rFonts w:ascii="Times New Roman" w:hAnsi="Times New Roman" w:cs="Times New Roman"/>
        </w:rPr>
        <w:t xml:space="preserve">), </w:t>
      </w:r>
      <w:r w:rsidRPr="00FF1A0E">
        <w:rPr>
          <w:rFonts w:ascii="Times New Roman" w:hAnsi="Times New Roman" w:cs="Times New Roman"/>
          <w:i/>
        </w:rPr>
        <w:t>…-</w:t>
      </w:r>
      <w:proofErr w:type="gramEnd"/>
      <w:r w:rsidRPr="00FF1A0E">
        <w:rPr>
          <w:rFonts w:ascii="Times New Roman" w:hAnsi="Times New Roman" w:cs="Times New Roman"/>
          <w:i/>
        </w:rPr>
        <w:t>L</w:t>
      </w:r>
      <w:r w:rsidRPr="00C1176C">
        <w:rPr>
          <w:rFonts w:ascii="Times New Roman" w:hAnsi="Times New Roman" w:cs="Times New Roman"/>
          <w:b/>
          <w:i/>
          <w:sz w:val="24"/>
          <w:szCs w:val="24"/>
          <w:vertAlign w:val="superscript"/>
        </w:rPr>
        <w:t>iṅ</w:t>
      </w:r>
      <w:r w:rsidRPr="00FF1A0E">
        <w:rPr>
          <w:rFonts w:ascii="Times New Roman" w:hAnsi="Times New Roman" w:cs="Times New Roman"/>
          <w:i/>
          <w:sz w:val="16"/>
          <w:szCs w:val="16"/>
        </w:rPr>
        <w:t>&lt;</w:t>
      </w:r>
      <w:r w:rsidRPr="00FF1A0E">
        <w:rPr>
          <w:rFonts w:ascii="Times New Roman" w:hAnsi="Times New Roman" w:cs="Times New Roman"/>
          <w:i/>
        </w:rPr>
        <w:t>k</w:t>
      </w:r>
      <w:r w:rsidRPr="00FF1A0E">
        <w:rPr>
          <w:rFonts w:ascii="Times New Roman" w:hAnsi="Times New Roman" w:cs="Times New Roman"/>
          <w:i/>
          <w:sz w:val="16"/>
          <w:szCs w:val="16"/>
        </w:rPr>
        <w:t>&gt;</w:t>
      </w:r>
      <w:r w:rsidRPr="00FF1A0E">
        <w:rPr>
          <w:rFonts w:ascii="Times New Roman" w:hAnsi="Times New Roman" w:cs="Times New Roman"/>
          <w:i/>
        </w:rPr>
        <w:t>.ṣu</w:t>
      </w:r>
      <w:r>
        <w:rPr>
          <w:rFonts w:ascii="Times New Roman" w:hAnsi="Times New Roman" w:cs="Times New Roman"/>
        </w:rPr>
        <w:t xml:space="preserve"> (VII 4 28); /s/ is subsequently changed to /</w:t>
      </w:r>
      <w:r w:rsidR="00C1176C">
        <w:rPr>
          <w:rFonts w:ascii="Times New Roman" w:hAnsi="Times New Roman" w:cs="Times New Roman"/>
        </w:rPr>
        <w:t>ṣ</w:t>
      </w:r>
      <w:r>
        <w:rPr>
          <w:rFonts w:ascii="Times New Roman" w:hAnsi="Times New Roman" w:cs="Times New Roman"/>
        </w:rPr>
        <w:t>/. This procedure is something new, as the Sanskrit language, lacking stems with final /</w:t>
      </w:r>
      <w:r w:rsidR="00627255">
        <w:rPr>
          <w:rFonts w:ascii="Times New Roman" w:hAnsi="Times New Roman" w:cs="Times New Roman"/>
        </w:rPr>
        <w:t>ṅ</w:t>
      </w:r>
      <w:r>
        <w:rPr>
          <w:rFonts w:ascii="Times New Roman" w:hAnsi="Times New Roman" w:cs="Times New Roman"/>
        </w:rPr>
        <w:t>/</w:t>
      </w:r>
      <w:r w:rsidR="00C357B0">
        <w:rPr>
          <w:rFonts w:ascii="Times New Roman" w:hAnsi="Times New Roman" w:cs="Times New Roman"/>
        </w:rPr>
        <w:t xml:space="preserve"> before consonantal endings</w:t>
      </w:r>
      <w:r>
        <w:rPr>
          <w:rFonts w:ascii="Times New Roman" w:hAnsi="Times New Roman" w:cs="Times New Roman"/>
        </w:rPr>
        <w:t xml:space="preserve">, has no such locatives. But the object language offered a model in its external sandhi: </w:t>
      </w:r>
      <w:r w:rsidR="00C357B0">
        <w:rPr>
          <w:rFonts w:ascii="Times New Roman" w:hAnsi="Times New Roman" w:cs="Times New Roman"/>
        </w:rPr>
        <w:t>be</w:t>
      </w:r>
      <w:r>
        <w:rPr>
          <w:rFonts w:ascii="Times New Roman" w:hAnsi="Times New Roman" w:cs="Times New Roman"/>
        </w:rPr>
        <w:t xml:space="preserve">sides </w:t>
      </w:r>
      <w:r w:rsidRPr="002D67E5">
        <w:rPr>
          <w:rFonts w:ascii="Times New Roman" w:hAnsi="Times New Roman" w:cs="Times New Roman"/>
          <w:i/>
        </w:rPr>
        <w:t>pratyáṅ sá</w:t>
      </w:r>
      <w:r>
        <w:rPr>
          <w:rFonts w:ascii="Times New Roman" w:hAnsi="Times New Roman" w:cs="Times New Roman"/>
        </w:rPr>
        <w:t xml:space="preserve"> we have </w:t>
      </w:r>
      <w:r w:rsidRPr="002D67E5">
        <w:rPr>
          <w:rFonts w:ascii="Times New Roman" w:hAnsi="Times New Roman" w:cs="Times New Roman"/>
          <w:i/>
        </w:rPr>
        <w:t>pratyáṅk sá</w:t>
      </w:r>
      <w:r>
        <w:rPr>
          <w:rFonts w:ascii="Times New Roman" w:hAnsi="Times New Roman" w:cs="Times New Roman"/>
        </w:rPr>
        <w:t xml:space="preserve"> and besides </w:t>
      </w:r>
      <w:r w:rsidRPr="002D67E5">
        <w:rPr>
          <w:rFonts w:ascii="Times New Roman" w:hAnsi="Times New Roman" w:cs="Times New Roman"/>
          <w:i/>
        </w:rPr>
        <w:t>tā́n sám</w:t>
      </w:r>
      <w:r>
        <w:rPr>
          <w:rFonts w:ascii="Times New Roman" w:hAnsi="Times New Roman" w:cs="Times New Roman"/>
        </w:rPr>
        <w:t xml:space="preserve"> we read </w:t>
      </w:r>
      <w:r w:rsidRPr="002D67E5">
        <w:rPr>
          <w:rFonts w:ascii="Times New Roman" w:hAnsi="Times New Roman" w:cs="Times New Roman"/>
          <w:i/>
        </w:rPr>
        <w:t>tānt sám</w:t>
      </w:r>
      <w:r>
        <w:rPr>
          <w:rStyle w:val="FootnoteReference"/>
          <w:rFonts w:ascii="Times New Roman" w:hAnsi="Times New Roman" w:cs="Times New Roman"/>
        </w:rPr>
        <w:footnoteReference w:id="89"/>
      </w:r>
      <w:r>
        <w:rPr>
          <w:rFonts w:ascii="Times New Roman" w:hAnsi="Times New Roman" w:cs="Times New Roman"/>
        </w:rPr>
        <w:t>; but here the /s/, belonging to the next word, remains unchanged.</w:t>
      </w:r>
    </w:p>
    <w:p w:rsidR="00CA196D" w:rsidRDefault="00A96662"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C1176C">
        <w:rPr>
          <w:rFonts w:ascii="Times New Roman" w:hAnsi="Times New Roman" w:cs="Times New Roman"/>
        </w:rPr>
        <w:t xml:space="preserve"> </w:t>
      </w:r>
      <w:r w:rsidR="005133F9">
        <w:rPr>
          <w:rFonts w:ascii="Times New Roman" w:hAnsi="Times New Roman" w:cs="Times New Roman"/>
        </w:rPr>
        <w:t xml:space="preserve"> </w:t>
      </w:r>
      <w:r w:rsidR="00C1176C">
        <w:rPr>
          <w:rFonts w:ascii="Times New Roman" w:hAnsi="Times New Roman" w:cs="Times New Roman"/>
        </w:rPr>
        <w:t xml:space="preserve"> </w:t>
      </w:r>
      <w:r>
        <w:rPr>
          <w:rFonts w:ascii="Times New Roman" w:hAnsi="Times New Roman" w:cs="Times New Roman"/>
        </w:rPr>
        <w:t xml:space="preserve">/n/ becomes retroflex after /r/ in the case ending </w:t>
      </w:r>
      <w:r>
        <w:rPr>
          <w:rFonts w:ascii="Times New Roman" w:hAnsi="Times New Roman" w:cs="Times New Roman"/>
          <w:i/>
        </w:rPr>
        <w:t>-</w:t>
      </w:r>
      <w:r w:rsidRPr="00CA196D">
        <w:rPr>
          <w:rFonts w:ascii="Times New Roman" w:hAnsi="Times New Roman" w:cs="Times New Roman"/>
          <w:i/>
        </w:rPr>
        <w:t>nā</w:t>
      </w:r>
      <w:r>
        <w:rPr>
          <w:rFonts w:ascii="Times New Roman" w:hAnsi="Times New Roman" w:cs="Times New Roman"/>
        </w:rPr>
        <w:t xml:space="preserve"> (instr. sing.) with the same restrictions as in Sanskrit: </w:t>
      </w:r>
      <w:r w:rsidRPr="00CA196D">
        <w:rPr>
          <w:rFonts w:ascii="Times New Roman" w:hAnsi="Times New Roman" w:cs="Times New Roman"/>
          <w:i/>
        </w:rPr>
        <w:t>pari.ṇā</w:t>
      </w:r>
      <w:r>
        <w:rPr>
          <w:rFonts w:ascii="Times New Roman" w:hAnsi="Times New Roman" w:cs="Times New Roman"/>
        </w:rPr>
        <w:t xml:space="preserve"> (II 1 10), but </w:t>
      </w:r>
      <w:r w:rsidRPr="00CA196D">
        <w:rPr>
          <w:rFonts w:ascii="Times New Roman" w:hAnsi="Times New Roman" w:cs="Times New Roman"/>
          <w:i/>
        </w:rPr>
        <w:t>prati.nā</w:t>
      </w:r>
      <w:r>
        <w:rPr>
          <w:rFonts w:ascii="Times New Roman" w:hAnsi="Times New Roman" w:cs="Times New Roman"/>
        </w:rPr>
        <w:t xml:space="preserve"> (II 1 9; the intervening /t/</w:t>
      </w:r>
      <w:r w:rsidR="00C1176C">
        <w:rPr>
          <w:rFonts w:ascii="Times New Roman" w:hAnsi="Times New Roman" w:cs="Times New Roman"/>
        </w:rPr>
        <w:t xml:space="preserve"> prevents the change</w:t>
      </w:r>
      <w:r w:rsidR="00566236">
        <w:rPr>
          <w:rFonts w:ascii="Times New Roman" w:hAnsi="Times New Roman" w:cs="Times New Roman"/>
        </w:rPr>
        <w:t>).</w:t>
      </w:r>
      <w:r w:rsidR="00CA196D">
        <w:rPr>
          <w:rFonts w:ascii="Times New Roman" w:hAnsi="Times New Roman" w:cs="Times New Roman"/>
        </w:rPr>
        <w:t xml:space="preserve"> /n/ remains unchanged as part of a technical term: </w:t>
      </w:r>
      <w:r w:rsidR="00CA196D" w:rsidRPr="00CA196D">
        <w:rPr>
          <w:rFonts w:ascii="Times New Roman" w:hAnsi="Times New Roman" w:cs="Times New Roman"/>
          <w:i/>
        </w:rPr>
        <w:t>tṛ</w:t>
      </w:r>
      <w:r w:rsidR="00CA196D" w:rsidRPr="005133F9">
        <w:rPr>
          <w:rFonts w:ascii="Times New Roman" w:hAnsi="Times New Roman" w:cs="Times New Roman"/>
          <w:b/>
          <w:i/>
          <w:sz w:val="24"/>
          <w:szCs w:val="24"/>
          <w:vertAlign w:val="superscript"/>
        </w:rPr>
        <w:t>n</w:t>
      </w:r>
      <w:r w:rsidR="00CA196D" w:rsidRPr="00CA196D">
        <w:rPr>
          <w:rFonts w:ascii="Times New Roman" w:hAnsi="Times New Roman" w:cs="Times New Roman"/>
          <w:i/>
        </w:rPr>
        <w:t>.ām</w:t>
      </w:r>
      <w:r w:rsidR="00CA196D">
        <w:rPr>
          <w:rFonts w:ascii="Times New Roman" w:hAnsi="Times New Roman" w:cs="Times New Roman"/>
        </w:rPr>
        <w:t xml:space="preserve"> (III 3 69)</w:t>
      </w:r>
      <w:r w:rsidR="00CA196D">
        <w:rPr>
          <w:rStyle w:val="FootnoteReference"/>
          <w:rFonts w:ascii="Times New Roman" w:hAnsi="Times New Roman" w:cs="Times New Roman"/>
        </w:rPr>
        <w:footnoteReference w:id="90"/>
      </w:r>
      <w:r w:rsidR="00CA196D">
        <w:rPr>
          <w:rFonts w:ascii="Times New Roman" w:hAnsi="Times New Roman" w:cs="Times New Roman"/>
        </w:rPr>
        <w:t>.</w:t>
      </w:r>
    </w:p>
    <w:p w:rsidR="0003603D" w:rsidRDefault="0003603D"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66236">
        <w:rPr>
          <w:rFonts w:ascii="Times New Roman" w:hAnsi="Times New Roman" w:cs="Times New Roman"/>
        </w:rPr>
        <w:t xml:space="preserve">   </w:t>
      </w:r>
      <w:r>
        <w:rPr>
          <w:rFonts w:ascii="Times New Roman" w:hAnsi="Times New Roman" w:cs="Times New Roman"/>
        </w:rPr>
        <w:t xml:space="preserve"> /m/ is not changed to /</w:t>
      </w:r>
      <w:r w:rsidR="00566236">
        <w:rPr>
          <w:rFonts w:ascii="Times New Roman" w:hAnsi="Times New Roman" w:cs="Times New Roman"/>
        </w:rPr>
        <w:t>ṃ</w:t>
      </w:r>
      <w:r>
        <w:rPr>
          <w:rFonts w:ascii="Times New Roman" w:hAnsi="Times New Roman" w:cs="Times New Roman"/>
        </w:rPr>
        <w:t xml:space="preserve">/ before a case ending beginning </w:t>
      </w:r>
      <w:r w:rsidR="00A96662">
        <w:rPr>
          <w:rFonts w:ascii="Times New Roman" w:hAnsi="Times New Roman" w:cs="Times New Roman"/>
        </w:rPr>
        <w:t>w</w:t>
      </w:r>
      <w:r>
        <w:rPr>
          <w:rFonts w:ascii="Times New Roman" w:hAnsi="Times New Roman" w:cs="Times New Roman"/>
        </w:rPr>
        <w:t>ith /bh/</w:t>
      </w:r>
      <w:r w:rsidR="00847E02">
        <w:rPr>
          <w:rFonts w:ascii="Times New Roman" w:hAnsi="Times New Roman" w:cs="Times New Roman"/>
        </w:rPr>
        <w:t>:</w:t>
      </w:r>
      <w:r>
        <w:rPr>
          <w:rFonts w:ascii="Times New Roman" w:hAnsi="Times New Roman" w:cs="Times New Roman"/>
        </w:rPr>
        <w:t xml:space="preserve"> </w:t>
      </w:r>
      <w:r w:rsidR="001B0A48">
        <w:rPr>
          <w:rFonts w:ascii="Times New Roman" w:hAnsi="Times New Roman" w:cs="Times New Roman"/>
          <w:i/>
        </w:rPr>
        <w:t>kaṃ-</w:t>
      </w:r>
      <w:r w:rsidRPr="0003603D">
        <w:rPr>
          <w:rFonts w:ascii="Times New Roman" w:hAnsi="Times New Roman" w:cs="Times New Roman"/>
          <w:i/>
        </w:rPr>
        <w:t>śam.bhyām</w:t>
      </w:r>
      <w:r>
        <w:rPr>
          <w:rFonts w:ascii="Times New Roman" w:hAnsi="Times New Roman" w:cs="Times New Roman"/>
        </w:rPr>
        <w:t xml:space="preserve"> (V 2 138)</w:t>
      </w:r>
      <w:r w:rsidR="00847E02">
        <w:rPr>
          <w:rFonts w:ascii="Times New Roman" w:hAnsi="Times New Roman" w:cs="Times New Roman"/>
        </w:rPr>
        <w:t xml:space="preserve"> in Böhtlingk’s edition</w:t>
      </w:r>
      <w:r w:rsidR="001B0A48">
        <w:rPr>
          <w:rFonts w:ascii="Times New Roman" w:hAnsi="Times New Roman" w:cs="Times New Roman"/>
        </w:rPr>
        <w:t xml:space="preserve"> (so also Jainendra-vyākaraṇa IV 1 60)</w:t>
      </w:r>
      <w:r w:rsidR="00847E02">
        <w:rPr>
          <w:rFonts w:ascii="Times New Roman" w:hAnsi="Times New Roman" w:cs="Times New Roman"/>
        </w:rPr>
        <w:t>; but the C</w:t>
      </w:r>
      <w:r w:rsidR="00816F90">
        <w:rPr>
          <w:rFonts w:ascii="Times New Roman" w:hAnsi="Times New Roman" w:cs="Times New Roman"/>
        </w:rPr>
        <w:t>ā</w:t>
      </w:r>
      <w:r w:rsidR="00847E02">
        <w:rPr>
          <w:rFonts w:ascii="Times New Roman" w:hAnsi="Times New Roman" w:cs="Times New Roman"/>
        </w:rPr>
        <w:t>ndra-v</w:t>
      </w:r>
      <w:r w:rsidR="00566236">
        <w:rPr>
          <w:rFonts w:ascii="Times New Roman" w:hAnsi="Times New Roman" w:cs="Times New Roman"/>
        </w:rPr>
        <w:t>ṛ</w:t>
      </w:r>
      <w:r w:rsidR="00847E02">
        <w:rPr>
          <w:rFonts w:ascii="Times New Roman" w:hAnsi="Times New Roman" w:cs="Times New Roman"/>
        </w:rPr>
        <w:t>tti on IV 2 149, Kāśikā-vṛtti, Bhāṣā-vṛtti and Siddhāntakaumudī read</w:t>
      </w:r>
      <w:r w:rsidR="001B0A48">
        <w:rPr>
          <w:rFonts w:ascii="Times New Roman" w:hAnsi="Times New Roman" w:cs="Times New Roman"/>
        </w:rPr>
        <w:t xml:space="preserve"> </w:t>
      </w:r>
      <w:r w:rsidR="001B0A48" w:rsidRPr="00181DC5">
        <w:rPr>
          <w:rFonts w:ascii="Times New Roman" w:hAnsi="Times New Roman" w:cs="Times New Roman"/>
          <w:i/>
        </w:rPr>
        <w:t>kaṃ-</w:t>
      </w:r>
      <w:r w:rsidR="00847E02" w:rsidRPr="00181DC5">
        <w:rPr>
          <w:rFonts w:ascii="Times New Roman" w:hAnsi="Times New Roman" w:cs="Times New Roman"/>
          <w:i/>
        </w:rPr>
        <w:t>śaṃ.bhyām</w:t>
      </w:r>
      <w:r w:rsidR="00847E02">
        <w:rPr>
          <w:rFonts w:ascii="Times New Roman" w:hAnsi="Times New Roman" w:cs="Times New Roman"/>
        </w:rPr>
        <w:t xml:space="preserve">. </w:t>
      </w:r>
    </w:p>
    <w:p w:rsidR="000A4969" w:rsidRDefault="001B0A48" w:rsidP="00EF74A5">
      <w:pPr>
        <w:tabs>
          <w:tab w:val="left" w:pos="3600"/>
          <w:tab w:val="left" w:pos="5760"/>
        </w:tabs>
        <w:ind w:right="720"/>
        <w:jc w:val="both"/>
        <w:rPr>
          <w:rFonts w:ascii="Times New Roman" w:hAnsi="Times New Roman" w:cs="Times New Roman"/>
        </w:rPr>
      </w:pPr>
      <w:r>
        <w:rPr>
          <w:rFonts w:ascii="Times New Roman" w:hAnsi="Times New Roman" w:cs="Times New Roman"/>
        </w:rPr>
        <w:lastRenderedPageBreak/>
        <w:t xml:space="preserve"> </w:t>
      </w:r>
      <w:r w:rsidR="00566236">
        <w:rPr>
          <w:rFonts w:ascii="Times New Roman" w:hAnsi="Times New Roman" w:cs="Times New Roman"/>
        </w:rPr>
        <w:t xml:space="preserve">   </w:t>
      </w:r>
      <w:r>
        <w:rPr>
          <w:rFonts w:ascii="Times New Roman" w:hAnsi="Times New Roman" w:cs="Times New Roman"/>
        </w:rPr>
        <w:t xml:space="preserve"> /s/, when part of a technical term, remains ‒ even in</w:t>
      </w:r>
      <w:r w:rsidR="00181DC5">
        <w:rPr>
          <w:rFonts w:ascii="Times New Roman" w:hAnsi="Times New Roman" w:cs="Times New Roman"/>
        </w:rPr>
        <w:t xml:space="preserve"> </w:t>
      </w:r>
      <w:r>
        <w:rPr>
          <w:rFonts w:ascii="Times New Roman" w:hAnsi="Times New Roman" w:cs="Times New Roman"/>
        </w:rPr>
        <w:t>positions which would necessitate a change to /</w:t>
      </w:r>
      <w:r w:rsidR="00181DC5">
        <w:rPr>
          <w:rFonts w:ascii="Times New Roman" w:hAnsi="Times New Roman" w:cs="Times New Roman"/>
        </w:rPr>
        <w:t>ṣ</w:t>
      </w:r>
      <w:r>
        <w:rPr>
          <w:rFonts w:ascii="Times New Roman" w:hAnsi="Times New Roman" w:cs="Times New Roman"/>
        </w:rPr>
        <w:t xml:space="preserve">/ in Sanskrit: </w:t>
      </w:r>
      <w:r w:rsidRPr="00566236">
        <w:rPr>
          <w:rFonts w:ascii="Times New Roman" w:hAnsi="Times New Roman" w:cs="Times New Roman"/>
          <w:b/>
          <w:i/>
          <w:sz w:val="24"/>
          <w:szCs w:val="24"/>
          <w:vertAlign w:val="superscript"/>
        </w:rPr>
        <w:t>k</w:t>
      </w:r>
      <w:r w:rsidRPr="00181DC5">
        <w:rPr>
          <w:rFonts w:ascii="Times New Roman" w:hAnsi="Times New Roman" w:cs="Times New Roman"/>
          <w:i/>
        </w:rPr>
        <w:t>se</w:t>
      </w:r>
      <w:r>
        <w:rPr>
          <w:rFonts w:ascii="Times New Roman" w:hAnsi="Times New Roman" w:cs="Times New Roman"/>
        </w:rPr>
        <w:t xml:space="preserve"> (III 4 9), </w:t>
      </w:r>
      <w:r w:rsidRPr="00181DC5">
        <w:rPr>
          <w:rFonts w:ascii="Times New Roman" w:hAnsi="Times New Roman" w:cs="Times New Roman"/>
          <w:i/>
        </w:rPr>
        <w:t>bhis.a</w:t>
      </w:r>
      <w:r w:rsidR="00181DC5" w:rsidRPr="00181DC5">
        <w:rPr>
          <w:rFonts w:ascii="Times New Roman" w:hAnsi="Times New Roman" w:cs="Times New Roman"/>
          <w:i/>
        </w:rPr>
        <w:t>ḥ</w:t>
      </w:r>
      <w:r>
        <w:rPr>
          <w:rFonts w:ascii="Times New Roman" w:hAnsi="Times New Roman" w:cs="Times New Roman"/>
        </w:rPr>
        <w:t xml:space="preserve"> (VII 1 9), </w:t>
      </w:r>
      <w:r w:rsidRPr="00566236">
        <w:rPr>
          <w:rFonts w:ascii="Times New Roman" w:hAnsi="Times New Roman" w:cs="Times New Roman"/>
          <w:b/>
          <w:i/>
          <w:sz w:val="24"/>
          <w:szCs w:val="24"/>
          <w:vertAlign w:val="superscript"/>
        </w:rPr>
        <w:t>j</w:t>
      </w:r>
      <w:r w:rsidRPr="00181DC5">
        <w:rPr>
          <w:rFonts w:ascii="Times New Roman" w:hAnsi="Times New Roman" w:cs="Times New Roman"/>
          <w:i/>
          <w:u w:val="single"/>
        </w:rPr>
        <w:t>us.i</w:t>
      </w:r>
      <w:r>
        <w:rPr>
          <w:rFonts w:ascii="Times New Roman" w:hAnsi="Times New Roman" w:cs="Times New Roman"/>
        </w:rPr>
        <w:t xml:space="preserve"> (VII 3 83), </w:t>
      </w:r>
      <w:r w:rsidRPr="00181DC5">
        <w:rPr>
          <w:rFonts w:ascii="Times New Roman" w:hAnsi="Times New Roman" w:cs="Times New Roman"/>
          <w:i/>
        </w:rPr>
        <w:t>…-nis.a</w:t>
      </w:r>
      <w:r w:rsidR="00181DC5" w:rsidRPr="00181DC5">
        <w:rPr>
          <w:rFonts w:ascii="Times New Roman" w:hAnsi="Times New Roman" w:cs="Times New Roman"/>
          <w:i/>
        </w:rPr>
        <w:t>ḥ</w:t>
      </w:r>
      <w:r>
        <w:rPr>
          <w:rFonts w:ascii="Times New Roman" w:hAnsi="Times New Roman" w:cs="Times New Roman"/>
        </w:rPr>
        <w:t xml:space="preserve"> (VIII 3 86 + 102). </w:t>
      </w:r>
      <w:proofErr w:type="gramStart"/>
      <w:r>
        <w:rPr>
          <w:rFonts w:ascii="Times New Roman" w:hAnsi="Times New Roman" w:cs="Times New Roman"/>
        </w:rPr>
        <w:t xml:space="preserve">Note further </w:t>
      </w:r>
      <w:r w:rsidRPr="00181DC5">
        <w:rPr>
          <w:rFonts w:ascii="Times New Roman" w:hAnsi="Times New Roman" w:cs="Times New Roman"/>
          <w:i/>
        </w:rPr>
        <w:t>…</w:t>
      </w:r>
      <w:r w:rsidR="00181DC5" w:rsidRPr="00181DC5">
        <w:rPr>
          <w:rFonts w:ascii="Times New Roman" w:hAnsi="Times New Roman" w:cs="Times New Roman"/>
          <w:i/>
        </w:rPr>
        <w:t>-ī</w:t>
      </w:r>
      <w:r w:rsidRPr="00181DC5">
        <w:rPr>
          <w:rFonts w:ascii="Times New Roman" w:hAnsi="Times New Roman" w:cs="Times New Roman"/>
          <w:i/>
        </w:rPr>
        <w:t>yas.su</w:t>
      </w:r>
      <w:r>
        <w:rPr>
          <w:rFonts w:ascii="Times New Roman" w:hAnsi="Times New Roman" w:cs="Times New Roman"/>
        </w:rPr>
        <w:t xml:space="preserve"> (VI 4 154) and </w:t>
      </w:r>
      <w:r w:rsidRPr="00181DC5">
        <w:rPr>
          <w:rFonts w:ascii="Times New Roman" w:hAnsi="Times New Roman" w:cs="Times New Roman"/>
          <w:i/>
        </w:rPr>
        <w:t>…-d</w:t>
      </w:r>
      <w:r w:rsidR="00181DC5" w:rsidRPr="00181DC5">
        <w:rPr>
          <w:rFonts w:ascii="Times New Roman" w:hAnsi="Times New Roman" w:cs="Times New Roman"/>
          <w:i/>
        </w:rPr>
        <w:t>ur.bhyām</w:t>
      </w:r>
      <w:r w:rsidR="00181DC5">
        <w:rPr>
          <w:rFonts w:ascii="Times New Roman" w:hAnsi="Times New Roman" w:cs="Times New Roman"/>
        </w:rPr>
        <w:t xml:space="preserve"> (VII 1 68), where the sandhi before a case ending beginning with a consonant corresponds to that in Sanskrit.</w:t>
      </w:r>
      <w:proofErr w:type="gramEnd"/>
    </w:p>
    <w:p w:rsidR="00181DC5" w:rsidRDefault="00181DC5" w:rsidP="00666503">
      <w:pPr>
        <w:tabs>
          <w:tab w:val="left" w:pos="3600"/>
          <w:tab w:val="left" w:pos="5130"/>
          <w:tab w:val="left" w:pos="5760"/>
        </w:tabs>
        <w:ind w:right="720"/>
        <w:jc w:val="both"/>
        <w:rPr>
          <w:rFonts w:ascii="Times New Roman" w:hAnsi="Times New Roman" w:cs="Times New Roman"/>
        </w:rPr>
      </w:pPr>
    </w:p>
    <w:p w:rsidR="00181DC5" w:rsidRPr="00181DC5" w:rsidRDefault="00181DC5" w:rsidP="00666503">
      <w:pPr>
        <w:tabs>
          <w:tab w:val="left" w:pos="3600"/>
          <w:tab w:val="left" w:pos="5130"/>
          <w:tab w:val="left" w:pos="5760"/>
        </w:tabs>
        <w:spacing w:after="0"/>
        <w:ind w:right="720"/>
        <w:jc w:val="center"/>
        <w:rPr>
          <w:rFonts w:ascii="Times New Roman" w:hAnsi="Times New Roman" w:cs="Times New Roman"/>
          <w:b/>
          <w:sz w:val="24"/>
          <w:szCs w:val="24"/>
        </w:rPr>
      </w:pPr>
      <w:r w:rsidRPr="00181DC5">
        <w:rPr>
          <w:rFonts w:ascii="Times New Roman" w:hAnsi="Times New Roman" w:cs="Times New Roman"/>
          <w:b/>
          <w:sz w:val="24"/>
          <w:szCs w:val="24"/>
        </w:rPr>
        <w:t>III</w:t>
      </w:r>
    </w:p>
    <w:p w:rsidR="00181DC5" w:rsidRDefault="00181DC5" w:rsidP="00666503">
      <w:pPr>
        <w:tabs>
          <w:tab w:val="left" w:pos="3600"/>
          <w:tab w:val="left" w:pos="5130"/>
          <w:tab w:val="left" w:pos="5760"/>
        </w:tabs>
        <w:ind w:right="720"/>
        <w:jc w:val="center"/>
        <w:rPr>
          <w:rFonts w:ascii="Times New Roman" w:hAnsi="Times New Roman" w:cs="Times New Roman"/>
        </w:rPr>
      </w:pPr>
      <w:r w:rsidRPr="00181DC5">
        <w:rPr>
          <w:rFonts w:ascii="Times New Roman" w:hAnsi="Times New Roman" w:cs="Times New Roman"/>
          <w:b/>
          <w:sz w:val="24"/>
          <w:szCs w:val="24"/>
        </w:rPr>
        <w:t>Inflection</w:t>
      </w:r>
    </w:p>
    <w:p w:rsidR="00181DC5" w:rsidRDefault="00181DC5"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66236">
        <w:rPr>
          <w:rFonts w:ascii="Times New Roman" w:hAnsi="Times New Roman" w:cs="Times New Roman"/>
        </w:rPr>
        <w:t xml:space="preserve">  </w:t>
      </w:r>
      <w:r>
        <w:rPr>
          <w:rFonts w:ascii="Times New Roman" w:hAnsi="Times New Roman" w:cs="Times New Roman"/>
        </w:rPr>
        <w:t>As the metalanguage contains virtually no verbal forms</w:t>
      </w:r>
      <w:r>
        <w:rPr>
          <w:rStyle w:val="FootnoteReference"/>
          <w:rFonts w:ascii="Times New Roman" w:hAnsi="Times New Roman" w:cs="Times New Roman"/>
        </w:rPr>
        <w:footnoteReference w:id="91"/>
      </w:r>
      <w:r>
        <w:rPr>
          <w:rFonts w:ascii="Times New Roman" w:hAnsi="Times New Roman" w:cs="Times New Roman"/>
        </w:rPr>
        <w:t>, we have to deal only with noun inflection. There are three genders, but the gender rules are not strictly observed; gender plays no essential role in this la</w:t>
      </w:r>
      <w:r w:rsidR="002077C6">
        <w:rPr>
          <w:rFonts w:ascii="Times New Roman" w:hAnsi="Times New Roman" w:cs="Times New Roman"/>
        </w:rPr>
        <w:t>n</w:t>
      </w:r>
      <w:r>
        <w:rPr>
          <w:rFonts w:ascii="Times New Roman" w:hAnsi="Times New Roman" w:cs="Times New Roman"/>
        </w:rPr>
        <w:t>guage.</w:t>
      </w:r>
      <w:r w:rsidR="002077C6">
        <w:rPr>
          <w:rStyle w:val="FootnoteReference"/>
          <w:rFonts w:ascii="Times New Roman" w:hAnsi="Times New Roman" w:cs="Times New Roman"/>
        </w:rPr>
        <w:footnoteReference w:id="92"/>
      </w:r>
      <w:r w:rsidR="002077C6">
        <w:rPr>
          <w:rFonts w:ascii="Times New Roman" w:hAnsi="Times New Roman" w:cs="Times New Roman"/>
        </w:rPr>
        <w:t xml:space="preserve"> Furthermore, we find three numbers (singular, dual, plural) and five cases (nominative, instrumental, ablative, genitive, locative); three cases known from Sanskrit (accusative, dative, vocative) do not occur</w:t>
      </w:r>
      <w:r w:rsidR="00566236">
        <w:rPr>
          <w:rFonts w:ascii="Times New Roman" w:hAnsi="Times New Roman" w:cs="Times New Roman"/>
        </w:rPr>
        <w:t xml:space="preserve"> in technical language, but occur in phrases formulated in Sanskrit.</w:t>
      </w:r>
      <w:r w:rsidR="002077C6">
        <w:rPr>
          <w:rFonts w:ascii="Times New Roman" w:hAnsi="Times New Roman" w:cs="Times New Roman"/>
        </w:rPr>
        <w:t xml:space="preserve"> </w:t>
      </w:r>
    </w:p>
    <w:p w:rsidR="002077C6" w:rsidRDefault="002077C6"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66236">
        <w:rPr>
          <w:rFonts w:ascii="Times New Roman" w:hAnsi="Times New Roman" w:cs="Times New Roman"/>
        </w:rPr>
        <w:t xml:space="preserve">   </w:t>
      </w:r>
      <w:r>
        <w:rPr>
          <w:rFonts w:ascii="Times New Roman" w:hAnsi="Times New Roman" w:cs="Times New Roman"/>
        </w:rPr>
        <w:t xml:space="preserve"> A first set of paradigms I gather from the names of the sounds; these very simple names</w:t>
      </w:r>
      <w:r>
        <w:rPr>
          <w:rStyle w:val="FootnoteReference"/>
          <w:rFonts w:ascii="Times New Roman" w:hAnsi="Times New Roman" w:cs="Times New Roman"/>
        </w:rPr>
        <w:footnoteReference w:id="93"/>
      </w:r>
      <w:r w:rsidR="00CF61BF">
        <w:rPr>
          <w:rFonts w:ascii="Times New Roman" w:hAnsi="Times New Roman" w:cs="Times New Roman"/>
        </w:rPr>
        <w:t xml:space="preserve"> occur also in compounds (e.g. </w:t>
      </w:r>
      <w:r w:rsidR="00CF61BF" w:rsidRPr="00CF61BF">
        <w:rPr>
          <w:rFonts w:ascii="Times New Roman" w:hAnsi="Times New Roman" w:cs="Times New Roman"/>
          <w:i/>
        </w:rPr>
        <w:t>n-d-rāḥ</w:t>
      </w:r>
      <w:r w:rsidR="00CF61BF">
        <w:rPr>
          <w:rFonts w:ascii="Times New Roman" w:hAnsi="Times New Roman" w:cs="Times New Roman"/>
        </w:rPr>
        <w:t xml:space="preserve"> ‘the consonants </w:t>
      </w:r>
      <w:r w:rsidR="00CF61BF" w:rsidRPr="00CF61BF">
        <w:rPr>
          <w:rFonts w:ascii="Times New Roman" w:hAnsi="Times New Roman" w:cs="Times New Roman"/>
          <w:i/>
        </w:rPr>
        <w:t>n</w:t>
      </w:r>
      <w:r w:rsidR="00CF61BF">
        <w:rPr>
          <w:rFonts w:ascii="Times New Roman" w:hAnsi="Times New Roman" w:cs="Times New Roman"/>
        </w:rPr>
        <w:t xml:space="preserve">, </w:t>
      </w:r>
      <w:r w:rsidR="00CF61BF" w:rsidRPr="00CF61BF">
        <w:rPr>
          <w:rFonts w:ascii="Times New Roman" w:hAnsi="Times New Roman" w:cs="Times New Roman"/>
          <w:i/>
        </w:rPr>
        <w:t>d</w:t>
      </w:r>
      <w:r w:rsidR="00CF61BF">
        <w:rPr>
          <w:rFonts w:ascii="Times New Roman" w:hAnsi="Times New Roman" w:cs="Times New Roman"/>
        </w:rPr>
        <w:t>, an</w:t>
      </w:r>
      <w:r w:rsidR="000E7D05">
        <w:rPr>
          <w:rFonts w:ascii="Times New Roman" w:hAnsi="Times New Roman" w:cs="Times New Roman"/>
        </w:rPr>
        <w:t>d</w:t>
      </w:r>
      <w:r w:rsidR="00CF61BF">
        <w:rPr>
          <w:rFonts w:ascii="Times New Roman" w:hAnsi="Times New Roman" w:cs="Times New Roman"/>
        </w:rPr>
        <w:t xml:space="preserve"> </w:t>
      </w:r>
      <w:r w:rsidR="00CF61BF" w:rsidRPr="00CF61BF">
        <w:rPr>
          <w:rFonts w:ascii="Times New Roman" w:hAnsi="Times New Roman" w:cs="Times New Roman"/>
          <w:i/>
        </w:rPr>
        <w:t>r</w:t>
      </w:r>
      <w:r w:rsidR="00CF61BF">
        <w:rPr>
          <w:rFonts w:ascii="Times New Roman" w:hAnsi="Times New Roman" w:cs="Times New Roman"/>
        </w:rPr>
        <w:t>’ in VI 1 3)</w:t>
      </w:r>
      <w:r w:rsidR="002D0113">
        <w:rPr>
          <w:rFonts w:ascii="Times New Roman" w:hAnsi="Times New Roman" w:cs="Times New Roman"/>
        </w:rPr>
        <w:t>, so that we can compile an almost complete paradigm including forms in the dual and plural; there are however no instrumentals.</w:t>
      </w:r>
    </w:p>
    <w:p w:rsidR="002D0113" w:rsidRDefault="002D0113"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/a/  nom.sing  </w:t>
      </w:r>
      <w:r w:rsidRPr="003227DE">
        <w:rPr>
          <w:rFonts w:ascii="Times New Roman" w:hAnsi="Times New Roman" w:cs="Times New Roman"/>
          <w:i/>
        </w:rPr>
        <w:t>a</w:t>
      </w:r>
      <w:r w:rsidR="003227DE" w:rsidRPr="003227DE">
        <w:rPr>
          <w:rFonts w:ascii="Times New Roman" w:hAnsi="Times New Roman" w:cs="Times New Roman"/>
          <w:i/>
        </w:rPr>
        <w:t>ḥ</w:t>
      </w:r>
      <w:r>
        <w:rPr>
          <w:rFonts w:ascii="Times New Roman" w:hAnsi="Times New Roman" w:cs="Times New Roman"/>
        </w:rPr>
        <w:t xml:space="preserve">   </w:t>
      </w:r>
      <w:r w:rsidR="003227DE">
        <w:rPr>
          <w:rFonts w:ascii="Times New Roman" w:hAnsi="Times New Roman" w:cs="Times New Roman"/>
        </w:rPr>
        <w:t xml:space="preserve"> </w:t>
      </w:r>
      <w:r>
        <w:rPr>
          <w:rFonts w:ascii="Times New Roman" w:hAnsi="Times New Roman" w:cs="Times New Roman"/>
        </w:rPr>
        <w:t xml:space="preserve">VII 2 102        </w:t>
      </w:r>
      <w:r w:rsidRPr="005133F9">
        <w:rPr>
          <w:rFonts w:ascii="Times New Roman" w:hAnsi="Times New Roman" w:cs="Times New Roman"/>
          <w:i/>
        </w:rPr>
        <w:t>a</w:t>
      </w:r>
      <w:r>
        <w:rPr>
          <w:rFonts w:ascii="Times New Roman" w:hAnsi="Times New Roman" w:cs="Times New Roman"/>
        </w:rPr>
        <w:t xml:space="preserve">  III 1 80 (before </w:t>
      </w:r>
      <w:r w:rsidRPr="005133F9">
        <w:rPr>
          <w:rFonts w:ascii="Times New Roman" w:hAnsi="Times New Roman" w:cs="Times New Roman"/>
          <w:i/>
        </w:rPr>
        <w:t>ca</w:t>
      </w:r>
      <w:r>
        <w:rPr>
          <w:rFonts w:ascii="Times New Roman" w:hAnsi="Times New Roman" w:cs="Times New Roman"/>
        </w:rPr>
        <w:t>)</w:t>
      </w:r>
    </w:p>
    <w:p w:rsidR="002D0113" w:rsidRDefault="002D0113"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abl.            </w:t>
      </w:r>
      <w:r w:rsidR="003227DE" w:rsidRPr="003227DE">
        <w:rPr>
          <w:rFonts w:ascii="Times New Roman" w:hAnsi="Times New Roman" w:cs="Times New Roman"/>
          <w:i/>
        </w:rPr>
        <w:t>ā</w:t>
      </w:r>
      <w:r w:rsidRPr="003227DE">
        <w:rPr>
          <w:rFonts w:ascii="Times New Roman" w:hAnsi="Times New Roman" w:cs="Times New Roman"/>
          <w:i/>
        </w:rPr>
        <w:t>t</w:t>
      </w:r>
      <w:r>
        <w:rPr>
          <w:rFonts w:ascii="Times New Roman" w:hAnsi="Times New Roman" w:cs="Times New Roman"/>
        </w:rPr>
        <w:t xml:space="preserve">    </w:t>
      </w:r>
      <w:r w:rsidR="003227DE">
        <w:rPr>
          <w:rFonts w:ascii="Times New Roman" w:hAnsi="Times New Roman" w:cs="Times New Roman"/>
        </w:rPr>
        <w:t xml:space="preserve">  </w:t>
      </w:r>
      <w:r>
        <w:rPr>
          <w:rFonts w:ascii="Times New Roman" w:hAnsi="Times New Roman" w:cs="Times New Roman"/>
        </w:rPr>
        <w:t>VI 1 87</w:t>
      </w:r>
    </w:p>
    <w:p w:rsidR="003227DE" w:rsidRDefault="003227DE"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gen.           </w:t>
      </w:r>
      <w:r w:rsidRPr="003227DE">
        <w:rPr>
          <w:rFonts w:ascii="Times New Roman" w:hAnsi="Times New Roman" w:cs="Times New Roman"/>
          <w:i/>
        </w:rPr>
        <w:t xml:space="preserve">asya </w:t>
      </w:r>
      <w:r>
        <w:rPr>
          <w:rFonts w:ascii="Times New Roman" w:hAnsi="Times New Roman" w:cs="Times New Roman"/>
          <w:i/>
        </w:rPr>
        <w:t xml:space="preserve"> </w:t>
      </w:r>
      <w:r>
        <w:rPr>
          <w:rFonts w:ascii="Times New Roman" w:hAnsi="Times New Roman" w:cs="Times New Roman"/>
        </w:rPr>
        <w:t>VII 4 32</w:t>
      </w:r>
    </w:p>
    <w:p w:rsidR="003227DE" w:rsidRDefault="003227DE"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lastRenderedPageBreak/>
        <w:t xml:space="preserve">      loc.             ‒</w:t>
      </w:r>
    </w:p>
    <w:p w:rsidR="003227DE" w:rsidRDefault="003227DE"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/i/   nom.          ‒</w:t>
      </w:r>
    </w:p>
    <w:p w:rsidR="003227DE" w:rsidRDefault="003227DE"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abl.            </w:t>
      </w:r>
      <w:r w:rsidRPr="003227DE">
        <w:rPr>
          <w:rFonts w:ascii="Times New Roman" w:hAnsi="Times New Roman" w:cs="Times New Roman"/>
          <w:i/>
        </w:rPr>
        <w:t>eḥ</w:t>
      </w:r>
      <w:r>
        <w:rPr>
          <w:rFonts w:ascii="Times New Roman" w:hAnsi="Times New Roman" w:cs="Times New Roman"/>
        </w:rPr>
        <w:t xml:space="preserve">     III 3 56</w:t>
      </w:r>
    </w:p>
    <w:p w:rsidR="003227DE" w:rsidRDefault="003227DE"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gen.           </w:t>
      </w:r>
      <w:r w:rsidRPr="003227DE">
        <w:rPr>
          <w:rFonts w:ascii="Times New Roman" w:hAnsi="Times New Roman" w:cs="Times New Roman"/>
          <w:i/>
        </w:rPr>
        <w:t>eḥ</w:t>
      </w:r>
      <w:r w:rsidR="000E7D05">
        <w:rPr>
          <w:rFonts w:ascii="Times New Roman" w:hAnsi="Times New Roman" w:cs="Times New Roman"/>
        </w:rPr>
        <w:t xml:space="preserve">    </w:t>
      </w:r>
      <w:r>
        <w:rPr>
          <w:rFonts w:ascii="Times New Roman" w:hAnsi="Times New Roman" w:cs="Times New Roman"/>
        </w:rPr>
        <w:t xml:space="preserve"> VI 4 82</w:t>
      </w:r>
    </w:p>
    <w:p w:rsidR="003227DE" w:rsidRDefault="003227DE"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loc.            ‒</w:t>
      </w:r>
    </w:p>
    <w:p w:rsidR="003227DE" w:rsidRDefault="000E7D05"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/u/   nom.       </w:t>
      </w:r>
      <w:r w:rsidR="003227DE">
        <w:rPr>
          <w:rFonts w:ascii="Times New Roman" w:hAnsi="Times New Roman" w:cs="Times New Roman"/>
        </w:rPr>
        <w:t xml:space="preserve"> </w:t>
      </w:r>
      <w:r w:rsidR="003227DE" w:rsidRPr="003227DE">
        <w:rPr>
          <w:rFonts w:ascii="Times New Roman" w:hAnsi="Times New Roman" w:cs="Times New Roman"/>
          <w:i/>
        </w:rPr>
        <w:t>uḥ</w:t>
      </w:r>
      <w:r w:rsidR="003227DE">
        <w:rPr>
          <w:rFonts w:ascii="Times New Roman" w:hAnsi="Times New Roman" w:cs="Times New Roman"/>
        </w:rPr>
        <w:t xml:space="preserve">   III 4 86</w:t>
      </w:r>
      <w:r w:rsidR="00CE6F14">
        <w:rPr>
          <w:rStyle w:val="FootnoteReference"/>
          <w:rFonts w:ascii="Times New Roman" w:hAnsi="Times New Roman" w:cs="Times New Roman"/>
        </w:rPr>
        <w:footnoteReference w:id="94"/>
      </w:r>
      <w:r w:rsidR="00CC5BC7">
        <w:rPr>
          <w:rFonts w:ascii="Times New Roman" w:hAnsi="Times New Roman" w:cs="Times New Roman"/>
        </w:rPr>
        <w:t xml:space="preserve">       </w:t>
      </w:r>
    </w:p>
    <w:p w:rsidR="00CC5BC7" w:rsidRDefault="00904E9B"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CC5BC7">
        <w:rPr>
          <w:rFonts w:ascii="Times New Roman" w:hAnsi="Times New Roman" w:cs="Times New Roman"/>
        </w:rPr>
        <w:t xml:space="preserve">abl.      </w:t>
      </w:r>
      <w:r w:rsidR="00A96662">
        <w:rPr>
          <w:rFonts w:ascii="Times New Roman" w:hAnsi="Times New Roman" w:cs="Times New Roman"/>
        </w:rPr>
        <w:t xml:space="preserve">   </w:t>
      </w:r>
      <w:r w:rsidR="007C1C18">
        <w:rPr>
          <w:rFonts w:ascii="Times New Roman" w:hAnsi="Times New Roman" w:cs="Times New Roman"/>
        </w:rPr>
        <w:t xml:space="preserve"> </w:t>
      </w:r>
      <w:r>
        <w:rPr>
          <w:rFonts w:ascii="Times New Roman" w:hAnsi="Times New Roman" w:cs="Times New Roman"/>
        </w:rPr>
        <w:t xml:space="preserve"> </w:t>
      </w:r>
      <w:r w:rsidR="00CC5BC7" w:rsidRPr="00EC0C40">
        <w:rPr>
          <w:rFonts w:ascii="Times New Roman" w:hAnsi="Times New Roman" w:cs="Times New Roman"/>
          <w:i/>
        </w:rPr>
        <w:t>o</w:t>
      </w:r>
      <w:r w:rsidR="00EC0C40">
        <w:rPr>
          <w:rFonts w:ascii="Times New Roman" w:hAnsi="Times New Roman" w:cs="Times New Roman"/>
          <w:i/>
        </w:rPr>
        <w:t>ḥ</w:t>
      </w:r>
      <w:r w:rsidR="00CC5BC7">
        <w:rPr>
          <w:rFonts w:ascii="Times New Roman" w:hAnsi="Times New Roman" w:cs="Times New Roman"/>
        </w:rPr>
        <w:t xml:space="preserve">   III 1 125</w:t>
      </w:r>
    </w:p>
    <w:p w:rsidR="00EC0C40" w:rsidRDefault="00EC0C40"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7C1C18">
        <w:rPr>
          <w:rFonts w:ascii="Times New Roman" w:hAnsi="Times New Roman" w:cs="Times New Roman"/>
        </w:rPr>
        <w:t xml:space="preserve"> </w:t>
      </w:r>
      <w:r>
        <w:rPr>
          <w:rFonts w:ascii="Times New Roman" w:hAnsi="Times New Roman" w:cs="Times New Roman"/>
        </w:rPr>
        <w:t xml:space="preserve">   gen.   </w:t>
      </w:r>
      <w:r w:rsidR="00A96662">
        <w:rPr>
          <w:rFonts w:ascii="Times New Roman" w:hAnsi="Times New Roman" w:cs="Times New Roman"/>
        </w:rPr>
        <w:t xml:space="preserve">    </w:t>
      </w:r>
      <w:r w:rsidR="007C1C18">
        <w:rPr>
          <w:rFonts w:ascii="Times New Roman" w:hAnsi="Times New Roman" w:cs="Times New Roman"/>
        </w:rPr>
        <w:t xml:space="preserve"> </w:t>
      </w:r>
      <w:r>
        <w:rPr>
          <w:rFonts w:ascii="Times New Roman" w:hAnsi="Times New Roman" w:cs="Times New Roman"/>
        </w:rPr>
        <w:t xml:space="preserve"> </w:t>
      </w:r>
      <w:r w:rsidR="00A96662">
        <w:rPr>
          <w:rFonts w:ascii="Times New Roman" w:hAnsi="Times New Roman" w:cs="Times New Roman"/>
        </w:rPr>
        <w:t xml:space="preserve"> </w:t>
      </w:r>
      <w:r w:rsidRPr="00EC0C40">
        <w:rPr>
          <w:rFonts w:ascii="Times New Roman" w:hAnsi="Times New Roman" w:cs="Times New Roman"/>
          <w:i/>
        </w:rPr>
        <w:t>o</w:t>
      </w:r>
      <w:r>
        <w:rPr>
          <w:rFonts w:ascii="Times New Roman" w:hAnsi="Times New Roman" w:cs="Times New Roman"/>
          <w:i/>
        </w:rPr>
        <w:t>ḥ</w:t>
      </w:r>
      <w:r>
        <w:rPr>
          <w:rFonts w:ascii="Times New Roman" w:hAnsi="Times New Roman" w:cs="Times New Roman"/>
        </w:rPr>
        <w:t xml:space="preserve">   VII 4 80</w:t>
      </w:r>
    </w:p>
    <w:p w:rsidR="00EC0C40" w:rsidRDefault="00EC0C40"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7C1C18">
        <w:rPr>
          <w:rFonts w:ascii="Times New Roman" w:hAnsi="Times New Roman" w:cs="Times New Roman"/>
        </w:rPr>
        <w:t xml:space="preserve"> </w:t>
      </w:r>
      <w:r>
        <w:rPr>
          <w:rFonts w:ascii="Times New Roman" w:hAnsi="Times New Roman" w:cs="Times New Roman"/>
        </w:rPr>
        <w:t xml:space="preserve"> loc.       ‒</w:t>
      </w:r>
    </w:p>
    <w:p w:rsidR="00EC0C40" w:rsidRDefault="00EC0C40"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w:t>
      </w:r>
      <w:r w:rsidR="0020757D">
        <w:rPr>
          <w:rFonts w:ascii="Times New Roman" w:hAnsi="Times New Roman" w:cs="Times New Roman"/>
        </w:rPr>
        <w:t>ṛ</w:t>
      </w:r>
      <w:r>
        <w:rPr>
          <w:rFonts w:ascii="Times New Roman" w:hAnsi="Times New Roman" w:cs="Times New Roman"/>
        </w:rPr>
        <w:t xml:space="preserve">/   nom.    ‒                                </w:t>
      </w:r>
      <w:r w:rsidRPr="00766239">
        <w:rPr>
          <w:rFonts w:ascii="Times New Roman" w:hAnsi="Times New Roman" w:cs="Times New Roman"/>
          <w:i/>
        </w:rPr>
        <w:t>ṛ</w:t>
      </w:r>
      <w:r w:rsidRPr="005133F9">
        <w:rPr>
          <w:rFonts w:ascii="Times New Roman" w:hAnsi="Times New Roman" w:cs="Times New Roman"/>
          <w:b/>
          <w:i/>
          <w:sz w:val="28"/>
          <w:szCs w:val="28"/>
          <w:vertAlign w:val="superscript"/>
        </w:rPr>
        <w:t>t</w:t>
      </w:r>
      <w:r>
        <w:rPr>
          <w:rFonts w:ascii="Times New Roman" w:hAnsi="Times New Roman" w:cs="Times New Roman"/>
        </w:rPr>
        <w:t xml:space="preserve">  VII 4 7</w:t>
      </w:r>
      <w:r>
        <w:rPr>
          <w:rStyle w:val="FootnoteReference"/>
          <w:rFonts w:ascii="Times New Roman" w:hAnsi="Times New Roman" w:cs="Times New Roman"/>
        </w:rPr>
        <w:footnoteReference w:id="95"/>
      </w:r>
    </w:p>
    <w:p w:rsidR="00EC0C40" w:rsidRDefault="00EC0C40"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abl.     </w:t>
      </w:r>
      <w:r w:rsidR="00A96662">
        <w:rPr>
          <w:rFonts w:ascii="Times New Roman" w:hAnsi="Times New Roman" w:cs="Times New Roman"/>
        </w:rPr>
        <w:t xml:space="preserve">   </w:t>
      </w:r>
      <w:r>
        <w:rPr>
          <w:rFonts w:ascii="Times New Roman" w:hAnsi="Times New Roman" w:cs="Times New Roman"/>
        </w:rPr>
        <w:t xml:space="preserve">  </w:t>
      </w:r>
      <w:r w:rsidR="00A96662">
        <w:rPr>
          <w:rFonts w:ascii="Times New Roman" w:hAnsi="Times New Roman" w:cs="Times New Roman"/>
        </w:rPr>
        <w:t xml:space="preserve"> </w:t>
      </w:r>
      <w:r w:rsidRPr="00EC0C40">
        <w:rPr>
          <w:rFonts w:ascii="Times New Roman" w:hAnsi="Times New Roman" w:cs="Times New Roman"/>
          <w:i/>
        </w:rPr>
        <w:t>u</w:t>
      </w:r>
      <w:r>
        <w:rPr>
          <w:rFonts w:ascii="Times New Roman" w:hAnsi="Times New Roman" w:cs="Times New Roman"/>
          <w:i/>
        </w:rPr>
        <w:t>ḥ</w:t>
      </w:r>
      <w:r>
        <w:rPr>
          <w:rFonts w:ascii="Times New Roman" w:hAnsi="Times New Roman" w:cs="Times New Roman"/>
        </w:rPr>
        <w:t xml:space="preserve">   I 2 12</w:t>
      </w:r>
    </w:p>
    <w:p w:rsidR="00EC0C40" w:rsidRDefault="00EC0C40"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gen.       </w:t>
      </w:r>
      <w:r w:rsidR="00904E9B">
        <w:rPr>
          <w:rFonts w:ascii="Times New Roman" w:hAnsi="Times New Roman" w:cs="Times New Roman"/>
        </w:rPr>
        <w:t xml:space="preserve">   </w:t>
      </w:r>
      <w:r w:rsidRPr="00EC0C40">
        <w:rPr>
          <w:rFonts w:ascii="Times New Roman" w:hAnsi="Times New Roman" w:cs="Times New Roman"/>
          <w:i/>
        </w:rPr>
        <w:t>uḥ</w:t>
      </w:r>
      <w:r>
        <w:rPr>
          <w:rFonts w:ascii="Times New Roman" w:hAnsi="Times New Roman" w:cs="Times New Roman"/>
        </w:rPr>
        <w:t xml:space="preserve">  </w:t>
      </w:r>
      <w:r w:rsidR="007C1C18">
        <w:rPr>
          <w:rFonts w:ascii="Times New Roman" w:hAnsi="Times New Roman" w:cs="Times New Roman"/>
        </w:rPr>
        <w:t xml:space="preserve"> </w:t>
      </w:r>
      <w:r>
        <w:rPr>
          <w:rFonts w:ascii="Times New Roman" w:hAnsi="Times New Roman" w:cs="Times New Roman"/>
        </w:rPr>
        <w:t>I 1 51</w:t>
      </w:r>
      <w:r>
        <w:rPr>
          <w:rStyle w:val="FootnoteReference"/>
          <w:rFonts w:ascii="Times New Roman" w:hAnsi="Times New Roman" w:cs="Times New Roman"/>
        </w:rPr>
        <w:footnoteReference w:id="96"/>
      </w:r>
    </w:p>
    <w:p w:rsidR="00EC0C40" w:rsidRDefault="00EC0C40" w:rsidP="00666503">
      <w:pPr>
        <w:tabs>
          <w:tab w:val="left" w:pos="3600"/>
          <w:tab w:val="left" w:pos="5760"/>
        </w:tabs>
        <w:spacing w:after="0"/>
        <w:ind w:right="720"/>
        <w:jc w:val="both"/>
        <w:rPr>
          <w:rFonts w:ascii="Times New Roman" w:hAnsi="Times New Roman" w:cs="Times New Roman"/>
          <w:vertAlign w:val="superscript"/>
        </w:rPr>
      </w:pPr>
      <w:r>
        <w:rPr>
          <w:rFonts w:ascii="Times New Roman" w:hAnsi="Times New Roman" w:cs="Times New Roman"/>
        </w:rPr>
        <w:t xml:space="preserve">       loc.        ‒    </w:t>
      </w:r>
      <w:r w:rsidR="005D5CC6" w:rsidRPr="005D5CC6">
        <w:rPr>
          <w:rFonts w:ascii="Times New Roman" w:hAnsi="Times New Roman" w:cs="Times New Roman"/>
          <w:vertAlign w:val="superscript"/>
        </w:rPr>
        <w:t>96</w:t>
      </w:r>
      <w:r w:rsidR="00CC797B">
        <w:rPr>
          <w:rFonts w:ascii="Times New Roman" w:hAnsi="Times New Roman" w:cs="Times New Roman"/>
          <w:vertAlign w:val="superscript"/>
        </w:rPr>
        <w:t xml:space="preserve">  </w:t>
      </w:r>
    </w:p>
    <w:p w:rsidR="005D5CC6" w:rsidRDefault="0020757D" w:rsidP="00EF74A5">
      <w:pPr>
        <w:tabs>
          <w:tab w:val="left" w:pos="3600"/>
          <w:tab w:val="left" w:pos="5760"/>
        </w:tabs>
        <w:spacing w:after="0"/>
        <w:ind w:right="720"/>
        <w:jc w:val="both"/>
        <w:rPr>
          <w:rFonts w:ascii="Times New Roman" w:hAnsi="Times New Roman" w:cs="Times New Roman"/>
        </w:rPr>
      </w:pPr>
      <w:r>
        <w:rPr>
          <w:rFonts w:ascii="Times New Roman" w:hAnsi="Times New Roman" w:cs="Times New Roman"/>
          <w:vertAlign w:val="superscript"/>
        </w:rPr>
        <w:t xml:space="preserve"> </w:t>
      </w:r>
      <w:r>
        <w:rPr>
          <w:rFonts w:ascii="Times New Roman" w:hAnsi="Times New Roman" w:cs="Times New Roman"/>
        </w:rPr>
        <w:t xml:space="preserve"> </w:t>
      </w:r>
      <w:r w:rsidR="00904E9B">
        <w:rPr>
          <w:rFonts w:ascii="Times New Roman" w:hAnsi="Times New Roman" w:cs="Times New Roman"/>
        </w:rPr>
        <w:t xml:space="preserve">  </w:t>
      </w:r>
      <w:r>
        <w:rPr>
          <w:rFonts w:ascii="Times New Roman" w:hAnsi="Times New Roman" w:cs="Times New Roman"/>
        </w:rPr>
        <w:t xml:space="preserve">From the long vowels we have only a few nominatives: </w:t>
      </w:r>
      <w:r w:rsidR="000849AA" w:rsidRPr="000849AA">
        <w:rPr>
          <w:rFonts w:ascii="Times New Roman" w:hAnsi="Times New Roman" w:cs="Times New Roman"/>
          <w:i/>
        </w:rPr>
        <w:t>ā</w:t>
      </w:r>
      <w:r>
        <w:rPr>
          <w:rFonts w:ascii="Times New Roman" w:hAnsi="Times New Roman" w:cs="Times New Roman"/>
        </w:rPr>
        <w:t xml:space="preserve"> VI 3 91), </w:t>
      </w:r>
      <w:r w:rsidR="000849AA" w:rsidRPr="000849AA">
        <w:rPr>
          <w:rFonts w:ascii="Times New Roman" w:hAnsi="Times New Roman" w:cs="Times New Roman"/>
          <w:i/>
        </w:rPr>
        <w:t>ī</w:t>
      </w:r>
      <w:r>
        <w:rPr>
          <w:rFonts w:ascii="Times New Roman" w:hAnsi="Times New Roman" w:cs="Times New Roman"/>
        </w:rPr>
        <w:t xml:space="preserve"> (III 1 111) and maybe </w:t>
      </w:r>
      <w:r w:rsidR="000849AA" w:rsidRPr="000849AA">
        <w:rPr>
          <w:rFonts w:ascii="Times New Roman" w:hAnsi="Times New Roman" w:cs="Times New Roman"/>
          <w:i/>
        </w:rPr>
        <w:t>ū</w:t>
      </w:r>
      <w:r>
        <w:rPr>
          <w:rFonts w:ascii="Times New Roman" w:hAnsi="Times New Roman" w:cs="Times New Roman"/>
        </w:rPr>
        <w:t xml:space="preserve"> (I 4 3,</w:t>
      </w:r>
      <w:r w:rsidR="000849AA">
        <w:rPr>
          <w:rFonts w:ascii="Times New Roman" w:hAnsi="Times New Roman" w:cs="Times New Roman"/>
        </w:rPr>
        <w:t xml:space="preserve"> </w:t>
      </w:r>
      <w:r>
        <w:rPr>
          <w:rFonts w:ascii="Times New Roman" w:hAnsi="Times New Roman" w:cs="Times New Roman"/>
        </w:rPr>
        <w:t xml:space="preserve">if </w:t>
      </w:r>
      <w:r w:rsidRPr="000849AA">
        <w:rPr>
          <w:rFonts w:ascii="Times New Roman" w:hAnsi="Times New Roman" w:cs="Times New Roman"/>
          <w:i/>
        </w:rPr>
        <w:t>y-</w:t>
      </w:r>
      <w:r w:rsidR="000849AA" w:rsidRPr="000849AA">
        <w:rPr>
          <w:rFonts w:ascii="Times New Roman" w:hAnsi="Times New Roman" w:cs="Times New Roman"/>
          <w:i/>
        </w:rPr>
        <w:t>ū</w:t>
      </w:r>
      <w:r>
        <w:rPr>
          <w:rFonts w:ascii="Times New Roman" w:hAnsi="Times New Roman" w:cs="Times New Roman"/>
        </w:rPr>
        <w:t xml:space="preserve"> is a dvandva of </w:t>
      </w:r>
      <w:r w:rsidR="000849AA" w:rsidRPr="000849AA">
        <w:rPr>
          <w:rFonts w:ascii="Times New Roman" w:hAnsi="Times New Roman" w:cs="Times New Roman"/>
          <w:i/>
        </w:rPr>
        <w:t>ī</w:t>
      </w:r>
      <w:r w:rsidRPr="000849AA">
        <w:rPr>
          <w:rFonts w:ascii="Times New Roman" w:hAnsi="Times New Roman" w:cs="Times New Roman"/>
          <w:i/>
        </w:rPr>
        <w:t xml:space="preserve"> </w:t>
      </w:r>
      <w:r>
        <w:rPr>
          <w:rFonts w:ascii="Times New Roman" w:hAnsi="Times New Roman" w:cs="Times New Roman"/>
        </w:rPr>
        <w:t xml:space="preserve">and </w:t>
      </w:r>
      <w:r w:rsidR="000849AA" w:rsidRPr="000849AA">
        <w:rPr>
          <w:rFonts w:ascii="Times New Roman" w:hAnsi="Times New Roman" w:cs="Times New Roman"/>
          <w:i/>
        </w:rPr>
        <w:t>ū</w:t>
      </w:r>
      <w:r>
        <w:rPr>
          <w:rFonts w:ascii="Times New Roman" w:hAnsi="Times New Roman" w:cs="Times New Roman"/>
        </w:rPr>
        <w:t xml:space="preserve">). Often the determinative </w:t>
      </w:r>
      <w:r w:rsidRPr="00904E9B">
        <w:rPr>
          <w:rFonts w:ascii="Times New Roman" w:hAnsi="Times New Roman" w:cs="Times New Roman"/>
          <w:b/>
          <w:i/>
          <w:sz w:val="24"/>
          <w:szCs w:val="24"/>
          <w:vertAlign w:val="superscript"/>
        </w:rPr>
        <w:t>t</w:t>
      </w:r>
      <w:r w:rsidRPr="00904E9B">
        <w:rPr>
          <w:rFonts w:ascii="Times New Roman" w:hAnsi="Times New Roman" w:cs="Times New Roman"/>
          <w:sz w:val="24"/>
          <w:szCs w:val="24"/>
        </w:rPr>
        <w:t xml:space="preserve"> </w:t>
      </w:r>
      <w:r>
        <w:rPr>
          <w:rFonts w:ascii="Times New Roman" w:hAnsi="Times New Roman" w:cs="Times New Roman"/>
        </w:rPr>
        <w:t xml:space="preserve">is added to a vowel. While normally any vowel taught in the grammar comprises all length variations </w:t>
      </w:r>
      <w:r>
        <w:rPr>
          <w:rFonts w:ascii="Times New Roman" w:hAnsi="Times New Roman" w:cs="Times New Roman"/>
        </w:rPr>
        <w:lastRenderedPageBreak/>
        <w:t xml:space="preserve">of the vowel (I 1 69), the determinative </w:t>
      </w:r>
      <w:r w:rsidRPr="000E7D05">
        <w:rPr>
          <w:rFonts w:ascii="Times New Roman" w:hAnsi="Times New Roman" w:cs="Times New Roman"/>
          <w:b/>
          <w:i/>
          <w:sz w:val="24"/>
          <w:szCs w:val="24"/>
          <w:vertAlign w:val="superscript"/>
        </w:rPr>
        <w:t>t</w:t>
      </w:r>
      <w:r w:rsidRPr="000E7D05">
        <w:rPr>
          <w:rFonts w:ascii="Times New Roman" w:hAnsi="Times New Roman" w:cs="Times New Roman"/>
          <w:sz w:val="24"/>
          <w:szCs w:val="24"/>
        </w:rPr>
        <w:t xml:space="preserve"> </w:t>
      </w:r>
      <w:r>
        <w:rPr>
          <w:rFonts w:ascii="Times New Roman" w:hAnsi="Times New Roman" w:cs="Times New Roman"/>
        </w:rPr>
        <w:t xml:space="preserve">restricts the intended class to those vowels of the same duration: </w:t>
      </w:r>
      <w:r w:rsidRPr="000849AA">
        <w:rPr>
          <w:rFonts w:ascii="Times New Roman" w:hAnsi="Times New Roman" w:cs="Times New Roman"/>
          <w:i/>
        </w:rPr>
        <w:t>a</w:t>
      </w:r>
      <w:r w:rsidRPr="00904E9B">
        <w:rPr>
          <w:rFonts w:ascii="Times New Roman" w:hAnsi="Times New Roman" w:cs="Times New Roman"/>
          <w:b/>
          <w:i/>
          <w:sz w:val="24"/>
          <w:szCs w:val="24"/>
          <w:vertAlign w:val="superscript"/>
        </w:rPr>
        <w:t>t</w:t>
      </w:r>
      <w:r w:rsidRPr="00904E9B">
        <w:rPr>
          <w:rFonts w:ascii="Times New Roman" w:hAnsi="Times New Roman" w:cs="Times New Roman"/>
          <w:b/>
          <w:sz w:val="24"/>
          <w:szCs w:val="24"/>
          <w:vertAlign w:val="superscript"/>
        </w:rPr>
        <w:t xml:space="preserve"> </w:t>
      </w:r>
      <w:r w:rsidR="00904E9B">
        <w:rPr>
          <w:rFonts w:ascii="Times New Roman" w:hAnsi="Times New Roman" w:cs="Times New Roman"/>
        </w:rPr>
        <w:t xml:space="preserve"> </w:t>
      </w:r>
      <w:r>
        <w:rPr>
          <w:rFonts w:ascii="Times New Roman" w:hAnsi="Times New Roman" w:cs="Times New Roman"/>
        </w:rPr>
        <w:t xml:space="preserve">means short /a/ only, </w:t>
      </w:r>
      <w:r w:rsidR="000849AA">
        <w:rPr>
          <w:rFonts w:ascii="Times New Roman" w:hAnsi="Times New Roman" w:cs="Times New Roman"/>
          <w:i/>
        </w:rPr>
        <w:t>ū</w:t>
      </w:r>
      <w:r w:rsidRPr="00904E9B">
        <w:rPr>
          <w:rFonts w:ascii="Times New Roman" w:hAnsi="Times New Roman" w:cs="Times New Roman"/>
          <w:b/>
          <w:i/>
          <w:sz w:val="24"/>
          <w:szCs w:val="24"/>
          <w:vertAlign w:val="superscript"/>
        </w:rPr>
        <w:t>t</w:t>
      </w:r>
      <w:r w:rsidR="000849AA" w:rsidRPr="00904E9B">
        <w:rPr>
          <w:rFonts w:ascii="Times New Roman" w:hAnsi="Times New Roman" w:cs="Times New Roman"/>
          <w:b/>
          <w:i/>
          <w:sz w:val="24"/>
          <w:szCs w:val="24"/>
          <w:vertAlign w:val="superscript"/>
        </w:rPr>
        <w:t xml:space="preserve"> </w:t>
      </w:r>
      <w:r>
        <w:rPr>
          <w:rFonts w:ascii="Times New Roman" w:hAnsi="Times New Roman" w:cs="Times New Roman"/>
        </w:rPr>
        <w:t>long /</w:t>
      </w:r>
      <w:r w:rsidR="000849AA">
        <w:rPr>
          <w:rFonts w:ascii="Times New Roman" w:hAnsi="Times New Roman" w:cs="Times New Roman"/>
        </w:rPr>
        <w:t>ū</w:t>
      </w:r>
      <w:r>
        <w:rPr>
          <w:rFonts w:ascii="Times New Roman" w:hAnsi="Times New Roman" w:cs="Times New Roman"/>
        </w:rPr>
        <w:t xml:space="preserve">/ only. But often this determinative is used, even though there is no doubt as to the length of the vowel. The reason is evidently an intent to facilitate the inflection, or to avoid undesirable </w:t>
      </w:r>
      <w:r w:rsidR="000849AA">
        <w:rPr>
          <w:rFonts w:ascii="Times New Roman" w:hAnsi="Times New Roman" w:cs="Times New Roman"/>
        </w:rPr>
        <w:t>alterations</w:t>
      </w:r>
      <w:r>
        <w:rPr>
          <w:rFonts w:ascii="Times New Roman" w:hAnsi="Times New Roman" w:cs="Times New Roman"/>
        </w:rPr>
        <w:t xml:space="preserve"> by sandhi (as in I 1 11 </w:t>
      </w:r>
      <w:r w:rsidR="000849AA">
        <w:rPr>
          <w:rFonts w:ascii="Times New Roman" w:hAnsi="Times New Roman" w:cs="Times New Roman"/>
          <w:i/>
        </w:rPr>
        <w:t>ī</w:t>
      </w:r>
      <w:r w:rsidRPr="00904E9B">
        <w:rPr>
          <w:rFonts w:ascii="Times New Roman" w:hAnsi="Times New Roman" w:cs="Times New Roman"/>
          <w:b/>
          <w:i/>
          <w:sz w:val="24"/>
          <w:szCs w:val="24"/>
          <w:vertAlign w:val="superscript"/>
        </w:rPr>
        <w:t>d</w:t>
      </w:r>
      <w:r w:rsidRPr="000849AA">
        <w:rPr>
          <w:rFonts w:ascii="Times New Roman" w:hAnsi="Times New Roman" w:cs="Times New Roman"/>
          <w:i/>
        </w:rPr>
        <w:t>-</w:t>
      </w:r>
      <w:r w:rsidR="000849AA">
        <w:rPr>
          <w:rFonts w:ascii="Times New Roman" w:hAnsi="Times New Roman" w:cs="Times New Roman"/>
          <w:i/>
        </w:rPr>
        <w:t>ū</w:t>
      </w:r>
      <w:r w:rsidRPr="00904E9B">
        <w:rPr>
          <w:rFonts w:ascii="Times New Roman" w:hAnsi="Times New Roman" w:cs="Times New Roman"/>
          <w:b/>
          <w:i/>
          <w:sz w:val="24"/>
          <w:szCs w:val="24"/>
          <w:vertAlign w:val="superscript"/>
        </w:rPr>
        <w:t>d</w:t>
      </w:r>
      <w:r w:rsidRPr="000849AA">
        <w:rPr>
          <w:rFonts w:ascii="Times New Roman" w:hAnsi="Times New Roman" w:cs="Times New Roman"/>
          <w:i/>
        </w:rPr>
        <w:t>-e</w:t>
      </w:r>
      <w:r w:rsidRPr="00904E9B">
        <w:rPr>
          <w:rFonts w:ascii="Times New Roman" w:hAnsi="Times New Roman" w:cs="Times New Roman"/>
          <w:b/>
          <w:i/>
          <w:sz w:val="24"/>
          <w:szCs w:val="24"/>
          <w:vertAlign w:val="superscript"/>
        </w:rPr>
        <w:t>d</w:t>
      </w:r>
      <w:r w:rsidR="00904E9B">
        <w:rPr>
          <w:rFonts w:ascii="Times New Roman" w:hAnsi="Times New Roman" w:cs="Times New Roman"/>
          <w:b/>
          <w:i/>
          <w:sz w:val="24"/>
          <w:szCs w:val="24"/>
          <w:vertAlign w:val="superscript"/>
        </w:rPr>
        <w:t xml:space="preserve"> </w:t>
      </w:r>
      <w:r>
        <w:rPr>
          <w:rStyle w:val="FootnoteReference"/>
          <w:rFonts w:ascii="Times New Roman" w:hAnsi="Times New Roman" w:cs="Times New Roman"/>
        </w:rPr>
        <w:footnoteReference w:id="97"/>
      </w:r>
      <w:r>
        <w:rPr>
          <w:rFonts w:ascii="Times New Roman" w:hAnsi="Times New Roman" w:cs="Times New Roman"/>
        </w:rPr>
        <w:t xml:space="preserve"> </w:t>
      </w:r>
      <w:r w:rsidRPr="000849AA">
        <w:rPr>
          <w:rFonts w:ascii="Times New Roman" w:hAnsi="Times New Roman" w:cs="Times New Roman"/>
          <w:i/>
        </w:rPr>
        <w:t>dvi-vacanam</w:t>
      </w:r>
      <w:r>
        <w:rPr>
          <w:rFonts w:ascii="Times New Roman" w:hAnsi="Times New Roman" w:cs="Times New Roman"/>
        </w:rPr>
        <w:t>…). This must be true for all</w:t>
      </w:r>
      <w:r w:rsidR="000849AA">
        <w:rPr>
          <w:rFonts w:ascii="Times New Roman" w:hAnsi="Times New Roman" w:cs="Times New Roman"/>
        </w:rPr>
        <w:t xml:space="preserve"> </w:t>
      </w:r>
      <w:r>
        <w:rPr>
          <w:rFonts w:ascii="Times New Roman" w:hAnsi="Times New Roman" w:cs="Times New Roman"/>
        </w:rPr>
        <w:t>diphthongs, as these are all ‘long’ and</w:t>
      </w:r>
      <w:r w:rsidR="000849AA">
        <w:rPr>
          <w:rFonts w:ascii="Times New Roman" w:hAnsi="Times New Roman" w:cs="Times New Roman"/>
        </w:rPr>
        <w:t xml:space="preserve"> need no </w:t>
      </w:r>
      <w:r>
        <w:rPr>
          <w:rFonts w:ascii="Times New Roman" w:hAnsi="Times New Roman" w:cs="Times New Roman"/>
        </w:rPr>
        <w:t>limitations in order to exclude ‘short’ varieties. It is, on the o</w:t>
      </w:r>
      <w:r w:rsidR="000849AA">
        <w:rPr>
          <w:rFonts w:ascii="Times New Roman" w:hAnsi="Times New Roman" w:cs="Times New Roman"/>
        </w:rPr>
        <w:t>ther hand, against all evidence</w:t>
      </w:r>
      <w:r>
        <w:rPr>
          <w:rFonts w:ascii="Times New Roman" w:hAnsi="Times New Roman" w:cs="Times New Roman"/>
        </w:rPr>
        <w:t xml:space="preserve"> and without adequate reason, when Misra 1966.64 wants to force this determinative </w:t>
      </w:r>
      <w:r w:rsidRPr="000E7D05">
        <w:rPr>
          <w:rFonts w:ascii="Times New Roman" w:hAnsi="Times New Roman" w:cs="Times New Roman"/>
          <w:b/>
          <w:i/>
          <w:sz w:val="24"/>
          <w:szCs w:val="24"/>
          <w:vertAlign w:val="superscript"/>
        </w:rPr>
        <w:t>t</w:t>
      </w:r>
      <w:r>
        <w:rPr>
          <w:rFonts w:ascii="Times New Roman" w:hAnsi="Times New Roman" w:cs="Times New Roman"/>
        </w:rPr>
        <w:t xml:space="preserve"> on all nominatives </w:t>
      </w:r>
      <w:r w:rsidRPr="000849AA">
        <w:rPr>
          <w:rFonts w:ascii="Times New Roman" w:hAnsi="Times New Roman" w:cs="Times New Roman"/>
          <w:i/>
        </w:rPr>
        <w:t>e</w:t>
      </w:r>
      <w:r>
        <w:rPr>
          <w:rFonts w:ascii="Times New Roman" w:hAnsi="Times New Roman" w:cs="Times New Roman"/>
        </w:rPr>
        <w:t>,</w:t>
      </w:r>
      <w:r w:rsidR="000849AA">
        <w:rPr>
          <w:rFonts w:ascii="Times New Roman" w:hAnsi="Times New Roman" w:cs="Times New Roman"/>
        </w:rPr>
        <w:t xml:space="preserve"> </w:t>
      </w:r>
      <w:r w:rsidRPr="000849AA">
        <w:rPr>
          <w:rFonts w:ascii="Times New Roman" w:hAnsi="Times New Roman" w:cs="Times New Roman"/>
          <w:i/>
        </w:rPr>
        <w:t>o</w:t>
      </w:r>
      <w:r>
        <w:rPr>
          <w:rFonts w:ascii="Times New Roman" w:hAnsi="Times New Roman" w:cs="Times New Roman"/>
        </w:rPr>
        <w:t>,</w:t>
      </w:r>
      <w:r w:rsidR="000849AA">
        <w:rPr>
          <w:rFonts w:ascii="Times New Roman" w:hAnsi="Times New Roman" w:cs="Times New Roman"/>
        </w:rPr>
        <w:t xml:space="preserve"> </w:t>
      </w:r>
      <w:r w:rsidRPr="000849AA">
        <w:rPr>
          <w:rFonts w:ascii="Times New Roman" w:hAnsi="Times New Roman" w:cs="Times New Roman"/>
          <w:i/>
        </w:rPr>
        <w:t>ai</w:t>
      </w:r>
      <w:r>
        <w:rPr>
          <w:rFonts w:ascii="Times New Roman" w:hAnsi="Times New Roman" w:cs="Times New Roman"/>
        </w:rPr>
        <w:t>,</w:t>
      </w:r>
      <w:r w:rsidR="000849AA">
        <w:rPr>
          <w:rFonts w:ascii="Times New Roman" w:hAnsi="Times New Roman" w:cs="Times New Roman"/>
        </w:rPr>
        <w:t xml:space="preserve"> </w:t>
      </w:r>
      <w:r w:rsidRPr="000849AA">
        <w:rPr>
          <w:rFonts w:ascii="Times New Roman" w:hAnsi="Times New Roman" w:cs="Times New Roman"/>
          <w:i/>
        </w:rPr>
        <w:t>au</w:t>
      </w:r>
      <w:r>
        <w:rPr>
          <w:rFonts w:ascii="Times New Roman" w:hAnsi="Times New Roman" w:cs="Times New Roman"/>
        </w:rPr>
        <w:t xml:space="preserve"> by text alteration.</w:t>
      </w:r>
    </w:p>
    <w:p w:rsidR="00BD5D6E" w:rsidRDefault="00BD5D6E"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/e/    nom.    </w:t>
      </w:r>
      <w:r w:rsidRPr="00B550DD">
        <w:rPr>
          <w:rFonts w:ascii="Times New Roman" w:hAnsi="Times New Roman" w:cs="Times New Roman"/>
          <w:i/>
        </w:rPr>
        <w:t>e</w:t>
      </w:r>
      <w:r w:rsidR="00B550DD">
        <w:rPr>
          <w:rFonts w:ascii="Times New Roman" w:hAnsi="Times New Roman" w:cs="Times New Roman"/>
          <w:i/>
        </w:rPr>
        <w:t>ḥ</w:t>
      </w:r>
      <w:r>
        <w:rPr>
          <w:rFonts w:ascii="Times New Roman" w:hAnsi="Times New Roman" w:cs="Times New Roman"/>
        </w:rPr>
        <w:t xml:space="preserve"> VI 4 67    </w:t>
      </w:r>
      <w:r w:rsidRPr="00B550DD">
        <w:rPr>
          <w:rFonts w:ascii="Times New Roman" w:hAnsi="Times New Roman" w:cs="Times New Roman"/>
          <w:i/>
        </w:rPr>
        <w:t>e</w:t>
      </w:r>
      <w:r w:rsidR="000E7D05">
        <w:rPr>
          <w:rFonts w:ascii="Times New Roman" w:hAnsi="Times New Roman" w:cs="Times New Roman"/>
        </w:rPr>
        <w:t xml:space="preserve"> III 4 79      </w:t>
      </w:r>
      <w:r w:rsidR="0096108A">
        <w:rPr>
          <w:rFonts w:ascii="Times New Roman" w:hAnsi="Times New Roman" w:cs="Times New Roman"/>
        </w:rPr>
        <w:t xml:space="preserve"> </w:t>
      </w:r>
      <w:r>
        <w:rPr>
          <w:rFonts w:ascii="Times New Roman" w:hAnsi="Times New Roman" w:cs="Times New Roman"/>
        </w:rPr>
        <w:t>(</w:t>
      </w:r>
      <w:r w:rsidRPr="00B550DD">
        <w:rPr>
          <w:rFonts w:ascii="Times New Roman" w:hAnsi="Times New Roman" w:cs="Times New Roman"/>
          <w:i/>
        </w:rPr>
        <w:t>e</w:t>
      </w:r>
      <w:r w:rsidRPr="00904E9B">
        <w:rPr>
          <w:rFonts w:ascii="Times New Roman" w:hAnsi="Times New Roman" w:cs="Times New Roman"/>
          <w:b/>
          <w:i/>
          <w:sz w:val="24"/>
          <w:szCs w:val="24"/>
          <w:vertAlign w:val="superscript"/>
        </w:rPr>
        <w:t>t</w:t>
      </w:r>
      <w:r>
        <w:rPr>
          <w:rFonts w:ascii="Times New Roman" w:hAnsi="Times New Roman" w:cs="Times New Roman"/>
        </w:rPr>
        <w:t xml:space="preserve"> VI 4 119)</w:t>
      </w:r>
    </w:p>
    <w:p w:rsidR="00BD5D6E" w:rsidRDefault="007C1C18"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0E7D05">
        <w:rPr>
          <w:rFonts w:ascii="Times New Roman" w:hAnsi="Times New Roman" w:cs="Times New Roman"/>
        </w:rPr>
        <w:t xml:space="preserve"> </w:t>
      </w:r>
      <w:r w:rsidR="00BD5D6E">
        <w:rPr>
          <w:rFonts w:ascii="Times New Roman" w:hAnsi="Times New Roman" w:cs="Times New Roman"/>
        </w:rPr>
        <w:t>abl.        ‒</w:t>
      </w:r>
    </w:p>
    <w:p w:rsidR="00BD5D6E" w:rsidRDefault="00BD5D6E"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gen.                   </w:t>
      </w:r>
      <w:r w:rsidR="007C1C18">
        <w:rPr>
          <w:rFonts w:ascii="Times New Roman" w:hAnsi="Times New Roman" w:cs="Times New Roman"/>
        </w:rPr>
        <w:t xml:space="preserve">                           </w:t>
      </w:r>
      <w:r w:rsidR="0096108A">
        <w:rPr>
          <w:rFonts w:ascii="Times New Roman" w:hAnsi="Times New Roman" w:cs="Times New Roman"/>
        </w:rPr>
        <w:t xml:space="preserve"> </w:t>
      </w:r>
      <w:r w:rsidR="007C1C18">
        <w:rPr>
          <w:rFonts w:ascii="Times New Roman" w:hAnsi="Times New Roman" w:cs="Times New Roman"/>
        </w:rPr>
        <w:t xml:space="preserve"> </w:t>
      </w:r>
      <w:r>
        <w:rPr>
          <w:rFonts w:ascii="Times New Roman" w:hAnsi="Times New Roman" w:cs="Times New Roman"/>
        </w:rPr>
        <w:t>(</w:t>
      </w:r>
      <w:r w:rsidRPr="00B550DD">
        <w:rPr>
          <w:rFonts w:ascii="Times New Roman" w:hAnsi="Times New Roman" w:cs="Times New Roman"/>
          <w:i/>
        </w:rPr>
        <w:t>e</w:t>
      </w:r>
      <w:r w:rsidRPr="00181D20">
        <w:rPr>
          <w:rFonts w:ascii="Times New Roman" w:hAnsi="Times New Roman" w:cs="Times New Roman"/>
          <w:b/>
          <w:i/>
          <w:sz w:val="24"/>
          <w:szCs w:val="24"/>
          <w:vertAlign w:val="superscript"/>
        </w:rPr>
        <w:t>t</w:t>
      </w:r>
      <w:r w:rsidRPr="00B550DD">
        <w:rPr>
          <w:rFonts w:ascii="Times New Roman" w:hAnsi="Times New Roman" w:cs="Times New Roman"/>
          <w:i/>
        </w:rPr>
        <w:t>.a</w:t>
      </w:r>
      <w:r w:rsidR="00B550DD">
        <w:rPr>
          <w:rFonts w:ascii="Times New Roman" w:hAnsi="Times New Roman" w:cs="Times New Roman"/>
          <w:i/>
        </w:rPr>
        <w:t>ḥ</w:t>
      </w:r>
      <w:r>
        <w:rPr>
          <w:rFonts w:ascii="Times New Roman" w:hAnsi="Times New Roman" w:cs="Times New Roman"/>
        </w:rPr>
        <w:t xml:space="preserve"> III 4 90)</w:t>
      </w:r>
    </w:p>
    <w:p w:rsidR="00BD5D6E" w:rsidRDefault="00BD5D6E"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loc.                  </w:t>
      </w:r>
      <w:r w:rsidR="0096108A">
        <w:rPr>
          <w:rFonts w:ascii="Times New Roman" w:hAnsi="Times New Roman" w:cs="Times New Roman"/>
        </w:rPr>
        <w:t xml:space="preserve">                               </w:t>
      </w:r>
      <w:r>
        <w:rPr>
          <w:rFonts w:ascii="Times New Roman" w:hAnsi="Times New Roman" w:cs="Times New Roman"/>
        </w:rPr>
        <w:t>(</w:t>
      </w:r>
      <w:r w:rsidRPr="00B550DD">
        <w:rPr>
          <w:rFonts w:ascii="Times New Roman" w:hAnsi="Times New Roman" w:cs="Times New Roman"/>
          <w:i/>
        </w:rPr>
        <w:t>e</w:t>
      </w:r>
      <w:r w:rsidRPr="00181D20">
        <w:rPr>
          <w:rFonts w:ascii="Times New Roman" w:hAnsi="Times New Roman" w:cs="Times New Roman"/>
          <w:b/>
          <w:i/>
          <w:sz w:val="24"/>
          <w:szCs w:val="24"/>
          <w:vertAlign w:val="superscript"/>
        </w:rPr>
        <w:t>t</w:t>
      </w:r>
      <w:r w:rsidRPr="00B550DD">
        <w:rPr>
          <w:rFonts w:ascii="Times New Roman" w:hAnsi="Times New Roman" w:cs="Times New Roman"/>
          <w:i/>
        </w:rPr>
        <w:t>.i</w:t>
      </w:r>
      <w:r>
        <w:rPr>
          <w:rFonts w:ascii="Times New Roman" w:hAnsi="Times New Roman" w:cs="Times New Roman"/>
        </w:rPr>
        <w:t xml:space="preserve"> VIII 3 99)</w:t>
      </w:r>
    </w:p>
    <w:p w:rsidR="00BD5D6E" w:rsidRDefault="007C1C18"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/o/  </w:t>
      </w:r>
      <w:r w:rsidR="00BD5D6E">
        <w:rPr>
          <w:rFonts w:ascii="Times New Roman" w:hAnsi="Times New Roman" w:cs="Times New Roman"/>
        </w:rPr>
        <w:t xml:space="preserve"> nom.                    </w:t>
      </w:r>
      <w:r w:rsidR="0096108A">
        <w:rPr>
          <w:rFonts w:ascii="Times New Roman" w:hAnsi="Times New Roman" w:cs="Times New Roman"/>
        </w:rPr>
        <w:t xml:space="preserve">   </w:t>
      </w:r>
      <w:r w:rsidR="00BD5D6E">
        <w:rPr>
          <w:rFonts w:ascii="Times New Roman" w:hAnsi="Times New Roman" w:cs="Times New Roman"/>
        </w:rPr>
        <w:t xml:space="preserve"> </w:t>
      </w:r>
      <w:r w:rsidR="00BD5D6E" w:rsidRPr="00B550DD">
        <w:rPr>
          <w:rFonts w:ascii="Times New Roman" w:hAnsi="Times New Roman" w:cs="Times New Roman"/>
          <w:i/>
        </w:rPr>
        <w:t>o</w:t>
      </w:r>
      <w:r w:rsidR="00BD5D6E">
        <w:rPr>
          <w:rFonts w:ascii="Times New Roman" w:hAnsi="Times New Roman" w:cs="Times New Roman"/>
        </w:rPr>
        <w:t xml:space="preserve"> </w:t>
      </w:r>
      <w:r w:rsidR="00B550DD">
        <w:rPr>
          <w:rFonts w:ascii="Times New Roman" w:hAnsi="Times New Roman" w:cs="Times New Roman"/>
        </w:rPr>
        <w:t>IV 4 108     (</w:t>
      </w:r>
      <w:r w:rsidR="00B550DD" w:rsidRPr="00B550DD">
        <w:rPr>
          <w:rFonts w:ascii="Times New Roman" w:hAnsi="Times New Roman" w:cs="Times New Roman"/>
          <w:i/>
        </w:rPr>
        <w:t>o</w:t>
      </w:r>
      <w:r w:rsidR="00B550DD" w:rsidRPr="00181D20">
        <w:rPr>
          <w:rFonts w:ascii="Times New Roman" w:hAnsi="Times New Roman" w:cs="Times New Roman"/>
          <w:b/>
          <w:i/>
          <w:sz w:val="24"/>
          <w:szCs w:val="24"/>
          <w:vertAlign w:val="superscript"/>
        </w:rPr>
        <w:t>t</w:t>
      </w:r>
      <w:r w:rsidR="00B550DD">
        <w:rPr>
          <w:rFonts w:ascii="Times New Roman" w:hAnsi="Times New Roman" w:cs="Times New Roman"/>
        </w:rPr>
        <w:t xml:space="preserve"> I 1 15)</w:t>
      </w:r>
    </w:p>
    <w:p w:rsidR="00B550DD" w:rsidRDefault="00B550DD"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abl.                    </w:t>
      </w:r>
      <w:r w:rsidR="0096108A">
        <w:rPr>
          <w:rFonts w:ascii="Times New Roman" w:hAnsi="Times New Roman" w:cs="Times New Roman"/>
        </w:rPr>
        <w:t xml:space="preserve">                             </w:t>
      </w:r>
      <w:r>
        <w:rPr>
          <w:rFonts w:ascii="Times New Roman" w:hAnsi="Times New Roman" w:cs="Times New Roman"/>
        </w:rPr>
        <w:t>(</w:t>
      </w:r>
      <w:r w:rsidRPr="00B550DD">
        <w:rPr>
          <w:rFonts w:ascii="Times New Roman" w:hAnsi="Times New Roman" w:cs="Times New Roman"/>
          <w:i/>
        </w:rPr>
        <w:t>o</w:t>
      </w:r>
      <w:r w:rsidRPr="00181D20">
        <w:rPr>
          <w:rFonts w:ascii="Times New Roman" w:hAnsi="Times New Roman" w:cs="Times New Roman"/>
          <w:b/>
          <w:i/>
          <w:sz w:val="24"/>
          <w:szCs w:val="24"/>
          <w:vertAlign w:val="superscript"/>
        </w:rPr>
        <w:t>t</w:t>
      </w:r>
      <w:r w:rsidRPr="00B550DD">
        <w:rPr>
          <w:rFonts w:ascii="Times New Roman" w:hAnsi="Times New Roman" w:cs="Times New Roman"/>
          <w:i/>
        </w:rPr>
        <w:t>.a</w:t>
      </w:r>
      <w:r>
        <w:rPr>
          <w:rFonts w:ascii="Times New Roman" w:hAnsi="Times New Roman" w:cs="Times New Roman"/>
          <w:i/>
        </w:rPr>
        <w:t>ḥ</w:t>
      </w:r>
      <w:r>
        <w:rPr>
          <w:rFonts w:ascii="Times New Roman" w:hAnsi="Times New Roman" w:cs="Times New Roman"/>
        </w:rPr>
        <w:t xml:space="preserve"> VIII 3 20)</w:t>
      </w:r>
    </w:p>
    <w:p w:rsidR="00B550DD" w:rsidRDefault="00B550DD"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gen.                   </w:t>
      </w:r>
      <w:r w:rsidR="0096108A">
        <w:rPr>
          <w:rFonts w:ascii="Times New Roman" w:hAnsi="Times New Roman" w:cs="Times New Roman"/>
        </w:rPr>
        <w:t xml:space="preserve">                             </w:t>
      </w:r>
      <w:r>
        <w:rPr>
          <w:rFonts w:ascii="Times New Roman" w:hAnsi="Times New Roman" w:cs="Times New Roman"/>
        </w:rPr>
        <w:t>(</w:t>
      </w:r>
      <w:r w:rsidRPr="00B550DD">
        <w:rPr>
          <w:rFonts w:ascii="Times New Roman" w:hAnsi="Times New Roman" w:cs="Times New Roman"/>
          <w:i/>
        </w:rPr>
        <w:t>o</w:t>
      </w:r>
      <w:r w:rsidRPr="00181D20">
        <w:rPr>
          <w:rFonts w:ascii="Times New Roman" w:hAnsi="Times New Roman" w:cs="Times New Roman"/>
          <w:b/>
          <w:i/>
          <w:sz w:val="24"/>
          <w:szCs w:val="24"/>
          <w:vertAlign w:val="superscript"/>
        </w:rPr>
        <w:t>t</w:t>
      </w:r>
      <w:r w:rsidRPr="00B550DD">
        <w:rPr>
          <w:rFonts w:ascii="Times New Roman" w:hAnsi="Times New Roman" w:cs="Times New Roman"/>
          <w:i/>
        </w:rPr>
        <w:t>.a</w:t>
      </w:r>
      <w:r>
        <w:rPr>
          <w:rFonts w:ascii="Times New Roman" w:hAnsi="Times New Roman" w:cs="Times New Roman"/>
          <w:i/>
        </w:rPr>
        <w:t>ḥ</w:t>
      </w:r>
      <w:r>
        <w:rPr>
          <w:rFonts w:ascii="Times New Roman" w:hAnsi="Times New Roman" w:cs="Times New Roman"/>
        </w:rPr>
        <w:t xml:space="preserve">  VI 1 93)</w:t>
      </w:r>
    </w:p>
    <w:p w:rsidR="00B550DD" w:rsidRDefault="007C1C18"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0E7D05">
        <w:rPr>
          <w:rFonts w:ascii="Times New Roman" w:hAnsi="Times New Roman" w:cs="Times New Roman"/>
        </w:rPr>
        <w:t xml:space="preserve"> </w:t>
      </w:r>
      <w:r>
        <w:rPr>
          <w:rFonts w:ascii="Times New Roman" w:hAnsi="Times New Roman" w:cs="Times New Roman"/>
        </w:rPr>
        <w:t xml:space="preserve">  </w:t>
      </w:r>
      <w:r w:rsidR="00B550DD">
        <w:rPr>
          <w:rFonts w:ascii="Times New Roman" w:hAnsi="Times New Roman" w:cs="Times New Roman"/>
        </w:rPr>
        <w:t>loc.          ‒</w:t>
      </w:r>
    </w:p>
    <w:p w:rsidR="00B550DD" w:rsidRDefault="00B550DD" w:rsidP="00666503">
      <w:pPr>
        <w:tabs>
          <w:tab w:val="left" w:pos="3600"/>
          <w:tab w:val="left" w:pos="5130"/>
          <w:tab w:val="left" w:pos="5760"/>
        </w:tabs>
        <w:ind w:right="720"/>
        <w:jc w:val="both"/>
        <w:rPr>
          <w:rFonts w:ascii="Times New Roman" w:hAnsi="Times New Roman" w:cs="Times New Roman"/>
        </w:rPr>
      </w:pPr>
      <w:r>
        <w:rPr>
          <w:rFonts w:ascii="Times New Roman" w:hAnsi="Times New Roman" w:cs="Times New Roman"/>
        </w:rPr>
        <w:t>/ai</w:t>
      </w:r>
      <w:r w:rsidR="0096108A">
        <w:rPr>
          <w:rFonts w:ascii="Times New Roman" w:hAnsi="Times New Roman" w:cs="Times New Roman"/>
        </w:rPr>
        <w:t xml:space="preserve">/  nom.                     </w:t>
      </w:r>
      <w:r>
        <w:rPr>
          <w:rFonts w:ascii="Times New Roman" w:hAnsi="Times New Roman" w:cs="Times New Roman"/>
        </w:rPr>
        <w:t xml:space="preserve">   </w:t>
      </w:r>
      <w:r w:rsidRPr="00B550DD">
        <w:rPr>
          <w:rFonts w:ascii="Times New Roman" w:hAnsi="Times New Roman" w:cs="Times New Roman"/>
          <w:i/>
        </w:rPr>
        <w:t>ai</w:t>
      </w:r>
      <w:r>
        <w:rPr>
          <w:rFonts w:ascii="Times New Roman" w:hAnsi="Times New Roman" w:cs="Times New Roman"/>
        </w:rPr>
        <w:t xml:space="preserve"> III 4 93</w:t>
      </w:r>
    </w:p>
    <w:p w:rsidR="00B550DD" w:rsidRDefault="000E7D05"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/au/ </w:t>
      </w:r>
      <w:r w:rsidR="0096108A">
        <w:rPr>
          <w:rFonts w:ascii="Times New Roman" w:hAnsi="Times New Roman" w:cs="Times New Roman"/>
        </w:rPr>
        <w:t xml:space="preserve">nom.                   </w:t>
      </w:r>
      <w:r w:rsidR="00B550DD">
        <w:rPr>
          <w:rFonts w:ascii="Times New Roman" w:hAnsi="Times New Roman" w:cs="Times New Roman"/>
        </w:rPr>
        <w:t xml:space="preserve">    </w:t>
      </w:r>
      <w:r w:rsidR="00B550DD" w:rsidRPr="00B550DD">
        <w:rPr>
          <w:rFonts w:ascii="Times New Roman" w:hAnsi="Times New Roman" w:cs="Times New Roman"/>
          <w:i/>
        </w:rPr>
        <w:t>au</w:t>
      </w:r>
      <w:r w:rsidR="00B550DD">
        <w:rPr>
          <w:rFonts w:ascii="Times New Roman" w:hAnsi="Times New Roman" w:cs="Times New Roman"/>
        </w:rPr>
        <w:t xml:space="preserve"> IV 1 38 </w:t>
      </w:r>
      <w:r w:rsidR="0096108A">
        <w:rPr>
          <w:rFonts w:ascii="Times New Roman" w:hAnsi="Times New Roman" w:cs="Times New Roman"/>
        </w:rPr>
        <w:t xml:space="preserve">  </w:t>
      </w:r>
      <w:r w:rsidR="00B550DD">
        <w:rPr>
          <w:rFonts w:ascii="Times New Roman" w:hAnsi="Times New Roman" w:cs="Times New Roman"/>
        </w:rPr>
        <w:t xml:space="preserve"> </w:t>
      </w:r>
      <w:r w:rsidR="0096108A">
        <w:rPr>
          <w:rFonts w:ascii="Times New Roman" w:hAnsi="Times New Roman" w:cs="Times New Roman"/>
        </w:rPr>
        <w:t xml:space="preserve">  </w:t>
      </w:r>
      <w:r w:rsidR="00B550DD">
        <w:rPr>
          <w:rFonts w:ascii="Times New Roman" w:hAnsi="Times New Roman" w:cs="Times New Roman"/>
        </w:rPr>
        <w:t xml:space="preserve"> (</w:t>
      </w:r>
      <w:r w:rsidR="00B550DD" w:rsidRPr="00B550DD">
        <w:rPr>
          <w:rFonts w:ascii="Times New Roman" w:hAnsi="Times New Roman" w:cs="Times New Roman"/>
          <w:i/>
        </w:rPr>
        <w:t>au</w:t>
      </w:r>
      <w:r w:rsidR="00B550DD" w:rsidRPr="00181D20">
        <w:rPr>
          <w:rFonts w:ascii="Times New Roman" w:hAnsi="Times New Roman" w:cs="Times New Roman"/>
          <w:b/>
          <w:i/>
          <w:sz w:val="24"/>
          <w:szCs w:val="24"/>
          <w:vertAlign w:val="superscript"/>
        </w:rPr>
        <w:t>t</w:t>
      </w:r>
      <w:r w:rsidR="00B550DD" w:rsidRPr="00181D20">
        <w:rPr>
          <w:rFonts w:ascii="Times New Roman" w:hAnsi="Times New Roman" w:cs="Times New Roman"/>
          <w:sz w:val="24"/>
          <w:szCs w:val="24"/>
        </w:rPr>
        <w:t xml:space="preserve"> </w:t>
      </w:r>
      <w:r w:rsidR="00B550DD">
        <w:rPr>
          <w:rFonts w:ascii="Times New Roman" w:hAnsi="Times New Roman" w:cs="Times New Roman"/>
        </w:rPr>
        <w:t>VII 1 84)</w:t>
      </w:r>
    </w:p>
    <w:p w:rsidR="00B550DD" w:rsidRDefault="00B550DD"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181D20">
        <w:rPr>
          <w:rFonts w:ascii="Times New Roman" w:hAnsi="Times New Roman" w:cs="Times New Roman"/>
        </w:rPr>
        <w:t xml:space="preserve">  </w:t>
      </w:r>
      <w:r>
        <w:rPr>
          <w:rFonts w:ascii="Times New Roman" w:hAnsi="Times New Roman" w:cs="Times New Roman"/>
        </w:rPr>
        <w:t>As we can see, the names of the short vowels ar</w:t>
      </w:r>
      <w:r w:rsidR="0035067C">
        <w:rPr>
          <w:rFonts w:ascii="Times New Roman" w:hAnsi="Times New Roman" w:cs="Times New Roman"/>
        </w:rPr>
        <w:t>e inflected like Sanskrit noun stems ending in these vowels; only the nominative singular is found of long vowels and diphthongs, consisting in most cases of the plain vowel.</w:t>
      </w:r>
      <w:r w:rsidR="00FB30F3">
        <w:rPr>
          <w:rFonts w:ascii="Times New Roman" w:hAnsi="Times New Roman" w:cs="Times New Roman"/>
        </w:rPr>
        <w:t xml:space="preserve"> Often an inflection of the vowel name has been avoided by the affixation of the determinative </w:t>
      </w:r>
      <w:r w:rsidR="00FB30F3" w:rsidRPr="00E4657D">
        <w:rPr>
          <w:rFonts w:ascii="Times New Roman" w:hAnsi="Times New Roman" w:cs="Times New Roman"/>
          <w:b/>
          <w:i/>
          <w:sz w:val="24"/>
          <w:szCs w:val="24"/>
          <w:vertAlign w:val="superscript"/>
        </w:rPr>
        <w:t>t</w:t>
      </w:r>
      <w:r w:rsidR="00FB30F3">
        <w:rPr>
          <w:rFonts w:ascii="Times New Roman" w:hAnsi="Times New Roman" w:cs="Times New Roman"/>
        </w:rPr>
        <w:t>; the new term is inflected like a noun stem ending in a consonant.</w:t>
      </w:r>
    </w:p>
    <w:p w:rsidR="00FB30F3" w:rsidRDefault="00FB30F3" w:rsidP="00666503">
      <w:pPr>
        <w:tabs>
          <w:tab w:val="left" w:pos="3600"/>
          <w:tab w:val="left" w:pos="5760"/>
        </w:tabs>
        <w:ind w:right="720"/>
        <w:jc w:val="both"/>
        <w:rPr>
          <w:rFonts w:ascii="Times New Roman" w:hAnsi="Times New Roman" w:cs="Times New Roman"/>
        </w:rPr>
      </w:pPr>
      <w:r>
        <w:rPr>
          <w:rFonts w:ascii="Times New Roman" w:hAnsi="Times New Roman" w:cs="Times New Roman"/>
        </w:rPr>
        <w:t xml:space="preserve">  </w:t>
      </w:r>
      <w:r w:rsidR="00181D20">
        <w:rPr>
          <w:rFonts w:ascii="Times New Roman" w:hAnsi="Times New Roman" w:cs="Times New Roman"/>
        </w:rPr>
        <w:t xml:space="preserve"> </w:t>
      </w:r>
      <w:r w:rsidR="00904E9B">
        <w:rPr>
          <w:rFonts w:ascii="Times New Roman" w:hAnsi="Times New Roman" w:cs="Times New Roman"/>
        </w:rPr>
        <w:t xml:space="preserve">  </w:t>
      </w:r>
      <w:r>
        <w:rPr>
          <w:rFonts w:ascii="Times New Roman" w:hAnsi="Times New Roman" w:cs="Times New Roman"/>
        </w:rPr>
        <w:t>I will give only some paradigms of consonant-names, because they are all very much alike; no paradigm is complete.</w:t>
      </w:r>
    </w:p>
    <w:p w:rsidR="00FB30F3" w:rsidRPr="00B560BC" w:rsidRDefault="003F2C5D" w:rsidP="00666503">
      <w:pPr>
        <w:tabs>
          <w:tab w:val="left" w:pos="3600"/>
          <w:tab w:val="left" w:pos="5760"/>
        </w:tabs>
        <w:ind w:right="720"/>
        <w:jc w:val="both"/>
        <w:rPr>
          <w:rFonts w:ascii="Times New Roman" w:hAnsi="Times New Roman" w:cs="Times New Roman"/>
          <w:sz w:val="16"/>
          <w:szCs w:val="16"/>
        </w:rPr>
      </w:pPr>
      <w:r w:rsidRPr="00B560BC">
        <w:rPr>
          <w:rFonts w:ascii="Times New Roman" w:hAnsi="Times New Roman" w:cs="Times New Roman"/>
          <w:sz w:val="16"/>
          <w:szCs w:val="16"/>
        </w:rPr>
        <w:lastRenderedPageBreak/>
        <w:t xml:space="preserve">           </w:t>
      </w:r>
      <w:r w:rsidR="00FB30F3" w:rsidRPr="00B560BC">
        <w:rPr>
          <w:rFonts w:ascii="Times New Roman" w:hAnsi="Times New Roman" w:cs="Times New Roman"/>
          <w:sz w:val="16"/>
          <w:szCs w:val="16"/>
        </w:rPr>
        <w:t xml:space="preserve">         singular        </w:t>
      </w:r>
      <w:r w:rsidRPr="00B560BC">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00FB30F3" w:rsidRPr="00B560BC">
        <w:rPr>
          <w:rFonts w:ascii="Times New Roman" w:hAnsi="Times New Roman" w:cs="Times New Roman"/>
          <w:sz w:val="16"/>
          <w:szCs w:val="16"/>
        </w:rPr>
        <w:t xml:space="preserve">dual         </w:t>
      </w:r>
      <w:r w:rsidRPr="00B560BC">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00FB30F3" w:rsidRPr="00B560BC">
        <w:rPr>
          <w:rFonts w:ascii="Times New Roman" w:hAnsi="Times New Roman" w:cs="Times New Roman"/>
          <w:sz w:val="16"/>
          <w:szCs w:val="16"/>
        </w:rPr>
        <w:t>plural</w:t>
      </w:r>
    </w:p>
    <w:p w:rsidR="003F2C5D" w:rsidRPr="00B560BC" w:rsidRDefault="003F2C5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/k/   nom.    </w:t>
      </w:r>
      <w:r w:rsidRPr="00B560BC">
        <w:rPr>
          <w:rFonts w:ascii="Times New Roman" w:hAnsi="Times New Roman" w:cs="Times New Roman"/>
          <w:i/>
          <w:sz w:val="16"/>
          <w:szCs w:val="16"/>
        </w:rPr>
        <w:t>ka</w:t>
      </w:r>
      <w:r w:rsidR="00B560BC" w:rsidRPr="00B560BC">
        <w:rPr>
          <w:rFonts w:ascii="Times New Roman" w:hAnsi="Times New Roman" w:cs="Times New Roman"/>
          <w:i/>
          <w:sz w:val="16"/>
          <w:szCs w:val="16"/>
        </w:rPr>
        <w:t>ḥ</w:t>
      </w:r>
      <w:r w:rsidRPr="00B560BC">
        <w:rPr>
          <w:rFonts w:ascii="Times New Roman" w:hAnsi="Times New Roman" w:cs="Times New Roman"/>
          <w:sz w:val="16"/>
          <w:szCs w:val="16"/>
        </w:rPr>
        <w:t xml:space="preserve"> III 3 41 </w:t>
      </w:r>
      <w:r w:rsidR="00B560BC">
        <w:rPr>
          <w:rFonts w:ascii="Times New Roman" w:hAnsi="Times New Roman" w:cs="Times New Roman"/>
          <w:sz w:val="16"/>
          <w:szCs w:val="16"/>
        </w:rPr>
        <w:t xml:space="preserve"> </w:t>
      </w:r>
      <w:r w:rsidRPr="00B560BC">
        <w:rPr>
          <w:rFonts w:ascii="Times New Roman" w:hAnsi="Times New Roman" w:cs="Times New Roman"/>
          <w:i/>
          <w:sz w:val="16"/>
          <w:szCs w:val="16"/>
        </w:rPr>
        <w:t>ka</w:t>
      </w:r>
      <w:r w:rsidRPr="00B560BC">
        <w:rPr>
          <w:rFonts w:ascii="Times New Roman" w:hAnsi="Times New Roman" w:cs="Times New Roman"/>
          <w:sz w:val="16"/>
          <w:szCs w:val="16"/>
        </w:rPr>
        <w:t xml:space="preserve"> IV 2 140 (before </w:t>
      </w:r>
      <w:r w:rsidRPr="00B560BC">
        <w:rPr>
          <w:rFonts w:ascii="Times New Roman" w:hAnsi="Times New Roman" w:cs="Times New Roman"/>
          <w:i/>
          <w:sz w:val="16"/>
          <w:szCs w:val="16"/>
        </w:rPr>
        <w:t>ca</w:t>
      </w:r>
      <w:r w:rsidRPr="00B560BC">
        <w:rPr>
          <w:rFonts w:ascii="Times New Roman" w:hAnsi="Times New Roman" w:cs="Times New Roman"/>
          <w:sz w:val="16"/>
          <w:szCs w:val="16"/>
        </w:rPr>
        <w:t>)</w:t>
      </w:r>
    </w:p>
    <w:p w:rsidR="003F2C5D" w:rsidRPr="00B560BC" w:rsidRDefault="003F2C5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w:t>
      </w:r>
      <w:r w:rsidR="00731F41">
        <w:rPr>
          <w:rFonts w:ascii="Times New Roman" w:hAnsi="Times New Roman" w:cs="Times New Roman"/>
          <w:sz w:val="16"/>
          <w:szCs w:val="16"/>
        </w:rPr>
        <w:t xml:space="preserve"> </w:t>
      </w:r>
      <w:r w:rsidRPr="00B560BC">
        <w:rPr>
          <w:rFonts w:ascii="Times New Roman" w:hAnsi="Times New Roman" w:cs="Times New Roman"/>
          <w:sz w:val="16"/>
          <w:szCs w:val="16"/>
        </w:rPr>
        <w:t xml:space="preserve">abl.       </w:t>
      </w:r>
      <w:r w:rsidRPr="00B560BC">
        <w:rPr>
          <w:rFonts w:ascii="Times New Roman" w:hAnsi="Times New Roman" w:cs="Times New Roman"/>
          <w:i/>
          <w:sz w:val="16"/>
          <w:szCs w:val="16"/>
        </w:rPr>
        <w:t>k</w:t>
      </w:r>
      <w:r w:rsidR="00B560BC" w:rsidRPr="00B560BC">
        <w:rPr>
          <w:rFonts w:ascii="Times New Roman" w:hAnsi="Times New Roman" w:cs="Times New Roman"/>
          <w:i/>
          <w:sz w:val="16"/>
          <w:szCs w:val="16"/>
        </w:rPr>
        <w:t>ā</w:t>
      </w:r>
      <w:r w:rsidRPr="00B560BC">
        <w:rPr>
          <w:rFonts w:ascii="Times New Roman" w:hAnsi="Times New Roman" w:cs="Times New Roman"/>
          <w:i/>
          <w:sz w:val="16"/>
          <w:szCs w:val="16"/>
        </w:rPr>
        <w:t>t</w:t>
      </w:r>
      <w:r w:rsidRPr="00B560BC">
        <w:rPr>
          <w:rFonts w:ascii="Times New Roman" w:hAnsi="Times New Roman" w:cs="Times New Roman"/>
          <w:sz w:val="16"/>
          <w:szCs w:val="16"/>
        </w:rPr>
        <w:t xml:space="preserve"> VI 1 135</w:t>
      </w:r>
    </w:p>
    <w:p w:rsidR="003F2C5D" w:rsidRPr="00B560BC" w:rsidRDefault="003F2C5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w:t>
      </w:r>
      <w:r w:rsidR="00731F41">
        <w:rPr>
          <w:rFonts w:ascii="Times New Roman" w:hAnsi="Times New Roman" w:cs="Times New Roman"/>
          <w:sz w:val="16"/>
          <w:szCs w:val="16"/>
        </w:rPr>
        <w:t xml:space="preserve"> </w:t>
      </w:r>
      <w:r w:rsidRPr="00B560BC">
        <w:rPr>
          <w:rFonts w:ascii="Times New Roman" w:hAnsi="Times New Roman" w:cs="Times New Roman"/>
          <w:sz w:val="16"/>
          <w:szCs w:val="16"/>
        </w:rPr>
        <w:t xml:space="preserve">gen.      </w:t>
      </w:r>
      <w:r w:rsidRPr="00B560BC">
        <w:rPr>
          <w:rFonts w:ascii="Times New Roman" w:hAnsi="Times New Roman" w:cs="Times New Roman"/>
          <w:i/>
          <w:sz w:val="16"/>
          <w:szCs w:val="16"/>
        </w:rPr>
        <w:t>kasya</w:t>
      </w:r>
      <w:r w:rsidRPr="00B560BC">
        <w:rPr>
          <w:rFonts w:ascii="Times New Roman" w:hAnsi="Times New Roman" w:cs="Times New Roman"/>
          <w:sz w:val="16"/>
          <w:szCs w:val="16"/>
        </w:rPr>
        <w:t xml:space="preserve"> V 3 72</w:t>
      </w:r>
    </w:p>
    <w:p w:rsidR="003F2C5D" w:rsidRPr="00B560BC" w:rsidRDefault="003F2C5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w:t>
      </w:r>
      <w:r w:rsidR="00731F41">
        <w:rPr>
          <w:rFonts w:ascii="Times New Roman" w:hAnsi="Times New Roman" w:cs="Times New Roman"/>
          <w:sz w:val="16"/>
          <w:szCs w:val="16"/>
        </w:rPr>
        <w:t xml:space="preserve"> </w:t>
      </w:r>
      <w:r w:rsidRPr="00B560BC">
        <w:rPr>
          <w:rFonts w:ascii="Times New Roman" w:hAnsi="Times New Roman" w:cs="Times New Roman"/>
          <w:sz w:val="16"/>
          <w:szCs w:val="16"/>
        </w:rPr>
        <w:t>loc.        ‒</w:t>
      </w:r>
    </w:p>
    <w:p w:rsidR="003F2C5D" w:rsidRPr="00B560BC" w:rsidRDefault="003F2C5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w:t>
      </w:r>
      <w:r w:rsidR="00B560BC" w:rsidRPr="00B560BC">
        <w:rPr>
          <w:rFonts w:ascii="Times New Roman" w:hAnsi="Times New Roman" w:cs="Times New Roman"/>
          <w:sz w:val="16"/>
          <w:szCs w:val="16"/>
        </w:rPr>
        <w:t>ḍ</w:t>
      </w:r>
      <w:r w:rsidRPr="00B560BC">
        <w:rPr>
          <w:rFonts w:ascii="Times New Roman" w:hAnsi="Times New Roman" w:cs="Times New Roman"/>
          <w:sz w:val="16"/>
          <w:szCs w:val="16"/>
        </w:rPr>
        <w:t xml:space="preserve">h/ nom.     </w:t>
      </w:r>
      <w:proofErr w:type="spellStart"/>
      <w:proofErr w:type="gramStart"/>
      <w:r w:rsidR="00B560BC" w:rsidRPr="00B560BC">
        <w:rPr>
          <w:rFonts w:ascii="Times New Roman" w:hAnsi="Times New Roman" w:cs="Times New Roman"/>
          <w:i/>
          <w:sz w:val="16"/>
          <w:szCs w:val="16"/>
        </w:rPr>
        <w:t>ḍ</w:t>
      </w:r>
      <w:r w:rsidRPr="00B560BC">
        <w:rPr>
          <w:rFonts w:ascii="Times New Roman" w:hAnsi="Times New Roman" w:cs="Times New Roman"/>
          <w:i/>
          <w:sz w:val="16"/>
          <w:szCs w:val="16"/>
        </w:rPr>
        <w:t>ha</w:t>
      </w:r>
      <w:r w:rsidR="00E4657D">
        <w:rPr>
          <w:rFonts w:ascii="Times New Roman" w:hAnsi="Times New Roman" w:cs="Times New Roman"/>
          <w:i/>
          <w:sz w:val="16"/>
          <w:szCs w:val="16"/>
        </w:rPr>
        <w:t>ḥ</w:t>
      </w:r>
      <w:proofErr w:type="spellEnd"/>
      <w:proofErr w:type="gramEnd"/>
      <w:r w:rsidRPr="00B560BC">
        <w:rPr>
          <w:rFonts w:ascii="Times New Roman" w:hAnsi="Times New Roman" w:cs="Times New Roman"/>
          <w:sz w:val="16"/>
          <w:szCs w:val="16"/>
        </w:rPr>
        <w:t xml:space="preserve"> VIII 2 31</w:t>
      </w:r>
    </w:p>
    <w:p w:rsidR="003F2C5D" w:rsidRPr="00B560BC" w:rsidRDefault="003F2C5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abl.        ‒</w:t>
      </w:r>
    </w:p>
    <w:p w:rsidR="003F2C5D" w:rsidRPr="00B560BC" w:rsidRDefault="003F2C5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gen.                    </w:t>
      </w:r>
      <w:proofErr w:type="spellStart"/>
      <w:proofErr w:type="gramStart"/>
      <w:r w:rsidRPr="00B560BC">
        <w:rPr>
          <w:rFonts w:ascii="Times New Roman" w:hAnsi="Times New Roman" w:cs="Times New Roman"/>
          <w:i/>
          <w:sz w:val="16"/>
          <w:szCs w:val="16"/>
        </w:rPr>
        <w:t>dh.a</w:t>
      </w:r>
      <w:r w:rsidR="00E4657D">
        <w:rPr>
          <w:rFonts w:ascii="Times New Roman" w:hAnsi="Times New Roman" w:cs="Times New Roman"/>
          <w:i/>
          <w:sz w:val="16"/>
          <w:szCs w:val="16"/>
        </w:rPr>
        <w:t>ḥ</w:t>
      </w:r>
      <w:proofErr w:type="spellEnd"/>
      <w:proofErr w:type="gramEnd"/>
      <w:r w:rsidRPr="00B560BC">
        <w:rPr>
          <w:rFonts w:ascii="Times New Roman" w:hAnsi="Times New Roman" w:cs="Times New Roman"/>
          <w:sz w:val="16"/>
          <w:szCs w:val="16"/>
        </w:rPr>
        <w:t xml:space="preserve"> VIII 3 13</w:t>
      </w:r>
      <w:r w:rsidR="00B560BC">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Pr="00B560BC">
        <w:rPr>
          <w:rFonts w:ascii="Times New Roman" w:hAnsi="Times New Roman" w:cs="Times New Roman"/>
          <w:i/>
          <w:sz w:val="16"/>
          <w:szCs w:val="16"/>
        </w:rPr>
        <w:t>sa</w:t>
      </w:r>
      <w:r w:rsidRPr="00B560BC">
        <w:rPr>
          <w:rFonts w:ascii="Times New Roman" w:hAnsi="Times New Roman" w:cs="Times New Roman"/>
          <w:sz w:val="16"/>
          <w:szCs w:val="16"/>
        </w:rPr>
        <w:t>-]</w:t>
      </w:r>
      <w:r w:rsidR="00B560BC" w:rsidRPr="00B560BC">
        <w:rPr>
          <w:rFonts w:ascii="Times New Roman" w:hAnsi="Times New Roman" w:cs="Times New Roman"/>
          <w:i/>
          <w:sz w:val="16"/>
          <w:szCs w:val="16"/>
        </w:rPr>
        <w:t>ḍ</w:t>
      </w:r>
      <w:r w:rsidRPr="00B560BC">
        <w:rPr>
          <w:rFonts w:ascii="Times New Roman" w:hAnsi="Times New Roman" w:cs="Times New Roman"/>
          <w:i/>
          <w:sz w:val="16"/>
          <w:szCs w:val="16"/>
        </w:rPr>
        <w:t>h.o</w:t>
      </w:r>
      <w:r w:rsidR="00B560BC" w:rsidRPr="00B560BC">
        <w:rPr>
          <w:rFonts w:ascii="Times New Roman" w:hAnsi="Times New Roman" w:cs="Times New Roman"/>
          <w:i/>
          <w:sz w:val="16"/>
          <w:szCs w:val="16"/>
        </w:rPr>
        <w:t>ḥ</w:t>
      </w:r>
      <w:r w:rsidRPr="00B560BC">
        <w:rPr>
          <w:rFonts w:ascii="Times New Roman" w:hAnsi="Times New Roman" w:cs="Times New Roman"/>
          <w:sz w:val="16"/>
          <w:szCs w:val="16"/>
        </w:rPr>
        <w:t xml:space="preserve"> VIII 2 41</w:t>
      </w:r>
    </w:p>
    <w:p w:rsidR="003F2C5D" w:rsidRPr="00B560BC" w:rsidRDefault="003F2C5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loc.       </w:t>
      </w:r>
      <w:r w:rsidR="00B560BC" w:rsidRPr="00B560BC">
        <w:rPr>
          <w:rFonts w:ascii="Times New Roman" w:hAnsi="Times New Roman" w:cs="Times New Roman"/>
          <w:i/>
          <w:sz w:val="16"/>
          <w:szCs w:val="16"/>
        </w:rPr>
        <w:t>ḍ</w:t>
      </w:r>
      <w:r w:rsidRPr="00B560BC">
        <w:rPr>
          <w:rFonts w:ascii="Times New Roman" w:hAnsi="Times New Roman" w:cs="Times New Roman"/>
          <w:i/>
          <w:sz w:val="16"/>
          <w:szCs w:val="16"/>
        </w:rPr>
        <w:t>he</w:t>
      </w:r>
      <w:r w:rsidRPr="00B560BC">
        <w:rPr>
          <w:rFonts w:ascii="Times New Roman" w:hAnsi="Times New Roman" w:cs="Times New Roman"/>
          <w:sz w:val="16"/>
          <w:szCs w:val="16"/>
        </w:rPr>
        <w:t xml:space="preserve">  VIII 3 13</w:t>
      </w:r>
    </w:p>
    <w:p w:rsidR="003876ED" w:rsidRPr="00B560BC" w:rsidRDefault="003876E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/t/    nom.     </w:t>
      </w:r>
      <w:r w:rsidRPr="00B560BC">
        <w:rPr>
          <w:rFonts w:ascii="Times New Roman" w:hAnsi="Times New Roman" w:cs="Times New Roman"/>
          <w:i/>
          <w:sz w:val="16"/>
          <w:szCs w:val="16"/>
        </w:rPr>
        <w:t>ta</w:t>
      </w:r>
      <w:r w:rsidR="00B560BC" w:rsidRPr="00B560BC">
        <w:rPr>
          <w:rFonts w:ascii="Times New Roman" w:hAnsi="Times New Roman" w:cs="Times New Roman"/>
          <w:i/>
          <w:sz w:val="16"/>
          <w:szCs w:val="16"/>
        </w:rPr>
        <w:t>ḥ</w:t>
      </w:r>
      <w:r w:rsidRPr="00B560BC">
        <w:rPr>
          <w:rFonts w:ascii="Times New Roman" w:hAnsi="Times New Roman" w:cs="Times New Roman"/>
          <w:sz w:val="16"/>
          <w:szCs w:val="16"/>
        </w:rPr>
        <w:t xml:space="preserve"> VII 3 32</w:t>
      </w:r>
      <w:r w:rsidR="00B560BC">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Pr="00B560BC">
        <w:rPr>
          <w:rFonts w:ascii="Times New Roman" w:hAnsi="Times New Roman" w:cs="Times New Roman"/>
          <w:i/>
          <w:sz w:val="16"/>
          <w:szCs w:val="16"/>
        </w:rPr>
        <w:t xml:space="preserve">ta </w:t>
      </w:r>
      <w:r w:rsidRPr="00B560BC">
        <w:rPr>
          <w:rFonts w:ascii="Times New Roman" w:hAnsi="Times New Roman" w:cs="Times New Roman"/>
          <w:sz w:val="16"/>
          <w:szCs w:val="16"/>
        </w:rPr>
        <w:t xml:space="preserve">III 1 108 (before </w:t>
      </w:r>
      <w:r w:rsidRPr="00B560BC">
        <w:rPr>
          <w:rFonts w:ascii="Times New Roman" w:hAnsi="Times New Roman" w:cs="Times New Roman"/>
          <w:i/>
          <w:sz w:val="16"/>
          <w:szCs w:val="16"/>
        </w:rPr>
        <w:t>ca</w:t>
      </w:r>
      <w:r w:rsidRPr="00B560BC">
        <w:rPr>
          <w:rFonts w:ascii="Times New Roman" w:hAnsi="Times New Roman" w:cs="Times New Roman"/>
          <w:sz w:val="16"/>
          <w:szCs w:val="16"/>
        </w:rPr>
        <w:t>)</w:t>
      </w:r>
    </w:p>
    <w:p w:rsidR="003876ED" w:rsidRPr="00B560BC" w:rsidRDefault="003876E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abl.    </w:t>
      </w:r>
      <w:r w:rsidR="00731F41">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p>
    <w:p w:rsidR="003876ED" w:rsidRPr="00B560BC" w:rsidRDefault="003876E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gen</w:t>
      </w:r>
      <w:r w:rsidRPr="00B560BC">
        <w:rPr>
          <w:rFonts w:ascii="Times New Roman" w:hAnsi="Times New Roman" w:cs="Times New Roman"/>
          <w:i/>
          <w:sz w:val="16"/>
          <w:szCs w:val="16"/>
        </w:rPr>
        <w:t xml:space="preserve">.                  </w:t>
      </w:r>
      <w:r w:rsidR="00B560BC">
        <w:rPr>
          <w:rFonts w:ascii="Times New Roman" w:hAnsi="Times New Roman" w:cs="Times New Roman"/>
          <w:i/>
          <w:sz w:val="16"/>
          <w:szCs w:val="16"/>
        </w:rPr>
        <w:t xml:space="preserve">         </w:t>
      </w:r>
      <w:r w:rsidR="0096108A">
        <w:rPr>
          <w:rFonts w:ascii="Times New Roman" w:hAnsi="Times New Roman" w:cs="Times New Roman"/>
          <w:i/>
          <w:sz w:val="16"/>
          <w:szCs w:val="16"/>
        </w:rPr>
        <w:t xml:space="preserve"> </w:t>
      </w:r>
      <w:r w:rsidRPr="00B560BC">
        <w:rPr>
          <w:rFonts w:ascii="Times New Roman" w:hAnsi="Times New Roman" w:cs="Times New Roman"/>
          <w:i/>
          <w:sz w:val="16"/>
          <w:szCs w:val="16"/>
        </w:rPr>
        <w:t xml:space="preserve"> </w:t>
      </w:r>
      <w:r w:rsidR="0096108A">
        <w:rPr>
          <w:rFonts w:ascii="Times New Roman" w:hAnsi="Times New Roman" w:cs="Times New Roman"/>
          <w:i/>
          <w:sz w:val="16"/>
          <w:szCs w:val="16"/>
        </w:rPr>
        <w:t xml:space="preserve"> </w:t>
      </w:r>
      <w:r w:rsidRPr="00B560BC">
        <w:rPr>
          <w:rFonts w:ascii="Times New Roman" w:hAnsi="Times New Roman" w:cs="Times New Roman"/>
          <w:i/>
          <w:sz w:val="16"/>
          <w:szCs w:val="16"/>
        </w:rPr>
        <w:t xml:space="preserve"> t.a</w:t>
      </w:r>
      <w:r w:rsidR="00B560BC" w:rsidRPr="00B560BC">
        <w:rPr>
          <w:rFonts w:ascii="Times New Roman" w:hAnsi="Times New Roman" w:cs="Times New Roman"/>
          <w:i/>
          <w:sz w:val="16"/>
          <w:szCs w:val="16"/>
        </w:rPr>
        <w:t>ḥ</w:t>
      </w:r>
      <w:r w:rsidRPr="00B560BC">
        <w:rPr>
          <w:rFonts w:ascii="Times New Roman" w:hAnsi="Times New Roman" w:cs="Times New Roman"/>
          <w:sz w:val="16"/>
          <w:szCs w:val="16"/>
        </w:rPr>
        <w:t xml:space="preserve">  IV 1 39</w:t>
      </w:r>
    </w:p>
    <w:p w:rsidR="003876ED" w:rsidRPr="00B560BC" w:rsidRDefault="003876E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loc.                </w:t>
      </w:r>
      <w:r w:rsidR="00B560BC">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0096108A">
        <w:rPr>
          <w:rFonts w:ascii="Times New Roman" w:hAnsi="Times New Roman" w:cs="Times New Roman"/>
          <w:sz w:val="16"/>
          <w:szCs w:val="16"/>
        </w:rPr>
        <w:t xml:space="preserve">   </w:t>
      </w:r>
      <w:r w:rsidRPr="00B560BC">
        <w:rPr>
          <w:rFonts w:ascii="Times New Roman" w:hAnsi="Times New Roman" w:cs="Times New Roman"/>
          <w:i/>
          <w:sz w:val="16"/>
          <w:szCs w:val="16"/>
        </w:rPr>
        <w:t>t.i</w:t>
      </w:r>
      <w:r w:rsidRPr="00B560BC">
        <w:rPr>
          <w:rFonts w:ascii="Times New Roman" w:hAnsi="Times New Roman" w:cs="Times New Roman"/>
          <w:sz w:val="16"/>
          <w:szCs w:val="16"/>
        </w:rPr>
        <w:t xml:space="preserve"> VI 3 124</w:t>
      </w:r>
    </w:p>
    <w:p w:rsidR="003876ED" w:rsidRPr="00B560BC" w:rsidRDefault="003876E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/th/   nom.    </w:t>
      </w:r>
      <w:r w:rsidRPr="00B560BC">
        <w:rPr>
          <w:rFonts w:ascii="Times New Roman" w:hAnsi="Times New Roman" w:cs="Times New Roman"/>
          <w:i/>
          <w:sz w:val="16"/>
          <w:szCs w:val="16"/>
        </w:rPr>
        <w:t>tha</w:t>
      </w:r>
      <w:r w:rsidR="00B560BC" w:rsidRPr="00B560BC">
        <w:rPr>
          <w:rFonts w:ascii="Times New Roman" w:hAnsi="Times New Roman" w:cs="Times New Roman"/>
          <w:i/>
          <w:sz w:val="16"/>
          <w:szCs w:val="16"/>
        </w:rPr>
        <w:t>ḥ</w:t>
      </w:r>
      <w:r w:rsidRPr="00B560BC">
        <w:rPr>
          <w:rFonts w:ascii="Times New Roman" w:hAnsi="Times New Roman" w:cs="Times New Roman"/>
          <w:i/>
          <w:sz w:val="16"/>
          <w:szCs w:val="16"/>
        </w:rPr>
        <w:t xml:space="preserve"> </w:t>
      </w:r>
      <w:r w:rsidRPr="00B560BC">
        <w:rPr>
          <w:rFonts w:ascii="Times New Roman" w:hAnsi="Times New Roman" w:cs="Times New Roman"/>
          <w:sz w:val="16"/>
          <w:szCs w:val="16"/>
        </w:rPr>
        <w:t>VIII 2 35</w:t>
      </w:r>
    </w:p>
    <w:p w:rsidR="003876ED" w:rsidRPr="00B560BC" w:rsidRDefault="003876E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abl.      ‒</w:t>
      </w:r>
      <w:r w:rsidR="00F65C2D">
        <w:rPr>
          <w:rFonts w:ascii="Times New Roman" w:hAnsi="Times New Roman" w:cs="Times New Roman"/>
          <w:sz w:val="16"/>
          <w:szCs w:val="16"/>
        </w:rPr>
        <w:t xml:space="preserve"> </w:t>
      </w:r>
    </w:p>
    <w:p w:rsidR="003876ED" w:rsidRPr="00B560BC" w:rsidRDefault="003876E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gen</w:t>
      </w:r>
      <w:r w:rsidRPr="00B560BC">
        <w:rPr>
          <w:rFonts w:ascii="Times New Roman" w:hAnsi="Times New Roman" w:cs="Times New Roman"/>
          <w:i/>
          <w:sz w:val="16"/>
          <w:szCs w:val="16"/>
        </w:rPr>
        <w:t xml:space="preserve">.               </w:t>
      </w:r>
      <w:r w:rsidR="00B560BC">
        <w:rPr>
          <w:rFonts w:ascii="Times New Roman" w:hAnsi="Times New Roman" w:cs="Times New Roman"/>
          <w:i/>
          <w:sz w:val="16"/>
          <w:szCs w:val="16"/>
        </w:rPr>
        <w:t xml:space="preserve">     </w:t>
      </w:r>
      <w:r w:rsidRPr="00B560BC">
        <w:rPr>
          <w:rFonts w:ascii="Times New Roman" w:hAnsi="Times New Roman" w:cs="Times New Roman"/>
          <w:i/>
          <w:sz w:val="16"/>
          <w:szCs w:val="16"/>
        </w:rPr>
        <w:t xml:space="preserve">     </w:t>
      </w:r>
      <w:r w:rsidR="0096108A">
        <w:rPr>
          <w:rFonts w:ascii="Times New Roman" w:hAnsi="Times New Roman" w:cs="Times New Roman"/>
          <w:i/>
          <w:sz w:val="16"/>
          <w:szCs w:val="16"/>
        </w:rPr>
        <w:t xml:space="preserve">    </w:t>
      </w:r>
      <w:proofErr w:type="spellStart"/>
      <w:proofErr w:type="gramStart"/>
      <w:r w:rsidRPr="00B560BC">
        <w:rPr>
          <w:rFonts w:ascii="Times New Roman" w:hAnsi="Times New Roman" w:cs="Times New Roman"/>
          <w:i/>
          <w:sz w:val="16"/>
          <w:szCs w:val="16"/>
        </w:rPr>
        <w:t>th.a</w:t>
      </w:r>
      <w:r w:rsidR="00B560BC" w:rsidRPr="00B560BC">
        <w:rPr>
          <w:rFonts w:ascii="Times New Roman" w:hAnsi="Times New Roman" w:cs="Times New Roman"/>
          <w:i/>
          <w:sz w:val="16"/>
          <w:szCs w:val="16"/>
        </w:rPr>
        <w:t>ḥ</w:t>
      </w:r>
      <w:proofErr w:type="spellEnd"/>
      <w:proofErr w:type="gramEnd"/>
      <w:r w:rsidR="00E4657D">
        <w:rPr>
          <w:rFonts w:ascii="Times New Roman" w:hAnsi="Times New Roman" w:cs="Times New Roman"/>
          <w:sz w:val="16"/>
          <w:szCs w:val="16"/>
        </w:rPr>
        <w:t xml:space="preserve"> VI</w:t>
      </w:r>
      <w:r w:rsidRPr="00B560BC">
        <w:rPr>
          <w:rFonts w:ascii="Times New Roman" w:hAnsi="Times New Roman" w:cs="Times New Roman"/>
          <w:sz w:val="16"/>
          <w:szCs w:val="16"/>
        </w:rPr>
        <w:t xml:space="preserve">I 1 87  </w:t>
      </w:r>
      <w:r w:rsidR="0096108A">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Pr="00B560BC">
        <w:rPr>
          <w:rFonts w:ascii="Times New Roman" w:hAnsi="Times New Roman" w:cs="Times New Roman"/>
          <w:sz w:val="16"/>
          <w:szCs w:val="16"/>
        </w:rPr>
        <w:t>[</w:t>
      </w:r>
      <w:r w:rsidR="00E4657D" w:rsidRPr="00E4657D">
        <w:rPr>
          <w:rFonts w:ascii="Times New Roman" w:hAnsi="Times New Roman" w:cs="Times New Roman"/>
          <w:i/>
          <w:sz w:val="16"/>
          <w:szCs w:val="16"/>
        </w:rPr>
        <w:t>t</w:t>
      </w:r>
      <w:r w:rsidRPr="00B560BC">
        <w:rPr>
          <w:rFonts w:ascii="Times New Roman" w:hAnsi="Times New Roman" w:cs="Times New Roman"/>
          <w:i/>
          <w:sz w:val="16"/>
          <w:szCs w:val="16"/>
        </w:rPr>
        <w:t>a</w:t>
      </w:r>
      <w:r w:rsidRPr="00B560BC">
        <w:rPr>
          <w:rFonts w:ascii="Times New Roman" w:hAnsi="Times New Roman" w:cs="Times New Roman"/>
          <w:sz w:val="16"/>
          <w:szCs w:val="16"/>
        </w:rPr>
        <w:t>-]</w:t>
      </w:r>
      <w:proofErr w:type="spellStart"/>
      <w:r w:rsidRPr="00B560BC">
        <w:rPr>
          <w:rFonts w:ascii="Times New Roman" w:hAnsi="Times New Roman" w:cs="Times New Roman"/>
          <w:i/>
          <w:sz w:val="16"/>
          <w:szCs w:val="16"/>
        </w:rPr>
        <w:t>th.o</w:t>
      </w:r>
      <w:r w:rsidR="00B560BC" w:rsidRPr="00B560BC">
        <w:rPr>
          <w:rFonts w:ascii="Times New Roman" w:hAnsi="Times New Roman" w:cs="Times New Roman"/>
          <w:i/>
          <w:sz w:val="16"/>
          <w:szCs w:val="16"/>
        </w:rPr>
        <w:t>ḥ</w:t>
      </w:r>
      <w:proofErr w:type="spellEnd"/>
      <w:r w:rsidRPr="00B560BC">
        <w:rPr>
          <w:rFonts w:ascii="Times New Roman" w:hAnsi="Times New Roman" w:cs="Times New Roman"/>
          <w:sz w:val="16"/>
          <w:szCs w:val="16"/>
        </w:rPr>
        <w:t xml:space="preserve"> VIII 2 40</w:t>
      </w:r>
    </w:p>
    <w:p w:rsidR="003876ED" w:rsidRPr="00B560BC" w:rsidRDefault="003876ED" w:rsidP="00666503">
      <w:pPr>
        <w:tabs>
          <w:tab w:val="left" w:pos="3600"/>
          <w:tab w:val="left" w:pos="5760"/>
        </w:tabs>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w:t>
      </w:r>
      <w:proofErr w:type="gramStart"/>
      <w:r w:rsidRPr="00B560BC">
        <w:rPr>
          <w:rFonts w:ascii="Times New Roman" w:hAnsi="Times New Roman" w:cs="Times New Roman"/>
          <w:sz w:val="16"/>
          <w:szCs w:val="16"/>
        </w:rPr>
        <w:t>loc.</w:t>
      </w:r>
      <w:proofErr w:type="gramEnd"/>
      <w:r w:rsidRPr="00B560BC">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0096108A">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Pr="00B560BC">
        <w:rPr>
          <w:rFonts w:ascii="Times New Roman" w:hAnsi="Times New Roman" w:cs="Times New Roman"/>
          <w:sz w:val="16"/>
          <w:szCs w:val="16"/>
        </w:rPr>
        <w:t>[</w:t>
      </w:r>
      <w:r w:rsidRPr="00B560BC">
        <w:rPr>
          <w:rFonts w:ascii="Times New Roman" w:hAnsi="Times New Roman" w:cs="Times New Roman"/>
          <w:i/>
          <w:sz w:val="16"/>
          <w:szCs w:val="16"/>
        </w:rPr>
        <w:t>ta</w:t>
      </w:r>
      <w:r w:rsidRPr="00B560BC">
        <w:rPr>
          <w:rFonts w:ascii="Times New Roman" w:hAnsi="Times New Roman" w:cs="Times New Roman"/>
          <w:sz w:val="16"/>
          <w:szCs w:val="16"/>
        </w:rPr>
        <w:t>-]</w:t>
      </w:r>
      <w:r w:rsidRPr="00B560BC">
        <w:rPr>
          <w:rFonts w:ascii="Times New Roman" w:hAnsi="Times New Roman" w:cs="Times New Roman"/>
          <w:i/>
          <w:sz w:val="16"/>
          <w:szCs w:val="16"/>
        </w:rPr>
        <w:t>th.o</w:t>
      </w:r>
      <w:r w:rsidR="00B560BC" w:rsidRPr="00B560BC">
        <w:rPr>
          <w:rFonts w:ascii="Times New Roman" w:hAnsi="Times New Roman" w:cs="Times New Roman"/>
          <w:i/>
          <w:sz w:val="16"/>
          <w:szCs w:val="16"/>
        </w:rPr>
        <w:t>ḥ</w:t>
      </w:r>
      <w:r w:rsidRPr="00B560BC">
        <w:rPr>
          <w:rFonts w:ascii="Times New Roman" w:hAnsi="Times New Roman" w:cs="Times New Roman"/>
          <w:sz w:val="16"/>
          <w:szCs w:val="16"/>
        </w:rPr>
        <w:t xml:space="preserve"> VIII 2 38</w:t>
      </w:r>
    </w:p>
    <w:p w:rsidR="003876ED" w:rsidRPr="00B560BC" w:rsidRDefault="003876E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/d/    nom.     </w:t>
      </w:r>
      <w:r w:rsidRPr="00B560BC">
        <w:rPr>
          <w:rFonts w:ascii="Times New Roman" w:hAnsi="Times New Roman" w:cs="Times New Roman"/>
          <w:i/>
          <w:sz w:val="16"/>
          <w:szCs w:val="16"/>
        </w:rPr>
        <w:t>da</w:t>
      </w:r>
      <w:r w:rsidR="00B560BC" w:rsidRPr="00B560BC">
        <w:rPr>
          <w:rFonts w:ascii="Times New Roman" w:hAnsi="Times New Roman" w:cs="Times New Roman"/>
          <w:i/>
          <w:sz w:val="16"/>
          <w:szCs w:val="16"/>
        </w:rPr>
        <w:t>ḥ</w:t>
      </w:r>
      <w:r w:rsidR="00B560BC" w:rsidRPr="00B560BC">
        <w:rPr>
          <w:rFonts w:ascii="Times New Roman" w:hAnsi="Times New Roman" w:cs="Times New Roman"/>
          <w:sz w:val="16"/>
          <w:szCs w:val="16"/>
        </w:rPr>
        <w:t xml:space="preserve"> </w:t>
      </w:r>
      <w:r w:rsidRPr="00B560BC">
        <w:rPr>
          <w:rFonts w:ascii="Times New Roman" w:hAnsi="Times New Roman" w:cs="Times New Roman"/>
          <w:sz w:val="16"/>
          <w:szCs w:val="16"/>
        </w:rPr>
        <w:t>V 3 72</w:t>
      </w:r>
    </w:p>
    <w:p w:rsidR="003876ED" w:rsidRPr="00B560BC" w:rsidRDefault="003876E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abl.       </w:t>
      </w:r>
      <w:proofErr w:type="gramStart"/>
      <w:r w:rsidRPr="00B560BC">
        <w:rPr>
          <w:rFonts w:ascii="Times New Roman" w:hAnsi="Times New Roman" w:cs="Times New Roman"/>
          <w:i/>
          <w:sz w:val="16"/>
          <w:szCs w:val="16"/>
        </w:rPr>
        <w:t>d</w:t>
      </w:r>
      <w:r w:rsidR="00B560BC" w:rsidRPr="00B560BC">
        <w:rPr>
          <w:rFonts w:ascii="Times New Roman" w:hAnsi="Times New Roman" w:cs="Times New Roman"/>
          <w:i/>
          <w:sz w:val="16"/>
          <w:szCs w:val="16"/>
        </w:rPr>
        <w:t>ā</w:t>
      </w:r>
      <w:r w:rsidRPr="00B560BC">
        <w:rPr>
          <w:rFonts w:ascii="Times New Roman" w:hAnsi="Times New Roman" w:cs="Times New Roman"/>
          <w:i/>
          <w:sz w:val="16"/>
          <w:szCs w:val="16"/>
        </w:rPr>
        <w:t xml:space="preserve">t </w:t>
      </w:r>
      <w:r w:rsidRPr="00B560BC">
        <w:rPr>
          <w:rFonts w:ascii="Times New Roman" w:hAnsi="Times New Roman" w:cs="Times New Roman"/>
          <w:sz w:val="16"/>
          <w:szCs w:val="16"/>
        </w:rPr>
        <w:t xml:space="preserve"> VIII</w:t>
      </w:r>
      <w:proofErr w:type="gramEnd"/>
      <w:r w:rsidRPr="00B560BC">
        <w:rPr>
          <w:rFonts w:ascii="Times New Roman" w:hAnsi="Times New Roman" w:cs="Times New Roman"/>
          <w:sz w:val="16"/>
          <w:szCs w:val="16"/>
        </w:rPr>
        <w:t xml:space="preserve"> 2 80</w:t>
      </w:r>
      <w:r w:rsidR="0096108A">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Pr="00B560BC">
        <w:rPr>
          <w:rFonts w:ascii="Times New Roman" w:hAnsi="Times New Roman" w:cs="Times New Roman"/>
          <w:i/>
          <w:sz w:val="16"/>
          <w:szCs w:val="16"/>
        </w:rPr>
        <w:t>ra</w:t>
      </w:r>
      <w:r w:rsidRPr="00B560BC">
        <w:rPr>
          <w:rFonts w:ascii="Times New Roman" w:hAnsi="Times New Roman" w:cs="Times New Roman"/>
          <w:sz w:val="16"/>
          <w:szCs w:val="16"/>
        </w:rPr>
        <w:t>-]</w:t>
      </w:r>
      <w:r w:rsidRPr="00B560BC">
        <w:rPr>
          <w:rFonts w:ascii="Times New Roman" w:hAnsi="Times New Roman" w:cs="Times New Roman"/>
          <w:i/>
          <w:sz w:val="16"/>
          <w:szCs w:val="16"/>
        </w:rPr>
        <w:t>d</w:t>
      </w:r>
      <w:r w:rsidR="00B560BC" w:rsidRPr="00B560BC">
        <w:rPr>
          <w:rFonts w:ascii="Times New Roman" w:hAnsi="Times New Roman" w:cs="Times New Roman"/>
          <w:i/>
          <w:sz w:val="16"/>
          <w:szCs w:val="16"/>
        </w:rPr>
        <w:t>ā</w:t>
      </w:r>
      <w:r w:rsidRPr="00B560BC">
        <w:rPr>
          <w:rFonts w:ascii="Times New Roman" w:hAnsi="Times New Roman" w:cs="Times New Roman"/>
          <w:i/>
          <w:sz w:val="16"/>
          <w:szCs w:val="16"/>
        </w:rPr>
        <w:t>bhy</w:t>
      </w:r>
      <w:r w:rsidR="00B560BC" w:rsidRPr="00B560BC">
        <w:rPr>
          <w:rFonts w:ascii="Times New Roman" w:hAnsi="Times New Roman" w:cs="Times New Roman"/>
          <w:i/>
          <w:sz w:val="16"/>
          <w:szCs w:val="16"/>
        </w:rPr>
        <w:t>ā</w:t>
      </w:r>
      <w:r w:rsidRPr="00B560BC">
        <w:rPr>
          <w:rFonts w:ascii="Times New Roman" w:hAnsi="Times New Roman" w:cs="Times New Roman"/>
          <w:i/>
          <w:sz w:val="16"/>
          <w:szCs w:val="16"/>
        </w:rPr>
        <w:t xml:space="preserve">m </w:t>
      </w:r>
      <w:r w:rsidRPr="00B560BC">
        <w:rPr>
          <w:rFonts w:ascii="Times New Roman" w:hAnsi="Times New Roman" w:cs="Times New Roman"/>
          <w:sz w:val="16"/>
          <w:szCs w:val="16"/>
        </w:rPr>
        <w:t>VIII 2 42</w:t>
      </w:r>
    </w:p>
    <w:p w:rsidR="003876ED" w:rsidRPr="00B560BC" w:rsidRDefault="003876ED"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w:t>
      </w:r>
      <w:proofErr w:type="gramStart"/>
      <w:r w:rsidRPr="00B560BC">
        <w:rPr>
          <w:rFonts w:ascii="Times New Roman" w:hAnsi="Times New Roman" w:cs="Times New Roman"/>
          <w:sz w:val="16"/>
          <w:szCs w:val="16"/>
        </w:rPr>
        <w:t>gen</w:t>
      </w:r>
      <w:proofErr w:type="gramEnd"/>
      <w:r w:rsidRPr="00B560BC">
        <w:rPr>
          <w:rFonts w:ascii="Times New Roman" w:hAnsi="Times New Roman" w:cs="Times New Roman"/>
          <w:sz w:val="16"/>
          <w:szCs w:val="16"/>
        </w:rPr>
        <w:t xml:space="preserve">.    </w:t>
      </w:r>
      <w:r w:rsidR="00A674B1" w:rsidRPr="00B560BC">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00A674B1" w:rsidRPr="00B560BC">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0096108A">
        <w:rPr>
          <w:rFonts w:ascii="Times New Roman" w:hAnsi="Times New Roman" w:cs="Times New Roman"/>
          <w:sz w:val="16"/>
          <w:szCs w:val="16"/>
        </w:rPr>
        <w:t xml:space="preserve"> </w:t>
      </w:r>
      <w:r w:rsidR="00E4657D">
        <w:rPr>
          <w:rFonts w:ascii="Times New Roman" w:hAnsi="Times New Roman" w:cs="Times New Roman"/>
          <w:sz w:val="16"/>
          <w:szCs w:val="16"/>
        </w:rPr>
        <w:t xml:space="preserve"> </w:t>
      </w:r>
      <w:r w:rsidR="0096108A">
        <w:rPr>
          <w:rFonts w:ascii="Times New Roman" w:hAnsi="Times New Roman" w:cs="Times New Roman"/>
          <w:sz w:val="16"/>
          <w:szCs w:val="16"/>
        </w:rPr>
        <w:t xml:space="preserve"> </w:t>
      </w:r>
      <w:proofErr w:type="spellStart"/>
      <w:proofErr w:type="gramStart"/>
      <w:r w:rsidR="00A674B1" w:rsidRPr="00B560BC">
        <w:rPr>
          <w:rFonts w:ascii="Times New Roman" w:hAnsi="Times New Roman" w:cs="Times New Roman"/>
          <w:i/>
          <w:sz w:val="16"/>
          <w:szCs w:val="16"/>
        </w:rPr>
        <w:t>d.a</w:t>
      </w:r>
      <w:r w:rsidR="00B560BC" w:rsidRPr="00B560BC">
        <w:rPr>
          <w:rFonts w:ascii="Times New Roman" w:hAnsi="Times New Roman" w:cs="Times New Roman"/>
          <w:i/>
          <w:sz w:val="16"/>
          <w:szCs w:val="16"/>
        </w:rPr>
        <w:t>ḥ</w:t>
      </w:r>
      <w:proofErr w:type="spellEnd"/>
      <w:proofErr w:type="gramEnd"/>
      <w:r w:rsidR="00B560BC" w:rsidRPr="00B560BC">
        <w:rPr>
          <w:rFonts w:ascii="Times New Roman" w:hAnsi="Times New Roman" w:cs="Times New Roman"/>
          <w:sz w:val="16"/>
          <w:szCs w:val="16"/>
        </w:rPr>
        <w:t xml:space="preserve"> </w:t>
      </w:r>
      <w:r w:rsidR="00E4657D">
        <w:rPr>
          <w:rFonts w:ascii="Times New Roman" w:hAnsi="Times New Roman" w:cs="Times New Roman"/>
          <w:sz w:val="16"/>
          <w:szCs w:val="16"/>
        </w:rPr>
        <w:t>V</w:t>
      </w:r>
      <w:r w:rsidR="00B560BC">
        <w:rPr>
          <w:rFonts w:ascii="Times New Roman" w:hAnsi="Times New Roman" w:cs="Times New Roman"/>
          <w:sz w:val="16"/>
          <w:szCs w:val="16"/>
        </w:rPr>
        <w:t>II 2 109</w:t>
      </w:r>
      <w:r w:rsidR="00E4657D">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00A674B1" w:rsidRPr="00B560BC">
        <w:rPr>
          <w:rFonts w:ascii="Times New Roman" w:hAnsi="Times New Roman" w:cs="Times New Roman"/>
          <w:sz w:val="16"/>
          <w:szCs w:val="16"/>
        </w:rPr>
        <w:t>[</w:t>
      </w:r>
      <w:r w:rsidR="00A674B1" w:rsidRPr="00B560BC">
        <w:rPr>
          <w:rFonts w:ascii="Times New Roman" w:hAnsi="Times New Roman" w:cs="Times New Roman"/>
          <w:i/>
          <w:sz w:val="16"/>
          <w:szCs w:val="16"/>
        </w:rPr>
        <w:t>ta</w:t>
      </w:r>
      <w:r w:rsidR="00A674B1" w:rsidRPr="00B560BC">
        <w:rPr>
          <w:rFonts w:ascii="Times New Roman" w:hAnsi="Times New Roman" w:cs="Times New Roman"/>
          <w:sz w:val="16"/>
          <w:szCs w:val="16"/>
        </w:rPr>
        <w:t>-]</w:t>
      </w:r>
      <w:proofErr w:type="spellStart"/>
      <w:r w:rsidR="00A674B1" w:rsidRPr="00B560BC">
        <w:rPr>
          <w:rFonts w:ascii="Times New Roman" w:hAnsi="Times New Roman" w:cs="Times New Roman"/>
          <w:i/>
          <w:sz w:val="16"/>
          <w:szCs w:val="16"/>
        </w:rPr>
        <w:t>d.o</w:t>
      </w:r>
      <w:r w:rsidR="00B560BC" w:rsidRPr="00B560BC">
        <w:rPr>
          <w:rFonts w:ascii="Times New Roman" w:hAnsi="Times New Roman" w:cs="Times New Roman"/>
          <w:i/>
          <w:sz w:val="16"/>
          <w:szCs w:val="16"/>
        </w:rPr>
        <w:t>ḥ</w:t>
      </w:r>
      <w:proofErr w:type="spellEnd"/>
      <w:r w:rsidR="00A674B1" w:rsidRPr="00B560BC">
        <w:rPr>
          <w:rFonts w:ascii="Times New Roman" w:hAnsi="Times New Roman" w:cs="Times New Roman"/>
          <w:sz w:val="16"/>
          <w:szCs w:val="16"/>
        </w:rPr>
        <w:t xml:space="preserve"> VII 2 106</w:t>
      </w:r>
    </w:p>
    <w:p w:rsidR="00A674B1" w:rsidRPr="00B560BC" w:rsidRDefault="00A674B1" w:rsidP="00666503">
      <w:pPr>
        <w:tabs>
          <w:tab w:val="left" w:pos="3600"/>
          <w:tab w:val="left" w:pos="5760"/>
        </w:tabs>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loc.                      </w:t>
      </w:r>
      <w:r w:rsidR="00B560BC">
        <w:rPr>
          <w:rFonts w:ascii="Times New Roman" w:hAnsi="Times New Roman" w:cs="Times New Roman"/>
          <w:sz w:val="16"/>
          <w:szCs w:val="16"/>
        </w:rPr>
        <w:t xml:space="preserve">   </w:t>
      </w:r>
      <w:r w:rsidR="0096108A">
        <w:rPr>
          <w:rFonts w:ascii="Times New Roman" w:hAnsi="Times New Roman" w:cs="Times New Roman"/>
          <w:sz w:val="16"/>
          <w:szCs w:val="16"/>
        </w:rPr>
        <w:t xml:space="preserve">   </w:t>
      </w:r>
      <w:r w:rsidRPr="00B560BC">
        <w:rPr>
          <w:rFonts w:ascii="Times New Roman" w:hAnsi="Times New Roman" w:cs="Times New Roman"/>
          <w:i/>
          <w:sz w:val="16"/>
          <w:szCs w:val="16"/>
        </w:rPr>
        <w:t>d.i</w:t>
      </w:r>
      <w:r w:rsidRPr="00B560BC">
        <w:rPr>
          <w:rFonts w:ascii="Times New Roman" w:hAnsi="Times New Roman" w:cs="Times New Roman"/>
          <w:sz w:val="16"/>
          <w:szCs w:val="16"/>
        </w:rPr>
        <w:t xml:space="preserve"> V 3 6</w:t>
      </w:r>
    </w:p>
    <w:p w:rsidR="00A674B1" w:rsidRPr="00B560BC" w:rsidRDefault="00A674B1" w:rsidP="00666503">
      <w:pPr>
        <w:tabs>
          <w:tab w:val="left" w:pos="360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/n/    nom.      </w:t>
      </w:r>
      <w:r w:rsidRPr="00B560BC">
        <w:rPr>
          <w:rFonts w:ascii="Times New Roman" w:hAnsi="Times New Roman" w:cs="Times New Roman"/>
          <w:i/>
          <w:sz w:val="16"/>
          <w:szCs w:val="16"/>
        </w:rPr>
        <w:t>na</w:t>
      </w:r>
      <w:r w:rsidR="00B560BC" w:rsidRPr="00B560BC">
        <w:rPr>
          <w:rFonts w:ascii="Times New Roman" w:hAnsi="Times New Roman" w:cs="Times New Roman"/>
          <w:i/>
          <w:sz w:val="16"/>
          <w:szCs w:val="16"/>
        </w:rPr>
        <w:t>ḥ</w:t>
      </w:r>
      <w:r w:rsidRPr="00B560BC">
        <w:rPr>
          <w:rFonts w:ascii="Times New Roman" w:hAnsi="Times New Roman" w:cs="Times New Roman"/>
          <w:sz w:val="16"/>
          <w:szCs w:val="16"/>
        </w:rPr>
        <w:t xml:space="preserve"> I 4 15</w:t>
      </w:r>
      <w:r w:rsidR="00B560BC">
        <w:rPr>
          <w:rFonts w:ascii="Times New Roman" w:hAnsi="Times New Roman" w:cs="Times New Roman"/>
          <w:sz w:val="16"/>
          <w:szCs w:val="16"/>
        </w:rPr>
        <w:t xml:space="preserve"> </w:t>
      </w:r>
    </w:p>
    <w:p w:rsidR="00A674B1" w:rsidRPr="00B560BC" w:rsidRDefault="00A674B1" w:rsidP="00666503">
      <w:pPr>
        <w:tabs>
          <w:tab w:val="left" w:pos="3600"/>
          <w:tab w:val="left" w:pos="549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abl.        </w:t>
      </w:r>
      <w:r w:rsidRPr="00B560BC">
        <w:rPr>
          <w:rFonts w:ascii="Times New Roman" w:hAnsi="Times New Roman" w:cs="Times New Roman"/>
          <w:i/>
          <w:sz w:val="16"/>
          <w:szCs w:val="16"/>
        </w:rPr>
        <w:t>n</w:t>
      </w:r>
      <w:r w:rsidR="00B560BC" w:rsidRPr="00B560BC">
        <w:rPr>
          <w:rFonts w:ascii="Times New Roman" w:hAnsi="Times New Roman" w:cs="Times New Roman"/>
          <w:i/>
          <w:sz w:val="16"/>
          <w:szCs w:val="16"/>
        </w:rPr>
        <w:t>ā</w:t>
      </w:r>
      <w:r w:rsidRPr="00B560BC">
        <w:rPr>
          <w:rFonts w:ascii="Times New Roman" w:hAnsi="Times New Roman" w:cs="Times New Roman"/>
          <w:i/>
          <w:sz w:val="16"/>
          <w:szCs w:val="16"/>
        </w:rPr>
        <w:t xml:space="preserve">t </w:t>
      </w:r>
      <w:r w:rsidRPr="00B560BC">
        <w:rPr>
          <w:rFonts w:ascii="Times New Roman" w:hAnsi="Times New Roman" w:cs="Times New Roman"/>
          <w:sz w:val="16"/>
          <w:szCs w:val="16"/>
        </w:rPr>
        <w:t xml:space="preserve">VIII 2 17  </w:t>
      </w:r>
      <w:r w:rsidRPr="00B560BC">
        <w:rPr>
          <w:rFonts w:ascii="Times New Roman" w:hAnsi="Times New Roman" w:cs="Times New Roman"/>
          <w:i/>
          <w:sz w:val="16"/>
          <w:szCs w:val="16"/>
        </w:rPr>
        <w:t>n.a</w:t>
      </w:r>
      <w:r w:rsidR="00B560BC" w:rsidRPr="00B560BC">
        <w:rPr>
          <w:rFonts w:ascii="Times New Roman" w:hAnsi="Times New Roman" w:cs="Times New Roman"/>
          <w:i/>
          <w:sz w:val="16"/>
          <w:szCs w:val="16"/>
        </w:rPr>
        <w:t>ḥ</w:t>
      </w:r>
      <w:r w:rsidRPr="00B560BC">
        <w:rPr>
          <w:rFonts w:ascii="Times New Roman" w:hAnsi="Times New Roman" w:cs="Times New Roman"/>
          <w:sz w:val="16"/>
          <w:szCs w:val="16"/>
        </w:rPr>
        <w:t xml:space="preserve"> VIII 3 30          </w:t>
      </w:r>
      <w:r w:rsidR="00B560BC">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00181D20">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00181D20">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Pr="00B560BC">
        <w:rPr>
          <w:rFonts w:ascii="Times New Roman" w:hAnsi="Times New Roman" w:cs="Times New Roman"/>
          <w:i/>
          <w:sz w:val="16"/>
          <w:szCs w:val="16"/>
        </w:rPr>
        <w:t>r</w:t>
      </w:r>
      <w:r w:rsidRPr="00B560BC">
        <w:rPr>
          <w:rFonts w:ascii="Times New Roman" w:hAnsi="Times New Roman" w:cs="Times New Roman"/>
          <w:b/>
          <w:i/>
          <w:sz w:val="16"/>
          <w:szCs w:val="16"/>
          <w:vertAlign w:val="superscript"/>
        </w:rPr>
        <w:t>n</w:t>
      </w:r>
      <w:r w:rsidRPr="00B560BC">
        <w:rPr>
          <w:rFonts w:ascii="Times New Roman" w:hAnsi="Times New Roman" w:cs="Times New Roman"/>
          <w:sz w:val="16"/>
          <w:szCs w:val="16"/>
        </w:rPr>
        <w:t>-]</w:t>
      </w:r>
      <w:r w:rsidRPr="00B560BC">
        <w:rPr>
          <w:rFonts w:ascii="Times New Roman" w:hAnsi="Times New Roman" w:cs="Times New Roman"/>
          <w:i/>
          <w:sz w:val="16"/>
          <w:szCs w:val="16"/>
        </w:rPr>
        <w:t>nebhya</w:t>
      </w:r>
      <w:r w:rsidR="00B560BC" w:rsidRPr="00B560BC">
        <w:rPr>
          <w:rFonts w:ascii="Times New Roman" w:hAnsi="Times New Roman" w:cs="Times New Roman"/>
          <w:i/>
          <w:sz w:val="16"/>
          <w:szCs w:val="16"/>
        </w:rPr>
        <w:t>ḥ</w:t>
      </w:r>
      <w:r w:rsidRPr="00B560BC">
        <w:rPr>
          <w:rFonts w:ascii="Times New Roman" w:hAnsi="Times New Roman" w:cs="Times New Roman"/>
          <w:sz w:val="16"/>
          <w:szCs w:val="16"/>
        </w:rPr>
        <w:t xml:space="preserve"> IV 1 5</w:t>
      </w:r>
      <w:r w:rsidR="00181D20">
        <w:rPr>
          <w:rFonts w:ascii="Times New Roman" w:hAnsi="Times New Roman" w:cs="Times New Roman"/>
          <w:sz w:val="16"/>
          <w:szCs w:val="16"/>
        </w:rPr>
        <w:t xml:space="preserve">   </w:t>
      </w:r>
    </w:p>
    <w:p w:rsidR="00A674B1" w:rsidRPr="00B560BC" w:rsidRDefault="00A674B1" w:rsidP="00666503">
      <w:pPr>
        <w:tabs>
          <w:tab w:val="left" w:pos="3600"/>
          <w:tab w:val="left" w:pos="513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w:t>
      </w:r>
      <w:proofErr w:type="gramStart"/>
      <w:r w:rsidRPr="00B560BC">
        <w:rPr>
          <w:rFonts w:ascii="Times New Roman" w:hAnsi="Times New Roman" w:cs="Times New Roman"/>
          <w:sz w:val="16"/>
          <w:szCs w:val="16"/>
        </w:rPr>
        <w:t>gen</w:t>
      </w:r>
      <w:proofErr w:type="gramEnd"/>
      <w:r w:rsidRPr="00B560BC">
        <w:rPr>
          <w:rFonts w:ascii="Times New Roman" w:hAnsi="Times New Roman" w:cs="Times New Roman"/>
          <w:i/>
          <w:sz w:val="16"/>
          <w:szCs w:val="16"/>
        </w:rPr>
        <w:t xml:space="preserve">.                    </w:t>
      </w:r>
      <w:r w:rsidR="00B560BC">
        <w:rPr>
          <w:rFonts w:ascii="Times New Roman" w:hAnsi="Times New Roman" w:cs="Times New Roman"/>
          <w:i/>
          <w:sz w:val="16"/>
          <w:szCs w:val="16"/>
        </w:rPr>
        <w:t xml:space="preserve">     </w:t>
      </w:r>
      <w:r w:rsidRPr="00B560BC">
        <w:rPr>
          <w:rFonts w:ascii="Times New Roman" w:hAnsi="Times New Roman" w:cs="Times New Roman"/>
          <w:i/>
          <w:sz w:val="16"/>
          <w:szCs w:val="16"/>
        </w:rPr>
        <w:t xml:space="preserve">   </w:t>
      </w:r>
      <w:r w:rsidR="0096108A">
        <w:rPr>
          <w:rFonts w:ascii="Times New Roman" w:hAnsi="Times New Roman" w:cs="Times New Roman"/>
          <w:i/>
          <w:sz w:val="16"/>
          <w:szCs w:val="16"/>
        </w:rPr>
        <w:t xml:space="preserve"> </w:t>
      </w:r>
      <w:r w:rsidRPr="00B560BC">
        <w:rPr>
          <w:rFonts w:ascii="Times New Roman" w:hAnsi="Times New Roman" w:cs="Times New Roman"/>
          <w:i/>
          <w:sz w:val="16"/>
          <w:szCs w:val="16"/>
        </w:rPr>
        <w:t xml:space="preserve"> </w:t>
      </w:r>
      <w:r w:rsidR="006B0692">
        <w:rPr>
          <w:rFonts w:ascii="Times New Roman" w:hAnsi="Times New Roman" w:cs="Times New Roman"/>
          <w:i/>
          <w:sz w:val="16"/>
          <w:szCs w:val="16"/>
        </w:rPr>
        <w:t xml:space="preserve"> </w:t>
      </w:r>
      <w:r w:rsidRPr="00B560BC">
        <w:rPr>
          <w:rFonts w:ascii="Times New Roman" w:hAnsi="Times New Roman" w:cs="Times New Roman"/>
          <w:i/>
          <w:sz w:val="16"/>
          <w:szCs w:val="16"/>
        </w:rPr>
        <w:t xml:space="preserve"> n.a</w:t>
      </w:r>
      <w:r w:rsidR="00B560BC" w:rsidRPr="00B560BC">
        <w:rPr>
          <w:rFonts w:ascii="Times New Roman" w:hAnsi="Times New Roman" w:cs="Times New Roman"/>
          <w:i/>
          <w:sz w:val="16"/>
          <w:szCs w:val="16"/>
        </w:rPr>
        <w:t>ḥ</w:t>
      </w:r>
      <w:r w:rsidRPr="00B560BC">
        <w:rPr>
          <w:rFonts w:ascii="Times New Roman" w:hAnsi="Times New Roman" w:cs="Times New Roman"/>
          <w:i/>
          <w:sz w:val="16"/>
          <w:szCs w:val="16"/>
        </w:rPr>
        <w:t xml:space="preserve"> </w:t>
      </w:r>
      <w:r w:rsidRPr="00B560BC">
        <w:rPr>
          <w:rFonts w:ascii="Times New Roman" w:hAnsi="Times New Roman" w:cs="Times New Roman"/>
          <w:sz w:val="16"/>
          <w:szCs w:val="16"/>
        </w:rPr>
        <w:t>VI 4 144</w:t>
      </w:r>
    </w:p>
    <w:p w:rsidR="00A674B1" w:rsidRPr="00B560BC" w:rsidRDefault="00A674B1" w:rsidP="009F5A80">
      <w:pPr>
        <w:tabs>
          <w:tab w:val="left" w:pos="3600"/>
          <w:tab w:val="left" w:pos="5760"/>
        </w:tabs>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w:t>
      </w:r>
      <w:proofErr w:type="gramStart"/>
      <w:r w:rsidRPr="00B560BC">
        <w:rPr>
          <w:rFonts w:ascii="Times New Roman" w:hAnsi="Times New Roman" w:cs="Times New Roman"/>
          <w:sz w:val="16"/>
          <w:szCs w:val="16"/>
        </w:rPr>
        <w:t>loc.</w:t>
      </w:r>
      <w:proofErr w:type="gramEnd"/>
      <w:r w:rsidRPr="00B560BC">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009F5A80">
        <w:rPr>
          <w:rFonts w:ascii="Times New Roman" w:hAnsi="Times New Roman" w:cs="Times New Roman"/>
          <w:sz w:val="16"/>
          <w:szCs w:val="16"/>
        </w:rPr>
        <w:t xml:space="preserve">                  </w:t>
      </w:r>
      <w:r w:rsidR="00181D20">
        <w:rPr>
          <w:rFonts w:ascii="Times New Roman" w:hAnsi="Times New Roman" w:cs="Times New Roman"/>
          <w:sz w:val="16"/>
          <w:szCs w:val="16"/>
        </w:rPr>
        <w:t xml:space="preserve"> </w:t>
      </w:r>
      <w:r w:rsidRPr="00B560BC">
        <w:rPr>
          <w:rFonts w:ascii="Times New Roman" w:hAnsi="Times New Roman" w:cs="Times New Roman"/>
          <w:sz w:val="16"/>
          <w:szCs w:val="16"/>
        </w:rPr>
        <w:t>[</w:t>
      </w:r>
      <w:r w:rsidR="00B560BC" w:rsidRPr="00B560BC">
        <w:rPr>
          <w:rFonts w:ascii="Times New Roman" w:hAnsi="Times New Roman" w:cs="Times New Roman"/>
          <w:i/>
          <w:sz w:val="16"/>
          <w:szCs w:val="16"/>
        </w:rPr>
        <w:t>ñ</w:t>
      </w:r>
      <w:r w:rsidRPr="00B560BC">
        <w:rPr>
          <w:rFonts w:ascii="Times New Roman" w:hAnsi="Times New Roman" w:cs="Times New Roman"/>
          <w:i/>
          <w:sz w:val="16"/>
          <w:szCs w:val="16"/>
        </w:rPr>
        <w:t>=</w:t>
      </w:r>
      <w:r w:rsidR="00B560BC" w:rsidRPr="00B560BC">
        <w:rPr>
          <w:rFonts w:ascii="Times New Roman" w:hAnsi="Times New Roman" w:cs="Times New Roman"/>
          <w:i/>
          <w:sz w:val="16"/>
          <w:szCs w:val="16"/>
        </w:rPr>
        <w:t>ṇ</w:t>
      </w:r>
      <w:r w:rsidRPr="00B560BC">
        <w:rPr>
          <w:rFonts w:ascii="Times New Roman" w:hAnsi="Times New Roman" w:cs="Times New Roman"/>
          <w:i/>
          <w:sz w:val="16"/>
          <w:szCs w:val="16"/>
        </w:rPr>
        <w:t>-in-</w:t>
      </w:r>
      <w:r w:rsidRPr="00B560BC">
        <w:rPr>
          <w:rFonts w:ascii="Times New Roman" w:hAnsi="Times New Roman" w:cs="Times New Roman"/>
          <w:sz w:val="16"/>
          <w:szCs w:val="16"/>
        </w:rPr>
        <w:t>]</w:t>
      </w:r>
      <w:r w:rsidRPr="00B560BC">
        <w:rPr>
          <w:rFonts w:ascii="Times New Roman" w:hAnsi="Times New Roman" w:cs="Times New Roman"/>
          <w:i/>
          <w:sz w:val="16"/>
          <w:szCs w:val="16"/>
        </w:rPr>
        <w:t>ne</w:t>
      </w:r>
      <w:r w:rsidR="00B560BC" w:rsidRPr="00B560BC">
        <w:rPr>
          <w:rFonts w:ascii="Times New Roman" w:hAnsi="Times New Roman" w:cs="Times New Roman"/>
          <w:i/>
          <w:sz w:val="16"/>
          <w:szCs w:val="16"/>
        </w:rPr>
        <w:t>ṣ</w:t>
      </w:r>
      <w:r w:rsidRPr="00B560BC">
        <w:rPr>
          <w:rFonts w:ascii="Times New Roman" w:hAnsi="Times New Roman" w:cs="Times New Roman"/>
          <w:i/>
          <w:sz w:val="16"/>
          <w:szCs w:val="16"/>
        </w:rPr>
        <w:t>u</w:t>
      </w:r>
      <w:r w:rsidR="00181D20">
        <w:rPr>
          <w:rFonts w:ascii="Times New Roman" w:hAnsi="Times New Roman" w:cs="Times New Roman"/>
          <w:sz w:val="16"/>
          <w:szCs w:val="16"/>
        </w:rPr>
        <w:t xml:space="preserve"> VII 3 </w:t>
      </w:r>
      <w:r w:rsidRPr="00B560BC">
        <w:rPr>
          <w:rFonts w:ascii="Times New Roman" w:hAnsi="Times New Roman" w:cs="Times New Roman"/>
          <w:sz w:val="16"/>
          <w:szCs w:val="16"/>
        </w:rPr>
        <w:t>54</w:t>
      </w:r>
    </w:p>
    <w:p w:rsidR="00A674B1" w:rsidRPr="00B560BC" w:rsidRDefault="00A674B1" w:rsidP="00666503">
      <w:pPr>
        <w:tabs>
          <w:tab w:val="left" w:pos="3600"/>
          <w:tab w:val="left" w:pos="513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/y/   nom.    </w:t>
      </w:r>
      <w:r w:rsidRPr="00B560BC">
        <w:rPr>
          <w:rFonts w:ascii="Times New Roman" w:hAnsi="Times New Roman" w:cs="Times New Roman"/>
          <w:i/>
          <w:sz w:val="16"/>
          <w:szCs w:val="16"/>
        </w:rPr>
        <w:t>ya</w:t>
      </w:r>
      <w:r w:rsidR="00B560BC" w:rsidRPr="00B560BC">
        <w:rPr>
          <w:rFonts w:ascii="Times New Roman" w:hAnsi="Times New Roman" w:cs="Times New Roman"/>
          <w:i/>
          <w:sz w:val="16"/>
          <w:szCs w:val="16"/>
        </w:rPr>
        <w:t>ḥ</w:t>
      </w:r>
      <w:r w:rsidRPr="00B560BC">
        <w:rPr>
          <w:rFonts w:ascii="Times New Roman" w:hAnsi="Times New Roman" w:cs="Times New Roman"/>
          <w:sz w:val="16"/>
          <w:szCs w:val="16"/>
        </w:rPr>
        <w:t xml:space="preserve"> VII 2 89</w:t>
      </w:r>
    </w:p>
    <w:p w:rsidR="00A674B1" w:rsidRPr="00B560BC" w:rsidRDefault="00A674B1" w:rsidP="00666503">
      <w:pPr>
        <w:tabs>
          <w:tab w:val="left" w:pos="3600"/>
          <w:tab w:val="left" w:pos="513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w:t>
      </w:r>
      <w:proofErr w:type="gramStart"/>
      <w:r w:rsidRPr="00B560BC">
        <w:rPr>
          <w:rFonts w:ascii="Times New Roman" w:hAnsi="Times New Roman" w:cs="Times New Roman"/>
          <w:sz w:val="16"/>
          <w:szCs w:val="16"/>
        </w:rPr>
        <w:t>abl.</w:t>
      </w:r>
      <w:proofErr w:type="gramEnd"/>
      <w:r w:rsidRPr="00B560BC">
        <w:rPr>
          <w:rFonts w:ascii="Times New Roman" w:hAnsi="Times New Roman" w:cs="Times New Roman"/>
          <w:sz w:val="16"/>
          <w:szCs w:val="16"/>
        </w:rPr>
        <w:t xml:space="preserve">     </w:t>
      </w:r>
      <w:r w:rsidR="00B560BC" w:rsidRPr="00B560BC">
        <w:rPr>
          <w:rFonts w:ascii="Times New Roman" w:hAnsi="Times New Roman" w:cs="Times New Roman"/>
          <w:sz w:val="16"/>
          <w:szCs w:val="16"/>
        </w:rPr>
        <w:t xml:space="preserve">            </w:t>
      </w:r>
      <w:r w:rsidR="00B560BC">
        <w:rPr>
          <w:rFonts w:ascii="Times New Roman" w:hAnsi="Times New Roman" w:cs="Times New Roman"/>
          <w:sz w:val="16"/>
          <w:szCs w:val="16"/>
        </w:rPr>
        <w:t xml:space="preserve">        </w:t>
      </w:r>
      <w:r w:rsidR="00B560BC" w:rsidRPr="00B560BC">
        <w:rPr>
          <w:rFonts w:ascii="Times New Roman" w:hAnsi="Times New Roman" w:cs="Times New Roman"/>
          <w:sz w:val="16"/>
          <w:szCs w:val="16"/>
        </w:rPr>
        <w:t xml:space="preserve">    </w:t>
      </w:r>
      <w:r w:rsidR="0096108A">
        <w:rPr>
          <w:rFonts w:ascii="Times New Roman" w:hAnsi="Times New Roman" w:cs="Times New Roman"/>
          <w:sz w:val="16"/>
          <w:szCs w:val="16"/>
        </w:rPr>
        <w:t xml:space="preserve">  </w:t>
      </w:r>
      <w:r w:rsidR="006B0692">
        <w:rPr>
          <w:rFonts w:ascii="Times New Roman" w:hAnsi="Times New Roman" w:cs="Times New Roman"/>
          <w:sz w:val="16"/>
          <w:szCs w:val="16"/>
        </w:rPr>
        <w:t xml:space="preserve"> </w:t>
      </w:r>
      <w:proofErr w:type="spellStart"/>
      <w:proofErr w:type="gramStart"/>
      <w:r w:rsidRPr="00B560BC">
        <w:rPr>
          <w:rFonts w:ascii="Times New Roman" w:hAnsi="Times New Roman" w:cs="Times New Roman"/>
          <w:i/>
          <w:sz w:val="16"/>
          <w:szCs w:val="16"/>
        </w:rPr>
        <w:t>y.a</w:t>
      </w:r>
      <w:r w:rsidR="00B560BC" w:rsidRPr="00B560BC">
        <w:rPr>
          <w:rFonts w:ascii="Times New Roman" w:hAnsi="Times New Roman" w:cs="Times New Roman"/>
          <w:i/>
          <w:sz w:val="16"/>
          <w:szCs w:val="16"/>
        </w:rPr>
        <w:t>ḥ</w:t>
      </w:r>
      <w:proofErr w:type="spellEnd"/>
      <w:proofErr w:type="gramEnd"/>
      <w:r w:rsidRPr="00B560BC">
        <w:rPr>
          <w:rFonts w:ascii="Times New Roman" w:hAnsi="Times New Roman" w:cs="Times New Roman"/>
          <w:sz w:val="16"/>
          <w:szCs w:val="16"/>
        </w:rPr>
        <w:t xml:space="preserve"> III 2 152</w:t>
      </w:r>
    </w:p>
    <w:p w:rsidR="00B560BC" w:rsidRPr="00B560BC" w:rsidRDefault="00A674B1" w:rsidP="00666503">
      <w:pPr>
        <w:tabs>
          <w:tab w:val="left" w:pos="3600"/>
          <w:tab w:val="left" w:pos="513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gen.     </w:t>
      </w:r>
      <w:proofErr w:type="spellStart"/>
      <w:proofErr w:type="gramStart"/>
      <w:r w:rsidR="00B560BC" w:rsidRPr="00E4657D">
        <w:rPr>
          <w:rFonts w:ascii="Times New Roman" w:hAnsi="Times New Roman" w:cs="Times New Roman"/>
          <w:i/>
          <w:sz w:val="16"/>
          <w:szCs w:val="16"/>
        </w:rPr>
        <w:t>yasya</w:t>
      </w:r>
      <w:proofErr w:type="spellEnd"/>
      <w:proofErr w:type="gramEnd"/>
      <w:r w:rsidR="00B560BC" w:rsidRPr="00B560BC">
        <w:rPr>
          <w:rFonts w:ascii="Times New Roman" w:hAnsi="Times New Roman" w:cs="Times New Roman"/>
          <w:sz w:val="16"/>
          <w:szCs w:val="16"/>
        </w:rPr>
        <w:t xml:space="preserve"> VI 4 49</w:t>
      </w:r>
      <w:r w:rsidR="006B0692">
        <w:rPr>
          <w:rFonts w:ascii="Times New Roman" w:hAnsi="Times New Roman" w:cs="Times New Roman"/>
          <w:sz w:val="16"/>
          <w:szCs w:val="16"/>
        </w:rPr>
        <w:t xml:space="preserve">  </w:t>
      </w:r>
      <w:r w:rsidR="00B560BC" w:rsidRPr="00B560BC">
        <w:rPr>
          <w:rFonts w:ascii="Times New Roman" w:hAnsi="Times New Roman" w:cs="Times New Roman"/>
          <w:sz w:val="16"/>
          <w:szCs w:val="16"/>
        </w:rPr>
        <w:t xml:space="preserve"> </w:t>
      </w:r>
      <w:proofErr w:type="spellStart"/>
      <w:r w:rsidR="00B560BC" w:rsidRPr="0096108A">
        <w:rPr>
          <w:rFonts w:ascii="Times New Roman" w:hAnsi="Times New Roman" w:cs="Times New Roman"/>
          <w:i/>
          <w:sz w:val="16"/>
          <w:szCs w:val="16"/>
        </w:rPr>
        <w:t>y.aḥ</w:t>
      </w:r>
      <w:proofErr w:type="spellEnd"/>
      <w:r w:rsidR="00B560BC" w:rsidRPr="00B560BC">
        <w:rPr>
          <w:rFonts w:ascii="Times New Roman" w:hAnsi="Times New Roman" w:cs="Times New Roman"/>
          <w:sz w:val="16"/>
          <w:szCs w:val="16"/>
        </w:rPr>
        <w:t xml:space="preserve"> VI 4 149</w:t>
      </w:r>
      <w:r w:rsidR="00B560BC">
        <w:rPr>
          <w:rFonts w:ascii="Times New Roman" w:hAnsi="Times New Roman" w:cs="Times New Roman"/>
          <w:sz w:val="16"/>
          <w:szCs w:val="16"/>
        </w:rPr>
        <w:t xml:space="preserve">         </w:t>
      </w:r>
      <w:r w:rsidR="00B560BC" w:rsidRPr="00B560BC">
        <w:rPr>
          <w:rFonts w:ascii="Times New Roman" w:hAnsi="Times New Roman" w:cs="Times New Roman"/>
          <w:sz w:val="16"/>
          <w:szCs w:val="16"/>
        </w:rPr>
        <w:t>[</w:t>
      </w:r>
      <w:r w:rsidR="00B560BC" w:rsidRPr="0096108A">
        <w:rPr>
          <w:rFonts w:ascii="Times New Roman" w:hAnsi="Times New Roman" w:cs="Times New Roman"/>
          <w:i/>
          <w:sz w:val="16"/>
          <w:szCs w:val="16"/>
        </w:rPr>
        <w:t>v</w:t>
      </w:r>
      <w:r w:rsidR="00B560BC" w:rsidRPr="00B560BC">
        <w:rPr>
          <w:rFonts w:ascii="Times New Roman" w:hAnsi="Times New Roman" w:cs="Times New Roman"/>
          <w:sz w:val="16"/>
          <w:szCs w:val="16"/>
        </w:rPr>
        <w:t>-]</w:t>
      </w:r>
      <w:r w:rsidR="00B560BC" w:rsidRPr="0096108A">
        <w:rPr>
          <w:rFonts w:ascii="Times New Roman" w:hAnsi="Times New Roman" w:cs="Times New Roman"/>
          <w:i/>
          <w:sz w:val="16"/>
          <w:szCs w:val="16"/>
        </w:rPr>
        <w:t>y.oḥ</w:t>
      </w:r>
      <w:r w:rsidR="00B560BC" w:rsidRPr="00B560BC">
        <w:rPr>
          <w:rFonts w:ascii="Times New Roman" w:hAnsi="Times New Roman" w:cs="Times New Roman"/>
          <w:sz w:val="16"/>
          <w:szCs w:val="16"/>
        </w:rPr>
        <w:t xml:space="preserve">   VIII 3 18</w:t>
      </w:r>
      <w:r w:rsidR="00B560BC">
        <w:rPr>
          <w:rFonts w:ascii="Times New Roman" w:hAnsi="Times New Roman" w:cs="Times New Roman"/>
          <w:sz w:val="16"/>
          <w:szCs w:val="16"/>
        </w:rPr>
        <w:t xml:space="preserve"> </w:t>
      </w:r>
    </w:p>
    <w:p w:rsidR="00A674B1" w:rsidRPr="00B560BC" w:rsidRDefault="00B560BC" w:rsidP="00666503">
      <w:pPr>
        <w:tabs>
          <w:tab w:val="left" w:pos="3600"/>
          <w:tab w:val="left" w:pos="5130"/>
          <w:tab w:val="left" w:pos="5760"/>
        </w:tabs>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loc.      </w:t>
      </w:r>
      <w:proofErr w:type="gramStart"/>
      <w:r w:rsidRPr="00E4657D">
        <w:rPr>
          <w:rFonts w:ascii="Times New Roman" w:hAnsi="Times New Roman" w:cs="Times New Roman"/>
          <w:i/>
          <w:sz w:val="16"/>
          <w:szCs w:val="16"/>
        </w:rPr>
        <w:t>ye</w:t>
      </w:r>
      <w:r w:rsidRPr="00B560BC">
        <w:rPr>
          <w:rFonts w:ascii="Times New Roman" w:hAnsi="Times New Roman" w:cs="Times New Roman"/>
          <w:sz w:val="16"/>
          <w:szCs w:val="16"/>
        </w:rPr>
        <w:t xml:space="preserve">  VI</w:t>
      </w:r>
      <w:proofErr w:type="gramEnd"/>
      <w:r w:rsidRPr="00B560BC">
        <w:rPr>
          <w:rFonts w:ascii="Times New Roman" w:hAnsi="Times New Roman" w:cs="Times New Roman"/>
          <w:sz w:val="16"/>
          <w:szCs w:val="16"/>
        </w:rPr>
        <w:t xml:space="preserve"> 1 61   </w:t>
      </w:r>
      <w:r w:rsidR="006B0692">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0096108A">
        <w:rPr>
          <w:rFonts w:ascii="Times New Roman" w:hAnsi="Times New Roman" w:cs="Times New Roman"/>
          <w:sz w:val="16"/>
          <w:szCs w:val="16"/>
        </w:rPr>
        <w:t xml:space="preserve"> </w:t>
      </w:r>
      <w:r w:rsidRPr="0096108A">
        <w:rPr>
          <w:rFonts w:ascii="Times New Roman" w:hAnsi="Times New Roman" w:cs="Times New Roman"/>
          <w:i/>
          <w:sz w:val="16"/>
          <w:szCs w:val="16"/>
        </w:rPr>
        <w:t>y.i</w:t>
      </w:r>
      <w:r w:rsidRPr="00B560BC">
        <w:rPr>
          <w:rFonts w:ascii="Times New Roman" w:hAnsi="Times New Roman" w:cs="Times New Roman"/>
          <w:sz w:val="16"/>
          <w:szCs w:val="16"/>
        </w:rPr>
        <w:t xml:space="preserve"> </w:t>
      </w:r>
      <w:r w:rsidR="0096108A">
        <w:rPr>
          <w:rFonts w:ascii="Times New Roman" w:hAnsi="Times New Roman" w:cs="Times New Roman"/>
          <w:sz w:val="16"/>
          <w:szCs w:val="16"/>
        </w:rPr>
        <w:t xml:space="preserve"> </w:t>
      </w:r>
      <w:r w:rsidRPr="00B560BC">
        <w:rPr>
          <w:rFonts w:ascii="Times New Roman" w:hAnsi="Times New Roman" w:cs="Times New Roman"/>
          <w:sz w:val="16"/>
          <w:szCs w:val="16"/>
        </w:rPr>
        <w:t xml:space="preserve">VI 1 79                </w:t>
      </w:r>
      <w:r w:rsidR="00A674B1" w:rsidRPr="00B560BC">
        <w:rPr>
          <w:rFonts w:ascii="Times New Roman" w:hAnsi="Times New Roman" w:cs="Times New Roman"/>
          <w:sz w:val="16"/>
          <w:szCs w:val="16"/>
        </w:rPr>
        <w:t xml:space="preserve">               </w:t>
      </w:r>
    </w:p>
    <w:p w:rsidR="00A674B1" w:rsidRPr="00B560BC" w:rsidRDefault="00B560BC"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8"/>
          <w:szCs w:val="18"/>
        </w:rPr>
        <w:t>/r</w:t>
      </w:r>
      <w:r w:rsidRPr="00B560BC">
        <w:rPr>
          <w:rFonts w:ascii="Times New Roman" w:hAnsi="Times New Roman" w:cs="Times New Roman"/>
          <w:sz w:val="16"/>
          <w:szCs w:val="16"/>
        </w:rPr>
        <w:t>/    nom</w:t>
      </w:r>
      <w:r>
        <w:rPr>
          <w:rFonts w:ascii="Times New Roman" w:hAnsi="Times New Roman" w:cs="Times New Roman"/>
          <w:i/>
          <w:sz w:val="16"/>
          <w:szCs w:val="16"/>
        </w:rPr>
        <w:t xml:space="preserve">. </w:t>
      </w:r>
      <w:r w:rsidRPr="00B560BC">
        <w:rPr>
          <w:rFonts w:ascii="Times New Roman" w:hAnsi="Times New Roman" w:cs="Times New Roman"/>
          <w:i/>
          <w:sz w:val="16"/>
          <w:szCs w:val="16"/>
        </w:rPr>
        <w:t xml:space="preserve"> </w:t>
      </w:r>
      <w:proofErr w:type="gramStart"/>
      <w:r w:rsidRPr="00B560BC">
        <w:rPr>
          <w:rFonts w:ascii="Times New Roman" w:hAnsi="Times New Roman" w:cs="Times New Roman"/>
          <w:i/>
          <w:sz w:val="16"/>
          <w:szCs w:val="16"/>
        </w:rPr>
        <w:t>raḥ</w:t>
      </w:r>
      <w:proofErr w:type="gramEnd"/>
      <w:r w:rsidRPr="00B560BC">
        <w:rPr>
          <w:rFonts w:ascii="Times New Roman" w:hAnsi="Times New Roman" w:cs="Times New Roman"/>
          <w:sz w:val="16"/>
          <w:szCs w:val="16"/>
        </w:rPr>
        <w:t xml:space="preserve"> VII 2 100 </w:t>
      </w:r>
      <w:r w:rsidR="006B0692">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Pr="00B560BC">
        <w:rPr>
          <w:rFonts w:ascii="Times New Roman" w:hAnsi="Times New Roman" w:cs="Times New Roman"/>
          <w:i/>
          <w:sz w:val="16"/>
          <w:szCs w:val="16"/>
        </w:rPr>
        <w:t>ra</w:t>
      </w:r>
      <w:r w:rsidRPr="00B560BC">
        <w:rPr>
          <w:rFonts w:ascii="Times New Roman" w:hAnsi="Times New Roman" w:cs="Times New Roman"/>
          <w:sz w:val="16"/>
          <w:szCs w:val="16"/>
        </w:rPr>
        <w:t xml:space="preserve"> IV 1 7 (before </w:t>
      </w:r>
      <w:r w:rsidRPr="00B560BC">
        <w:rPr>
          <w:rFonts w:ascii="Times New Roman" w:hAnsi="Times New Roman" w:cs="Times New Roman"/>
          <w:i/>
          <w:sz w:val="16"/>
          <w:szCs w:val="16"/>
        </w:rPr>
        <w:t>ca</w:t>
      </w:r>
      <w:r w:rsidRPr="00B560BC">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00181D20">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00181D20">
        <w:rPr>
          <w:rFonts w:ascii="Times New Roman" w:hAnsi="Times New Roman" w:cs="Times New Roman"/>
          <w:sz w:val="16"/>
          <w:szCs w:val="16"/>
        </w:rPr>
        <w:t xml:space="preserve">       </w:t>
      </w:r>
      <w:r w:rsidRPr="00B560BC">
        <w:rPr>
          <w:rFonts w:ascii="Times New Roman" w:hAnsi="Times New Roman" w:cs="Times New Roman"/>
          <w:sz w:val="16"/>
          <w:szCs w:val="16"/>
        </w:rPr>
        <w:t xml:space="preserve">  [</w:t>
      </w:r>
      <w:r w:rsidRPr="00B560BC">
        <w:rPr>
          <w:rFonts w:ascii="Times New Roman" w:hAnsi="Times New Roman" w:cs="Times New Roman"/>
          <w:i/>
          <w:sz w:val="16"/>
          <w:szCs w:val="16"/>
        </w:rPr>
        <w:t>n-d-</w:t>
      </w:r>
      <w:r w:rsidRPr="00B560BC">
        <w:rPr>
          <w:rFonts w:ascii="Times New Roman" w:hAnsi="Times New Roman" w:cs="Times New Roman"/>
          <w:sz w:val="16"/>
          <w:szCs w:val="16"/>
        </w:rPr>
        <w:t>]</w:t>
      </w:r>
      <w:r w:rsidRPr="00B560BC">
        <w:rPr>
          <w:rFonts w:ascii="Times New Roman" w:hAnsi="Times New Roman" w:cs="Times New Roman"/>
          <w:i/>
          <w:sz w:val="16"/>
          <w:szCs w:val="16"/>
        </w:rPr>
        <w:t>rāḥ</w:t>
      </w:r>
      <w:r w:rsidRPr="00B560BC">
        <w:rPr>
          <w:rFonts w:ascii="Times New Roman" w:hAnsi="Times New Roman" w:cs="Times New Roman"/>
          <w:sz w:val="16"/>
          <w:szCs w:val="16"/>
        </w:rPr>
        <w:t xml:space="preserve"> VI 1 3</w:t>
      </w:r>
    </w:p>
    <w:p w:rsidR="00B560BC" w:rsidRPr="00B560BC" w:rsidRDefault="00B560BC" w:rsidP="00666503">
      <w:pPr>
        <w:tabs>
          <w:tab w:val="left" w:pos="3600"/>
          <w:tab w:val="left" w:pos="513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abl.   </w:t>
      </w:r>
      <w:r w:rsidR="0096108A">
        <w:rPr>
          <w:rFonts w:ascii="Times New Roman" w:hAnsi="Times New Roman" w:cs="Times New Roman"/>
          <w:sz w:val="16"/>
          <w:szCs w:val="16"/>
        </w:rPr>
        <w:t xml:space="preserve">  </w:t>
      </w:r>
      <w:r w:rsidRPr="00B560BC">
        <w:rPr>
          <w:rFonts w:ascii="Times New Roman" w:hAnsi="Times New Roman" w:cs="Times New Roman"/>
          <w:i/>
          <w:sz w:val="16"/>
          <w:szCs w:val="16"/>
        </w:rPr>
        <w:t xml:space="preserve">rāt </w:t>
      </w:r>
      <w:r w:rsidRPr="00B560BC">
        <w:rPr>
          <w:rFonts w:ascii="Times New Roman" w:hAnsi="Times New Roman" w:cs="Times New Roman"/>
          <w:sz w:val="16"/>
          <w:szCs w:val="16"/>
        </w:rPr>
        <w:t>VI 4 21</w:t>
      </w:r>
    </w:p>
    <w:p w:rsidR="00B560BC" w:rsidRPr="00B560BC" w:rsidRDefault="00B560BC" w:rsidP="00666503">
      <w:pPr>
        <w:tabs>
          <w:tab w:val="left" w:pos="3600"/>
          <w:tab w:val="left" w:pos="5130"/>
          <w:tab w:val="left" w:pos="5760"/>
        </w:tabs>
        <w:spacing w:after="0"/>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w:t>
      </w:r>
      <w:proofErr w:type="gramStart"/>
      <w:r w:rsidRPr="00B560BC">
        <w:rPr>
          <w:rFonts w:ascii="Times New Roman" w:hAnsi="Times New Roman" w:cs="Times New Roman"/>
          <w:sz w:val="16"/>
          <w:szCs w:val="16"/>
        </w:rPr>
        <w:t>gen</w:t>
      </w:r>
      <w:proofErr w:type="gramEnd"/>
      <w:r w:rsidRPr="00B560BC">
        <w:rPr>
          <w:rFonts w:ascii="Times New Roman" w:hAnsi="Times New Roman" w:cs="Times New Roman"/>
          <w:i/>
          <w:sz w:val="16"/>
          <w:szCs w:val="16"/>
        </w:rPr>
        <w:t xml:space="preserve">.                       </w:t>
      </w:r>
      <w:r>
        <w:rPr>
          <w:rFonts w:ascii="Times New Roman" w:hAnsi="Times New Roman" w:cs="Times New Roman"/>
          <w:i/>
          <w:sz w:val="16"/>
          <w:szCs w:val="16"/>
        </w:rPr>
        <w:t xml:space="preserve"> </w:t>
      </w:r>
      <w:r w:rsidRPr="00B560BC">
        <w:rPr>
          <w:rFonts w:ascii="Times New Roman" w:hAnsi="Times New Roman" w:cs="Times New Roman"/>
          <w:i/>
          <w:sz w:val="16"/>
          <w:szCs w:val="16"/>
        </w:rPr>
        <w:t xml:space="preserve"> </w:t>
      </w:r>
      <w:r>
        <w:rPr>
          <w:rFonts w:ascii="Times New Roman" w:hAnsi="Times New Roman" w:cs="Times New Roman"/>
          <w:i/>
          <w:sz w:val="16"/>
          <w:szCs w:val="16"/>
        </w:rPr>
        <w:t xml:space="preserve">   </w:t>
      </w:r>
      <w:r w:rsidR="006B0692">
        <w:rPr>
          <w:rFonts w:ascii="Times New Roman" w:hAnsi="Times New Roman" w:cs="Times New Roman"/>
          <w:i/>
          <w:sz w:val="16"/>
          <w:szCs w:val="16"/>
        </w:rPr>
        <w:t xml:space="preserve"> </w:t>
      </w:r>
      <w:r w:rsidR="0096108A">
        <w:rPr>
          <w:rFonts w:ascii="Times New Roman" w:hAnsi="Times New Roman" w:cs="Times New Roman"/>
          <w:i/>
          <w:sz w:val="16"/>
          <w:szCs w:val="16"/>
        </w:rPr>
        <w:t xml:space="preserve"> </w:t>
      </w:r>
      <w:r w:rsidR="006B0692">
        <w:rPr>
          <w:rFonts w:ascii="Times New Roman" w:hAnsi="Times New Roman" w:cs="Times New Roman"/>
          <w:i/>
          <w:sz w:val="16"/>
          <w:szCs w:val="16"/>
        </w:rPr>
        <w:t xml:space="preserve"> </w:t>
      </w:r>
      <w:proofErr w:type="spellStart"/>
      <w:proofErr w:type="gramStart"/>
      <w:r w:rsidRPr="00B560BC">
        <w:rPr>
          <w:rFonts w:ascii="Times New Roman" w:hAnsi="Times New Roman" w:cs="Times New Roman"/>
          <w:i/>
          <w:sz w:val="16"/>
          <w:szCs w:val="16"/>
        </w:rPr>
        <w:t>r,</w:t>
      </w:r>
      <w:proofErr w:type="gramEnd"/>
      <w:r w:rsidRPr="00B560BC">
        <w:rPr>
          <w:rFonts w:ascii="Times New Roman" w:hAnsi="Times New Roman" w:cs="Times New Roman"/>
          <w:i/>
          <w:sz w:val="16"/>
          <w:szCs w:val="16"/>
        </w:rPr>
        <w:t>aḥ</w:t>
      </w:r>
      <w:proofErr w:type="spellEnd"/>
      <w:r w:rsidRPr="00B560BC">
        <w:rPr>
          <w:rFonts w:ascii="Times New Roman" w:hAnsi="Times New Roman" w:cs="Times New Roman"/>
          <w:sz w:val="16"/>
          <w:szCs w:val="16"/>
        </w:rPr>
        <w:t xml:space="preserve"> VIII 2 18</w:t>
      </w:r>
    </w:p>
    <w:p w:rsidR="00B560BC" w:rsidRPr="00B560BC" w:rsidRDefault="00B560BC" w:rsidP="00666503">
      <w:pPr>
        <w:tabs>
          <w:tab w:val="left" w:pos="3600"/>
          <w:tab w:val="left" w:pos="5130"/>
          <w:tab w:val="left" w:pos="5760"/>
        </w:tabs>
        <w:ind w:right="720"/>
        <w:jc w:val="both"/>
        <w:rPr>
          <w:rFonts w:ascii="Times New Roman" w:hAnsi="Times New Roman" w:cs="Times New Roman"/>
          <w:sz w:val="16"/>
          <w:szCs w:val="16"/>
        </w:rPr>
      </w:pPr>
      <w:r w:rsidRPr="00B560BC">
        <w:rPr>
          <w:rFonts w:ascii="Times New Roman" w:hAnsi="Times New Roman" w:cs="Times New Roman"/>
          <w:sz w:val="16"/>
          <w:szCs w:val="16"/>
        </w:rPr>
        <w:t xml:space="preserve">       </w:t>
      </w:r>
      <w:proofErr w:type="gramStart"/>
      <w:r w:rsidRPr="00B560BC">
        <w:rPr>
          <w:rFonts w:ascii="Times New Roman" w:hAnsi="Times New Roman" w:cs="Times New Roman"/>
          <w:sz w:val="16"/>
          <w:szCs w:val="16"/>
        </w:rPr>
        <w:t>loc.</w:t>
      </w:r>
      <w:proofErr w:type="gramEnd"/>
      <w:r w:rsidRPr="00B560BC">
        <w:rPr>
          <w:rFonts w:ascii="Times New Roman" w:hAnsi="Times New Roman" w:cs="Times New Roman"/>
          <w:sz w:val="16"/>
          <w:szCs w:val="16"/>
        </w:rPr>
        <w:t xml:space="preserve">                         </w:t>
      </w:r>
      <w:r>
        <w:rPr>
          <w:rFonts w:ascii="Times New Roman" w:hAnsi="Times New Roman" w:cs="Times New Roman"/>
          <w:sz w:val="16"/>
          <w:szCs w:val="16"/>
        </w:rPr>
        <w:t xml:space="preserve">   </w:t>
      </w:r>
      <w:r w:rsidR="006B0692">
        <w:rPr>
          <w:rFonts w:ascii="Times New Roman" w:hAnsi="Times New Roman" w:cs="Times New Roman"/>
          <w:sz w:val="16"/>
          <w:szCs w:val="16"/>
        </w:rPr>
        <w:t xml:space="preserve"> </w:t>
      </w:r>
      <w:r>
        <w:rPr>
          <w:rFonts w:ascii="Times New Roman" w:hAnsi="Times New Roman" w:cs="Times New Roman"/>
          <w:sz w:val="16"/>
          <w:szCs w:val="16"/>
        </w:rPr>
        <w:t xml:space="preserve"> </w:t>
      </w:r>
      <w:r w:rsidR="0096108A">
        <w:rPr>
          <w:rFonts w:ascii="Times New Roman" w:hAnsi="Times New Roman" w:cs="Times New Roman"/>
          <w:sz w:val="16"/>
          <w:szCs w:val="16"/>
        </w:rPr>
        <w:t xml:space="preserve"> </w:t>
      </w:r>
      <w:r w:rsidRPr="00B560BC">
        <w:rPr>
          <w:rFonts w:ascii="Times New Roman" w:hAnsi="Times New Roman" w:cs="Times New Roman"/>
          <w:i/>
          <w:sz w:val="16"/>
          <w:szCs w:val="16"/>
        </w:rPr>
        <w:t>r.i</w:t>
      </w:r>
      <w:r w:rsidRPr="00B560BC">
        <w:rPr>
          <w:rFonts w:ascii="Times New Roman" w:hAnsi="Times New Roman" w:cs="Times New Roman"/>
          <w:sz w:val="16"/>
          <w:szCs w:val="16"/>
        </w:rPr>
        <w:t xml:space="preserve"> VII 4 51</w:t>
      </w:r>
    </w:p>
    <w:p w:rsidR="00A674B1" w:rsidRDefault="00B560BC" w:rsidP="00666503">
      <w:pPr>
        <w:tabs>
          <w:tab w:val="left" w:pos="3600"/>
          <w:tab w:val="left" w:pos="5760"/>
        </w:tabs>
        <w:ind w:right="720"/>
        <w:jc w:val="both"/>
        <w:rPr>
          <w:rFonts w:ascii="Times New Roman" w:hAnsi="Times New Roman" w:cs="Times New Roman"/>
        </w:rPr>
      </w:pPr>
      <w:r>
        <w:rPr>
          <w:rFonts w:ascii="Times New Roman" w:hAnsi="Times New Roman" w:cs="Times New Roman"/>
        </w:rPr>
        <w:t xml:space="preserve"> </w:t>
      </w:r>
      <w:r w:rsidR="00181D20">
        <w:rPr>
          <w:rFonts w:ascii="Times New Roman" w:hAnsi="Times New Roman" w:cs="Times New Roman"/>
        </w:rPr>
        <w:t xml:space="preserve">   </w:t>
      </w:r>
      <w:r>
        <w:rPr>
          <w:rFonts w:ascii="Times New Roman" w:hAnsi="Times New Roman" w:cs="Times New Roman"/>
        </w:rPr>
        <w:t xml:space="preserve"> To these forms we m</w:t>
      </w:r>
      <w:r w:rsidR="00731F41">
        <w:rPr>
          <w:rFonts w:ascii="Times New Roman" w:hAnsi="Times New Roman" w:cs="Times New Roman"/>
        </w:rPr>
        <w:t>a</w:t>
      </w:r>
      <w:r>
        <w:rPr>
          <w:rFonts w:ascii="Times New Roman" w:hAnsi="Times New Roman" w:cs="Times New Roman"/>
        </w:rPr>
        <w:t>y add he nom. dual [</w:t>
      </w:r>
      <w:r w:rsidRPr="00B560BC">
        <w:rPr>
          <w:rFonts w:ascii="Times New Roman" w:hAnsi="Times New Roman" w:cs="Times New Roman"/>
          <w:i/>
        </w:rPr>
        <w:t>ta</w:t>
      </w:r>
      <w:r>
        <w:rPr>
          <w:rFonts w:ascii="Times New Roman" w:hAnsi="Times New Roman" w:cs="Times New Roman"/>
        </w:rPr>
        <w:t>-]</w:t>
      </w:r>
      <w:r w:rsidRPr="00B560BC">
        <w:rPr>
          <w:rFonts w:ascii="Times New Roman" w:hAnsi="Times New Roman" w:cs="Times New Roman"/>
          <w:i/>
        </w:rPr>
        <w:t>sau</w:t>
      </w:r>
      <w:r>
        <w:rPr>
          <w:rFonts w:ascii="Times New Roman" w:hAnsi="Times New Roman" w:cs="Times New Roman"/>
        </w:rPr>
        <w:t xml:space="preserve"> </w:t>
      </w:r>
      <w:r w:rsidR="00763098">
        <w:rPr>
          <w:rFonts w:ascii="Times New Roman" w:hAnsi="Times New Roman" w:cs="Times New Roman"/>
        </w:rPr>
        <w:t>(</w:t>
      </w:r>
      <w:r>
        <w:rPr>
          <w:rFonts w:ascii="Times New Roman" w:hAnsi="Times New Roman" w:cs="Times New Roman"/>
        </w:rPr>
        <w:t>I 4 19) and [</w:t>
      </w:r>
      <w:r w:rsidR="002410D0" w:rsidRPr="002410D0">
        <w:rPr>
          <w:rFonts w:ascii="Times New Roman" w:hAnsi="Times New Roman" w:cs="Times New Roman"/>
          <w:i/>
        </w:rPr>
        <w:t>ẖ</w:t>
      </w:r>
      <w:r w:rsidR="00731F41" w:rsidRPr="00731F41">
        <w:rPr>
          <w:rFonts w:ascii="Times New Roman" w:hAnsi="Times New Roman" w:cs="Times New Roman"/>
          <w:i/>
        </w:rPr>
        <w:t>k-</w:t>
      </w:r>
      <w:r w:rsidR="00731F41">
        <w:rPr>
          <w:rFonts w:ascii="Times New Roman" w:hAnsi="Times New Roman" w:cs="Times New Roman"/>
        </w:rPr>
        <w:t>]</w:t>
      </w:r>
      <w:r w:rsidR="002410D0">
        <w:rPr>
          <w:rFonts w:ascii="Times New Roman" w:hAnsi="Times New Roman" w:cs="Times New Roman"/>
          <w:i/>
        </w:rPr>
        <w:t>ḫ</w:t>
      </w:r>
      <w:r w:rsidR="00731F41">
        <w:rPr>
          <w:rFonts w:ascii="Times New Roman" w:hAnsi="Times New Roman" w:cs="Times New Roman"/>
          <w:i/>
        </w:rPr>
        <w:t>p</w:t>
      </w:r>
      <w:r w:rsidR="00731F41" w:rsidRPr="00731F41">
        <w:rPr>
          <w:rFonts w:ascii="Times New Roman" w:hAnsi="Times New Roman" w:cs="Times New Roman"/>
          <w:i/>
        </w:rPr>
        <w:t>.au</w:t>
      </w:r>
      <w:r w:rsidR="00731F41">
        <w:rPr>
          <w:rFonts w:ascii="Times New Roman" w:hAnsi="Times New Roman" w:cs="Times New Roman"/>
        </w:rPr>
        <w:t xml:space="preserve"> (VIII 3 37), and finally the gen. plural [</w:t>
      </w:r>
      <w:r w:rsidR="00731F41" w:rsidRPr="00731F41">
        <w:rPr>
          <w:rFonts w:ascii="Times New Roman" w:hAnsi="Times New Roman" w:cs="Times New Roman"/>
          <w:i/>
        </w:rPr>
        <w:t>PHa-ḌHa-KHa-C</w:t>
      </w:r>
      <w:r w:rsidR="00661DFF">
        <w:rPr>
          <w:rFonts w:ascii="Times New Roman" w:hAnsi="Times New Roman" w:cs="Times New Roman"/>
          <w:i/>
        </w:rPr>
        <w:t>H</w:t>
      </w:r>
      <w:r w:rsidR="00731F41" w:rsidRPr="00731F41">
        <w:rPr>
          <w:rFonts w:ascii="Times New Roman" w:hAnsi="Times New Roman" w:cs="Times New Roman"/>
          <w:i/>
        </w:rPr>
        <w:t>a-</w:t>
      </w:r>
      <w:r w:rsidR="00731F41">
        <w:rPr>
          <w:rFonts w:ascii="Times New Roman" w:hAnsi="Times New Roman" w:cs="Times New Roman"/>
        </w:rPr>
        <w:t>]</w:t>
      </w:r>
      <w:r w:rsidR="00731F41" w:rsidRPr="00731F41">
        <w:rPr>
          <w:rFonts w:ascii="Times New Roman" w:hAnsi="Times New Roman" w:cs="Times New Roman"/>
          <w:i/>
        </w:rPr>
        <w:t>GH.</w:t>
      </w:r>
      <w:r w:rsidR="00731F41">
        <w:rPr>
          <w:rFonts w:ascii="Times New Roman" w:hAnsi="Times New Roman" w:cs="Times New Roman"/>
          <w:i/>
        </w:rPr>
        <w:t>ā</w:t>
      </w:r>
      <w:r w:rsidR="00731F41" w:rsidRPr="00731F41">
        <w:rPr>
          <w:rFonts w:ascii="Times New Roman" w:hAnsi="Times New Roman" w:cs="Times New Roman"/>
          <w:i/>
        </w:rPr>
        <w:t>m</w:t>
      </w:r>
      <w:r w:rsidR="00731F41">
        <w:rPr>
          <w:rFonts w:ascii="Times New Roman" w:hAnsi="Times New Roman" w:cs="Times New Roman"/>
        </w:rPr>
        <w:t xml:space="preserve"> (VII 1 2). That allows us to draw up a paradigm of the consonant names, which is complete with the exception of the instrumental:</w:t>
      </w:r>
    </w:p>
    <w:p w:rsidR="009F5A80" w:rsidRDefault="009F5A80" w:rsidP="009F5A80">
      <w:pPr>
        <w:tabs>
          <w:tab w:val="left" w:pos="3600"/>
          <w:tab w:val="left" w:pos="5760"/>
        </w:tabs>
        <w:ind w:right="720"/>
        <w:jc w:val="both"/>
        <w:rPr>
          <w:rFonts w:ascii="Times New Roman" w:hAnsi="Times New Roman" w:cs="Times New Roman"/>
        </w:rPr>
      </w:pPr>
    </w:p>
    <w:p w:rsidR="000F328C" w:rsidRDefault="000F328C" w:rsidP="00666503">
      <w:pPr>
        <w:tabs>
          <w:tab w:val="left" w:pos="3600"/>
          <w:tab w:val="left" w:pos="5130"/>
          <w:tab w:val="left" w:pos="5760"/>
        </w:tabs>
        <w:ind w:right="720"/>
        <w:jc w:val="both"/>
        <w:rPr>
          <w:rFonts w:ascii="Times New Roman" w:hAnsi="Times New Roman" w:cs="Times New Roman"/>
        </w:rPr>
      </w:pPr>
    </w:p>
    <w:p w:rsidR="00893E5B" w:rsidRDefault="00893E5B" w:rsidP="00666503">
      <w:pPr>
        <w:tabs>
          <w:tab w:val="left" w:pos="3600"/>
          <w:tab w:val="left" w:pos="5130"/>
          <w:tab w:val="left" w:pos="5760"/>
        </w:tabs>
        <w:ind w:right="720"/>
        <w:jc w:val="both"/>
        <w:rPr>
          <w:rFonts w:ascii="Times New Roman" w:hAnsi="Times New Roman" w:cs="Times New Roman"/>
        </w:rPr>
      </w:pPr>
      <w:r>
        <w:rPr>
          <w:rFonts w:ascii="Times New Roman" w:hAnsi="Times New Roman" w:cs="Times New Roman"/>
        </w:rPr>
        <w:t xml:space="preserve">          singular                      dual                   plural</w:t>
      </w:r>
    </w:p>
    <w:p w:rsidR="00893E5B" w:rsidRDefault="00893E5B"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nom. </w:t>
      </w:r>
      <w:r w:rsidRPr="00893E5B">
        <w:rPr>
          <w:rFonts w:ascii="Times New Roman" w:hAnsi="Times New Roman" w:cs="Times New Roman"/>
          <w:i/>
        </w:rPr>
        <w:t>kaḥ</w:t>
      </w:r>
      <w:r>
        <w:rPr>
          <w:rFonts w:ascii="Times New Roman" w:hAnsi="Times New Roman" w:cs="Times New Roman"/>
        </w:rPr>
        <w:t xml:space="preserve"> </w:t>
      </w:r>
      <w:r w:rsidR="000F328C">
        <w:rPr>
          <w:rFonts w:ascii="Times New Roman" w:hAnsi="Times New Roman" w:cs="Times New Roman"/>
        </w:rPr>
        <w:t xml:space="preserve">  </w:t>
      </w:r>
      <w:r>
        <w:rPr>
          <w:rFonts w:ascii="Times New Roman" w:hAnsi="Times New Roman" w:cs="Times New Roman"/>
        </w:rPr>
        <w:t xml:space="preserve"> / </w:t>
      </w:r>
      <w:r w:rsidRPr="00893E5B">
        <w:rPr>
          <w:rFonts w:ascii="Times New Roman" w:hAnsi="Times New Roman" w:cs="Times New Roman"/>
          <w:i/>
        </w:rPr>
        <w:t>k</w:t>
      </w:r>
      <w:r w:rsidRPr="00300BBD">
        <w:rPr>
          <w:rFonts w:ascii="Times New Roman" w:hAnsi="Times New Roman" w:cs="Times New Roman"/>
          <w:i/>
          <w:strike/>
        </w:rPr>
        <w:t>a</w:t>
      </w:r>
      <w:r w:rsidR="000F328C">
        <w:rPr>
          <w:rFonts w:ascii="Times New Roman" w:hAnsi="Times New Roman" w:cs="Times New Roman"/>
        </w:rPr>
        <w:t xml:space="preserve">        </w:t>
      </w:r>
      <w:r>
        <w:rPr>
          <w:rFonts w:ascii="Times New Roman" w:hAnsi="Times New Roman" w:cs="Times New Roman"/>
        </w:rPr>
        <w:t xml:space="preserve">   </w:t>
      </w:r>
      <w:r w:rsidR="000F328C">
        <w:rPr>
          <w:rFonts w:ascii="Times New Roman" w:hAnsi="Times New Roman" w:cs="Times New Roman"/>
        </w:rPr>
        <w:t xml:space="preserve"> </w:t>
      </w:r>
      <w:r>
        <w:rPr>
          <w:rFonts w:ascii="Times New Roman" w:hAnsi="Times New Roman" w:cs="Times New Roman"/>
        </w:rPr>
        <w:t xml:space="preserve">     […]</w:t>
      </w:r>
      <w:r w:rsidRPr="00893E5B">
        <w:rPr>
          <w:rFonts w:ascii="Times New Roman" w:hAnsi="Times New Roman" w:cs="Times New Roman"/>
          <w:i/>
        </w:rPr>
        <w:t>kau</w:t>
      </w:r>
      <w:r>
        <w:rPr>
          <w:rFonts w:ascii="Times New Roman" w:hAnsi="Times New Roman" w:cs="Times New Roman"/>
        </w:rPr>
        <w:t xml:space="preserve">          </w:t>
      </w:r>
      <w:r w:rsidR="000F328C">
        <w:rPr>
          <w:rFonts w:ascii="Times New Roman" w:hAnsi="Times New Roman" w:cs="Times New Roman"/>
        </w:rPr>
        <w:t xml:space="preserve"> </w:t>
      </w:r>
      <w:r>
        <w:rPr>
          <w:rFonts w:ascii="Times New Roman" w:hAnsi="Times New Roman" w:cs="Times New Roman"/>
        </w:rPr>
        <w:t xml:space="preserve">     […-]</w:t>
      </w:r>
      <w:r w:rsidRPr="00893E5B">
        <w:rPr>
          <w:rFonts w:ascii="Times New Roman" w:hAnsi="Times New Roman" w:cs="Times New Roman"/>
          <w:i/>
        </w:rPr>
        <w:t>kāḥ</w:t>
      </w:r>
    </w:p>
    <w:p w:rsidR="00893E5B" w:rsidRDefault="00893E5B"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abl.   </w:t>
      </w:r>
      <w:r w:rsidRPr="00893E5B">
        <w:rPr>
          <w:rFonts w:ascii="Times New Roman" w:hAnsi="Times New Roman" w:cs="Times New Roman"/>
          <w:i/>
        </w:rPr>
        <w:t>kāt</w:t>
      </w:r>
      <w:r>
        <w:rPr>
          <w:rFonts w:ascii="Times New Roman" w:hAnsi="Times New Roman" w:cs="Times New Roman"/>
        </w:rPr>
        <w:t xml:space="preserve">  </w:t>
      </w:r>
      <w:r w:rsidR="000F328C">
        <w:rPr>
          <w:rFonts w:ascii="Times New Roman" w:hAnsi="Times New Roman" w:cs="Times New Roman"/>
        </w:rPr>
        <w:t xml:space="preserve"> </w:t>
      </w:r>
      <w:r w:rsidR="00661DFF">
        <w:rPr>
          <w:rFonts w:ascii="Times New Roman" w:hAnsi="Times New Roman" w:cs="Times New Roman"/>
        </w:rPr>
        <w:t xml:space="preserve">  </w:t>
      </w:r>
      <w:r>
        <w:rPr>
          <w:rFonts w:ascii="Times New Roman" w:hAnsi="Times New Roman" w:cs="Times New Roman"/>
        </w:rPr>
        <w:t xml:space="preserve">/ </w:t>
      </w:r>
      <w:r w:rsidRPr="00893E5B">
        <w:rPr>
          <w:rFonts w:ascii="Times New Roman" w:hAnsi="Times New Roman" w:cs="Times New Roman"/>
          <w:i/>
        </w:rPr>
        <w:t>k.aḥ</w:t>
      </w:r>
      <w:r>
        <w:rPr>
          <w:rFonts w:ascii="Times New Roman" w:hAnsi="Times New Roman" w:cs="Times New Roman"/>
        </w:rPr>
        <w:t xml:space="preserve">          </w:t>
      </w:r>
      <w:r w:rsidR="000F328C">
        <w:rPr>
          <w:rFonts w:ascii="Times New Roman" w:hAnsi="Times New Roman" w:cs="Times New Roman"/>
        </w:rPr>
        <w:t xml:space="preserve"> </w:t>
      </w:r>
      <w:r w:rsidR="0057338A">
        <w:rPr>
          <w:rFonts w:ascii="Times New Roman" w:hAnsi="Times New Roman" w:cs="Times New Roman"/>
        </w:rPr>
        <w:t xml:space="preserve"> </w:t>
      </w:r>
      <w:r w:rsidR="00661DFF">
        <w:rPr>
          <w:rFonts w:ascii="Times New Roman" w:hAnsi="Times New Roman" w:cs="Times New Roman"/>
        </w:rPr>
        <w:t xml:space="preserve">  </w:t>
      </w:r>
      <w:r>
        <w:rPr>
          <w:rFonts w:ascii="Times New Roman" w:hAnsi="Times New Roman" w:cs="Times New Roman"/>
        </w:rPr>
        <w:t>[…]</w:t>
      </w:r>
      <w:r w:rsidRPr="00893E5B">
        <w:rPr>
          <w:rFonts w:ascii="Times New Roman" w:hAnsi="Times New Roman" w:cs="Times New Roman"/>
          <w:i/>
        </w:rPr>
        <w:t>kābhyām</w:t>
      </w:r>
      <w:r>
        <w:rPr>
          <w:rFonts w:ascii="Times New Roman" w:hAnsi="Times New Roman" w:cs="Times New Roman"/>
        </w:rPr>
        <w:t xml:space="preserve">    </w:t>
      </w:r>
      <w:r w:rsidR="000F328C">
        <w:rPr>
          <w:rFonts w:ascii="Times New Roman" w:hAnsi="Times New Roman" w:cs="Times New Roman"/>
        </w:rPr>
        <w:t xml:space="preserve">  </w:t>
      </w:r>
      <w:r>
        <w:rPr>
          <w:rFonts w:ascii="Times New Roman" w:hAnsi="Times New Roman" w:cs="Times New Roman"/>
        </w:rPr>
        <w:t xml:space="preserve"> […-]</w:t>
      </w:r>
      <w:r w:rsidRPr="00893E5B">
        <w:rPr>
          <w:rFonts w:ascii="Times New Roman" w:hAnsi="Times New Roman" w:cs="Times New Roman"/>
          <w:i/>
        </w:rPr>
        <w:t>kebhyaḥ</w:t>
      </w:r>
    </w:p>
    <w:p w:rsidR="00893E5B" w:rsidRDefault="00893E5B"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gen</w:t>
      </w:r>
      <w:r w:rsidRPr="00893E5B">
        <w:rPr>
          <w:rFonts w:ascii="Times New Roman" w:hAnsi="Times New Roman" w:cs="Times New Roman"/>
          <w:i/>
        </w:rPr>
        <w:t>.  kasya</w:t>
      </w:r>
      <w:r>
        <w:rPr>
          <w:rFonts w:ascii="Times New Roman" w:hAnsi="Times New Roman" w:cs="Times New Roman"/>
        </w:rPr>
        <w:t xml:space="preserve"> / </w:t>
      </w:r>
      <w:r w:rsidRPr="00893E5B">
        <w:rPr>
          <w:rFonts w:ascii="Times New Roman" w:hAnsi="Times New Roman" w:cs="Times New Roman"/>
          <w:i/>
        </w:rPr>
        <w:t>k.aḥ</w:t>
      </w:r>
      <w:r>
        <w:rPr>
          <w:rFonts w:ascii="Times New Roman" w:hAnsi="Times New Roman" w:cs="Times New Roman"/>
        </w:rPr>
        <w:t xml:space="preserve">         </w:t>
      </w:r>
      <w:r w:rsidR="000F328C">
        <w:rPr>
          <w:rFonts w:ascii="Times New Roman" w:hAnsi="Times New Roman" w:cs="Times New Roman"/>
        </w:rPr>
        <w:t xml:space="preserve"> </w:t>
      </w:r>
      <w:r>
        <w:rPr>
          <w:rFonts w:ascii="Times New Roman" w:hAnsi="Times New Roman" w:cs="Times New Roman"/>
        </w:rPr>
        <w:t xml:space="preserve">  </w:t>
      </w:r>
      <w:r w:rsidR="00661DFF">
        <w:rPr>
          <w:rFonts w:ascii="Times New Roman" w:hAnsi="Times New Roman" w:cs="Times New Roman"/>
        </w:rPr>
        <w:t xml:space="preserve">  </w:t>
      </w:r>
      <w:r>
        <w:rPr>
          <w:rFonts w:ascii="Times New Roman" w:hAnsi="Times New Roman" w:cs="Times New Roman"/>
        </w:rPr>
        <w:t>[…]</w:t>
      </w:r>
      <w:r w:rsidRPr="00893E5B">
        <w:rPr>
          <w:rFonts w:ascii="Times New Roman" w:hAnsi="Times New Roman" w:cs="Times New Roman"/>
          <w:i/>
        </w:rPr>
        <w:t>k.oḥ</w:t>
      </w:r>
      <w:r>
        <w:rPr>
          <w:rFonts w:ascii="Times New Roman" w:hAnsi="Times New Roman" w:cs="Times New Roman"/>
        </w:rPr>
        <w:t xml:space="preserve">               [</w:t>
      </w:r>
      <w:r w:rsidR="00763098">
        <w:rPr>
          <w:rFonts w:ascii="Times New Roman" w:hAnsi="Times New Roman" w:cs="Times New Roman"/>
        </w:rPr>
        <w:t>…</w:t>
      </w:r>
      <w:r>
        <w:rPr>
          <w:rFonts w:ascii="Times New Roman" w:hAnsi="Times New Roman" w:cs="Times New Roman"/>
        </w:rPr>
        <w:t>-]</w:t>
      </w:r>
      <w:r w:rsidRPr="00893E5B">
        <w:rPr>
          <w:rFonts w:ascii="Times New Roman" w:hAnsi="Times New Roman" w:cs="Times New Roman"/>
          <w:i/>
        </w:rPr>
        <w:t>kām</w:t>
      </w:r>
    </w:p>
    <w:p w:rsidR="00893E5B" w:rsidRDefault="00893E5B" w:rsidP="00666503">
      <w:pPr>
        <w:tabs>
          <w:tab w:val="left" w:pos="3600"/>
          <w:tab w:val="left" w:pos="5760"/>
        </w:tabs>
        <w:ind w:right="720"/>
        <w:jc w:val="both"/>
        <w:rPr>
          <w:rFonts w:ascii="Times New Roman" w:hAnsi="Times New Roman" w:cs="Times New Roman"/>
        </w:rPr>
      </w:pPr>
      <w:r>
        <w:rPr>
          <w:rFonts w:ascii="Times New Roman" w:hAnsi="Times New Roman" w:cs="Times New Roman"/>
        </w:rPr>
        <w:t xml:space="preserve">loc.   </w:t>
      </w:r>
      <w:r w:rsidRPr="00893E5B">
        <w:rPr>
          <w:rFonts w:ascii="Times New Roman" w:hAnsi="Times New Roman" w:cs="Times New Roman"/>
          <w:i/>
        </w:rPr>
        <w:t>ke</w:t>
      </w:r>
      <w:r>
        <w:rPr>
          <w:rFonts w:ascii="Times New Roman" w:hAnsi="Times New Roman" w:cs="Times New Roman"/>
        </w:rPr>
        <w:t xml:space="preserve"> </w:t>
      </w:r>
      <w:r w:rsidR="000F328C">
        <w:rPr>
          <w:rFonts w:ascii="Times New Roman" w:hAnsi="Times New Roman" w:cs="Times New Roman"/>
        </w:rPr>
        <w:t xml:space="preserve"> </w:t>
      </w:r>
      <w:r w:rsidR="00661DFF">
        <w:rPr>
          <w:rFonts w:ascii="Times New Roman" w:hAnsi="Times New Roman" w:cs="Times New Roman"/>
        </w:rPr>
        <w:t xml:space="preserve"> </w:t>
      </w:r>
      <w:r>
        <w:rPr>
          <w:rFonts w:ascii="Times New Roman" w:hAnsi="Times New Roman" w:cs="Times New Roman"/>
        </w:rPr>
        <w:t xml:space="preserve">  </w:t>
      </w:r>
      <w:r w:rsidR="00661DFF">
        <w:rPr>
          <w:rFonts w:ascii="Times New Roman" w:hAnsi="Times New Roman" w:cs="Times New Roman"/>
        </w:rPr>
        <w:t xml:space="preserve"> </w:t>
      </w:r>
      <w:r>
        <w:rPr>
          <w:rFonts w:ascii="Times New Roman" w:hAnsi="Times New Roman" w:cs="Times New Roman"/>
        </w:rPr>
        <w:t xml:space="preserve">/ </w:t>
      </w:r>
      <w:r w:rsidRPr="00893E5B">
        <w:rPr>
          <w:rFonts w:ascii="Times New Roman" w:hAnsi="Times New Roman" w:cs="Times New Roman"/>
          <w:i/>
        </w:rPr>
        <w:t>k.i</w:t>
      </w:r>
      <w:r>
        <w:rPr>
          <w:rFonts w:ascii="Times New Roman" w:hAnsi="Times New Roman" w:cs="Times New Roman"/>
        </w:rPr>
        <w:t xml:space="preserve">               </w:t>
      </w:r>
      <w:r w:rsidR="00763098">
        <w:rPr>
          <w:rFonts w:ascii="Times New Roman" w:hAnsi="Times New Roman" w:cs="Times New Roman"/>
        </w:rPr>
        <w:t xml:space="preserve"> </w:t>
      </w:r>
      <w:r>
        <w:rPr>
          <w:rFonts w:ascii="Times New Roman" w:hAnsi="Times New Roman" w:cs="Times New Roman"/>
        </w:rPr>
        <w:t xml:space="preserve"> </w:t>
      </w:r>
      <w:r w:rsidR="000F328C">
        <w:rPr>
          <w:rFonts w:ascii="Times New Roman" w:hAnsi="Times New Roman" w:cs="Times New Roman"/>
        </w:rPr>
        <w:t xml:space="preserve"> </w:t>
      </w:r>
      <w:r>
        <w:rPr>
          <w:rFonts w:ascii="Times New Roman" w:hAnsi="Times New Roman" w:cs="Times New Roman"/>
        </w:rPr>
        <w:t>[…-]</w:t>
      </w:r>
      <w:r w:rsidRPr="00893E5B">
        <w:rPr>
          <w:rFonts w:ascii="Times New Roman" w:hAnsi="Times New Roman" w:cs="Times New Roman"/>
          <w:i/>
        </w:rPr>
        <w:t>k.oḥ</w:t>
      </w:r>
      <w:r w:rsidR="00661DFF">
        <w:rPr>
          <w:rFonts w:ascii="Times New Roman" w:hAnsi="Times New Roman" w:cs="Times New Roman"/>
        </w:rPr>
        <w:t xml:space="preserve"> </w:t>
      </w:r>
      <w:r w:rsidR="0057338A">
        <w:rPr>
          <w:rFonts w:ascii="Times New Roman" w:hAnsi="Times New Roman" w:cs="Times New Roman"/>
        </w:rPr>
        <w:t xml:space="preserve"> </w:t>
      </w:r>
      <w:r w:rsidR="00661DFF">
        <w:rPr>
          <w:rFonts w:ascii="Times New Roman" w:hAnsi="Times New Roman" w:cs="Times New Roman"/>
        </w:rPr>
        <w:t xml:space="preserve">         </w:t>
      </w:r>
      <w:r w:rsidR="0057338A">
        <w:rPr>
          <w:rFonts w:ascii="Times New Roman" w:hAnsi="Times New Roman" w:cs="Times New Roman"/>
        </w:rPr>
        <w:t xml:space="preserve">   </w:t>
      </w:r>
      <w:r>
        <w:rPr>
          <w:rFonts w:ascii="Times New Roman" w:hAnsi="Times New Roman" w:cs="Times New Roman"/>
        </w:rPr>
        <w:t>[…-]</w:t>
      </w:r>
      <w:r w:rsidRPr="00893E5B">
        <w:rPr>
          <w:rFonts w:ascii="Times New Roman" w:hAnsi="Times New Roman" w:cs="Times New Roman"/>
          <w:i/>
        </w:rPr>
        <w:t>keṣu</w:t>
      </w:r>
    </w:p>
    <w:p w:rsidR="003876ED" w:rsidRDefault="000F328C" w:rsidP="00666503">
      <w:pPr>
        <w:tabs>
          <w:tab w:val="left" w:pos="3600"/>
          <w:tab w:val="left" w:pos="5760"/>
        </w:tabs>
        <w:spacing w:after="0"/>
        <w:ind w:right="720"/>
        <w:jc w:val="both"/>
        <w:rPr>
          <w:rFonts w:ascii="Times New Roman" w:hAnsi="Times New Roman" w:cs="Times New Roman"/>
        </w:rPr>
      </w:pPr>
      <w:r w:rsidRPr="000F328C">
        <w:rPr>
          <w:rFonts w:ascii="Times New Roman" w:hAnsi="Times New Roman" w:cs="Times New Roman"/>
        </w:rPr>
        <w:t xml:space="preserve">  </w:t>
      </w:r>
      <w:r w:rsidR="00AE7BF0">
        <w:rPr>
          <w:rFonts w:ascii="Times New Roman" w:hAnsi="Times New Roman" w:cs="Times New Roman"/>
        </w:rPr>
        <w:t xml:space="preserve">  </w:t>
      </w:r>
      <w:r w:rsidRPr="000F328C">
        <w:rPr>
          <w:rFonts w:ascii="Times New Roman" w:hAnsi="Times New Roman" w:cs="Times New Roman"/>
        </w:rPr>
        <w:t>This paradigm shows in the singular a strange duplication: thematic</w:t>
      </w:r>
      <w:r>
        <w:rPr>
          <w:rFonts w:ascii="Times New Roman" w:hAnsi="Times New Roman" w:cs="Times New Roman"/>
        </w:rPr>
        <w:t xml:space="preserve"> forms occur side by side with athematic one</w:t>
      </w:r>
      <w:r w:rsidR="00AE7BF0">
        <w:rPr>
          <w:rFonts w:ascii="Times New Roman" w:hAnsi="Times New Roman" w:cs="Times New Roman"/>
        </w:rPr>
        <w:t>s</w:t>
      </w:r>
      <w:r>
        <w:rPr>
          <w:rFonts w:ascii="Times New Roman" w:hAnsi="Times New Roman" w:cs="Times New Roman"/>
        </w:rPr>
        <w:t>. In the dual and plural, thematic an</w:t>
      </w:r>
      <w:r w:rsidR="00AE7BF0">
        <w:rPr>
          <w:rFonts w:ascii="Times New Roman" w:hAnsi="Times New Roman" w:cs="Times New Roman"/>
        </w:rPr>
        <w:t>d</w:t>
      </w:r>
      <w:r>
        <w:rPr>
          <w:rFonts w:ascii="Times New Roman" w:hAnsi="Times New Roman" w:cs="Times New Roman"/>
        </w:rPr>
        <w:t xml:space="preserve"> athematic forms are complementary: […-]</w:t>
      </w:r>
      <w:r w:rsidR="00043374">
        <w:rPr>
          <w:rFonts w:ascii="Times New Roman" w:hAnsi="Times New Roman" w:cs="Times New Roman"/>
        </w:rPr>
        <w:t xml:space="preserve"> </w:t>
      </w:r>
      <w:proofErr w:type="spellStart"/>
      <w:r w:rsidRPr="000F328C">
        <w:rPr>
          <w:rFonts w:ascii="Times New Roman" w:hAnsi="Times New Roman" w:cs="Times New Roman"/>
          <w:i/>
        </w:rPr>
        <w:t>kābhyām</w:t>
      </w:r>
      <w:proofErr w:type="spellEnd"/>
      <w:r>
        <w:rPr>
          <w:rFonts w:ascii="Times New Roman" w:hAnsi="Times New Roman" w:cs="Times New Roman"/>
        </w:rPr>
        <w:t xml:space="preserve"> and […-</w:t>
      </w:r>
      <w:proofErr w:type="gramStart"/>
      <w:r>
        <w:rPr>
          <w:rFonts w:ascii="Times New Roman" w:hAnsi="Times New Roman" w:cs="Times New Roman"/>
        </w:rPr>
        <w:t>]</w:t>
      </w:r>
      <w:proofErr w:type="spellStart"/>
      <w:r w:rsidRPr="000F328C">
        <w:rPr>
          <w:rFonts w:ascii="Times New Roman" w:hAnsi="Times New Roman" w:cs="Times New Roman"/>
          <w:i/>
        </w:rPr>
        <w:t>keṣu</w:t>
      </w:r>
      <w:proofErr w:type="spellEnd"/>
      <w:proofErr w:type="gramEnd"/>
      <w:r>
        <w:rPr>
          <w:rFonts w:ascii="Times New Roman" w:hAnsi="Times New Roman" w:cs="Times New Roman"/>
        </w:rPr>
        <w:t xml:space="preserve"> are thematic, […-]</w:t>
      </w:r>
      <w:r w:rsidRPr="000F328C">
        <w:rPr>
          <w:rFonts w:ascii="Times New Roman" w:hAnsi="Times New Roman" w:cs="Times New Roman"/>
          <w:i/>
        </w:rPr>
        <w:t>k.oḥ</w:t>
      </w:r>
      <w:r>
        <w:rPr>
          <w:rFonts w:ascii="Times New Roman" w:hAnsi="Times New Roman" w:cs="Times New Roman"/>
        </w:rPr>
        <w:t xml:space="preserve"> and […-]</w:t>
      </w:r>
      <w:r w:rsidRPr="000F328C">
        <w:rPr>
          <w:rFonts w:ascii="Times New Roman" w:hAnsi="Times New Roman" w:cs="Times New Roman"/>
          <w:i/>
        </w:rPr>
        <w:t>k.ām</w:t>
      </w:r>
      <w:r>
        <w:rPr>
          <w:rFonts w:ascii="Times New Roman" w:hAnsi="Times New Roman" w:cs="Times New Roman"/>
        </w:rPr>
        <w:t xml:space="preserve"> athematic.                </w:t>
      </w:r>
    </w:p>
    <w:p w:rsidR="000F328C" w:rsidRDefault="000F328C"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661DFF">
        <w:rPr>
          <w:rFonts w:ascii="Times New Roman" w:hAnsi="Times New Roman" w:cs="Times New Roman"/>
        </w:rPr>
        <w:t xml:space="preserve"> </w:t>
      </w:r>
      <w:r w:rsidR="00AE7BF0">
        <w:rPr>
          <w:rFonts w:ascii="Times New Roman" w:hAnsi="Times New Roman" w:cs="Times New Roman"/>
        </w:rPr>
        <w:t xml:space="preserve">   </w:t>
      </w:r>
      <w:r>
        <w:rPr>
          <w:rFonts w:ascii="Times New Roman" w:hAnsi="Times New Roman" w:cs="Times New Roman"/>
        </w:rPr>
        <w:t>It is easy to assign the singular forms to their class:</w:t>
      </w:r>
      <w:r w:rsidR="00300BBD">
        <w:rPr>
          <w:rFonts w:ascii="Times New Roman" w:hAnsi="Times New Roman" w:cs="Times New Roman"/>
        </w:rPr>
        <w:t xml:space="preserve"> thematic or athematic ‒ with the exception of the nominative </w:t>
      </w:r>
      <w:r w:rsidR="00300BBD" w:rsidRPr="00300BBD">
        <w:rPr>
          <w:rFonts w:ascii="Times New Roman" w:hAnsi="Times New Roman" w:cs="Times New Roman"/>
          <w:i/>
        </w:rPr>
        <w:t>k</w:t>
      </w:r>
      <w:r w:rsidR="00300BBD" w:rsidRPr="00300BBD">
        <w:rPr>
          <w:rFonts w:ascii="Times New Roman" w:hAnsi="Times New Roman" w:cs="Times New Roman"/>
          <w:i/>
          <w:strike/>
        </w:rPr>
        <w:t>a</w:t>
      </w:r>
      <w:r w:rsidR="00300BBD">
        <w:rPr>
          <w:rFonts w:ascii="Times New Roman" w:hAnsi="Times New Roman" w:cs="Times New Roman"/>
        </w:rPr>
        <w:t xml:space="preserve">. The pattern seems to suggest, that </w:t>
      </w:r>
      <w:r w:rsidR="00300BBD" w:rsidRPr="00300BBD">
        <w:rPr>
          <w:rFonts w:ascii="Times New Roman" w:hAnsi="Times New Roman" w:cs="Times New Roman"/>
          <w:i/>
        </w:rPr>
        <w:t>k</w:t>
      </w:r>
      <w:r w:rsidR="00300BBD" w:rsidRPr="00300BBD">
        <w:rPr>
          <w:rFonts w:ascii="Times New Roman" w:hAnsi="Times New Roman" w:cs="Times New Roman"/>
          <w:i/>
          <w:strike/>
        </w:rPr>
        <w:t>a</w:t>
      </w:r>
      <w:r w:rsidR="00300BBD">
        <w:rPr>
          <w:rFonts w:ascii="Times New Roman" w:hAnsi="Times New Roman" w:cs="Times New Roman"/>
        </w:rPr>
        <w:t xml:space="preserve"> should be the athematic nominative; for we already have a thematic nominative (</w:t>
      </w:r>
      <w:r w:rsidR="00300BBD" w:rsidRPr="00300BBD">
        <w:rPr>
          <w:rFonts w:ascii="Times New Roman" w:hAnsi="Times New Roman" w:cs="Times New Roman"/>
          <w:i/>
        </w:rPr>
        <w:t>kaḥ</w:t>
      </w:r>
      <w:r w:rsidR="00300BBD">
        <w:rPr>
          <w:rFonts w:ascii="Times New Roman" w:hAnsi="Times New Roman" w:cs="Times New Roman"/>
        </w:rPr>
        <w:t>), whereas we would need an athematic nominative to go with the abl./gen</w:t>
      </w:r>
      <w:r w:rsidR="00300BBD" w:rsidRPr="00300BBD">
        <w:rPr>
          <w:rFonts w:ascii="Times New Roman" w:hAnsi="Times New Roman" w:cs="Times New Roman"/>
          <w:i/>
        </w:rPr>
        <w:t>. k.aḥ</w:t>
      </w:r>
      <w:r w:rsidR="00300BBD">
        <w:rPr>
          <w:rFonts w:ascii="Times New Roman" w:hAnsi="Times New Roman" w:cs="Times New Roman"/>
        </w:rPr>
        <w:t xml:space="preserve"> and the loc. </w:t>
      </w:r>
      <w:r w:rsidR="00300BBD" w:rsidRPr="00300BBD">
        <w:rPr>
          <w:rFonts w:ascii="Times New Roman" w:hAnsi="Times New Roman" w:cs="Times New Roman"/>
          <w:i/>
        </w:rPr>
        <w:t>k.i</w:t>
      </w:r>
      <w:r w:rsidR="00300BBD">
        <w:rPr>
          <w:rFonts w:ascii="Times New Roman" w:hAnsi="Times New Roman" w:cs="Times New Roman"/>
        </w:rPr>
        <w:t xml:space="preserve">. Such a nominative should be simple </w:t>
      </w:r>
      <w:r w:rsidR="00300BBD" w:rsidRPr="00300BBD">
        <w:rPr>
          <w:rFonts w:ascii="Times New Roman" w:hAnsi="Times New Roman" w:cs="Times New Roman"/>
          <w:i/>
        </w:rPr>
        <w:t>*k</w:t>
      </w:r>
      <w:r w:rsidR="00300BBD">
        <w:rPr>
          <w:rFonts w:ascii="Times New Roman" w:hAnsi="Times New Roman" w:cs="Times New Roman"/>
        </w:rPr>
        <w:t xml:space="preserve">, just as the metalanguage possesses a nominative </w:t>
      </w:r>
      <w:r w:rsidR="00300BBD" w:rsidRPr="00300BBD">
        <w:rPr>
          <w:rFonts w:ascii="Times New Roman" w:hAnsi="Times New Roman" w:cs="Times New Roman"/>
          <w:i/>
        </w:rPr>
        <w:t>su</w:t>
      </w:r>
      <w:r w:rsidR="00300BBD" w:rsidRPr="00AE7BF0">
        <w:rPr>
          <w:rFonts w:ascii="Times New Roman" w:hAnsi="Times New Roman" w:cs="Times New Roman"/>
          <w:b/>
          <w:i/>
          <w:sz w:val="24"/>
          <w:szCs w:val="24"/>
          <w:vertAlign w:val="superscript"/>
        </w:rPr>
        <w:t>p</w:t>
      </w:r>
      <w:r w:rsidR="00300BBD" w:rsidRPr="00300BBD">
        <w:rPr>
          <w:rFonts w:ascii="Times New Roman" w:hAnsi="Times New Roman" w:cs="Times New Roman"/>
          <w:b/>
          <w:vertAlign w:val="superscript"/>
        </w:rPr>
        <w:t xml:space="preserve"> </w:t>
      </w:r>
      <w:r w:rsidR="00300BBD">
        <w:rPr>
          <w:rFonts w:ascii="Times New Roman" w:hAnsi="Times New Roman" w:cs="Times New Roman"/>
        </w:rPr>
        <w:t xml:space="preserve">besides a genitive </w:t>
      </w:r>
      <w:r w:rsidR="00300BBD" w:rsidRPr="00300BBD">
        <w:rPr>
          <w:rFonts w:ascii="Times New Roman" w:hAnsi="Times New Roman" w:cs="Times New Roman"/>
          <w:i/>
        </w:rPr>
        <w:t>su</w:t>
      </w:r>
      <w:r w:rsidR="00300BBD" w:rsidRPr="00AE7BF0">
        <w:rPr>
          <w:rFonts w:ascii="Times New Roman" w:hAnsi="Times New Roman" w:cs="Times New Roman"/>
          <w:b/>
          <w:i/>
          <w:sz w:val="24"/>
          <w:szCs w:val="24"/>
          <w:vertAlign w:val="superscript"/>
        </w:rPr>
        <w:t>p</w:t>
      </w:r>
      <w:r w:rsidR="00300BBD" w:rsidRPr="00300BBD">
        <w:rPr>
          <w:rFonts w:ascii="Times New Roman" w:hAnsi="Times New Roman" w:cs="Times New Roman"/>
          <w:i/>
        </w:rPr>
        <w:t>.aḥ</w:t>
      </w:r>
      <w:r w:rsidR="00300BBD">
        <w:rPr>
          <w:rFonts w:ascii="Times New Roman" w:hAnsi="Times New Roman" w:cs="Times New Roman"/>
        </w:rPr>
        <w:t xml:space="preserve"> and a locative </w:t>
      </w:r>
      <w:r w:rsidR="00300BBD" w:rsidRPr="00300BBD">
        <w:rPr>
          <w:rFonts w:ascii="Times New Roman" w:hAnsi="Times New Roman" w:cs="Times New Roman"/>
          <w:i/>
        </w:rPr>
        <w:t>su</w:t>
      </w:r>
      <w:r w:rsidR="00300BBD" w:rsidRPr="00AE7BF0">
        <w:rPr>
          <w:rFonts w:ascii="Times New Roman" w:hAnsi="Times New Roman" w:cs="Times New Roman"/>
          <w:b/>
          <w:i/>
          <w:sz w:val="24"/>
          <w:szCs w:val="24"/>
          <w:vertAlign w:val="superscript"/>
        </w:rPr>
        <w:t>p</w:t>
      </w:r>
      <w:r w:rsidR="00300BBD" w:rsidRPr="00300BBD">
        <w:rPr>
          <w:rFonts w:ascii="Times New Roman" w:hAnsi="Times New Roman" w:cs="Times New Roman"/>
          <w:i/>
        </w:rPr>
        <w:t>.i</w:t>
      </w:r>
      <w:r w:rsidR="00300BBD">
        <w:rPr>
          <w:rFonts w:ascii="Times New Roman" w:hAnsi="Times New Roman" w:cs="Times New Roman"/>
        </w:rPr>
        <w:t>.</w:t>
      </w:r>
      <w:r w:rsidR="00300BBD">
        <w:rPr>
          <w:rStyle w:val="FootnoteReference"/>
          <w:rFonts w:ascii="Times New Roman" w:hAnsi="Times New Roman" w:cs="Times New Roman"/>
        </w:rPr>
        <w:footnoteReference w:id="98"/>
      </w:r>
      <w:r w:rsidR="00436747">
        <w:rPr>
          <w:rFonts w:ascii="Times New Roman" w:hAnsi="Times New Roman" w:cs="Times New Roman"/>
        </w:rPr>
        <w:t xml:space="preserve"> In my opinion, the auxiliary vowel </w:t>
      </w:r>
      <w:r w:rsidR="00436747" w:rsidRPr="00436747">
        <w:rPr>
          <w:rFonts w:ascii="Times New Roman" w:hAnsi="Times New Roman" w:cs="Times New Roman"/>
          <w:i/>
        </w:rPr>
        <w:t>ǝ</w:t>
      </w:r>
      <w:r w:rsidR="00436747">
        <w:rPr>
          <w:rFonts w:ascii="Times New Roman" w:hAnsi="Times New Roman" w:cs="Times New Roman"/>
        </w:rPr>
        <w:t xml:space="preserve"> was added to facilitate the pronunciation; later this </w:t>
      </w:r>
      <w:r w:rsidR="00436747" w:rsidRPr="00436747">
        <w:rPr>
          <w:rFonts w:ascii="Times New Roman" w:hAnsi="Times New Roman" w:cs="Times New Roman"/>
          <w:i/>
        </w:rPr>
        <w:t>kǝ</w:t>
      </w:r>
      <w:r w:rsidR="00436747">
        <w:rPr>
          <w:rFonts w:ascii="Times New Roman" w:hAnsi="Times New Roman" w:cs="Times New Roman"/>
        </w:rPr>
        <w:t xml:space="preserve"> of the oral tradition was written as </w:t>
      </w:r>
      <w:r w:rsidR="00436747" w:rsidRPr="00436747">
        <w:rPr>
          <w:rFonts w:ascii="Times New Roman" w:hAnsi="Times New Roman" w:cs="Times New Roman"/>
          <w:i/>
        </w:rPr>
        <w:t>ka</w:t>
      </w:r>
      <w:r w:rsidR="00436747">
        <w:rPr>
          <w:rFonts w:ascii="Times New Roman" w:hAnsi="Times New Roman" w:cs="Times New Roman"/>
        </w:rPr>
        <w:t xml:space="preserve">. I shall write </w:t>
      </w:r>
      <w:r w:rsidR="00436747" w:rsidRPr="00436747">
        <w:rPr>
          <w:rFonts w:ascii="Times New Roman" w:hAnsi="Times New Roman" w:cs="Times New Roman"/>
          <w:i/>
        </w:rPr>
        <w:t>k</w:t>
      </w:r>
      <w:r w:rsidR="00436747" w:rsidRPr="00436747">
        <w:rPr>
          <w:rFonts w:ascii="Times New Roman" w:hAnsi="Times New Roman" w:cs="Times New Roman"/>
          <w:i/>
          <w:strike/>
        </w:rPr>
        <w:t>a</w:t>
      </w:r>
      <w:r w:rsidR="00436747">
        <w:rPr>
          <w:rFonts w:ascii="Times New Roman" w:hAnsi="Times New Roman" w:cs="Times New Roman"/>
        </w:rPr>
        <w:t>.</w:t>
      </w:r>
    </w:p>
    <w:p w:rsidR="00436747" w:rsidRDefault="00436747" w:rsidP="00666503">
      <w:pPr>
        <w:tabs>
          <w:tab w:val="left" w:pos="3600"/>
          <w:tab w:val="left" w:pos="5760"/>
          <w:tab w:val="left" w:pos="6030"/>
        </w:tabs>
        <w:spacing w:after="0"/>
        <w:ind w:right="720"/>
        <w:jc w:val="both"/>
        <w:rPr>
          <w:rFonts w:ascii="Times New Roman" w:hAnsi="Times New Roman" w:cs="Times New Roman"/>
        </w:rPr>
      </w:pPr>
      <w:r>
        <w:rPr>
          <w:rFonts w:ascii="Times New Roman" w:hAnsi="Times New Roman" w:cs="Times New Roman"/>
        </w:rPr>
        <w:t xml:space="preserve">  </w:t>
      </w:r>
      <w:r w:rsidR="00AE7BF0">
        <w:rPr>
          <w:rFonts w:ascii="Times New Roman" w:hAnsi="Times New Roman" w:cs="Times New Roman"/>
        </w:rPr>
        <w:t xml:space="preserve">  </w:t>
      </w:r>
      <w:r>
        <w:rPr>
          <w:rFonts w:ascii="Times New Roman" w:hAnsi="Times New Roman" w:cs="Times New Roman"/>
        </w:rPr>
        <w:t xml:space="preserve">Though the system suggests a solution as offered just now, another possibility cannot be ruled out. </w:t>
      </w:r>
      <w:r w:rsidR="00AE7BF0" w:rsidRPr="00AE7BF0">
        <w:rPr>
          <w:rFonts w:ascii="Times New Roman" w:hAnsi="Times New Roman" w:cs="Times New Roman"/>
          <w:i/>
        </w:rPr>
        <w:t>k</w:t>
      </w:r>
      <w:r w:rsidRPr="00AE7BF0">
        <w:rPr>
          <w:rFonts w:ascii="Times New Roman" w:hAnsi="Times New Roman" w:cs="Times New Roman"/>
          <w:i/>
        </w:rPr>
        <w:t>a</w:t>
      </w:r>
      <w:r>
        <w:rPr>
          <w:rFonts w:ascii="Times New Roman" w:hAnsi="Times New Roman" w:cs="Times New Roman"/>
        </w:rPr>
        <w:t xml:space="preserve"> could be a thematic nominative singular without an </w:t>
      </w:r>
      <w:r w:rsidR="00EC1AA6">
        <w:rPr>
          <w:rFonts w:ascii="Times New Roman" w:hAnsi="Times New Roman" w:cs="Times New Roman"/>
        </w:rPr>
        <w:t xml:space="preserve">case </w:t>
      </w:r>
      <w:r>
        <w:rPr>
          <w:rFonts w:ascii="Times New Roman" w:hAnsi="Times New Roman" w:cs="Times New Roman"/>
        </w:rPr>
        <w:t>ending</w:t>
      </w:r>
      <w:r w:rsidR="00EC1AA6">
        <w:rPr>
          <w:rFonts w:ascii="Times New Roman" w:hAnsi="Times New Roman" w:cs="Times New Roman"/>
        </w:rPr>
        <w:t xml:space="preserve">; Pāṇini does use, in </w:t>
      </w:r>
      <w:r w:rsidR="00EC1AA6">
        <w:rPr>
          <w:rFonts w:ascii="Times New Roman" w:hAnsi="Times New Roman" w:cs="Times New Roman"/>
        </w:rPr>
        <w:lastRenderedPageBreak/>
        <w:t>rare cases, nominatives with the bare stem.</w:t>
      </w:r>
      <w:r w:rsidR="00EC1AA6">
        <w:rPr>
          <w:rStyle w:val="FootnoteReference"/>
          <w:rFonts w:ascii="Times New Roman" w:hAnsi="Times New Roman" w:cs="Times New Roman"/>
        </w:rPr>
        <w:footnoteReference w:id="99"/>
      </w:r>
      <w:r w:rsidR="00EC1AA6">
        <w:rPr>
          <w:rFonts w:ascii="Times New Roman" w:hAnsi="Times New Roman" w:cs="Times New Roman"/>
        </w:rPr>
        <w:t xml:space="preserve"> Two suffixes </w:t>
      </w:r>
      <w:r w:rsidR="000A7D7C">
        <w:rPr>
          <w:rFonts w:ascii="Times New Roman" w:hAnsi="Times New Roman" w:cs="Times New Roman"/>
          <w:i/>
        </w:rPr>
        <w:t>-</w:t>
      </w:r>
      <w:r w:rsidR="00EC1AA6" w:rsidRPr="000A7D7C">
        <w:rPr>
          <w:rFonts w:ascii="Times New Roman" w:hAnsi="Times New Roman" w:cs="Times New Roman"/>
          <w:i/>
        </w:rPr>
        <w:t>a</w:t>
      </w:r>
      <w:r w:rsidR="00EC1AA6">
        <w:rPr>
          <w:rFonts w:ascii="Times New Roman" w:hAnsi="Times New Roman" w:cs="Times New Roman"/>
        </w:rPr>
        <w:t xml:space="preserve">, which take the determinatives </w:t>
      </w:r>
      <w:r w:rsidR="00EC1AA6" w:rsidRPr="00EA10E8">
        <w:rPr>
          <w:rFonts w:ascii="Times New Roman" w:hAnsi="Times New Roman" w:cs="Times New Roman"/>
          <w:b/>
          <w:i/>
          <w:sz w:val="24"/>
          <w:szCs w:val="24"/>
          <w:vertAlign w:val="superscript"/>
        </w:rPr>
        <w:t>k</w:t>
      </w:r>
      <w:r w:rsidR="00EC1AA6" w:rsidRPr="00EA10E8">
        <w:rPr>
          <w:rFonts w:ascii="Times New Roman" w:hAnsi="Times New Roman" w:cs="Times New Roman"/>
          <w:sz w:val="24"/>
          <w:szCs w:val="24"/>
        </w:rPr>
        <w:t xml:space="preserve"> </w:t>
      </w:r>
      <w:r w:rsidR="00EC1AA6">
        <w:rPr>
          <w:rFonts w:ascii="Times New Roman" w:hAnsi="Times New Roman" w:cs="Times New Roman"/>
        </w:rPr>
        <w:t xml:space="preserve">resp. </w:t>
      </w:r>
      <w:r w:rsidR="00EC1AA6" w:rsidRPr="00EA10E8">
        <w:rPr>
          <w:rFonts w:ascii="Times New Roman" w:hAnsi="Times New Roman" w:cs="Times New Roman"/>
          <w:b/>
          <w:i/>
          <w:sz w:val="24"/>
          <w:szCs w:val="24"/>
          <w:vertAlign w:val="superscript"/>
        </w:rPr>
        <w:t>gh</w:t>
      </w:r>
      <w:r w:rsidR="00EC1AA6">
        <w:rPr>
          <w:rFonts w:ascii="Times New Roman" w:hAnsi="Times New Roman" w:cs="Times New Roman"/>
        </w:rPr>
        <w:t xml:space="preserve"> (i.e. </w:t>
      </w:r>
      <w:r w:rsidR="00EC1AA6" w:rsidRPr="00AE7BF0">
        <w:rPr>
          <w:rFonts w:ascii="Times New Roman" w:hAnsi="Times New Roman" w:cs="Times New Roman"/>
          <w:b/>
          <w:i/>
          <w:sz w:val="24"/>
          <w:szCs w:val="24"/>
          <w:vertAlign w:val="superscript"/>
        </w:rPr>
        <w:t>k</w:t>
      </w:r>
      <w:r w:rsidR="00EC1AA6" w:rsidRPr="000A7D7C">
        <w:rPr>
          <w:rFonts w:ascii="Times New Roman" w:hAnsi="Times New Roman" w:cs="Times New Roman"/>
          <w:i/>
        </w:rPr>
        <w:t>a</w:t>
      </w:r>
      <w:r w:rsidR="00EC1AA6">
        <w:rPr>
          <w:rFonts w:ascii="Times New Roman" w:hAnsi="Times New Roman" w:cs="Times New Roman"/>
        </w:rPr>
        <w:t xml:space="preserve"> and </w:t>
      </w:r>
      <w:r w:rsidR="00EC1AA6" w:rsidRPr="00AE7BF0">
        <w:rPr>
          <w:rFonts w:ascii="Times New Roman" w:hAnsi="Times New Roman" w:cs="Times New Roman"/>
          <w:b/>
          <w:i/>
          <w:sz w:val="24"/>
          <w:szCs w:val="24"/>
          <w:vertAlign w:val="superscript"/>
        </w:rPr>
        <w:t>gh</w:t>
      </w:r>
      <w:r w:rsidR="00EC1AA6" w:rsidRPr="000A7D7C">
        <w:rPr>
          <w:rFonts w:ascii="Times New Roman" w:hAnsi="Times New Roman" w:cs="Times New Roman"/>
          <w:i/>
        </w:rPr>
        <w:t>a</w:t>
      </w:r>
      <w:r w:rsidR="00EC1AA6">
        <w:rPr>
          <w:rFonts w:ascii="Times New Roman" w:hAnsi="Times New Roman" w:cs="Times New Roman"/>
        </w:rPr>
        <w:t>), appear in t</w:t>
      </w:r>
      <w:r w:rsidR="006547FA">
        <w:rPr>
          <w:rFonts w:ascii="Times New Roman" w:hAnsi="Times New Roman" w:cs="Times New Roman"/>
        </w:rPr>
        <w:t xml:space="preserve">he nominative </w:t>
      </w:r>
      <w:r w:rsidR="00EC1AA6">
        <w:rPr>
          <w:rFonts w:ascii="Times New Roman" w:hAnsi="Times New Roman" w:cs="Times New Roman"/>
        </w:rPr>
        <w:t xml:space="preserve">without a case sign, followed by </w:t>
      </w:r>
      <w:r w:rsidR="00EC1AA6" w:rsidRPr="000A7D7C">
        <w:rPr>
          <w:rFonts w:ascii="Times New Roman" w:hAnsi="Times New Roman" w:cs="Times New Roman"/>
          <w:i/>
        </w:rPr>
        <w:t>ca</w:t>
      </w:r>
      <w:r w:rsidR="00EC1AA6">
        <w:rPr>
          <w:rFonts w:ascii="Times New Roman" w:hAnsi="Times New Roman" w:cs="Times New Roman"/>
        </w:rPr>
        <w:t xml:space="preserve">: </w:t>
      </w:r>
      <w:r w:rsidR="00EC1AA6" w:rsidRPr="000A7D7C">
        <w:rPr>
          <w:rFonts w:ascii="Times New Roman" w:hAnsi="Times New Roman" w:cs="Times New Roman"/>
          <w:i/>
        </w:rPr>
        <w:t xml:space="preserve">stambe </w:t>
      </w:r>
      <w:r w:rsidR="00EC1AA6" w:rsidRPr="00AE7BF0">
        <w:rPr>
          <w:rFonts w:ascii="Times New Roman" w:hAnsi="Times New Roman" w:cs="Times New Roman"/>
          <w:b/>
          <w:i/>
          <w:sz w:val="24"/>
          <w:szCs w:val="24"/>
          <w:vertAlign w:val="superscript"/>
        </w:rPr>
        <w:t>k</w:t>
      </w:r>
      <w:r w:rsidR="00EC1AA6" w:rsidRPr="000A7D7C">
        <w:rPr>
          <w:rFonts w:ascii="Times New Roman" w:hAnsi="Times New Roman" w:cs="Times New Roman"/>
          <w:i/>
        </w:rPr>
        <w:t>a ca</w:t>
      </w:r>
      <w:r w:rsidR="00EC1AA6">
        <w:rPr>
          <w:rFonts w:ascii="Times New Roman" w:hAnsi="Times New Roman" w:cs="Times New Roman"/>
        </w:rPr>
        <w:t xml:space="preserve"> (III 3 83) and </w:t>
      </w:r>
      <w:r w:rsidR="00EC1AA6" w:rsidRPr="000A7D7C">
        <w:rPr>
          <w:rFonts w:ascii="Times New Roman" w:hAnsi="Times New Roman" w:cs="Times New Roman"/>
          <w:i/>
        </w:rPr>
        <w:t xml:space="preserve">khan.o </w:t>
      </w:r>
      <w:r w:rsidR="00EC1AA6" w:rsidRPr="00AE7BF0">
        <w:rPr>
          <w:rFonts w:ascii="Times New Roman" w:hAnsi="Times New Roman" w:cs="Times New Roman"/>
          <w:b/>
          <w:i/>
          <w:sz w:val="24"/>
          <w:szCs w:val="24"/>
          <w:vertAlign w:val="superscript"/>
        </w:rPr>
        <w:t>gh</w:t>
      </w:r>
      <w:r w:rsidR="00EC1AA6" w:rsidRPr="000A7D7C">
        <w:rPr>
          <w:rFonts w:ascii="Times New Roman" w:hAnsi="Times New Roman" w:cs="Times New Roman"/>
          <w:i/>
        </w:rPr>
        <w:t>a ca</w:t>
      </w:r>
      <w:r w:rsidR="00EC1AA6">
        <w:rPr>
          <w:rFonts w:ascii="Times New Roman" w:hAnsi="Times New Roman" w:cs="Times New Roman"/>
        </w:rPr>
        <w:t xml:space="preserve"> (III 3 125).</w:t>
      </w:r>
      <w:r w:rsidR="000A7D7C">
        <w:rPr>
          <w:rFonts w:ascii="Times New Roman" w:hAnsi="Times New Roman" w:cs="Times New Roman"/>
        </w:rPr>
        <w:t xml:space="preserve"> Similarly the larger elements </w:t>
      </w:r>
      <w:r w:rsidR="000A7D7C" w:rsidRPr="000A7D7C">
        <w:rPr>
          <w:rFonts w:ascii="Times New Roman" w:hAnsi="Times New Roman" w:cs="Times New Roman"/>
          <w:i/>
        </w:rPr>
        <w:t>rūpya</w:t>
      </w:r>
      <w:r w:rsidR="000A7D7C">
        <w:rPr>
          <w:rFonts w:ascii="Times New Roman" w:hAnsi="Times New Roman" w:cs="Times New Roman"/>
        </w:rPr>
        <w:t xml:space="preserve"> and </w:t>
      </w:r>
      <w:r w:rsidR="000A7D7C" w:rsidRPr="000A7D7C">
        <w:rPr>
          <w:rFonts w:ascii="Times New Roman" w:hAnsi="Times New Roman" w:cs="Times New Roman"/>
          <w:i/>
        </w:rPr>
        <w:t>ek</w:t>
      </w:r>
      <w:r w:rsidR="00661DFF">
        <w:rPr>
          <w:rFonts w:ascii="Times New Roman" w:hAnsi="Times New Roman" w:cs="Times New Roman"/>
          <w:i/>
        </w:rPr>
        <w:t>a</w:t>
      </w:r>
      <w:r w:rsidR="000A7D7C">
        <w:rPr>
          <w:rFonts w:ascii="Times New Roman" w:hAnsi="Times New Roman" w:cs="Times New Roman"/>
        </w:rPr>
        <w:t xml:space="preserve"> have no nominative case ending in V 3 54 </w:t>
      </w:r>
      <w:r w:rsidR="000A7D7C" w:rsidRPr="000A7D7C">
        <w:rPr>
          <w:rFonts w:ascii="Times New Roman" w:hAnsi="Times New Roman" w:cs="Times New Roman"/>
          <w:i/>
        </w:rPr>
        <w:t>ṣaṣṭhyā rūpya ca</w:t>
      </w:r>
      <w:r w:rsidR="000A7D7C">
        <w:rPr>
          <w:rFonts w:ascii="Times New Roman" w:hAnsi="Times New Roman" w:cs="Times New Roman"/>
        </w:rPr>
        <w:t xml:space="preserve"> and VI 3 62 </w:t>
      </w:r>
      <w:r w:rsidR="000A7D7C" w:rsidRPr="000A7D7C">
        <w:rPr>
          <w:rFonts w:ascii="Times New Roman" w:hAnsi="Times New Roman" w:cs="Times New Roman"/>
          <w:i/>
        </w:rPr>
        <w:t>eka taddhite ca</w:t>
      </w:r>
      <w:r w:rsidR="000A7D7C">
        <w:rPr>
          <w:rFonts w:ascii="Times New Roman" w:hAnsi="Times New Roman" w:cs="Times New Roman"/>
        </w:rPr>
        <w:t xml:space="preserve">. Following this explanation, we would have no athematic nominative singular to complete the athematic paradigm; the existence of two thematic nominatives </w:t>
      </w:r>
      <w:r w:rsidR="000A7D7C" w:rsidRPr="000A7D7C">
        <w:rPr>
          <w:rFonts w:ascii="Times New Roman" w:hAnsi="Times New Roman" w:cs="Times New Roman"/>
          <w:i/>
        </w:rPr>
        <w:t>kaḥ</w:t>
      </w:r>
      <w:r w:rsidR="000A7D7C">
        <w:rPr>
          <w:rFonts w:ascii="Times New Roman" w:hAnsi="Times New Roman" w:cs="Times New Roman"/>
        </w:rPr>
        <w:t xml:space="preserve"> and </w:t>
      </w:r>
      <w:r w:rsidR="000A7D7C" w:rsidRPr="000A7D7C">
        <w:rPr>
          <w:rFonts w:ascii="Times New Roman" w:hAnsi="Times New Roman" w:cs="Times New Roman"/>
          <w:i/>
        </w:rPr>
        <w:t>ka</w:t>
      </w:r>
      <w:r w:rsidR="000A7D7C">
        <w:rPr>
          <w:rFonts w:ascii="Times New Roman" w:hAnsi="Times New Roman" w:cs="Times New Roman"/>
        </w:rPr>
        <w:t xml:space="preserve"> could have its parallel or even model in Sanskrit </w:t>
      </w:r>
      <w:r w:rsidR="000A7D7C" w:rsidRPr="000A7D7C">
        <w:rPr>
          <w:rFonts w:ascii="Times New Roman" w:hAnsi="Times New Roman" w:cs="Times New Roman"/>
          <w:i/>
        </w:rPr>
        <w:t>saḥ</w:t>
      </w:r>
      <w:r w:rsidR="000A7D7C">
        <w:rPr>
          <w:rFonts w:ascii="Times New Roman" w:hAnsi="Times New Roman" w:cs="Times New Roman"/>
        </w:rPr>
        <w:t>/</w:t>
      </w:r>
      <w:r w:rsidR="000A7D7C" w:rsidRPr="000A7D7C">
        <w:rPr>
          <w:rFonts w:ascii="Times New Roman" w:hAnsi="Times New Roman" w:cs="Times New Roman"/>
          <w:i/>
        </w:rPr>
        <w:t xml:space="preserve">sa </w:t>
      </w:r>
      <w:r w:rsidR="000A7D7C">
        <w:rPr>
          <w:rFonts w:ascii="Times New Roman" w:hAnsi="Times New Roman" w:cs="Times New Roman"/>
        </w:rPr>
        <w:t>(‘he’).</w:t>
      </w:r>
    </w:p>
    <w:p w:rsidR="000A7D7C" w:rsidRDefault="00757B8F" w:rsidP="00666503">
      <w:pPr>
        <w:tabs>
          <w:tab w:val="left" w:pos="3600"/>
          <w:tab w:val="left" w:pos="5760"/>
        </w:tabs>
        <w:ind w:right="720"/>
        <w:jc w:val="both"/>
        <w:rPr>
          <w:rFonts w:ascii="Times New Roman" w:hAnsi="Times New Roman" w:cs="Times New Roman"/>
        </w:rPr>
      </w:pPr>
      <w:r>
        <w:rPr>
          <w:rFonts w:ascii="Times New Roman" w:hAnsi="Times New Roman" w:cs="Times New Roman"/>
        </w:rPr>
        <w:t xml:space="preserve">  </w:t>
      </w:r>
      <w:r w:rsidR="00AE7BF0">
        <w:rPr>
          <w:rFonts w:ascii="Times New Roman" w:hAnsi="Times New Roman" w:cs="Times New Roman"/>
        </w:rPr>
        <w:t xml:space="preserve">  </w:t>
      </w:r>
      <w:r>
        <w:rPr>
          <w:rFonts w:ascii="Times New Roman" w:hAnsi="Times New Roman" w:cs="Times New Roman"/>
        </w:rPr>
        <w:t xml:space="preserve">The nominative of the type </w:t>
      </w:r>
      <w:r w:rsidRPr="00E00F25">
        <w:rPr>
          <w:rFonts w:ascii="Times New Roman" w:hAnsi="Times New Roman" w:cs="Times New Roman"/>
          <w:i/>
        </w:rPr>
        <w:t>k</w:t>
      </w:r>
      <w:r w:rsidRPr="00E00F25">
        <w:rPr>
          <w:rFonts w:ascii="Times New Roman" w:hAnsi="Times New Roman" w:cs="Times New Roman"/>
          <w:i/>
          <w:strike/>
        </w:rPr>
        <w:t>a</w:t>
      </w:r>
      <w:r>
        <w:rPr>
          <w:rFonts w:ascii="Times New Roman" w:hAnsi="Times New Roman" w:cs="Times New Roman"/>
        </w:rPr>
        <w:t xml:space="preserve"> (or </w:t>
      </w:r>
      <w:r w:rsidRPr="00E00F25">
        <w:rPr>
          <w:rFonts w:ascii="Times New Roman" w:hAnsi="Times New Roman" w:cs="Times New Roman"/>
          <w:i/>
        </w:rPr>
        <w:t>ka</w:t>
      </w:r>
      <w:r>
        <w:rPr>
          <w:rFonts w:ascii="Times New Roman" w:hAnsi="Times New Roman" w:cs="Times New Roman"/>
        </w:rPr>
        <w:t xml:space="preserve">) occurs always (and only) before </w:t>
      </w:r>
      <w:r w:rsidRPr="00E00F25">
        <w:rPr>
          <w:rFonts w:ascii="Times New Roman" w:hAnsi="Times New Roman" w:cs="Times New Roman"/>
          <w:i/>
        </w:rPr>
        <w:t>ca</w:t>
      </w:r>
      <w:r>
        <w:rPr>
          <w:rFonts w:ascii="Times New Roman" w:hAnsi="Times New Roman" w:cs="Times New Roman"/>
        </w:rPr>
        <w:t xml:space="preserve"> (‘and’). The ablative of the type </w:t>
      </w:r>
      <w:r w:rsidRPr="00E00F25">
        <w:rPr>
          <w:rFonts w:ascii="Times New Roman" w:hAnsi="Times New Roman" w:cs="Times New Roman"/>
          <w:i/>
        </w:rPr>
        <w:t>k</w:t>
      </w:r>
      <w:r w:rsidR="00E00F25" w:rsidRPr="00E00F25">
        <w:rPr>
          <w:rFonts w:ascii="Times New Roman" w:hAnsi="Times New Roman" w:cs="Times New Roman"/>
          <w:i/>
        </w:rPr>
        <w:t>ā</w:t>
      </w:r>
      <w:r w:rsidRPr="00E00F25">
        <w:rPr>
          <w:rFonts w:ascii="Times New Roman" w:hAnsi="Times New Roman" w:cs="Times New Roman"/>
          <w:i/>
        </w:rPr>
        <w:t>t</w:t>
      </w:r>
      <w:r>
        <w:rPr>
          <w:rFonts w:ascii="Times New Roman" w:hAnsi="Times New Roman" w:cs="Times New Roman"/>
        </w:rPr>
        <w:t xml:space="preserve"> is preferred </w:t>
      </w:r>
      <w:r w:rsidR="00E00F25">
        <w:rPr>
          <w:rFonts w:ascii="Times New Roman" w:hAnsi="Times New Roman" w:cs="Times New Roman"/>
        </w:rPr>
        <w:t xml:space="preserve">to the athematic type </w:t>
      </w:r>
      <w:r w:rsidR="00E00F25" w:rsidRPr="00E00F25">
        <w:rPr>
          <w:rFonts w:ascii="Times New Roman" w:hAnsi="Times New Roman" w:cs="Times New Roman"/>
          <w:i/>
        </w:rPr>
        <w:t>k.aḥ</w:t>
      </w:r>
      <w:r w:rsidR="00E00F25">
        <w:rPr>
          <w:rFonts w:ascii="Times New Roman" w:hAnsi="Times New Roman" w:cs="Times New Roman"/>
        </w:rPr>
        <w:t xml:space="preserve">, when used together with nominatives or genitives ending in </w:t>
      </w:r>
      <w:r w:rsidR="009F26BE">
        <w:rPr>
          <w:rFonts w:ascii="Times New Roman" w:hAnsi="Times New Roman" w:cs="Times New Roman"/>
        </w:rPr>
        <w:t>-</w:t>
      </w:r>
      <w:r w:rsidR="00E00F25" w:rsidRPr="00E00F25">
        <w:rPr>
          <w:rFonts w:ascii="Times New Roman" w:hAnsi="Times New Roman" w:cs="Times New Roman"/>
          <w:i/>
        </w:rPr>
        <w:t>aḥ</w:t>
      </w:r>
      <w:r w:rsidR="00E00F25">
        <w:rPr>
          <w:rFonts w:ascii="Times New Roman" w:hAnsi="Times New Roman" w:cs="Times New Roman"/>
        </w:rPr>
        <w:t>, evidently in order to prevent confusion.</w:t>
      </w:r>
      <w:r w:rsidR="009F26BE">
        <w:rPr>
          <w:rFonts w:ascii="Times New Roman" w:hAnsi="Times New Roman" w:cs="Times New Roman"/>
        </w:rPr>
        <w:t xml:space="preserve"> Often the reason for the choice of the thematic or athematic form is not apparent.</w:t>
      </w:r>
    </w:p>
    <w:p w:rsidR="009F26BE" w:rsidRDefault="009F26BE"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E7BF0">
        <w:rPr>
          <w:rFonts w:ascii="Times New Roman" w:hAnsi="Times New Roman" w:cs="Times New Roman"/>
        </w:rPr>
        <w:t xml:space="preserve">  </w:t>
      </w:r>
      <w:r>
        <w:rPr>
          <w:rFonts w:ascii="Times New Roman" w:hAnsi="Times New Roman" w:cs="Times New Roman"/>
        </w:rPr>
        <w:t xml:space="preserve"> Now I shall proceed to the inflection of technical terms denoting morphemes, etc. The paradigms are assembled, because no term provides a full set of forms. I utilize inflectional forms of Sanskrit indeclinables like those of purely technical terms. Forms of quoted Sanskrit nouns, when used at all, are put in </w:t>
      </w:r>
      <w:r w:rsidR="00763098">
        <w:rPr>
          <w:rFonts w:ascii="Times New Roman" w:hAnsi="Times New Roman" w:cs="Times New Roman"/>
        </w:rPr>
        <w:t>parentheses</w:t>
      </w:r>
      <w:r>
        <w:rPr>
          <w:rFonts w:ascii="Times New Roman" w:hAnsi="Times New Roman" w:cs="Times New Roman"/>
        </w:rPr>
        <w:t>.</w:t>
      </w:r>
    </w:p>
    <w:p w:rsidR="009F26BE" w:rsidRDefault="009F26BE" w:rsidP="00666503">
      <w:pPr>
        <w:tabs>
          <w:tab w:val="left" w:pos="3600"/>
          <w:tab w:val="left" w:pos="5760"/>
        </w:tabs>
        <w:ind w:right="720"/>
        <w:jc w:val="both"/>
        <w:rPr>
          <w:rFonts w:ascii="Times New Roman" w:hAnsi="Times New Roman" w:cs="Times New Roman"/>
        </w:rPr>
      </w:pPr>
      <w:r>
        <w:rPr>
          <w:rFonts w:ascii="Times New Roman" w:hAnsi="Times New Roman" w:cs="Times New Roman"/>
        </w:rPr>
        <w:t>Stems ending in /a/:</w:t>
      </w:r>
      <w:r w:rsidR="00F65C2D">
        <w:rPr>
          <w:rFonts w:ascii="Times New Roman" w:hAnsi="Times New Roman" w:cs="Times New Roman"/>
        </w:rPr>
        <w:t xml:space="preserve">  </w:t>
      </w:r>
    </w:p>
    <w:p w:rsidR="009F26BE" w:rsidRDefault="009F26BE" w:rsidP="00666503">
      <w:pPr>
        <w:tabs>
          <w:tab w:val="left" w:pos="3600"/>
          <w:tab w:val="left" w:pos="5760"/>
        </w:tabs>
        <w:ind w:right="720"/>
        <w:jc w:val="both"/>
        <w:rPr>
          <w:rFonts w:ascii="Times New Roman" w:hAnsi="Times New Roman" w:cs="Times New Roman"/>
          <w:sz w:val="16"/>
          <w:szCs w:val="16"/>
        </w:rPr>
      </w:pPr>
      <w:r>
        <w:rPr>
          <w:rFonts w:ascii="Times New Roman" w:hAnsi="Times New Roman" w:cs="Times New Roman"/>
          <w:sz w:val="16"/>
          <w:szCs w:val="16"/>
        </w:rPr>
        <w:t xml:space="preserve">                           singular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661DFF">
        <w:rPr>
          <w:rFonts w:ascii="Times New Roman" w:hAnsi="Times New Roman" w:cs="Times New Roman"/>
          <w:sz w:val="16"/>
          <w:szCs w:val="16"/>
        </w:rPr>
        <w:t xml:space="preserve"> </w:t>
      </w:r>
      <w:r>
        <w:rPr>
          <w:rFonts w:ascii="Times New Roman" w:hAnsi="Times New Roman" w:cs="Times New Roman"/>
          <w:sz w:val="16"/>
          <w:szCs w:val="16"/>
        </w:rPr>
        <w:t xml:space="preserve">   dual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661DFF">
        <w:rPr>
          <w:rFonts w:ascii="Times New Roman" w:hAnsi="Times New Roman" w:cs="Times New Roman"/>
          <w:sz w:val="16"/>
          <w:szCs w:val="16"/>
        </w:rPr>
        <w:t xml:space="preserve">  </w:t>
      </w:r>
      <w:r>
        <w:rPr>
          <w:rFonts w:ascii="Times New Roman" w:hAnsi="Times New Roman" w:cs="Times New Roman"/>
          <w:sz w:val="16"/>
          <w:szCs w:val="16"/>
        </w:rPr>
        <w:t xml:space="preserve">   plural</w:t>
      </w:r>
    </w:p>
    <w:p w:rsidR="009F26BE" w:rsidRDefault="009F26BE"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nom</w:t>
      </w:r>
      <w:r w:rsidRPr="006F531C">
        <w:rPr>
          <w:rFonts w:ascii="Times New Roman" w:hAnsi="Times New Roman" w:cs="Times New Roman"/>
          <w:i/>
          <w:sz w:val="16"/>
          <w:szCs w:val="16"/>
        </w:rPr>
        <w:t>.   upa</w:t>
      </w:r>
      <w:r w:rsidR="006F531C" w:rsidRPr="006F531C">
        <w:rPr>
          <w:rFonts w:ascii="Times New Roman" w:hAnsi="Times New Roman" w:cs="Times New Roman"/>
          <w:i/>
          <w:sz w:val="16"/>
          <w:szCs w:val="16"/>
        </w:rPr>
        <w:t>ḥ</w:t>
      </w:r>
      <w:r>
        <w:rPr>
          <w:rFonts w:ascii="Times New Roman" w:hAnsi="Times New Roman" w:cs="Times New Roman"/>
          <w:sz w:val="16"/>
          <w:szCs w:val="16"/>
        </w:rPr>
        <w:t xml:space="preserve"> I 4 87; </w:t>
      </w:r>
      <w:r w:rsidRPr="00AE7BF0">
        <w:rPr>
          <w:rFonts w:ascii="Times New Roman" w:hAnsi="Times New Roman" w:cs="Times New Roman"/>
          <w:b/>
          <w:i/>
          <w:vertAlign w:val="superscript"/>
        </w:rPr>
        <w:t>k</w:t>
      </w:r>
      <w:r w:rsidRPr="006F531C">
        <w:rPr>
          <w:rFonts w:ascii="Times New Roman" w:hAnsi="Times New Roman" w:cs="Times New Roman"/>
          <w:i/>
          <w:sz w:val="16"/>
          <w:szCs w:val="16"/>
        </w:rPr>
        <w:t>ta</w:t>
      </w:r>
      <w:r w:rsidR="006F531C" w:rsidRPr="006F531C">
        <w:rPr>
          <w:rFonts w:ascii="Times New Roman" w:hAnsi="Times New Roman" w:cs="Times New Roman"/>
          <w:i/>
          <w:sz w:val="16"/>
          <w:szCs w:val="16"/>
        </w:rPr>
        <w:t>ḥ</w:t>
      </w:r>
      <w:r>
        <w:rPr>
          <w:rFonts w:ascii="Times New Roman" w:hAnsi="Times New Roman" w:cs="Times New Roman"/>
          <w:sz w:val="16"/>
          <w:szCs w:val="16"/>
        </w:rPr>
        <w:t xml:space="preserve"> III 4 71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Pr="006F531C">
        <w:rPr>
          <w:rFonts w:ascii="Times New Roman" w:hAnsi="Times New Roman" w:cs="Times New Roman"/>
          <w:i/>
          <w:sz w:val="16"/>
          <w:szCs w:val="16"/>
        </w:rPr>
        <w:t>katamau</w:t>
      </w:r>
      <w:r>
        <w:rPr>
          <w:rFonts w:ascii="Times New Roman" w:hAnsi="Times New Roman" w:cs="Times New Roman"/>
          <w:sz w:val="16"/>
          <w:szCs w:val="16"/>
        </w:rPr>
        <w:t xml:space="preserve"> II 1 63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Pr="006F531C">
        <w:rPr>
          <w:rFonts w:ascii="Times New Roman" w:hAnsi="Times New Roman" w:cs="Times New Roman"/>
          <w:i/>
          <w:sz w:val="16"/>
          <w:szCs w:val="16"/>
        </w:rPr>
        <w:t>nem</w:t>
      </w:r>
      <w:r w:rsidR="006F531C" w:rsidRPr="006F531C">
        <w:rPr>
          <w:rFonts w:ascii="Times New Roman" w:hAnsi="Times New Roman" w:cs="Times New Roman"/>
          <w:i/>
          <w:sz w:val="16"/>
          <w:szCs w:val="16"/>
        </w:rPr>
        <w:t>āḥ</w:t>
      </w:r>
      <w:r>
        <w:rPr>
          <w:rFonts w:ascii="Times New Roman" w:hAnsi="Times New Roman" w:cs="Times New Roman"/>
          <w:sz w:val="16"/>
          <w:szCs w:val="16"/>
        </w:rPr>
        <w:t xml:space="preserve"> I 1 33)</w:t>
      </w:r>
    </w:p>
    <w:p w:rsidR="009F26BE" w:rsidRDefault="009F26BE"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661DF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6F531C">
        <w:rPr>
          <w:rFonts w:ascii="Times New Roman" w:hAnsi="Times New Roman" w:cs="Times New Roman"/>
          <w:i/>
          <w:sz w:val="16"/>
          <w:szCs w:val="16"/>
        </w:rPr>
        <w:t>a</w:t>
      </w:r>
      <w:r w:rsidR="006F531C" w:rsidRPr="006F531C">
        <w:rPr>
          <w:rFonts w:ascii="Times New Roman" w:hAnsi="Times New Roman" w:cs="Times New Roman"/>
          <w:i/>
          <w:sz w:val="16"/>
          <w:szCs w:val="16"/>
        </w:rPr>
        <w:t>ṇ</w:t>
      </w:r>
      <w:r w:rsidRPr="006F531C">
        <w:rPr>
          <w:rFonts w:ascii="Times New Roman" w:hAnsi="Times New Roman" w:cs="Times New Roman"/>
          <w:i/>
          <w:sz w:val="16"/>
          <w:szCs w:val="16"/>
        </w:rPr>
        <w:t>ake</w:t>
      </w:r>
      <w:r>
        <w:rPr>
          <w:rFonts w:ascii="Times New Roman" w:hAnsi="Times New Roman" w:cs="Times New Roman"/>
          <w:sz w:val="16"/>
          <w:szCs w:val="16"/>
        </w:rPr>
        <w:t xml:space="preserve"> II 1 54</w:t>
      </w:r>
    </w:p>
    <w:p w:rsidR="009F26BE" w:rsidRDefault="009F26BE"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instr</w:t>
      </w:r>
      <w:r w:rsidRPr="006F531C">
        <w:rPr>
          <w:rFonts w:ascii="Times New Roman" w:hAnsi="Times New Roman" w:cs="Times New Roman"/>
          <w:i/>
          <w:sz w:val="16"/>
          <w:szCs w:val="16"/>
        </w:rPr>
        <w:t xml:space="preserve">.  </w:t>
      </w:r>
      <w:r w:rsidR="006F531C" w:rsidRPr="00AE7BF0">
        <w:rPr>
          <w:rFonts w:ascii="Times New Roman" w:hAnsi="Times New Roman" w:cs="Times New Roman"/>
          <w:b/>
          <w:i/>
          <w:vertAlign w:val="superscript"/>
        </w:rPr>
        <w:t>k</w:t>
      </w:r>
      <w:r w:rsidRPr="006F531C">
        <w:rPr>
          <w:rFonts w:ascii="Times New Roman" w:hAnsi="Times New Roman" w:cs="Times New Roman"/>
          <w:i/>
          <w:sz w:val="16"/>
          <w:szCs w:val="16"/>
        </w:rPr>
        <w:t>tena</w:t>
      </w:r>
      <w:r>
        <w:rPr>
          <w:rFonts w:ascii="Times New Roman" w:hAnsi="Times New Roman" w:cs="Times New Roman"/>
          <w:sz w:val="16"/>
          <w:szCs w:val="16"/>
        </w:rPr>
        <w:t xml:space="preserve">  II 1 25</w:t>
      </w:r>
      <w:r w:rsidR="006F531C">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6F531C">
        <w:rPr>
          <w:rFonts w:ascii="Times New Roman" w:hAnsi="Times New Roman" w:cs="Times New Roman"/>
          <w:sz w:val="16"/>
          <w:szCs w:val="16"/>
        </w:rPr>
        <w:t xml:space="preserve"> </w:t>
      </w:r>
      <w:r w:rsidR="006F531C" w:rsidRPr="006F531C">
        <w:rPr>
          <w:rFonts w:ascii="Times New Roman" w:hAnsi="Times New Roman" w:cs="Times New Roman"/>
          <w:i/>
          <w:sz w:val="16"/>
          <w:szCs w:val="16"/>
        </w:rPr>
        <w:t xml:space="preserve"> kṛtyaiḥ</w:t>
      </w:r>
      <w:r w:rsidR="006F531C">
        <w:rPr>
          <w:rFonts w:ascii="Times New Roman" w:hAnsi="Times New Roman" w:cs="Times New Roman"/>
          <w:sz w:val="16"/>
          <w:szCs w:val="16"/>
        </w:rPr>
        <w:t xml:space="preserve"> II 1 33</w:t>
      </w:r>
    </w:p>
    <w:p w:rsidR="006F531C" w:rsidRDefault="006F531C"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abl.   </w:t>
      </w:r>
      <w:r w:rsidRPr="006F531C">
        <w:rPr>
          <w:rFonts w:ascii="Times New Roman" w:hAnsi="Times New Roman" w:cs="Times New Roman"/>
          <w:i/>
          <w:sz w:val="16"/>
          <w:szCs w:val="16"/>
        </w:rPr>
        <w:t>upāt</w:t>
      </w:r>
      <w:r>
        <w:rPr>
          <w:rFonts w:ascii="Times New Roman" w:hAnsi="Times New Roman" w:cs="Times New Roman"/>
          <w:sz w:val="16"/>
          <w:szCs w:val="16"/>
        </w:rPr>
        <w:t xml:space="preserve"> I 3 25; </w:t>
      </w:r>
      <w:r w:rsidRPr="00AE7BF0">
        <w:rPr>
          <w:rFonts w:ascii="Times New Roman" w:hAnsi="Times New Roman" w:cs="Times New Roman"/>
          <w:b/>
          <w:i/>
          <w:vertAlign w:val="superscript"/>
        </w:rPr>
        <w:t>ś</w:t>
      </w:r>
      <w:r w:rsidRPr="006F531C">
        <w:rPr>
          <w:rFonts w:ascii="Times New Roman" w:hAnsi="Times New Roman" w:cs="Times New Roman"/>
          <w:i/>
          <w:sz w:val="16"/>
          <w:szCs w:val="16"/>
        </w:rPr>
        <w:t>nāt</w:t>
      </w:r>
      <w:r>
        <w:rPr>
          <w:rFonts w:ascii="Times New Roman" w:hAnsi="Times New Roman" w:cs="Times New Roman"/>
          <w:sz w:val="16"/>
          <w:szCs w:val="16"/>
        </w:rPr>
        <w:t xml:space="preserve"> VI 4 23</w:t>
      </w:r>
    </w:p>
    <w:p w:rsidR="006F531C" w:rsidRDefault="006F531C"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gen.  </w:t>
      </w:r>
      <w:proofErr w:type="spellStart"/>
      <w:r w:rsidRPr="006F531C">
        <w:rPr>
          <w:rFonts w:ascii="Times New Roman" w:hAnsi="Times New Roman" w:cs="Times New Roman"/>
          <w:i/>
          <w:sz w:val="16"/>
          <w:szCs w:val="16"/>
        </w:rPr>
        <w:t>BH</w:t>
      </w:r>
      <w:r w:rsidR="00EA31E5">
        <w:rPr>
          <w:rFonts w:ascii="Times New Roman" w:hAnsi="Times New Roman" w:cs="Times New Roman"/>
          <w:i/>
          <w:sz w:val="16"/>
          <w:szCs w:val="16"/>
        </w:rPr>
        <w:t>A</w:t>
      </w:r>
      <w:r w:rsidRPr="006F531C">
        <w:rPr>
          <w:rFonts w:ascii="Times New Roman" w:hAnsi="Times New Roman" w:cs="Times New Roman"/>
          <w:i/>
          <w:sz w:val="16"/>
          <w:szCs w:val="16"/>
        </w:rPr>
        <w:t>sya</w:t>
      </w:r>
      <w:proofErr w:type="spellEnd"/>
      <w:r>
        <w:rPr>
          <w:rFonts w:ascii="Times New Roman" w:hAnsi="Times New Roman" w:cs="Times New Roman"/>
          <w:sz w:val="16"/>
          <w:szCs w:val="16"/>
        </w:rPr>
        <w:t xml:space="preserve"> VII 1 88                       </w:t>
      </w:r>
      <w:r w:rsidR="00661DFF">
        <w:rPr>
          <w:rFonts w:ascii="Times New Roman" w:hAnsi="Times New Roman" w:cs="Times New Roman"/>
          <w:sz w:val="16"/>
          <w:szCs w:val="16"/>
        </w:rPr>
        <w:t xml:space="preserve">  </w:t>
      </w:r>
      <w:r>
        <w:rPr>
          <w:rFonts w:ascii="Times New Roman" w:hAnsi="Times New Roman" w:cs="Times New Roman"/>
          <w:sz w:val="16"/>
          <w:szCs w:val="16"/>
        </w:rPr>
        <w:t>[…-</w:t>
      </w:r>
      <w:proofErr w:type="gramStart"/>
      <w:r>
        <w:rPr>
          <w:rFonts w:ascii="Times New Roman" w:hAnsi="Times New Roman" w:cs="Times New Roman"/>
          <w:sz w:val="16"/>
          <w:szCs w:val="16"/>
        </w:rPr>
        <w:t>]</w:t>
      </w:r>
      <w:r w:rsidRPr="006F531C">
        <w:rPr>
          <w:rFonts w:ascii="Times New Roman" w:hAnsi="Times New Roman" w:cs="Times New Roman"/>
          <w:i/>
          <w:sz w:val="16"/>
          <w:szCs w:val="16"/>
        </w:rPr>
        <w:t>JHayoḥ</w:t>
      </w:r>
      <w:proofErr w:type="gramEnd"/>
      <w:r>
        <w:rPr>
          <w:rFonts w:ascii="Times New Roman" w:hAnsi="Times New Roman" w:cs="Times New Roman"/>
          <w:sz w:val="16"/>
          <w:szCs w:val="16"/>
        </w:rPr>
        <w:t xml:space="preserve"> III 4 81</w:t>
      </w:r>
    </w:p>
    <w:p w:rsidR="006F531C" w:rsidRDefault="006F531C"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loc.   </w:t>
      </w:r>
      <w:r w:rsidRPr="006F531C">
        <w:rPr>
          <w:rFonts w:ascii="Times New Roman" w:hAnsi="Times New Roman" w:cs="Times New Roman"/>
          <w:i/>
          <w:sz w:val="16"/>
          <w:szCs w:val="16"/>
        </w:rPr>
        <w:t xml:space="preserve">ave </w:t>
      </w:r>
      <w:r>
        <w:rPr>
          <w:rFonts w:ascii="Times New Roman" w:hAnsi="Times New Roman" w:cs="Times New Roman"/>
          <w:sz w:val="16"/>
          <w:szCs w:val="16"/>
        </w:rPr>
        <w:t xml:space="preserve">III 2 72; </w:t>
      </w:r>
      <w:r w:rsidRPr="006F531C">
        <w:rPr>
          <w:rFonts w:ascii="Times New Roman" w:hAnsi="Times New Roman" w:cs="Times New Roman"/>
          <w:i/>
          <w:sz w:val="16"/>
          <w:szCs w:val="16"/>
        </w:rPr>
        <w:t>sme</w:t>
      </w:r>
      <w:r>
        <w:rPr>
          <w:rFonts w:ascii="Times New Roman" w:hAnsi="Times New Roman" w:cs="Times New Roman"/>
          <w:sz w:val="16"/>
          <w:szCs w:val="16"/>
        </w:rPr>
        <w:t xml:space="preserve"> III 2 118;</w:t>
      </w:r>
    </w:p>
    <w:p w:rsidR="006F531C" w:rsidRDefault="006F531C" w:rsidP="00666503">
      <w:pPr>
        <w:tabs>
          <w:tab w:val="left" w:pos="3600"/>
          <w:tab w:val="left" w:pos="5760"/>
        </w:tabs>
        <w:ind w:right="720"/>
        <w:jc w:val="both"/>
        <w:rPr>
          <w:rFonts w:ascii="Times New Roman" w:hAnsi="Times New Roman" w:cs="Times New Roman"/>
          <w:sz w:val="16"/>
          <w:szCs w:val="16"/>
        </w:rPr>
      </w:pPr>
      <w:r w:rsidRPr="006F531C">
        <w:rPr>
          <w:rFonts w:ascii="Times New Roman" w:hAnsi="Times New Roman" w:cs="Times New Roman"/>
          <w:i/>
          <w:sz w:val="16"/>
          <w:szCs w:val="16"/>
        </w:rPr>
        <w:lastRenderedPageBreak/>
        <w:t xml:space="preserve">         </w:t>
      </w:r>
      <w:r w:rsidRPr="00AE7BF0">
        <w:rPr>
          <w:rFonts w:ascii="Times New Roman" w:hAnsi="Times New Roman" w:cs="Times New Roman"/>
          <w:b/>
          <w:i/>
          <w:vertAlign w:val="superscript"/>
        </w:rPr>
        <w:t>k</w:t>
      </w:r>
      <w:r w:rsidRPr="006F531C">
        <w:rPr>
          <w:rFonts w:ascii="Times New Roman" w:hAnsi="Times New Roman" w:cs="Times New Roman"/>
          <w:i/>
          <w:sz w:val="16"/>
          <w:szCs w:val="16"/>
        </w:rPr>
        <w:t>ye</w:t>
      </w:r>
      <w:r>
        <w:rPr>
          <w:rFonts w:ascii="Times New Roman" w:hAnsi="Times New Roman" w:cs="Times New Roman"/>
          <w:sz w:val="16"/>
          <w:szCs w:val="16"/>
        </w:rPr>
        <w:t xml:space="preserve"> I 4 15</w:t>
      </w:r>
    </w:p>
    <w:p w:rsidR="00BC321E" w:rsidRDefault="00BC321E" w:rsidP="00666503">
      <w:pPr>
        <w:tabs>
          <w:tab w:val="left" w:pos="3600"/>
          <w:tab w:val="left" w:pos="5760"/>
        </w:tabs>
        <w:ind w:right="720"/>
        <w:jc w:val="both"/>
        <w:rPr>
          <w:rFonts w:ascii="Times New Roman" w:hAnsi="Times New Roman" w:cs="Times New Roman"/>
        </w:rPr>
      </w:pPr>
      <w:r>
        <w:rPr>
          <w:rFonts w:ascii="Times New Roman" w:hAnsi="Times New Roman" w:cs="Times New Roman"/>
        </w:rPr>
        <w:t>Stems ending in /i/:</w:t>
      </w:r>
    </w:p>
    <w:p w:rsidR="001C5142" w:rsidRDefault="00BC321E" w:rsidP="00666503">
      <w:pPr>
        <w:tabs>
          <w:tab w:val="left" w:pos="3600"/>
          <w:tab w:val="left" w:pos="5760"/>
        </w:tabs>
        <w:spacing w:after="0"/>
        <w:ind w:right="720"/>
        <w:jc w:val="both"/>
        <w:rPr>
          <w:rFonts w:ascii="Times New Roman" w:hAnsi="Times New Roman" w:cs="Times New Roman"/>
          <w:sz w:val="16"/>
          <w:szCs w:val="16"/>
        </w:rPr>
      </w:pPr>
      <w:proofErr w:type="gramStart"/>
      <w:r>
        <w:rPr>
          <w:rFonts w:ascii="Times New Roman" w:hAnsi="Times New Roman" w:cs="Times New Roman"/>
          <w:sz w:val="16"/>
          <w:szCs w:val="16"/>
        </w:rPr>
        <w:t>nom</w:t>
      </w:r>
      <w:proofErr w:type="gramEnd"/>
      <w:r>
        <w:rPr>
          <w:rFonts w:ascii="Times New Roman" w:hAnsi="Times New Roman" w:cs="Times New Roman"/>
          <w:sz w:val="16"/>
          <w:szCs w:val="16"/>
        </w:rPr>
        <w:t xml:space="preserve">. </w:t>
      </w:r>
      <w:r w:rsidRPr="001C5142">
        <w:rPr>
          <w:rFonts w:ascii="Times New Roman" w:hAnsi="Times New Roman" w:cs="Times New Roman"/>
          <w:i/>
          <w:sz w:val="16"/>
          <w:szCs w:val="16"/>
        </w:rPr>
        <w:t>abhi</w:t>
      </w:r>
      <w:r w:rsidR="00BB765C" w:rsidRPr="001C5142">
        <w:rPr>
          <w:rFonts w:ascii="Times New Roman" w:hAnsi="Times New Roman" w:cs="Times New Roman"/>
          <w:i/>
          <w:sz w:val="16"/>
          <w:szCs w:val="16"/>
        </w:rPr>
        <w:t>ḥ</w:t>
      </w:r>
      <w:r>
        <w:rPr>
          <w:rFonts w:ascii="Times New Roman" w:hAnsi="Times New Roman" w:cs="Times New Roman"/>
          <w:sz w:val="16"/>
          <w:szCs w:val="16"/>
        </w:rPr>
        <w:t xml:space="preserve"> I 4 91; </w:t>
      </w:r>
      <w:r w:rsidR="001C5142" w:rsidRPr="00AE7BF0">
        <w:rPr>
          <w:rFonts w:ascii="Times New Roman" w:hAnsi="Times New Roman" w:cs="Times New Roman"/>
          <w:b/>
          <w:i/>
          <w:vertAlign w:val="superscript"/>
        </w:rPr>
        <w:t>ś</w:t>
      </w:r>
      <w:r w:rsidRPr="00AE7BF0">
        <w:rPr>
          <w:rFonts w:ascii="Times New Roman" w:hAnsi="Times New Roman" w:cs="Times New Roman"/>
          <w:i/>
        </w:rPr>
        <w:t>i</w:t>
      </w:r>
      <w:r w:rsidR="00BB765C" w:rsidRPr="00AE7BF0">
        <w:rPr>
          <w:rFonts w:ascii="Times New Roman" w:hAnsi="Times New Roman" w:cs="Times New Roman"/>
          <w:i/>
          <w:sz w:val="16"/>
          <w:szCs w:val="16"/>
        </w:rPr>
        <w:t>ḥ</w:t>
      </w:r>
      <w:r>
        <w:rPr>
          <w:rFonts w:ascii="Times New Roman" w:hAnsi="Times New Roman" w:cs="Times New Roman"/>
          <w:sz w:val="16"/>
          <w:szCs w:val="16"/>
        </w:rPr>
        <w:t xml:space="preserve"> VII 1 20</w:t>
      </w:r>
      <w:r w:rsidR="001C5142">
        <w:rPr>
          <w:rFonts w:ascii="Times New Roman" w:hAnsi="Times New Roman" w:cs="Times New Roman"/>
          <w:sz w:val="16"/>
          <w:szCs w:val="16"/>
        </w:rPr>
        <w:t>;</w:t>
      </w:r>
      <w:r w:rsidR="00661DFF">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spellStart"/>
      <w:r w:rsidRPr="001C5142">
        <w:rPr>
          <w:rFonts w:ascii="Times New Roman" w:hAnsi="Times New Roman" w:cs="Times New Roman"/>
          <w:i/>
          <w:sz w:val="16"/>
          <w:szCs w:val="16"/>
        </w:rPr>
        <w:t>par</w:t>
      </w:r>
      <w:r w:rsidR="00BB765C" w:rsidRPr="001C5142">
        <w:rPr>
          <w:rFonts w:ascii="Times New Roman" w:hAnsi="Times New Roman" w:cs="Times New Roman"/>
          <w:i/>
          <w:sz w:val="16"/>
          <w:szCs w:val="16"/>
        </w:rPr>
        <w:t>ī</w:t>
      </w:r>
      <w:proofErr w:type="spellEnd"/>
      <w:r>
        <w:rPr>
          <w:rFonts w:ascii="Times New Roman" w:hAnsi="Times New Roman" w:cs="Times New Roman"/>
          <w:sz w:val="16"/>
          <w:szCs w:val="16"/>
        </w:rPr>
        <w:t xml:space="preserve"> I 4 88;</w:t>
      </w:r>
      <w:r w:rsidR="00EA31E5">
        <w:rPr>
          <w:rFonts w:ascii="Times New Roman" w:hAnsi="Times New Roman" w:cs="Times New Roman"/>
          <w:sz w:val="16"/>
          <w:szCs w:val="16"/>
        </w:rPr>
        <w:t xml:space="preserve"> </w:t>
      </w:r>
      <w:proofErr w:type="spellStart"/>
      <w:r w:rsidR="00EA31E5" w:rsidRPr="00F161F4">
        <w:rPr>
          <w:rFonts w:ascii="Times New Roman" w:hAnsi="Times New Roman" w:cs="Times New Roman"/>
          <w:i/>
          <w:sz w:val="16"/>
          <w:szCs w:val="16"/>
        </w:rPr>
        <w:t>manas</w:t>
      </w:r>
      <w:r w:rsidR="00F161F4" w:rsidRPr="00F161F4">
        <w:rPr>
          <w:rFonts w:ascii="Times New Roman" w:hAnsi="Times New Roman" w:cs="Times New Roman"/>
          <w:i/>
          <w:sz w:val="16"/>
          <w:szCs w:val="16"/>
        </w:rPr>
        <w:t>ī</w:t>
      </w:r>
      <w:proofErr w:type="spellEnd"/>
      <w:r w:rsidR="00EA31E5">
        <w:rPr>
          <w:rFonts w:ascii="Times New Roman" w:hAnsi="Times New Roman" w:cs="Times New Roman"/>
          <w:sz w:val="16"/>
          <w:szCs w:val="16"/>
        </w:rPr>
        <w:t xml:space="preserve"> </w:t>
      </w:r>
      <w:r w:rsidR="00F161F4">
        <w:rPr>
          <w:rFonts w:ascii="Times New Roman" w:hAnsi="Times New Roman" w:cs="Times New Roman"/>
          <w:sz w:val="16"/>
          <w:szCs w:val="16"/>
        </w:rPr>
        <w:t xml:space="preserve"> I 4 75</w:t>
      </w:r>
    </w:p>
    <w:p w:rsidR="00BC321E" w:rsidRDefault="00BB1050"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proofErr w:type="spellStart"/>
      <w:proofErr w:type="gramStart"/>
      <w:r w:rsidRPr="00BB1050">
        <w:rPr>
          <w:rFonts w:ascii="Times New Roman" w:hAnsi="Times New Roman" w:cs="Times New Roman"/>
          <w:b/>
          <w:i/>
          <w:vertAlign w:val="superscript"/>
        </w:rPr>
        <w:t>ś</w:t>
      </w:r>
      <w:r w:rsidRPr="00BB1050">
        <w:rPr>
          <w:rFonts w:ascii="Times New Roman" w:hAnsi="Times New Roman" w:cs="Times New Roman"/>
          <w:i/>
          <w:sz w:val="16"/>
          <w:szCs w:val="16"/>
        </w:rPr>
        <w:t>i</w:t>
      </w:r>
      <w:proofErr w:type="spellEnd"/>
      <w:proofErr w:type="gramEnd"/>
      <w:r>
        <w:rPr>
          <w:rFonts w:ascii="Times New Roman" w:hAnsi="Times New Roman" w:cs="Times New Roman"/>
          <w:sz w:val="16"/>
          <w:szCs w:val="16"/>
        </w:rPr>
        <w:t xml:space="preserve"> I 1 42; </w:t>
      </w:r>
      <w:r w:rsidRPr="00BB1050">
        <w:rPr>
          <w:rFonts w:ascii="Times New Roman" w:hAnsi="Times New Roman" w:cs="Times New Roman"/>
          <w:i/>
          <w:sz w:val="16"/>
          <w:szCs w:val="16"/>
        </w:rPr>
        <w:t>GHI</w:t>
      </w:r>
      <w:r>
        <w:rPr>
          <w:rFonts w:ascii="Times New Roman" w:hAnsi="Times New Roman" w:cs="Times New Roman"/>
          <w:sz w:val="16"/>
          <w:szCs w:val="16"/>
        </w:rPr>
        <w:t xml:space="preserve">  I 4 7</w:t>
      </w:r>
      <w:r w:rsidR="00BC321E">
        <w:rPr>
          <w:rFonts w:ascii="Times New Roman" w:hAnsi="Times New Roman" w:cs="Times New Roman"/>
          <w:sz w:val="16"/>
          <w:szCs w:val="16"/>
        </w:rPr>
        <w:t xml:space="preserve">         </w:t>
      </w:r>
      <w:r w:rsidR="00260C4F">
        <w:rPr>
          <w:rFonts w:ascii="Times New Roman" w:hAnsi="Times New Roman" w:cs="Times New Roman"/>
          <w:sz w:val="16"/>
          <w:szCs w:val="16"/>
        </w:rPr>
        <w:t xml:space="preserve">            […-]</w:t>
      </w:r>
      <w:proofErr w:type="spellStart"/>
      <w:r w:rsidR="00260C4F" w:rsidRPr="001C5142">
        <w:rPr>
          <w:rFonts w:ascii="Times New Roman" w:hAnsi="Times New Roman" w:cs="Times New Roman"/>
          <w:i/>
          <w:sz w:val="16"/>
          <w:szCs w:val="16"/>
        </w:rPr>
        <w:t>in</w:t>
      </w:r>
      <w:r w:rsidR="00260C4F" w:rsidRPr="00597A15">
        <w:rPr>
          <w:rFonts w:ascii="Times New Roman" w:hAnsi="Times New Roman" w:cs="Times New Roman"/>
          <w:b/>
          <w:i/>
          <w:vertAlign w:val="superscript"/>
        </w:rPr>
        <w:t>ī</w:t>
      </w:r>
      <w:proofErr w:type="spellEnd"/>
      <w:r w:rsidR="00260C4F" w:rsidRPr="00597A15">
        <w:rPr>
          <w:rFonts w:ascii="Times New Roman" w:hAnsi="Times New Roman" w:cs="Times New Roman"/>
        </w:rPr>
        <w:t xml:space="preserve"> </w:t>
      </w:r>
      <w:r w:rsidR="00260C4F">
        <w:rPr>
          <w:rFonts w:ascii="Times New Roman" w:hAnsi="Times New Roman" w:cs="Times New Roman"/>
          <w:sz w:val="16"/>
          <w:szCs w:val="16"/>
        </w:rPr>
        <w:t>V 2 102</w:t>
      </w:r>
    </w:p>
    <w:p w:rsidR="00BC321E" w:rsidRDefault="00BC321E"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i</w:t>
      </w:r>
      <w:r w:rsidR="008A2862">
        <w:rPr>
          <w:rFonts w:ascii="Times New Roman" w:hAnsi="Times New Roman" w:cs="Times New Roman"/>
          <w:sz w:val="16"/>
          <w:szCs w:val="16"/>
        </w:rPr>
        <w:t>n</w:t>
      </w:r>
      <w:r>
        <w:rPr>
          <w:rFonts w:ascii="Times New Roman" w:hAnsi="Times New Roman" w:cs="Times New Roman"/>
          <w:sz w:val="16"/>
          <w:szCs w:val="16"/>
        </w:rPr>
        <w:t xml:space="preserve">str. </w:t>
      </w:r>
      <w:r w:rsidRPr="001C5142">
        <w:rPr>
          <w:rFonts w:ascii="Times New Roman" w:hAnsi="Times New Roman" w:cs="Times New Roman"/>
          <w:i/>
          <w:sz w:val="16"/>
          <w:szCs w:val="16"/>
        </w:rPr>
        <w:t>prati.n</w:t>
      </w:r>
      <w:r w:rsidR="00BB765C" w:rsidRPr="001C5142">
        <w:rPr>
          <w:rFonts w:ascii="Times New Roman" w:hAnsi="Times New Roman" w:cs="Times New Roman"/>
          <w:i/>
          <w:sz w:val="16"/>
          <w:szCs w:val="16"/>
        </w:rPr>
        <w:t>ā</w:t>
      </w:r>
      <w:r>
        <w:rPr>
          <w:rFonts w:ascii="Times New Roman" w:hAnsi="Times New Roman" w:cs="Times New Roman"/>
          <w:sz w:val="16"/>
          <w:szCs w:val="16"/>
        </w:rPr>
        <w:t xml:space="preserve"> II 1 9; </w:t>
      </w:r>
      <w:r w:rsidRPr="001C5142">
        <w:rPr>
          <w:rFonts w:ascii="Times New Roman" w:hAnsi="Times New Roman" w:cs="Times New Roman"/>
          <w:i/>
          <w:sz w:val="16"/>
          <w:szCs w:val="16"/>
        </w:rPr>
        <w:t>pari.</w:t>
      </w:r>
      <w:r w:rsidR="00BB765C" w:rsidRPr="001C5142">
        <w:rPr>
          <w:rFonts w:ascii="Times New Roman" w:hAnsi="Times New Roman" w:cs="Times New Roman"/>
          <w:i/>
          <w:sz w:val="16"/>
          <w:szCs w:val="16"/>
        </w:rPr>
        <w:t>ṇā</w:t>
      </w:r>
      <w:r>
        <w:rPr>
          <w:rFonts w:ascii="Times New Roman" w:hAnsi="Times New Roman" w:cs="Times New Roman"/>
          <w:sz w:val="16"/>
          <w:szCs w:val="16"/>
        </w:rPr>
        <w:t xml:space="preserve"> II 1 10 </w:t>
      </w:r>
      <w:r w:rsidR="00F65C2D">
        <w:rPr>
          <w:rFonts w:ascii="Times New Roman" w:hAnsi="Times New Roman" w:cs="Times New Roman"/>
          <w:sz w:val="16"/>
          <w:szCs w:val="16"/>
        </w:rPr>
        <w:t xml:space="preserve">  </w:t>
      </w:r>
    </w:p>
    <w:p w:rsidR="00BC321E" w:rsidRDefault="00BC321E" w:rsidP="009F5A80">
      <w:pPr>
        <w:tabs>
          <w:tab w:val="left" w:pos="3600"/>
          <w:tab w:val="left" w:pos="5760"/>
        </w:tabs>
        <w:spacing w:after="0"/>
        <w:ind w:right="720"/>
        <w:jc w:val="both"/>
        <w:rPr>
          <w:rFonts w:ascii="Times New Roman" w:hAnsi="Times New Roman" w:cs="Times New Roman"/>
          <w:sz w:val="16"/>
          <w:szCs w:val="16"/>
        </w:rPr>
      </w:pPr>
      <w:proofErr w:type="gramStart"/>
      <w:r>
        <w:rPr>
          <w:rFonts w:ascii="Times New Roman" w:hAnsi="Times New Roman" w:cs="Times New Roman"/>
          <w:sz w:val="16"/>
          <w:szCs w:val="16"/>
        </w:rPr>
        <w:t>abl</w:t>
      </w:r>
      <w:r w:rsidRPr="001C5142">
        <w:rPr>
          <w:rFonts w:ascii="Times New Roman" w:hAnsi="Times New Roman" w:cs="Times New Roman"/>
          <w:i/>
          <w:sz w:val="16"/>
          <w:szCs w:val="16"/>
        </w:rPr>
        <w:t>.</w:t>
      </w:r>
      <w:proofErr w:type="gramEnd"/>
      <w:r w:rsidRPr="001C5142">
        <w:rPr>
          <w:rFonts w:ascii="Times New Roman" w:hAnsi="Times New Roman" w:cs="Times New Roman"/>
          <w:i/>
          <w:sz w:val="16"/>
          <w:szCs w:val="16"/>
        </w:rPr>
        <w:t xml:space="preserve">  a-</w:t>
      </w:r>
      <w:r w:rsidRPr="00597A15">
        <w:rPr>
          <w:rFonts w:ascii="Times New Roman" w:hAnsi="Times New Roman" w:cs="Times New Roman"/>
          <w:b/>
          <w:i/>
          <w:vertAlign w:val="superscript"/>
        </w:rPr>
        <w:t>c</w:t>
      </w:r>
      <w:r w:rsidRPr="001C5142">
        <w:rPr>
          <w:rFonts w:ascii="Times New Roman" w:hAnsi="Times New Roman" w:cs="Times New Roman"/>
          <w:i/>
          <w:sz w:val="16"/>
          <w:szCs w:val="16"/>
        </w:rPr>
        <w:t>VE</w:t>
      </w:r>
      <w:r w:rsidR="00BB765C" w:rsidRPr="001C5142">
        <w:rPr>
          <w:rFonts w:ascii="Times New Roman" w:hAnsi="Times New Roman" w:cs="Times New Roman"/>
          <w:i/>
          <w:sz w:val="16"/>
          <w:szCs w:val="16"/>
        </w:rPr>
        <w:t>ḥ</w:t>
      </w:r>
      <w:r>
        <w:rPr>
          <w:rFonts w:ascii="Times New Roman" w:hAnsi="Times New Roman" w:cs="Times New Roman"/>
          <w:sz w:val="16"/>
          <w:szCs w:val="16"/>
        </w:rPr>
        <w:t xml:space="preserve"> III 1 12; </w:t>
      </w:r>
      <w:r w:rsidRPr="00597A15">
        <w:rPr>
          <w:rFonts w:ascii="Times New Roman" w:hAnsi="Times New Roman" w:cs="Times New Roman"/>
          <w:b/>
          <w:i/>
          <w:vertAlign w:val="superscript"/>
        </w:rPr>
        <w:t>k</w:t>
      </w:r>
      <w:r w:rsidRPr="001C5142">
        <w:rPr>
          <w:rFonts w:ascii="Times New Roman" w:hAnsi="Times New Roman" w:cs="Times New Roman"/>
          <w:i/>
          <w:sz w:val="16"/>
          <w:szCs w:val="16"/>
        </w:rPr>
        <w:t>VE</w:t>
      </w:r>
      <w:r w:rsidR="00BB765C" w:rsidRPr="001C5142">
        <w:rPr>
          <w:rFonts w:ascii="Times New Roman" w:hAnsi="Times New Roman" w:cs="Times New Roman"/>
          <w:i/>
          <w:sz w:val="16"/>
          <w:szCs w:val="16"/>
        </w:rPr>
        <w:t>ḥ</w:t>
      </w:r>
      <w:r>
        <w:rPr>
          <w:rFonts w:ascii="Times New Roman" w:hAnsi="Times New Roman" w:cs="Times New Roman"/>
          <w:sz w:val="16"/>
          <w:szCs w:val="16"/>
        </w:rPr>
        <w:t xml:space="preserve"> III 2 134</w:t>
      </w:r>
      <w:r w:rsidR="00146B68">
        <w:rPr>
          <w:rFonts w:ascii="Times New Roman" w:hAnsi="Times New Roman" w:cs="Times New Roman"/>
          <w:sz w:val="16"/>
          <w:szCs w:val="16"/>
        </w:rPr>
        <w:t xml:space="preserve"> </w:t>
      </w:r>
      <w:r>
        <w:rPr>
          <w:rFonts w:ascii="Times New Roman" w:hAnsi="Times New Roman" w:cs="Times New Roman"/>
          <w:sz w:val="16"/>
          <w:szCs w:val="16"/>
        </w:rPr>
        <w:t xml:space="preserve"> […-]</w:t>
      </w:r>
      <w:r w:rsidRPr="001C5142">
        <w:rPr>
          <w:rFonts w:ascii="Times New Roman" w:hAnsi="Times New Roman" w:cs="Times New Roman"/>
          <w:i/>
          <w:sz w:val="16"/>
          <w:szCs w:val="16"/>
        </w:rPr>
        <w:t>vi.bhy</w:t>
      </w:r>
      <w:r w:rsidR="00BB765C" w:rsidRPr="001C5142">
        <w:rPr>
          <w:rFonts w:ascii="Times New Roman" w:hAnsi="Times New Roman" w:cs="Times New Roman"/>
          <w:i/>
          <w:sz w:val="16"/>
          <w:szCs w:val="16"/>
        </w:rPr>
        <w:t>ā</w:t>
      </w:r>
      <w:r w:rsidRPr="001C5142">
        <w:rPr>
          <w:rFonts w:ascii="Times New Roman" w:hAnsi="Times New Roman" w:cs="Times New Roman"/>
          <w:i/>
          <w:sz w:val="16"/>
          <w:szCs w:val="16"/>
        </w:rPr>
        <w:t>m</w:t>
      </w:r>
      <w:r>
        <w:rPr>
          <w:rFonts w:ascii="Times New Roman" w:hAnsi="Times New Roman" w:cs="Times New Roman"/>
          <w:sz w:val="16"/>
          <w:szCs w:val="16"/>
        </w:rPr>
        <w:t xml:space="preserve"> I 3 27</w:t>
      </w:r>
      <w:r w:rsidR="00F65C2D">
        <w:rPr>
          <w:rFonts w:ascii="Times New Roman" w:hAnsi="Times New Roman" w:cs="Times New Roman"/>
          <w:sz w:val="16"/>
          <w:szCs w:val="16"/>
        </w:rPr>
        <w:t xml:space="preserve">           </w:t>
      </w:r>
      <w:r w:rsidR="008A2862">
        <w:rPr>
          <w:rFonts w:ascii="Times New Roman" w:hAnsi="Times New Roman" w:cs="Times New Roman"/>
          <w:sz w:val="16"/>
          <w:szCs w:val="16"/>
        </w:rPr>
        <w:t xml:space="preserve"> […-]</w:t>
      </w:r>
      <w:r w:rsidR="008A2862" w:rsidRPr="001C5142">
        <w:rPr>
          <w:rFonts w:ascii="Times New Roman" w:hAnsi="Times New Roman" w:cs="Times New Roman"/>
          <w:i/>
          <w:sz w:val="16"/>
          <w:szCs w:val="16"/>
        </w:rPr>
        <w:t>vi.bhya</w:t>
      </w:r>
      <w:r w:rsidR="00BB765C" w:rsidRPr="001C5142">
        <w:rPr>
          <w:rFonts w:ascii="Times New Roman" w:hAnsi="Times New Roman" w:cs="Times New Roman"/>
          <w:i/>
          <w:sz w:val="16"/>
          <w:szCs w:val="16"/>
        </w:rPr>
        <w:t>ḥ</w:t>
      </w:r>
      <w:r w:rsidR="008A2862">
        <w:rPr>
          <w:rFonts w:ascii="Times New Roman" w:hAnsi="Times New Roman" w:cs="Times New Roman"/>
          <w:sz w:val="16"/>
          <w:szCs w:val="16"/>
        </w:rPr>
        <w:t xml:space="preserve"> I 3 30</w:t>
      </w:r>
    </w:p>
    <w:p w:rsidR="008A2862" w:rsidRDefault="008A2862"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sidRPr="001C5142">
        <w:rPr>
          <w:rFonts w:ascii="Times New Roman" w:hAnsi="Times New Roman" w:cs="Times New Roman"/>
          <w:i/>
          <w:sz w:val="16"/>
          <w:szCs w:val="16"/>
        </w:rPr>
        <w:t>dadhna</w:t>
      </w:r>
      <w:r w:rsidR="001C5142" w:rsidRPr="001C5142">
        <w:rPr>
          <w:rFonts w:ascii="Times New Roman" w:hAnsi="Times New Roman" w:cs="Times New Roman"/>
          <w:i/>
          <w:sz w:val="16"/>
          <w:szCs w:val="16"/>
        </w:rPr>
        <w:t>ḥ</w:t>
      </w:r>
      <w:proofErr w:type="gramEnd"/>
      <w:r>
        <w:rPr>
          <w:rFonts w:ascii="Times New Roman" w:hAnsi="Times New Roman" w:cs="Times New Roman"/>
          <w:sz w:val="16"/>
          <w:szCs w:val="16"/>
        </w:rPr>
        <w:t xml:space="preserve"> </w:t>
      </w:r>
      <w:r w:rsidR="001C5142">
        <w:rPr>
          <w:rFonts w:ascii="Times New Roman" w:hAnsi="Times New Roman" w:cs="Times New Roman"/>
          <w:sz w:val="16"/>
          <w:szCs w:val="16"/>
        </w:rPr>
        <w:t>IV 2 18</w:t>
      </w:r>
      <w:r w:rsidR="00763098">
        <w:rPr>
          <w:rFonts w:ascii="Times New Roman" w:hAnsi="Times New Roman" w:cs="Times New Roman"/>
          <w:sz w:val="16"/>
          <w:szCs w:val="16"/>
        </w:rPr>
        <w:t>)</w:t>
      </w:r>
      <w:r w:rsidR="001C5142">
        <w:rPr>
          <w:rFonts w:ascii="Times New Roman" w:hAnsi="Times New Roman" w:cs="Times New Roman"/>
          <w:sz w:val="16"/>
          <w:szCs w:val="16"/>
        </w:rPr>
        <w:t xml:space="preserve">                    </w:t>
      </w:r>
      <w:r w:rsidR="007A7CF1">
        <w:rPr>
          <w:rFonts w:ascii="Times New Roman" w:hAnsi="Times New Roman" w:cs="Times New Roman"/>
          <w:sz w:val="16"/>
          <w:szCs w:val="16"/>
        </w:rPr>
        <w:t xml:space="preserve"> </w:t>
      </w:r>
      <w:r w:rsidR="001C5142">
        <w:rPr>
          <w:rFonts w:ascii="Times New Roman" w:hAnsi="Times New Roman" w:cs="Times New Roman"/>
          <w:sz w:val="16"/>
          <w:szCs w:val="16"/>
        </w:rPr>
        <w:t xml:space="preserve">  </w:t>
      </w:r>
      <w:r>
        <w:rPr>
          <w:rFonts w:ascii="Times New Roman" w:hAnsi="Times New Roman" w:cs="Times New Roman"/>
          <w:sz w:val="16"/>
          <w:szCs w:val="16"/>
        </w:rPr>
        <w:t>[…-</w:t>
      </w:r>
      <w:proofErr w:type="gramStart"/>
      <w:r>
        <w:rPr>
          <w:rFonts w:ascii="Times New Roman" w:hAnsi="Times New Roman" w:cs="Times New Roman"/>
          <w:sz w:val="16"/>
          <w:szCs w:val="16"/>
        </w:rPr>
        <w:t>]</w:t>
      </w:r>
      <w:proofErr w:type="spellStart"/>
      <w:r w:rsidRPr="001C5142">
        <w:rPr>
          <w:rFonts w:ascii="Times New Roman" w:hAnsi="Times New Roman" w:cs="Times New Roman"/>
          <w:i/>
          <w:sz w:val="16"/>
          <w:szCs w:val="16"/>
        </w:rPr>
        <w:t>sakthyo</w:t>
      </w:r>
      <w:r w:rsidR="00BB765C" w:rsidRPr="001C5142">
        <w:rPr>
          <w:rFonts w:ascii="Times New Roman" w:hAnsi="Times New Roman" w:cs="Times New Roman"/>
          <w:i/>
          <w:sz w:val="16"/>
          <w:szCs w:val="16"/>
        </w:rPr>
        <w:t>ḥ</w:t>
      </w:r>
      <w:proofErr w:type="spellEnd"/>
      <w:proofErr w:type="gramEnd"/>
      <w:r>
        <w:rPr>
          <w:rFonts w:ascii="Times New Roman" w:hAnsi="Times New Roman" w:cs="Times New Roman"/>
          <w:sz w:val="16"/>
          <w:szCs w:val="16"/>
        </w:rPr>
        <w:t xml:space="preserve"> V 4 121</w:t>
      </w:r>
      <w:r>
        <w:rPr>
          <w:rStyle w:val="FootnoteReference"/>
          <w:rFonts w:ascii="Times New Roman" w:hAnsi="Times New Roman" w:cs="Times New Roman"/>
          <w:sz w:val="16"/>
          <w:szCs w:val="16"/>
        </w:rPr>
        <w:footnoteReference w:id="100"/>
      </w:r>
    </w:p>
    <w:p w:rsidR="008A2862" w:rsidRDefault="008A2862"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gen.   </w:t>
      </w:r>
      <w:r w:rsidR="001C5142" w:rsidRPr="00597A15">
        <w:rPr>
          <w:rFonts w:ascii="Times New Roman" w:hAnsi="Times New Roman" w:cs="Times New Roman"/>
          <w:b/>
          <w:i/>
          <w:vertAlign w:val="superscript"/>
        </w:rPr>
        <w:t>ś</w:t>
      </w:r>
      <w:r w:rsidRPr="001C5142">
        <w:rPr>
          <w:rFonts w:ascii="Times New Roman" w:hAnsi="Times New Roman" w:cs="Times New Roman"/>
          <w:i/>
          <w:sz w:val="16"/>
          <w:szCs w:val="16"/>
        </w:rPr>
        <w:t>e</w:t>
      </w:r>
      <w:r w:rsidR="001C5142" w:rsidRPr="001C5142">
        <w:rPr>
          <w:rFonts w:ascii="Times New Roman" w:hAnsi="Times New Roman" w:cs="Times New Roman"/>
          <w:i/>
          <w:sz w:val="16"/>
          <w:szCs w:val="16"/>
        </w:rPr>
        <w:t>ḥ</w:t>
      </w:r>
      <w:r>
        <w:rPr>
          <w:rFonts w:ascii="Times New Roman" w:hAnsi="Times New Roman" w:cs="Times New Roman"/>
          <w:sz w:val="16"/>
          <w:szCs w:val="16"/>
        </w:rPr>
        <w:t xml:space="preserve"> VI 1 70; </w:t>
      </w:r>
      <w:r w:rsidRPr="00597A15">
        <w:rPr>
          <w:rFonts w:ascii="Times New Roman" w:hAnsi="Times New Roman" w:cs="Times New Roman"/>
          <w:b/>
          <w:i/>
          <w:vertAlign w:val="superscript"/>
        </w:rPr>
        <w:t>c</w:t>
      </w:r>
      <w:r w:rsidRPr="001C5142">
        <w:rPr>
          <w:rFonts w:ascii="Times New Roman" w:hAnsi="Times New Roman" w:cs="Times New Roman"/>
          <w:i/>
          <w:sz w:val="16"/>
          <w:szCs w:val="16"/>
        </w:rPr>
        <w:t>Le</w:t>
      </w:r>
      <w:r w:rsidR="001C5142" w:rsidRPr="001C5142">
        <w:rPr>
          <w:rFonts w:ascii="Times New Roman" w:hAnsi="Times New Roman" w:cs="Times New Roman"/>
          <w:i/>
          <w:sz w:val="16"/>
          <w:szCs w:val="16"/>
        </w:rPr>
        <w:t>ḥ</w:t>
      </w:r>
      <w:r w:rsidR="001C5142">
        <w:rPr>
          <w:rFonts w:ascii="Times New Roman" w:hAnsi="Times New Roman" w:cs="Times New Roman"/>
          <w:sz w:val="16"/>
          <w:szCs w:val="16"/>
        </w:rPr>
        <w:t xml:space="preserve"> III 1 44    </w:t>
      </w:r>
      <w:r w:rsidR="00417D9F">
        <w:rPr>
          <w:rFonts w:ascii="Times New Roman" w:hAnsi="Times New Roman" w:cs="Times New Roman"/>
          <w:sz w:val="16"/>
          <w:szCs w:val="16"/>
        </w:rPr>
        <w:t xml:space="preserve">  </w:t>
      </w:r>
      <w:r w:rsidR="001C5142">
        <w:rPr>
          <w:rFonts w:ascii="Times New Roman" w:hAnsi="Times New Roman" w:cs="Times New Roman"/>
          <w:sz w:val="16"/>
          <w:szCs w:val="16"/>
        </w:rPr>
        <w:t xml:space="preserve">   </w:t>
      </w:r>
      <w:r>
        <w:rPr>
          <w:rFonts w:ascii="Times New Roman" w:hAnsi="Times New Roman" w:cs="Times New Roman"/>
          <w:sz w:val="16"/>
          <w:szCs w:val="16"/>
        </w:rPr>
        <w:t xml:space="preserve"> […-</w:t>
      </w:r>
      <w:r w:rsidR="001C5142">
        <w:rPr>
          <w:rFonts w:ascii="Times New Roman" w:hAnsi="Times New Roman" w:cs="Times New Roman"/>
          <w:sz w:val="16"/>
          <w:szCs w:val="16"/>
        </w:rPr>
        <w:t>]</w:t>
      </w:r>
      <w:r w:rsidR="001C5142" w:rsidRPr="00597A15">
        <w:rPr>
          <w:rFonts w:ascii="Times New Roman" w:hAnsi="Times New Roman" w:cs="Times New Roman"/>
          <w:b/>
          <w:i/>
          <w:vertAlign w:val="superscript"/>
        </w:rPr>
        <w:t>ṇ</w:t>
      </w:r>
      <w:r w:rsidRPr="001C5142">
        <w:rPr>
          <w:rFonts w:ascii="Times New Roman" w:hAnsi="Times New Roman" w:cs="Times New Roman"/>
          <w:i/>
          <w:sz w:val="16"/>
          <w:szCs w:val="16"/>
        </w:rPr>
        <w:t>y.o</w:t>
      </w:r>
      <w:r w:rsidR="001C5142" w:rsidRPr="001C5142">
        <w:rPr>
          <w:rFonts w:ascii="Times New Roman" w:hAnsi="Times New Roman" w:cs="Times New Roman"/>
          <w:i/>
          <w:sz w:val="16"/>
          <w:szCs w:val="16"/>
        </w:rPr>
        <w:t>ḥ</w:t>
      </w:r>
      <w:r>
        <w:rPr>
          <w:rFonts w:ascii="Times New Roman" w:hAnsi="Times New Roman" w:cs="Times New Roman"/>
          <w:sz w:val="16"/>
          <w:szCs w:val="16"/>
        </w:rPr>
        <w:t xml:space="preserve"> VIII 3 61     </w:t>
      </w:r>
      <w:r w:rsidR="00F65C2D">
        <w:rPr>
          <w:rFonts w:ascii="Times New Roman" w:hAnsi="Times New Roman" w:cs="Times New Roman"/>
          <w:sz w:val="16"/>
          <w:szCs w:val="16"/>
        </w:rPr>
        <w:t xml:space="preserve">         </w:t>
      </w:r>
      <w:r>
        <w:rPr>
          <w:rFonts w:ascii="Times New Roman" w:hAnsi="Times New Roman" w:cs="Times New Roman"/>
          <w:sz w:val="16"/>
          <w:szCs w:val="16"/>
        </w:rPr>
        <w:t>(</w:t>
      </w:r>
      <w:r w:rsidRPr="00BB765C">
        <w:rPr>
          <w:rFonts w:ascii="Times New Roman" w:hAnsi="Times New Roman" w:cs="Times New Roman"/>
          <w:i/>
          <w:sz w:val="16"/>
          <w:szCs w:val="16"/>
        </w:rPr>
        <w:t>ak</w:t>
      </w:r>
      <w:r w:rsidR="00BB765C" w:rsidRPr="00BB765C">
        <w:rPr>
          <w:rFonts w:ascii="Times New Roman" w:hAnsi="Times New Roman" w:cs="Times New Roman"/>
          <w:i/>
          <w:sz w:val="16"/>
          <w:szCs w:val="16"/>
        </w:rPr>
        <w:t>ṣṇā</w:t>
      </w:r>
      <w:r w:rsidRPr="00BB765C">
        <w:rPr>
          <w:rFonts w:ascii="Times New Roman" w:hAnsi="Times New Roman" w:cs="Times New Roman"/>
          <w:i/>
          <w:sz w:val="16"/>
          <w:szCs w:val="16"/>
        </w:rPr>
        <w:t>m</w:t>
      </w:r>
      <w:r>
        <w:rPr>
          <w:rFonts w:ascii="Times New Roman" w:hAnsi="Times New Roman" w:cs="Times New Roman"/>
          <w:sz w:val="16"/>
          <w:szCs w:val="16"/>
        </w:rPr>
        <w:t xml:space="preserve"> VII 1 75)</w:t>
      </w:r>
    </w:p>
    <w:p w:rsidR="008A2862" w:rsidRDefault="008A2862" w:rsidP="00666503">
      <w:pPr>
        <w:tabs>
          <w:tab w:val="left" w:pos="3600"/>
          <w:tab w:val="left" w:pos="5760"/>
        </w:tabs>
        <w:ind w:right="720"/>
        <w:jc w:val="both"/>
        <w:rPr>
          <w:rFonts w:ascii="Times New Roman" w:hAnsi="Times New Roman" w:cs="Times New Roman"/>
          <w:sz w:val="16"/>
          <w:szCs w:val="16"/>
        </w:rPr>
      </w:pPr>
      <w:r>
        <w:rPr>
          <w:rFonts w:ascii="Times New Roman" w:hAnsi="Times New Roman" w:cs="Times New Roman"/>
          <w:sz w:val="16"/>
          <w:szCs w:val="16"/>
        </w:rPr>
        <w:t xml:space="preserve">loc.   </w:t>
      </w:r>
      <w:r w:rsidR="001C5142" w:rsidRPr="00597A15">
        <w:rPr>
          <w:rFonts w:ascii="Times New Roman" w:hAnsi="Times New Roman" w:cs="Times New Roman"/>
          <w:b/>
          <w:i/>
          <w:vertAlign w:val="superscript"/>
        </w:rPr>
        <w:t>ś</w:t>
      </w:r>
      <w:r w:rsidRPr="001C5142">
        <w:rPr>
          <w:rFonts w:ascii="Times New Roman" w:hAnsi="Times New Roman" w:cs="Times New Roman"/>
          <w:i/>
          <w:sz w:val="16"/>
          <w:szCs w:val="16"/>
        </w:rPr>
        <w:t>au</w:t>
      </w:r>
      <w:r w:rsidR="00597A15">
        <w:rPr>
          <w:rFonts w:ascii="Times New Roman" w:hAnsi="Times New Roman" w:cs="Times New Roman"/>
          <w:sz w:val="16"/>
          <w:szCs w:val="16"/>
        </w:rPr>
        <w:t xml:space="preserve"> VI 4 </w:t>
      </w:r>
      <w:r>
        <w:rPr>
          <w:rFonts w:ascii="Times New Roman" w:hAnsi="Times New Roman" w:cs="Times New Roman"/>
          <w:sz w:val="16"/>
          <w:szCs w:val="16"/>
        </w:rPr>
        <w:t xml:space="preserve">12; </w:t>
      </w:r>
      <w:r w:rsidRPr="001C5142">
        <w:rPr>
          <w:rFonts w:ascii="Times New Roman" w:hAnsi="Times New Roman" w:cs="Times New Roman"/>
          <w:i/>
          <w:sz w:val="16"/>
          <w:szCs w:val="16"/>
        </w:rPr>
        <w:t xml:space="preserve">hau </w:t>
      </w:r>
      <w:r w:rsidR="001C5142">
        <w:rPr>
          <w:rFonts w:ascii="Times New Roman" w:hAnsi="Times New Roman" w:cs="Times New Roman"/>
          <w:sz w:val="16"/>
          <w:szCs w:val="16"/>
        </w:rPr>
        <w:t xml:space="preserve">VI 4 35       </w:t>
      </w:r>
      <w:r w:rsidR="00417D9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1C5142">
        <w:rPr>
          <w:rFonts w:ascii="Times New Roman" w:hAnsi="Times New Roman" w:cs="Times New Roman"/>
          <w:i/>
          <w:sz w:val="16"/>
          <w:szCs w:val="16"/>
        </w:rPr>
        <w:t>ny.o</w:t>
      </w:r>
      <w:r w:rsidR="001C5142" w:rsidRPr="001C5142">
        <w:rPr>
          <w:rFonts w:ascii="Times New Roman" w:hAnsi="Times New Roman" w:cs="Times New Roman"/>
          <w:i/>
          <w:sz w:val="16"/>
          <w:szCs w:val="16"/>
        </w:rPr>
        <w:t>ḥ</w:t>
      </w:r>
      <w:r>
        <w:rPr>
          <w:rFonts w:ascii="Times New Roman" w:hAnsi="Times New Roman" w:cs="Times New Roman"/>
          <w:sz w:val="16"/>
          <w:szCs w:val="16"/>
        </w:rPr>
        <w:t xml:space="preserve"> III 3 37</w:t>
      </w:r>
    </w:p>
    <w:p w:rsidR="009D2E5B" w:rsidRPr="00AB3A49" w:rsidRDefault="009D2E5B" w:rsidP="00666503">
      <w:pPr>
        <w:tabs>
          <w:tab w:val="left" w:pos="3600"/>
          <w:tab w:val="left" w:pos="5760"/>
        </w:tabs>
        <w:ind w:right="720"/>
        <w:jc w:val="both"/>
        <w:rPr>
          <w:rFonts w:ascii="Times New Roman" w:hAnsi="Times New Roman" w:cs="Times New Roman"/>
        </w:rPr>
      </w:pPr>
      <w:r w:rsidRPr="00AB3A49">
        <w:rPr>
          <w:rFonts w:ascii="Times New Roman" w:hAnsi="Times New Roman" w:cs="Times New Roman"/>
        </w:rPr>
        <w:t xml:space="preserve">Stems ending in /u/: </w:t>
      </w:r>
    </w:p>
    <w:p w:rsidR="009D2E5B" w:rsidRDefault="009D2E5B"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nom.  </w:t>
      </w:r>
      <w:r w:rsidRPr="00146B68">
        <w:rPr>
          <w:rFonts w:ascii="Times New Roman" w:hAnsi="Times New Roman" w:cs="Times New Roman"/>
          <w:i/>
          <w:sz w:val="16"/>
          <w:szCs w:val="16"/>
        </w:rPr>
        <w:t>anu</w:t>
      </w:r>
      <w:r w:rsidR="00146B68">
        <w:rPr>
          <w:rFonts w:ascii="Times New Roman" w:hAnsi="Times New Roman" w:cs="Times New Roman"/>
          <w:i/>
          <w:sz w:val="16"/>
          <w:szCs w:val="16"/>
        </w:rPr>
        <w:t>ḥ</w:t>
      </w:r>
      <w:r>
        <w:rPr>
          <w:rFonts w:ascii="Times New Roman" w:hAnsi="Times New Roman" w:cs="Times New Roman"/>
          <w:sz w:val="16"/>
          <w:szCs w:val="16"/>
        </w:rPr>
        <w:t xml:space="preserve"> I 4 84; </w:t>
      </w:r>
      <w:r w:rsidRPr="00146B68">
        <w:rPr>
          <w:rFonts w:ascii="Times New Roman" w:hAnsi="Times New Roman" w:cs="Times New Roman"/>
          <w:i/>
          <w:sz w:val="16"/>
          <w:szCs w:val="16"/>
        </w:rPr>
        <w:t>su</w:t>
      </w:r>
      <w:r w:rsidR="00146B68">
        <w:rPr>
          <w:rFonts w:ascii="Times New Roman" w:hAnsi="Times New Roman" w:cs="Times New Roman"/>
          <w:i/>
          <w:sz w:val="16"/>
          <w:szCs w:val="16"/>
        </w:rPr>
        <w:t>ḥ</w:t>
      </w:r>
      <w:r>
        <w:rPr>
          <w:rFonts w:ascii="Times New Roman" w:hAnsi="Times New Roman" w:cs="Times New Roman"/>
          <w:sz w:val="16"/>
          <w:szCs w:val="16"/>
        </w:rPr>
        <w:t xml:space="preserve"> I 4 94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w:t>
      </w:r>
      <w:r w:rsidRPr="00597A15">
        <w:rPr>
          <w:rFonts w:ascii="Times New Roman" w:hAnsi="Times New Roman" w:cs="Times New Roman"/>
          <w:b/>
          <w:i/>
          <w:vertAlign w:val="superscript"/>
        </w:rPr>
        <w:t>k</w:t>
      </w:r>
      <w:r w:rsidRPr="006D5225">
        <w:rPr>
          <w:rFonts w:ascii="Times New Roman" w:hAnsi="Times New Roman" w:cs="Times New Roman"/>
          <w:i/>
          <w:sz w:val="16"/>
          <w:szCs w:val="16"/>
        </w:rPr>
        <w:t>tavat</w:t>
      </w:r>
      <w:r w:rsidR="00146B68" w:rsidRPr="00597A15">
        <w:rPr>
          <w:rFonts w:ascii="Times New Roman" w:hAnsi="Times New Roman" w:cs="Times New Roman"/>
          <w:b/>
          <w:i/>
          <w:vertAlign w:val="superscript"/>
        </w:rPr>
        <w:t>ū</w:t>
      </w:r>
      <w:r w:rsidRPr="006D5225">
        <w:rPr>
          <w:rFonts w:ascii="Times New Roman" w:hAnsi="Times New Roman" w:cs="Times New Roman"/>
          <w:i/>
          <w:sz w:val="16"/>
          <w:szCs w:val="16"/>
        </w:rPr>
        <w:t xml:space="preserve"> </w:t>
      </w:r>
      <w:r>
        <w:rPr>
          <w:rFonts w:ascii="Times New Roman" w:hAnsi="Times New Roman" w:cs="Times New Roman"/>
          <w:sz w:val="16"/>
          <w:szCs w:val="16"/>
        </w:rPr>
        <w:t xml:space="preserve">I 1 26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417D9F">
        <w:rPr>
          <w:rFonts w:ascii="Times New Roman" w:hAnsi="Times New Roman" w:cs="Times New Roman"/>
          <w:sz w:val="16"/>
          <w:szCs w:val="16"/>
        </w:rPr>
        <w:t xml:space="preserve">  </w:t>
      </w:r>
      <w:r>
        <w:rPr>
          <w:rFonts w:ascii="Times New Roman" w:hAnsi="Times New Roman" w:cs="Times New Roman"/>
          <w:sz w:val="16"/>
          <w:szCs w:val="16"/>
        </w:rPr>
        <w:t xml:space="preserve">  </w:t>
      </w:r>
      <w:r w:rsidR="00417D9F">
        <w:rPr>
          <w:rFonts w:ascii="Times New Roman" w:hAnsi="Times New Roman" w:cs="Times New Roman"/>
          <w:sz w:val="16"/>
          <w:szCs w:val="16"/>
        </w:rPr>
        <w:t xml:space="preserve"> </w:t>
      </w:r>
      <w:r>
        <w:rPr>
          <w:rFonts w:ascii="Times New Roman" w:hAnsi="Times New Roman" w:cs="Times New Roman"/>
          <w:sz w:val="16"/>
          <w:szCs w:val="16"/>
        </w:rPr>
        <w:t>[…-]</w:t>
      </w:r>
      <w:r w:rsidRPr="006D5225">
        <w:rPr>
          <w:rFonts w:ascii="Times New Roman" w:hAnsi="Times New Roman" w:cs="Times New Roman"/>
          <w:i/>
          <w:sz w:val="16"/>
          <w:szCs w:val="16"/>
        </w:rPr>
        <w:t>anav.a</w:t>
      </w:r>
      <w:r w:rsidR="00146B68" w:rsidRPr="006D5225">
        <w:rPr>
          <w:rFonts w:ascii="Times New Roman" w:hAnsi="Times New Roman" w:cs="Times New Roman"/>
          <w:i/>
          <w:sz w:val="16"/>
          <w:szCs w:val="16"/>
        </w:rPr>
        <w:t>ḥ</w:t>
      </w:r>
      <w:r>
        <w:rPr>
          <w:rFonts w:ascii="Times New Roman" w:hAnsi="Times New Roman" w:cs="Times New Roman"/>
          <w:sz w:val="16"/>
          <w:szCs w:val="16"/>
        </w:rPr>
        <w:t xml:space="preserve"> I 4 90</w:t>
      </w:r>
    </w:p>
    <w:p w:rsidR="009D2E5B" w:rsidRDefault="009D2E5B"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sidRPr="00146B68">
        <w:rPr>
          <w:rFonts w:ascii="Times New Roman" w:hAnsi="Times New Roman" w:cs="Times New Roman"/>
          <w:i/>
          <w:sz w:val="16"/>
          <w:szCs w:val="16"/>
        </w:rPr>
        <w:t>r</w:t>
      </w:r>
      <w:r w:rsidRPr="00597A15">
        <w:rPr>
          <w:rFonts w:ascii="Times New Roman" w:hAnsi="Times New Roman" w:cs="Times New Roman"/>
          <w:b/>
          <w:i/>
          <w:vertAlign w:val="superscript"/>
        </w:rPr>
        <w:t>u</w:t>
      </w:r>
      <w:r w:rsidR="00146B68">
        <w:rPr>
          <w:rFonts w:ascii="Times New Roman" w:hAnsi="Times New Roman" w:cs="Times New Roman"/>
          <w:i/>
          <w:sz w:val="16"/>
          <w:szCs w:val="16"/>
        </w:rPr>
        <w:t>ḥ</w:t>
      </w:r>
      <w:proofErr w:type="gramEnd"/>
      <w:r>
        <w:rPr>
          <w:rFonts w:ascii="Times New Roman" w:hAnsi="Times New Roman" w:cs="Times New Roman"/>
          <w:sz w:val="16"/>
          <w:szCs w:val="16"/>
        </w:rPr>
        <w:t xml:space="preserve"> VIII 2 74; </w:t>
      </w:r>
      <w:r w:rsidRPr="00146B68">
        <w:rPr>
          <w:rFonts w:ascii="Times New Roman" w:hAnsi="Times New Roman" w:cs="Times New Roman"/>
          <w:i/>
          <w:sz w:val="16"/>
          <w:szCs w:val="16"/>
        </w:rPr>
        <w:t>r</w:t>
      </w:r>
      <w:r w:rsidRPr="00597A15">
        <w:rPr>
          <w:rFonts w:ascii="Times New Roman" w:hAnsi="Times New Roman" w:cs="Times New Roman"/>
          <w:b/>
          <w:i/>
          <w:vertAlign w:val="superscript"/>
        </w:rPr>
        <w:t>u</w:t>
      </w:r>
      <w:r w:rsidRPr="00597A15">
        <w:rPr>
          <w:rFonts w:ascii="Times New Roman" w:hAnsi="Times New Roman" w:cs="Times New Roman"/>
          <w:b/>
          <w:vertAlign w:val="superscript"/>
        </w:rPr>
        <w:t xml:space="preserve"> </w:t>
      </w:r>
      <w:r>
        <w:rPr>
          <w:rFonts w:ascii="Times New Roman" w:hAnsi="Times New Roman" w:cs="Times New Roman"/>
          <w:sz w:val="16"/>
          <w:szCs w:val="16"/>
        </w:rPr>
        <w:t xml:space="preserve">VIII 3 1       </w:t>
      </w:r>
      <w:r w:rsidR="00146B68">
        <w:rPr>
          <w:rFonts w:ascii="Times New Roman" w:hAnsi="Times New Roman" w:cs="Times New Roman"/>
          <w:sz w:val="16"/>
          <w:szCs w:val="16"/>
        </w:rPr>
        <w:t xml:space="preserve"> </w:t>
      </w:r>
      <w:r w:rsidR="00417D9F">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146B68">
        <w:rPr>
          <w:rFonts w:ascii="Times New Roman" w:hAnsi="Times New Roman" w:cs="Times New Roman"/>
          <w:sz w:val="16"/>
          <w:szCs w:val="16"/>
        </w:rPr>
        <w:t>-]</w:t>
      </w:r>
      <w:r w:rsidR="00417D9F">
        <w:rPr>
          <w:rFonts w:ascii="Times New Roman" w:hAnsi="Times New Roman" w:cs="Times New Roman"/>
          <w:i/>
          <w:sz w:val="16"/>
          <w:szCs w:val="16"/>
        </w:rPr>
        <w:t>ṭ</w:t>
      </w:r>
      <w:r w:rsidR="00417D9F">
        <w:rPr>
          <w:rFonts w:ascii="Times New Roman" w:hAnsi="Times New Roman" w:cs="Times New Roman"/>
          <w:b/>
          <w:i/>
          <w:vertAlign w:val="superscript"/>
        </w:rPr>
        <w:t>ū</w:t>
      </w:r>
      <w:r w:rsidR="00146B68" w:rsidRPr="00597A15">
        <w:rPr>
          <w:rFonts w:ascii="Times New Roman" w:hAnsi="Times New Roman" w:cs="Times New Roman"/>
        </w:rPr>
        <w:t xml:space="preserve"> </w:t>
      </w:r>
      <w:r w:rsidR="00146B68">
        <w:rPr>
          <w:rFonts w:ascii="Times New Roman" w:hAnsi="Times New Roman" w:cs="Times New Roman"/>
          <w:sz w:val="16"/>
          <w:szCs w:val="16"/>
        </w:rPr>
        <w:t xml:space="preserve">I 3 7            </w:t>
      </w:r>
      <w:r w:rsidR="00417D9F">
        <w:rPr>
          <w:rFonts w:ascii="Times New Roman" w:hAnsi="Times New Roman" w:cs="Times New Roman"/>
          <w:sz w:val="16"/>
          <w:szCs w:val="16"/>
        </w:rPr>
        <w:t xml:space="preserve">  </w:t>
      </w:r>
      <w:r w:rsidR="00146B68">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9F5A80">
        <w:rPr>
          <w:rFonts w:ascii="Times New Roman" w:hAnsi="Times New Roman" w:cs="Times New Roman"/>
          <w:sz w:val="16"/>
          <w:szCs w:val="16"/>
        </w:rPr>
        <w:t xml:space="preserve">  </w:t>
      </w:r>
      <w:r w:rsidR="00417D9F">
        <w:rPr>
          <w:rFonts w:ascii="Times New Roman" w:hAnsi="Times New Roman" w:cs="Times New Roman"/>
          <w:sz w:val="16"/>
          <w:szCs w:val="16"/>
        </w:rPr>
        <w:t xml:space="preserve"> </w:t>
      </w:r>
      <w:r>
        <w:rPr>
          <w:rFonts w:ascii="Times New Roman" w:hAnsi="Times New Roman" w:cs="Times New Roman"/>
          <w:sz w:val="16"/>
          <w:szCs w:val="16"/>
        </w:rPr>
        <w:t>[…-]</w:t>
      </w:r>
      <w:proofErr w:type="spellStart"/>
      <w:r w:rsidR="00146B68" w:rsidRPr="00597A15">
        <w:rPr>
          <w:rFonts w:ascii="Times New Roman" w:hAnsi="Times New Roman" w:cs="Times New Roman"/>
          <w:b/>
          <w:i/>
          <w:vertAlign w:val="superscript"/>
        </w:rPr>
        <w:t>ḍ</w:t>
      </w:r>
      <w:r w:rsidRPr="00597A15">
        <w:rPr>
          <w:rFonts w:ascii="Times New Roman" w:hAnsi="Times New Roman" w:cs="Times New Roman"/>
          <w:b/>
          <w:i/>
          <w:vertAlign w:val="superscript"/>
        </w:rPr>
        <w:t>av</w:t>
      </w:r>
      <w:r w:rsidRPr="006D5225">
        <w:rPr>
          <w:rFonts w:ascii="Times New Roman" w:hAnsi="Times New Roman" w:cs="Times New Roman"/>
          <w:i/>
          <w:sz w:val="16"/>
          <w:szCs w:val="16"/>
        </w:rPr>
        <w:t>.a</w:t>
      </w:r>
      <w:r w:rsidR="00146B68" w:rsidRPr="006D5225">
        <w:rPr>
          <w:rFonts w:ascii="Times New Roman" w:hAnsi="Times New Roman" w:cs="Times New Roman"/>
          <w:i/>
          <w:sz w:val="16"/>
          <w:szCs w:val="16"/>
        </w:rPr>
        <w:t>ḥ</w:t>
      </w:r>
      <w:proofErr w:type="spellEnd"/>
      <w:r>
        <w:rPr>
          <w:rFonts w:ascii="Times New Roman" w:hAnsi="Times New Roman" w:cs="Times New Roman"/>
          <w:sz w:val="16"/>
          <w:szCs w:val="16"/>
        </w:rPr>
        <w:t xml:space="preserve"> I 3 5</w:t>
      </w:r>
    </w:p>
    <w:p w:rsidR="009D2E5B" w:rsidRDefault="009D2E5B"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instr.  </w:t>
      </w:r>
      <w:r w:rsidR="00146B68" w:rsidRPr="00146B68">
        <w:rPr>
          <w:rFonts w:ascii="Times New Roman" w:hAnsi="Times New Roman" w:cs="Times New Roman"/>
          <w:i/>
          <w:sz w:val="16"/>
          <w:szCs w:val="16"/>
        </w:rPr>
        <w:t>ś</w:t>
      </w:r>
      <w:r w:rsidRPr="00146B68">
        <w:rPr>
          <w:rFonts w:ascii="Times New Roman" w:hAnsi="Times New Roman" w:cs="Times New Roman"/>
          <w:i/>
          <w:sz w:val="16"/>
          <w:szCs w:val="16"/>
        </w:rPr>
        <w:t>-c</w:t>
      </w:r>
      <w:r w:rsidR="00146B68" w:rsidRPr="00597A15">
        <w:rPr>
          <w:rFonts w:ascii="Times New Roman" w:hAnsi="Times New Roman" w:cs="Times New Roman"/>
          <w:b/>
          <w:i/>
          <w:vertAlign w:val="superscript"/>
        </w:rPr>
        <w:t>u</w:t>
      </w:r>
      <w:r w:rsidRPr="00146B68">
        <w:rPr>
          <w:rFonts w:ascii="Times New Roman" w:hAnsi="Times New Roman" w:cs="Times New Roman"/>
          <w:i/>
          <w:sz w:val="16"/>
          <w:szCs w:val="16"/>
        </w:rPr>
        <w:t>.n</w:t>
      </w:r>
      <w:r w:rsidR="00146B68" w:rsidRPr="00146B68">
        <w:rPr>
          <w:rFonts w:ascii="Times New Roman" w:hAnsi="Times New Roman" w:cs="Times New Roman"/>
          <w:i/>
          <w:sz w:val="16"/>
          <w:szCs w:val="16"/>
        </w:rPr>
        <w:t>ā</w:t>
      </w:r>
      <w:r>
        <w:rPr>
          <w:rFonts w:ascii="Times New Roman" w:hAnsi="Times New Roman" w:cs="Times New Roman"/>
          <w:sz w:val="16"/>
          <w:szCs w:val="16"/>
        </w:rPr>
        <w:t xml:space="preserve"> VIII 4 40; </w:t>
      </w:r>
      <w:r w:rsidR="00146B68" w:rsidRPr="00146B68">
        <w:rPr>
          <w:rFonts w:ascii="Times New Roman" w:hAnsi="Times New Roman" w:cs="Times New Roman"/>
          <w:i/>
          <w:sz w:val="16"/>
          <w:szCs w:val="16"/>
        </w:rPr>
        <w:t>ṣ</w:t>
      </w:r>
      <w:r w:rsidRPr="00146B68">
        <w:rPr>
          <w:rFonts w:ascii="Times New Roman" w:hAnsi="Times New Roman" w:cs="Times New Roman"/>
          <w:i/>
          <w:sz w:val="16"/>
          <w:szCs w:val="16"/>
        </w:rPr>
        <w:t>-</w:t>
      </w:r>
      <w:r w:rsidR="00146B68" w:rsidRPr="00146B68">
        <w:rPr>
          <w:rFonts w:ascii="Times New Roman" w:hAnsi="Times New Roman" w:cs="Times New Roman"/>
          <w:i/>
          <w:sz w:val="16"/>
          <w:szCs w:val="16"/>
        </w:rPr>
        <w:t>ṭ</w:t>
      </w:r>
      <w:r w:rsidRPr="00597A15">
        <w:rPr>
          <w:rFonts w:ascii="Times New Roman" w:hAnsi="Times New Roman" w:cs="Times New Roman"/>
          <w:b/>
          <w:i/>
          <w:vertAlign w:val="superscript"/>
        </w:rPr>
        <w:t>u</w:t>
      </w:r>
      <w:r w:rsidRPr="00146B68">
        <w:rPr>
          <w:rFonts w:ascii="Times New Roman" w:hAnsi="Times New Roman" w:cs="Times New Roman"/>
          <w:i/>
          <w:sz w:val="16"/>
          <w:szCs w:val="16"/>
        </w:rPr>
        <w:t>.n</w:t>
      </w:r>
      <w:r w:rsidR="00146B68" w:rsidRPr="00146B68">
        <w:rPr>
          <w:rFonts w:ascii="Times New Roman" w:hAnsi="Times New Roman" w:cs="Times New Roman"/>
          <w:i/>
          <w:sz w:val="16"/>
          <w:szCs w:val="16"/>
        </w:rPr>
        <w:t>ā</w:t>
      </w:r>
      <w:r>
        <w:rPr>
          <w:rFonts w:ascii="Times New Roman" w:hAnsi="Times New Roman" w:cs="Times New Roman"/>
          <w:sz w:val="16"/>
          <w:szCs w:val="16"/>
        </w:rPr>
        <w:t xml:space="preserve"> VIII 4 41</w:t>
      </w:r>
    </w:p>
    <w:p w:rsidR="009D2E5B" w:rsidRDefault="00146B68"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abl</w:t>
      </w:r>
      <w:r w:rsidRPr="00146B68">
        <w:rPr>
          <w:rFonts w:ascii="Times New Roman" w:hAnsi="Times New Roman" w:cs="Times New Roman"/>
          <w:i/>
          <w:sz w:val="16"/>
          <w:szCs w:val="16"/>
        </w:rPr>
        <w:t xml:space="preserve">.   </w:t>
      </w:r>
      <w:proofErr w:type="gramStart"/>
      <w:r w:rsidRPr="00146B68">
        <w:rPr>
          <w:rFonts w:ascii="Times New Roman" w:hAnsi="Times New Roman" w:cs="Times New Roman"/>
          <w:i/>
          <w:sz w:val="16"/>
          <w:szCs w:val="16"/>
        </w:rPr>
        <w:t>p</w:t>
      </w:r>
      <w:r w:rsidRPr="00597A15">
        <w:rPr>
          <w:rFonts w:ascii="Times New Roman" w:hAnsi="Times New Roman" w:cs="Times New Roman"/>
          <w:b/>
          <w:i/>
          <w:vertAlign w:val="superscript"/>
        </w:rPr>
        <w:t>o</w:t>
      </w:r>
      <w:r w:rsidRPr="00146B68">
        <w:rPr>
          <w:rFonts w:ascii="Times New Roman" w:hAnsi="Times New Roman" w:cs="Times New Roman"/>
          <w:i/>
          <w:sz w:val="16"/>
          <w:szCs w:val="16"/>
        </w:rPr>
        <w:t>ḥ</w:t>
      </w:r>
      <w:proofErr w:type="gramEnd"/>
      <w:r>
        <w:rPr>
          <w:rFonts w:ascii="Times New Roman" w:hAnsi="Times New Roman" w:cs="Times New Roman"/>
          <w:sz w:val="16"/>
          <w:szCs w:val="16"/>
        </w:rPr>
        <w:t xml:space="preserve"> III 1 98; </w:t>
      </w:r>
      <w:r w:rsidRPr="00146B68">
        <w:rPr>
          <w:rFonts w:ascii="Times New Roman" w:hAnsi="Times New Roman" w:cs="Times New Roman"/>
          <w:i/>
          <w:sz w:val="16"/>
          <w:szCs w:val="16"/>
        </w:rPr>
        <w:t>GH</w:t>
      </w:r>
      <w:r>
        <w:rPr>
          <w:rFonts w:ascii="Times New Roman" w:hAnsi="Times New Roman" w:cs="Times New Roman"/>
          <w:i/>
          <w:sz w:val="16"/>
          <w:szCs w:val="16"/>
        </w:rPr>
        <w:t>O</w:t>
      </w:r>
      <w:r w:rsidRPr="00146B68">
        <w:rPr>
          <w:rFonts w:ascii="Times New Roman" w:hAnsi="Times New Roman" w:cs="Times New Roman"/>
          <w:i/>
          <w:sz w:val="16"/>
          <w:szCs w:val="16"/>
        </w:rPr>
        <w:t>ḥ</w:t>
      </w:r>
      <w:r>
        <w:rPr>
          <w:rFonts w:ascii="Times New Roman" w:hAnsi="Times New Roman" w:cs="Times New Roman"/>
          <w:sz w:val="16"/>
          <w:szCs w:val="16"/>
        </w:rPr>
        <w:t xml:space="preserve"> III 3 </w:t>
      </w:r>
      <w:r w:rsidR="009D2E5B">
        <w:rPr>
          <w:rFonts w:ascii="Times New Roman" w:hAnsi="Times New Roman" w:cs="Times New Roman"/>
          <w:sz w:val="16"/>
          <w:szCs w:val="16"/>
        </w:rPr>
        <w:t xml:space="preserve">92  </w:t>
      </w:r>
      <w:r>
        <w:rPr>
          <w:rFonts w:ascii="Times New Roman" w:hAnsi="Times New Roman" w:cs="Times New Roman"/>
          <w:sz w:val="16"/>
          <w:szCs w:val="16"/>
        </w:rPr>
        <w:t xml:space="preserve"> </w:t>
      </w:r>
      <w:r w:rsidR="00417D9F">
        <w:rPr>
          <w:rFonts w:ascii="Times New Roman" w:hAnsi="Times New Roman" w:cs="Times New Roman"/>
          <w:sz w:val="16"/>
          <w:szCs w:val="16"/>
        </w:rPr>
        <w:t xml:space="preserve">    </w:t>
      </w:r>
      <w:r>
        <w:rPr>
          <w:rFonts w:ascii="Times New Roman" w:hAnsi="Times New Roman" w:cs="Times New Roman"/>
          <w:sz w:val="16"/>
          <w:szCs w:val="16"/>
        </w:rPr>
        <w:t xml:space="preserve"> </w:t>
      </w:r>
      <w:r w:rsidR="009D2E5B">
        <w:rPr>
          <w:rFonts w:ascii="Times New Roman" w:hAnsi="Times New Roman" w:cs="Times New Roman"/>
          <w:sz w:val="16"/>
          <w:szCs w:val="16"/>
        </w:rPr>
        <w:t>[…-]</w:t>
      </w:r>
      <w:r w:rsidR="009D2E5B" w:rsidRPr="00146B68">
        <w:rPr>
          <w:rFonts w:ascii="Times New Roman" w:hAnsi="Times New Roman" w:cs="Times New Roman"/>
          <w:i/>
          <w:sz w:val="16"/>
          <w:szCs w:val="16"/>
        </w:rPr>
        <w:t>GHV.o</w:t>
      </w:r>
      <w:r w:rsidRPr="00146B68">
        <w:rPr>
          <w:rFonts w:ascii="Times New Roman" w:hAnsi="Times New Roman" w:cs="Times New Roman"/>
          <w:i/>
          <w:sz w:val="16"/>
          <w:szCs w:val="16"/>
        </w:rPr>
        <w:t>ḥ</w:t>
      </w:r>
      <w:r w:rsidR="009D2E5B">
        <w:rPr>
          <w:rFonts w:ascii="Times New Roman" w:hAnsi="Times New Roman" w:cs="Times New Roman"/>
          <w:sz w:val="16"/>
          <w:szCs w:val="16"/>
        </w:rPr>
        <w:t xml:space="preserve"> I 2 17</w:t>
      </w:r>
      <w:r w:rsidR="00F65C2D">
        <w:rPr>
          <w:rFonts w:ascii="Times New Roman" w:hAnsi="Times New Roman" w:cs="Times New Roman"/>
          <w:sz w:val="16"/>
          <w:szCs w:val="16"/>
        </w:rPr>
        <w:t xml:space="preserve">  </w:t>
      </w:r>
      <w:r w:rsidR="00417D9F">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9D2E5B">
        <w:rPr>
          <w:rFonts w:ascii="Times New Roman" w:hAnsi="Times New Roman" w:cs="Times New Roman"/>
          <w:sz w:val="16"/>
          <w:szCs w:val="16"/>
        </w:rPr>
        <w:t xml:space="preserve"> </w:t>
      </w:r>
      <w:r w:rsidR="00417D9F">
        <w:rPr>
          <w:rFonts w:ascii="Times New Roman" w:hAnsi="Times New Roman" w:cs="Times New Roman"/>
          <w:sz w:val="16"/>
          <w:szCs w:val="16"/>
        </w:rPr>
        <w:t xml:space="preserve"> </w:t>
      </w:r>
      <w:r w:rsidR="009D2E5B">
        <w:rPr>
          <w:rFonts w:ascii="Times New Roman" w:hAnsi="Times New Roman" w:cs="Times New Roman"/>
          <w:sz w:val="16"/>
          <w:szCs w:val="16"/>
        </w:rPr>
        <w:t>[…-]</w:t>
      </w:r>
      <w:proofErr w:type="spellStart"/>
      <w:r w:rsidR="009D2E5B" w:rsidRPr="006D5225">
        <w:rPr>
          <w:rFonts w:ascii="Times New Roman" w:hAnsi="Times New Roman" w:cs="Times New Roman"/>
          <w:i/>
          <w:sz w:val="16"/>
          <w:szCs w:val="16"/>
        </w:rPr>
        <w:t>su.bhya</w:t>
      </w:r>
      <w:r w:rsidR="006D5225" w:rsidRPr="006D5225">
        <w:rPr>
          <w:rFonts w:ascii="Times New Roman" w:hAnsi="Times New Roman" w:cs="Times New Roman"/>
          <w:i/>
          <w:sz w:val="16"/>
          <w:szCs w:val="16"/>
        </w:rPr>
        <w:t>ḥ</w:t>
      </w:r>
      <w:proofErr w:type="spellEnd"/>
      <w:r w:rsidR="009D2E5B">
        <w:rPr>
          <w:rFonts w:ascii="Times New Roman" w:hAnsi="Times New Roman" w:cs="Times New Roman"/>
          <w:sz w:val="16"/>
          <w:szCs w:val="16"/>
        </w:rPr>
        <w:t xml:space="preserve"> V 4 121</w:t>
      </w:r>
    </w:p>
    <w:p w:rsidR="00DC6822" w:rsidRDefault="00DC6822"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Pr="006D5225">
        <w:rPr>
          <w:rFonts w:ascii="Times New Roman" w:hAnsi="Times New Roman" w:cs="Times New Roman"/>
          <w:i/>
          <w:sz w:val="16"/>
          <w:szCs w:val="16"/>
        </w:rPr>
        <w:t>ano</w:t>
      </w:r>
      <w:r w:rsidR="006D5225" w:rsidRPr="006D5225">
        <w:rPr>
          <w:rFonts w:ascii="Times New Roman" w:hAnsi="Times New Roman" w:cs="Times New Roman"/>
          <w:i/>
          <w:sz w:val="16"/>
          <w:szCs w:val="16"/>
        </w:rPr>
        <w:t>ḥ</w:t>
      </w:r>
      <w:r w:rsidR="006D5225">
        <w:rPr>
          <w:rFonts w:ascii="Times New Roman" w:hAnsi="Times New Roman" w:cs="Times New Roman"/>
          <w:sz w:val="16"/>
          <w:szCs w:val="16"/>
        </w:rPr>
        <w:t xml:space="preserve"> </w:t>
      </w:r>
      <w:r>
        <w:rPr>
          <w:rFonts w:ascii="Times New Roman" w:hAnsi="Times New Roman" w:cs="Times New Roman"/>
          <w:sz w:val="16"/>
          <w:szCs w:val="16"/>
        </w:rPr>
        <w:t>I 3 49</w:t>
      </w:r>
    </w:p>
    <w:p w:rsidR="00DC6822" w:rsidRDefault="00DC6822"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gen.   </w:t>
      </w:r>
      <w:r w:rsidRPr="006D5225">
        <w:rPr>
          <w:rFonts w:ascii="Times New Roman" w:hAnsi="Times New Roman" w:cs="Times New Roman"/>
          <w:i/>
          <w:sz w:val="16"/>
          <w:szCs w:val="16"/>
        </w:rPr>
        <w:t>GHO</w:t>
      </w:r>
      <w:r w:rsidR="006D5225" w:rsidRPr="006D5225">
        <w:rPr>
          <w:rFonts w:ascii="Times New Roman" w:hAnsi="Times New Roman" w:cs="Times New Roman"/>
          <w:i/>
          <w:sz w:val="16"/>
          <w:szCs w:val="16"/>
        </w:rPr>
        <w:t>ḥ</w:t>
      </w:r>
      <w:r>
        <w:rPr>
          <w:rFonts w:ascii="Times New Roman" w:hAnsi="Times New Roman" w:cs="Times New Roman"/>
          <w:sz w:val="16"/>
          <w:szCs w:val="16"/>
        </w:rPr>
        <w:t xml:space="preserve">  VII 4 46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6D5225">
        <w:rPr>
          <w:rFonts w:ascii="Times New Roman" w:hAnsi="Times New Roman" w:cs="Times New Roman"/>
          <w:sz w:val="16"/>
          <w:szCs w:val="16"/>
        </w:rPr>
        <w:t xml:space="preserve">  </w:t>
      </w:r>
      <w:r>
        <w:rPr>
          <w:rFonts w:ascii="Times New Roman" w:hAnsi="Times New Roman" w:cs="Times New Roman"/>
          <w:sz w:val="16"/>
          <w:szCs w:val="16"/>
        </w:rPr>
        <w:t>[…-]</w:t>
      </w:r>
      <w:r w:rsidR="006D5225" w:rsidRPr="00597A15">
        <w:rPr>
          <w:rFonts w:ascii="Times New Roman" w:hAnsi="Times New Roman" w:cs="Times New Roman"/>
          <w:b/>
          <w:i/>
          <w:vertAlign w:val="superscript"/>
        </w:rPr>
        <w:t>ś</w:t>
      </w:r>
      <w:r w:rsidRPr="006D5225">
        <w:rPr>
          <w:rFonts w:ascii="Times New Roman" w:hAnsi="Times New Roman" w:cs="Times New Roman"/>
          <w:i/>
          <w:sz w:val="16"/>
          <w:szCs w:val="16"/>
        </w:rPr>
        <w:t>nu.vo</w:t>
      </w:r>
      <w:r w:rsidR="006D5225" w:rsidRPr="006D5225">
        <w:rPr>
          <w:rFonts w:ascii="Times New Roman" w:hAnsi="Times New Roman" w:cs="Times New Roman"/>
          <w:i/>
          <w:sz w:val="16"/>
          <w:szCs w:val="16"/>
        </w:rPr>
        <w:t>ḥ</w:t>
      </w:r>
      <w:r w:rsidRPr="006D5225">
        <w:rPr>
          <w:rFonts w:ascii="Times New Roman" w:hAnsi="Times New Roman" w:cs="Times New Roman"/>
          <w:i/>
          <w:sz w:val="16"/>
          <w:szCs w:val="16"/>
        </w:rPr>
        <w:t xml:space="preserve"> </w:t>
      </w:r>
      <w:r>
        <w:rPr>
          <w:rStyle w:val="FootnoteReference"/>
          <w:rFonts w:ascii="Times New Roman" w:hAnsi="Times New Roman" w:cs="Times New Roman"/>
          <w:sz w:val="16"/>
          <w:szCs w:val="16"/>
        </w:rPr>
        <w:footnoteReference w:id="101"/>
      </w:r>
    </w:p>
    <w:p w:rsidR="00DC6822" w:rsidRDefault="00DC6822"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6D5225">
        <w:rPr>
          <w:rFonts w:ascii="Times New Roman" w:hAnsi="Times New Roman" w:cs="Times New Roman"/>
          <w:sz w:val="16"/>
          <w:szCs w:val="16"/>
        </w:rPr>
        <w:t xml:space="preserve"> </w:t>
      </w:r>
      <w:r>
        <w:rPr>
          <w:rFonts w:ascii="Times New Roman" w:hAnsi="Times New Roman" w:cs="Times New Roman"/>
          <w:sz w:val="16"/>
          <w:szCs w:val="16"/>
        </w:rPr>
        <w:t>[…-]</w:t>
      </w:r>
      <w:r w:rsidRPr="006D5225">
        <w:rPr>
          <w:rFonts w:ascii="Times New Roman" w:hAnsi="Times New Roman" w:cs="Times New Roman"/>
          <w:i/>
          <w:sz w:val="16"/>
          <w:szCs w:val="16"/>
        </w:rPr>
        <w:t>VO</w:t>
      </w:r>
      <w:r w:rsidR="006D5225" w:rsidRPr="006D5225">
        <w:rPr>
          <w:rFonts w:ascii="Times New Roman" w:hAnsi="Times New Roman" w:cs="Times New Roman"/>
          <w:i/>
          <w:sz w:val="16"/>
          <w:szCs w:val="16"/>
        </w:rPr>
        <w:t>ḥ</w:t>
      </w:r>
      <w:r>
        <w:rPr>
          <w:rFonts w:ascii="Times New Roman" w:hAnsi="Times New Roman" w:cs="Times New Roman"/>
          <w:sz w:val="16"/>
          <w:szCs w:val="16"/>
        </w:rPr>
        <w:t xml:space="preserve"> VII 1 1 </w:t>
      </w:r>
    </w:p>
    <w:p w:rsidR="00DC6822" w:rsidRDefault="00DC6822"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loc.    </w:t>
      </w:r>
      <w:r w:rsidRPr="006D5225">
        <w:rPr>
          <w:rFonts w:ascii="Times New Roman" w:hAnsi="Times New Roman" w:cs="Times New Roman"/>
          <w:i/>
          <w:sz w:val="16"/>
          <w:szCs w:val="16"/>
        </w:rPr>
        <w:t>a-tau</w:t>
      </w:r>
      <w:r>
        <w:rPr>
          <w:rFonts w:ascii="Times New Roman" w:hAnsi="Times New Roman" w:cs="Times New Roman"/>
          <w:sz w:val="16"/>
          <w:szCs w:val="16"/>
        </w:rPr>
        <w:t xml:space="preserve"> VI 2 50; </w:t>
      </w:r>
      <w:r w:rsidRPr="006D5225">
        <w:rPr>
          <w:rFonts w:ascii="Times New Roman" w:hAnsi="Times New Roman" w:cs="Times New Roman"/>
          <w:i/>
          <w:sz w:val="16"/>
          <w:szCs w:val="16"/>
        </w:rPr>
        <w:t>anau</w:t>
      </w:r>
      <w:r>
        <w:rPr>
          <w:rFonts w:ascii="Times New Roman" w:hAnsi="Times New Roman" w:cs="Times New Roman"/>
          <w:sz w:val="16"/>
          <w:szCs w:val="16"/>
        </w:rPr>
        <w:t xml:space="preserve"> III 2 100</w:t>
      </w:r>
      <w:r w:rsidR="00146B68">
        <w:rPr>
          <w:rFonts w:ascii="Times New Roman" w:hAnsi="Times New Roman" w:cs="Times New Roman"/>
          <w:sz w:val="16"/>
          <w:szCs w:val="16"/>
        </w:rPr>
        <w:t xml:space="preserve">  </w:t>
      </w:r>
      <w:r w:rsidR="00763098">
        <w:rPr>
          <w:rFonts w:ascii="Times New Roman" w:hAnsi="Times New Roman" w:cs="Times New Roman"/>
          <w:sz w:val="16"/>
          <w:szCs w:val="16"/>
        </w:rPr>
        <w:t xml:space="preserve"> </w:t>
      </w:r>
      <w:r w:rsidR="00146B68">
        <w:rPr>
          <w:rFonts w:ascii="Times New Roman" w:hAnsi="Times New Roman" w:cs="Times New Roman"/>
          <w:sz w:val="16"/>
          <w:szCs w:val="16"/>
        </w:rPr>
        <w:t xml:space="preserve">  […-]</w:t>
      </w:r>
      <w:r w:rsidR="00146B68" w:rsidRPr="006D5225">
        <w:rPr>
          <w:rFonts w:ascii="Times New Roman" w:hAnsi="Times New Roman" w:cs="Times New Roman"/>
          <w:i/>
          <w:sz w:val="16"/>
          <w:szCs w:val="16"/>
        </w:rPr>
        <w:t>nv.o</w:t>
      </w:r>
      <w:r w:rsidR="006D5225" w:rsidRPr="006D5225">
        <w:rPr>
          <w:rFonts w:ascii="Times New Roman" w:hAnsi="Times New Roman" w:cs="Times New Roman"/>
          <w:i/>
          <w:sz w:val="16"/>
          <w:szCs w:val="16"/>
        </w:rPr>
        <w:t>ḥ</w:t>
      </w:r>
      <w:r w:rsidR="00146B68">
        <w:rPr>
          <w:rFonts w:ascii="Times New Roman" w:hAnsi="Times New Roman" w:cs="Times New Roman"/>
          <w:sz w:val="16"/>
          <w:szCs w:val="16"/>
        </w:rPr>
        <w:t xml:space="preserve"> III 2 121</w:t>
      </w:r>
    </w:p>
    <w:p w:rsidR="00AB3A49" w:rsidRDefault="00AB3A49" w:rsidP="00666503">
      <w:pPr>
        <w:tabs>
          <w:tab w:val="left" w:pos="3600"/>
          <w:tab w:val="left" w:pos="5760"/>
        </w:tabs>
        <w:spacing w:after="0"/>
        <w:ind w:right="720"/>
        <w:jc w:val="both"/>
        <w:rPr>
          <w:rFonts w:ascii="Times New Roman" w:hAnsi="Times New Roman" w:cs="Times New Roman"/>
          <w:sz w:val="16"/>
          <w:szCs w:val="16"/>
        </w:rPr>
      </w:pPr>
    </w:p>
    <w:p w:rsidR="00AB3A49" w:rsidRDefault="00AB3A49" w:rsidP="00666503">
      <w:pPr>
        <w:tabs>
          <w:tab w:val="left" w:pos="3600"/>
          <w:tab w:val="left" w:pos="5760"/>
        </w:tabs>
        <w:ind w:right="720"/>
        <w:jc w:val="both"/>
        <w:rPr>
          <w:rFonts w:ascii="Times New Roman" w:hAnsi="Times New Roman" w:cs="Times New Roman"/>
        </w:rPr>
      </w:pPr>
      <w:r w:rsidRPr="00AB3A49">
        <w:rPr>
          <w:rFonts w:ascii="Times New Roman" w:hAnsi="Times New Roman" w:cs="Times New Roman"/>
        </w:rPr>
        <w:t xml:space="preserve">Stems ending in /r/: </w:t>
      </w:r>
    </w:p>
    <w:p w:rsidR="00AB3A49" w:rsidRDefault="00AC5F5C"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n</w:t>
      </w:r>
      <w:r w:rsidR="00AB3A49">
        <w:rPr>
          <w:rFonts w:ascii="Times New Roman" w:hAnsi="Times New Roman" w:cs="Times New Roman"/>
          <w:sz w:val="16"/>
          <w:szCs w:val="16"/>
        </w:rPr>
        <w:t xml:space="preserve">om.   </w:t>
      </w:r>
      <w:proofErr w:type="spellStart"/>
      <w:proofErr w:type="gramStart"/>
      <w:r w:rsidR="00AB3A49" w:rsidRPr="00AC5F5C">
        <w:rPr>
          <w:rFonts w:ascii="Times New Roman" w:hAnsi="Times New Roman" w:cs="Times New Roman"/>
          <w:i/>
          <w:sz w:val="16"/>
          <w:szCs w:val="16"/>
        </w:rPr>
        <w:t>da</w:t>
      </w:r>
      <w:r w:rsidR="00597A15">
        <w:rPr>
          <w:rFonts w:ascii="Times New Roman" w:hAnsi="Times New Roman" w:cs="Times New Roman"/>
          <w:i/>
          <w:sz w:val="16"/>
          <w:szCs w:val="16"/>
        </w:rPr>
        <w:t>t</w:t>
      </w:r>
      <w:proofErr w:type="spellEnd"/>
      <w:proofErr w:type="gramEnd"/>
      <w:r w:rsidR="00FC199A">
        <w:rPr>
          <w:rFonts w:ascii="Times New Roman" w:hAnsi="Times New Roman" w:cs="Times New Roman"/>
          <w:i/>
          <w:sz w:val="16"/>
          <w:szCs w:val="16"/>
        </w:rPr>
        <w:t xml:space="preserve"> </w:t>
      </w:r>
      <w:r w:rsidRPr="00597A15">
        <w:rPr>
          <w:rFonts w:ascii="Times New Roman" w:hAnsi="Times New Roman" w:cs="Times New Roman"/>
          <w:b/>
          <w:i/>
          <w:vertAlign w:val="superscript"/>
        </w:rPr>
        <w:t>ṛ</w:t>
      </w:r>
      <w:r w:rsidR="00FC199A">
        <w:rPr>
          <w:rFonts w:ascii="Times New Roman" w:hAnsi="Times New Roman" w:cs="Times New Roman"/>
          <w:b/>
          <w:i/>
          <w:vertAlign w:val="superscript"/>
        </w:rPr>
        <w:t xml:space="preserve"> </w:t>
      </w:r>
      <w:r w:rsidR="00597A15">
        <w:rPr>
          <w:rFonts w:ascii="Times New Roman" w:hAnsi="Times New Roman" w:cs="Times New Roman"/>
          <w:b/>
          <w:i/>
          <w:vertAlign w:val="superscript"/>
        </w:rPr>
        <w:t xml:space="preserve"> </w:t>
      </w:r>
      <w:r w:rsidR="00AB3A49">
        <w:rPr>
          <w:rFonts w:ascii="Times New Roman" w:hAnsi="Times New Roman" w:cs="Times New Roman"/>
          <w:sz w:val="16"/>
          <w:szCs w:val="16"/>
        </w:rPr>
        <w:t xml:space="preserve"> V 4  141</w:t>
      </w:r>
    </w:p>
    <w:p w:rsidR="00AC5F5C" w:rsidRDefault="00AC5F5C"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g</w:t>
      </w:r>
      <w:r w:rsidR="00AB3A49">
        <w:rPr>
          <w:rFonts w:ascii="Times New Roman" w:hAnsi="Times New Roman" w:cs="Times New Roman"/>
          <w:sz w:val="16"/>
          <w:szCs w:val="16"/>
        </w:rPr>
        <w:t xml:space="preserve">en. </w:t>
      </w:r>
      <w:r>
        <w:rPr>
          <w:rFonts w:ascii="Times New Roman" w:hAnsi="Times New Roman" w:cs="Times New Roman"/>
          <w:sz w:val="16"/>
          <w:szCs w:val="16"/>
        </w:rPr>
        <w:t xml:space="preserve">    </w:t>
      </w:r>
      <w:r w:rsidR="00AB3A49" w:rsidRPr="00AC5F5C">
        <w:rPr>
          <w:rFonts w:ascii="Times New Roman" w:hAnsi="Times New Roman" w:cs="Times New Roman"/>
          <w:i/>
          <w:sz w:val="16"/>
          <w:szCs w:val="16"/>
        </w:rPr>
        <w:t>tu</w:t>
      </w:r>
      <w:r w:rsidRPr="00AC5F5C">
        <w:rPr>
          <w:rFonts w:ascii="Times New Roman" w:hAnsi="Times New Roman" w:cs="Times New Roman"/>
          <w:i/>
          <w:sz w:val="16"/>
          <w:szCs w:val="16"/>
        </w:rPr>
        <w:t>ḥ</w:t>
      </w:r>
      <w:r w:rsidR="00AB3A49">
        <w:rPr>
          <w:rFonts w:ascii="Times New Roman" w:hAnsi="Times New Roman" w:cs="Times New Roman"/>
          <w:sz w:val="16"/>
          <w:szCs w:val="16"/>
        </w:rPr>
        <w:t xml:space="preserve">  VI 4 154</w:t>
      </w:r>
      <w:r>
        <w:rPr>
          <w:rFonts w:ascii="Times New Roman" w:hAnsi="Times New Roman" w:cs="Times New Roman"/>
          <w:sz w:val="16"/>
          <w:szCs w:val="16"/>
        </w:rPr>
        <w:t xml:space="preserve">   […-]</w:t>
      </w:r>
    </w:p>
    <w:p w:rsidR="00AB3A49" w:rsidRDefault="00AC5F5C"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lastRenderedPageBreak/>
        <w:t xml:space="preserve">           </w:t>
      </w:r>
      <w:r w:rsidRPr="00AC5F5C">
        <w:rPr>
          <w:rFonts w:ascii="Times New Roman" w:hAnsi="Times New Roman" w:cs="Times New Roman"/>
          <w:i/>
          <w:sz w:val="16"/>
          <w:szCs w:val="16"/>
        </w:rPr>
        <w:t>catasṛ</w:t>
      </w:r>
      <w:r>
        <w:rPr>
          <w:rFonts w:ascii="Times New Roman" w:hAnsi="Times New Roman" w:cs="Times New Roman"/>
          <w:sz w:val="16"/>
          <w:szCs w:val="16"/>
        </w:rPr>
        <w:t xml:space="preserve"> VI 4 4 and </w:t>
      </w:r>
      <w:r w:rsidRPr="00AC5F5C">
        <w:rPr>
          <w:rFonts w:ascii="Times New Roman" w:hAnsi="Times New Roman" w:cs="Times New Roman"/>
          <w:i/>
          <w:sz w:val="16"/>
          <w:szCs w:val="16"/>
        </w:rPr>
        <w:t>nṛ</w:t>
      </w:r>
      <w:r>
        <w:rPr>
          <w:rFonts w:ascii="Times New Roman" w:hAnsi="Times New Roman" w:cs="Times New Roman"/>
          <w:sz w:val="16"/>
          <w:szCs w:val="16"/>
        </w:rPr>
        <w:t xml:space="preserve"> VI 4 6 are endingless genitives.</w:t>
      </w:r>
    </w:p>
    <w:p w:rsidR="00AC5F5C" w:rsidRDefault="00AC5F5C" w:rsidP="00666503">
      <w:pPr>
        <w:tabs>
          <w:tab w:val="left" w:pos="3600"/>
          <w:tab w:val="left" w:pos="5760"/>
        </w:tabs>
        <w:ind w:right="720"/>
        <w:jc w:val="both"/>
        <w:rPr>
          <w:rFonts w:ascii="Times New Roman" w:hAnsi="Times New Roman" w:cs="Times New Roman"/>
        </w:rPr>
      </w:pPr>
      <w:r>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Pr>
          <w:rFonts w:ascii="Times New Roman" w:hAnsi="Times New Roman" w:cs="Times New Roman"/>
          <w:sz w:val="16"/>
          <w:szCs w:val="16"/>
        </w:rPr>
        <w:t xml:space="preserve"> </w:t>
      </w:r>
      <w:r w:rsidRPr="00AC5F5C">
        <w:rPr>
          <w:rFonts w:ascii="Times New Roman" w:hAnsi="Times New Roman" w:cs="Times New Roman"/>
        </w:rPr>
        <w:t>Inf</w:t>
      </w:r>
      <w:r>
        <w:rPr>
          <w:rFonts w:ascii="Times New Roman" w:hAnsi="Times New Roman" w:cs="Times New Roman"/>
        </w:rPr>
        <w:t>lected forms of technical stems</w:t>
      </w:r>
      <w:r w:rsidRPr="00AC5F5C">
        <w:rPr>
          <w:rFonts w:ascii="Times New Roman" w:hAnsi="Times New Roman" w:cs="Times New Roman"/>
        </w:rPr>
        <w:t xml:space="preserve"> ending in /</w:t>
      </w:r>
      <w:r w:rsidR="00F161F4">
        <w:rPr>
          <w:rFonts w:ascii="Times New Roman" w:hAnsi="Times New Roman" w:cs="Times New Roman"/>
        </w:rPr>
        <w:t>ḷ</w:t>
      </w:r>
      <w:r w:rsidRPr="00AC5F5C">
        <w:rPr>
          <w:rFonts w:ascii="Times New Roman" w:hAnsi="Times New Roman" w:cs="Times New Roman"/>
        </w:rPr>
        <w:t>/ are not found in P</w:t>
      </w:r>
      <w:r>
        <w:rPr>
          <w:rFonts w:ascii="Times New Roman" w:hAnsi="Times New Roman" w:cs="Times New Roman"/>
        </w:rPr>
        <w:t>āṇ</w:t>
      </w:r>
      <w:r w:rsidRPr="00AC5F5C">
        <w:rPr>
          <w:rFonts w:ascii="Times New Roman" w:hAnsi="Times New Roman" w:cs="Times New Roman"/>
        </w:rPr>
        <w:t>ini’s grammar, but occur in later grammatical works (</w:t>
      </w:r>
      <w:proofErr w:type="spellStart"/>
      <w:r w:rsidRPr="00AC5F5C">
        <w:rPr>
          <w:rFonts w:ascii="Times New Roman" w:hAnsi="Times New Roman" w:cs="Times New Roman"/>
        </w:rPr>
        <w:t>Wackernagel</w:t>
      </w:r>
      <w:proofErr w:type="spellEnd"/>
      <w:r w:rsidRPr="00AC5F5C">
        <w:rPr>
          <w:rFonts w:ascii="Times New Roman" w:hAnsi="Times New Roman" w:cs="Times New Roman"/>
        </w:rPr>
        <w:t xml:space="preserve"> III § 119e).</w:t>
      </w:r>
    </w:p>
    <w:p w:rsidR="009F5A80" w:rsidRPr="00AC5F5C" w:rsidRDefault="009F5A80" w:rsidP="00666503">
      <w:pPr>
        <w:tabs>
          <w:tab w:val="left" w:pos="3600"/>
          <w:tab w:val="left" w:pos="5760"/>
        </w:tabs>
        <w:ind w:right="720"/>
        <w:jc w:val="both"/>
        <w:rPr>
          <w:rFonts w:ascii="Times New Roman" w:hAnsi="Times New Roman" w:cs="Times New Roman"/>
        </w:rPr>
      </w:pPr>
    </w:p>
    <w:p w:rsidR="00AB3A49" w:rsidRDefault="00AC5F5C" w:rsidP="00666503">
      <w:pPr>
        <w:tabs>
          <w:tab w:val="left" w:pos="3600"/>
          <w:tab w:val="left" w:pos="5760"/>
        </w:tabs>
        <w:ind w:right="720"/>
        <w:jc w:val="both"/>
        <w:rPr>
          <w:rFonts w:ascii="Times New Roman" w:hAnsi="Times New Roman" w:cs="Times New Roman"/>
        </w:rPr>
      </w:pPr>
      <w:r>
        <w:rPr>
          <w:rFonts w:ascii="Times New Roman" w:hAnsi="Times New Roman" w:cs="Times New Roman"/>
        </w:rPr>
        <w:t xml:space="preserve"> Stems ending /</w:t>
      </w:r>
      <w:r w:rsidR="007A7CF1">
        <w:rPr>
          <w:rFonts w:ascii="Times New Roman" w:hAnsi="Times New Roman" w:cs="Times New Roman"/>
        </w:rPr>
        <w:t>ā</w:t>
      </w:r>
      <w:r>
        <w:rPr>
          <w:rFonts w:ascii="Times New Roman" w:hAnsi="Times New Roman" w:cs="Times New Roman"/>
        </w:rPr>
        <w:t xml:space="preserve">/: </w:t>
      </w:r>
    </w:p>
    <w:p w:rsidR="00AC5F5C" w:rsidRPr="00936BE4" w:rsidRDefault="00AC5F5C" w:rsidP="00666503">
      <w:pPr>
        <w:tabs>
          <w:tab w:val="left" w:pos="3600"/>
          <w:tab w:val="left" w:pos="5760"/>
        </w:tabs>
        <w:spacing w:after="0"/>
        <w:ind w:right="720"/>
        <w:jc w:val="both"/>
        <w:rPr>
          <w:rFonts w:ascii="Times New Roman" w:hAnsi="Times New Roman" w:cs="Times New Roman"/>
          <w:sz w:val="16"/>
          <w:szCs w:val="16"/>
        </w:rPr>
      </w:pPr>
      <w:r w:rsidRPr="00936BE4">
        <w:rPr>
          <w:rFonts w:ascii="Times New Roman" w:hAnsi="Times New Roman" w:cs="Times New Roman"/>
          <w:sz w:val="16"/>
          <w:szCs w:val="16"/>
        </w:rPr>
        <w:t xml:space="preserve">nom.   </w:t>
      </w:r>
      <w:proofErr w:type="gramStart"/>
      <w:r w:rsidR="009E0B14" w:rsidRPr="00842BE6">
        <w:rPr>
          <w:rFonts w:ascii="Times New Roman" w:hAnsi="Times New Roman" w:cs="Times New Roman"/>
          <w:b/>
          <w:i/>
          <w:vertAlign w:val="superscript"/>
        </w:rPr>
        <w:t>ś</w:t>
      </w:r>
      <w:r w:rsidRPr="00936BE4">
        <w:rPr>
          <w:rFonts w:ascii="Times New Roman" w:hAnsi="Times New Roman" w:cs="Times New Roman"/>
          <w:i/>
          <w:sz w:val="16"/>
          <w:szCs w:val="16"/>
        </w:rPr>
        <w:t>n</w:t>
      </w:r>
      <w:r w:rsidR="009E0B14" w:rsidRPr="00936BE4">
        <w:rPr>
          <w:rFonts w:ascii="Times New Roman" w:hAnsi="Times New Roman" w:cs="Times New Roman"/>
          <w:i/>
          <w:sz w:val="16"/>
          <w:szCs w:val="16"/>
        </w:rPr>
        <w:t>ā</w:t>
      </w:r>
      <w:proofErr w:type="gramEnd"/>
      <w:r w:rsidRPr="00936BE4">
        <w:rPr>
          <w:rFonts w:ascii="Times New Roman" w:hAnsi="Times New Roman" w:cs="Times New Roman"/>
          <w:sz w:val="16"/>
          <w:szCs w:val="16"/>
        </w:rPr>
        <w:t xml:space="preserve"> III 1 </w:t>
      </w:r>
      <w:r w:rsidR="00F65C2D">
        <w:rPr>
          <w:rFonts w:ascii="Times New Roman" w:hAnsi="Times New Roman" w:cs="Times New Roman"/>
          <w:sz w:val="16"/>
          <w:szCs w:val="16"/>
        </w:rPr>
        <w:t xml:space="preserve"> </w:t>
      </w:r>
      <w:r w:rsidRPr="00936BE4">
        <w:rPr>
          <w:rFonts w:ascii="Times New Roman" w:hAnsi="Times New Roman" w:cs="Times New Roman"/>
          <w:sz w:val="16"/>
          <w:szCs w:val="16"/>
        </w:rPr>
        <w:t xml:space="preserve">     </w:t>
      </w:r>
      <w:r w:rsidR="00936BE4">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936BE4">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936BE4">
        <w:rPr>
          <w:rFonts w:ascii="Times New Roman" w:hAnsi="Times New Roman" w:cs="Times New Roman"/>
          <w:sz w:val="16"/>
          <w:szCs w:val="16"/>
        </w:rPr>
        <w:t xml:space="preserve">   </w:t>
      </w:r>
      <w:r w:rsidRPr="00936BE4">
        <w:rPr>
          <w:rFonts w:ascii="Times New Roman" w:hAnsi="Times New Roman" w:cs="Times New Roman"/>
          <w:sz w:val="16"/>
          <w:szCs w:val="16"/>
        </w:rPr>
        <w:t>[…-]</w:t>
      </w:r>
      <w:r w:rsidRPr="00936BE4">
        <w:rPr>
          <w:rFonts w:ascii="Times New Roman" w:hAnsi="Times New Roman" w:cs="Times New Roman"/>
          <w:i/>
          <w:sz w:val="16"/>
          <w:szCs w:val="16"/>
        </w:rPr>
        <w:t>mau</w:t>
      </w:r>
      <w:r w:rsidRPr="00936BE4">
        <w:rPr>
          <w:rFonts w:ascii="Times New Roman" w:hAnsi="Times New Roman" w:cs="Times New Roman"/>
          <w:sz w:val="16"/>
          <w:szCs w:val="16"/>
        </w:rPr>
        <w:t xml:space="preserve"> VIII 1 23</w:t>
      </w:r>
    </w:p>
    <w:p w:rsidR="00AC5F5C" w:rsidRPr="00936BE4" w:rsidRDefault="00AC5F5C" w:rsidP="00666503">
      <w:pPr>
        <w:tabs>
          <w:tab w:val="left" w:pos="3600"/>
          <w:tab w:val="left" w:pos="5760"/>
        </w:tabs>
        <w:spacing w:after="0"/>
        <w:ind w:right="720"/>
        <w:jc w:val="both"/>
        <w:rPr>
          <w:rFonts w:ascii="Times New Roman" w:hAnsi="Times New Roman" w:cs="Times New Roman"/>
          <w:sz w:val="16"/>
          <w:szCs w:val="16"/>
        </w:rPr>
      </w:pPr>
      <w:r w:rsidRPr="00936BE4">
        <w:rPr>
          <w:rFonts w:ascii="Times New Roman" w:hAnsi="Times New Roman" w:cs="Times New Roman"/>
          <w:sz w:val="16"/>
          <w:szCs w:val="16"/>
        </w:rPr>
        <w:t xml:space="preserve">instr.   </w:t>
      </w:r>
      <w:proofErr w:type="spellStart"/>
      <w:proofErr w:type="gramStart"/>
      <w:r w:rsidR="009E0B14" w:rsidRPr="00842BE6">
        <w:rPr>
          <w:rFonts w:ascii="Times New Roman" w:hAnsi="Times New Roman" w:cs="Times New Roman"/>
          <w:b/>
          <w:i/>
          <w:sz w:val="20"/>
          <w:szCs w:val="20"/>
          <w:vertAlign w:val="superscript"/>
        </w:rPr>
        <w:t>k</w:t>
      </w:r>
      <w:r w:rsidR="009E0B14" w:rsidRPr="00842BE6">
        <w:rPr>
          <w:rFonts w:ascii="Times New Roman" w:hAnsi="Times New Roman" w:cs="Times New Roman"/>
          <w:i/>
          <w:sz w:val="20"/>
          <w:szCs w:val="20"/>
        </w:rPr>
        <w:t>t</w:t>
      </w:r>
      <w:r w:rsidR="009E0B14" w:rsidRPr="00936BE4">
        <w:rPr>
          <w:rFonts w:ascii="Times New Roman" w:hAnsi="Times New Roman" w:cs="Times New Roman"/>
          <w:i/>
          <w:sz w:val="16"/>
          <w:szCs w:val="16"/>
        </w:rPr>
        <w:t>v</w:t>
      </w:r>
      <w:r w:rsidR="007A7CF1">
        <w:rPr>
          <w:rFonts w:ascii="Times New Roman" w:hAnsi="Times New Roman" w:cs="Times New Roman"/>
          <w:i/>
          <w:sz w:val="16"/>
          <w:szCs w:val="16"/>
        </w:rPr>
        <w:t>ā</w:t>
      </w:r>
      <w:proofErr w:type="spellEnd"/>
      <w:proofErr w:type="gramEnd"/>
      <w:r w:rsidR="009E0B14" w:rsidRPr="00936BE4">
        <w:rPr>
          <w:rFonts w:ascii="Times New Roman" w:hAnsi="Times New Roman" w:cs="Times New Roman"/>
          <w:sz w:val="16"/>
          <w:szCs w:val="16"/>
        </w:rPr>
        <w:t xml:space="preserve"> II 2 22</w:t>
      </w:r>
    </w:p>
    <w:p w:rsidR="009E0B14" w:rsidRPr="00936BE4" w:rsidRDefault="009E0B14" w:rsidP="00666503">
      <w:pPr>
        <w:tabs>
          <w:tab w:val="left" w:pos="3600"/>
          <w:tab w:val="left" w:pos="5760"/>
        </w:tabs>
        <w:spacing w:after="0"/>
        <w:ind w:right="720"/>
        <w:jc w:val="both"/>
        <w:rPr>
          <w:rFonts w:ascii="Times New Roman" w:hAnsi="Times New Roman" w:cs="Times New Roman"/>
          <w:sz w:val="16"/>
          <w:szCs w:val="16"/>
        </w:rPr>
      </w:pPr>
      <w:r w:rsidRPr="00936BE4">
        <w:rPr>
          <w:rFonts w:ascii="Times New Roman" w:hAnsi="Times New Roman" w:cs="Times New Roman"/>
          <w:sz w:val="16"/>
          <w:szCs w:val="16"/>
        </w:rPr>
        <w:t xml:space="preserve">abl.                              </w:t>
      </w:r>
      <w:r w:rsidR="00936BE4">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936BE4">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936BE4">
        <w:rPr>
          <w:rFonts w:ascii="Times New Roman" w:hAnsi="Times New Roman" w:cs="Times New Roman"/>
          <w:sz w:val="16"/>
          <w:szCs w:val="16"/>
        </w:rPr>
        <w:t xml:space="preserve">   </w:t>
      </w:r>
      <w:r w:rsidRPr="00936BE4">
        <w:rPr>
          <w:rFonts w:ascii="Times New Roman" w:hAnsi="Times New Roman" w:cs="Times New Roman"/>
          <w:sz w:val="16"/>
          <w:szCs w:val="16"/>
        </w:rPr>
        <w:t>[…-]</w:t>
      </w:r>
      <w:r w:rsidRPr="00936BE4">
        <w:rPr>
          <w:rFonts w:ascii="Times New Roman" w:hAnsi="Times New Roman" w:cs="Times New Roman"/>
          <w:i/>
          <w:sz w:val="16"/>
          <w:szCs w:val="16"/>
        </w:rPr>
        <w:t>parā.bhyām</w:t>
      </w:r>
      <w:r w:rsidRPr="00936BE4">
        <w:rPr>
          <w:rFonts w:ascii="Times New Roman" w:hAnsi="Times New Roman" w:cs="Times New Roman"/>
          <w:sz w:val="16"/>
          <w:szCs w:val="16"/>
        </w:rPr>
        <w:t xml:space="preserve"> I 3 19</w:t>
      </w:r>
    </w:p>
    <w:p w:rsidR="009E0B14" w:rsidRPr="00936BE4" w:rsidRDefault="009E0B14" w:rsidP="00666503">
      <w:pPr>
        <w:tabs>
          <w:tab w:val="left" w:pos="3600"/>
          <w:tab w:val="left" w:pos="5760"/>
        </w:tabs>
        <w:spacing w:after="0"/>
        <w:ind w:right="720"/>
        <w:jc w:val="both"/>
        <w:rPr>
          <w:rFonts w:ascii="Times New Roman" w:hAnsi="Times New Roman" w:cs="Times New Roman"/>
          <w:sz w:val="16"/>
          <w:szCs w:val="16"/>
        </w:rPr>
      </w:pPr>
      <w:r w:rsidRPr="00936BE4">
        <w:rPr>
          <w:rFonts w:ascii="Times New Roman" w:hAnsi="Times New Roman" w:cs="Times New Roman"/>
          <w:sz w:val="16"/>
          <w:szCs w:val="16"/>
        </w:rPr>
        <w:t xml:space="preserve">gen.     </w:t>
      </w:r>
      <w:proofErr w:type="gramStart"/>
      <w:r w:rsidRPr="00842BE6">
        <w:rPr>
          <w:rFonts w:ascii="Times New Roman" w:hAnsi="Times New Roman" w:cs="Times New Roman"/>
          <w:b/>
          <w:i/>
          <w:sz w:val="20"/>
          <w:szCs w:val="20"/>
          <w:vertAlign w:val="superscript"/>
        </w:rPr>
        <w:t>ś</w:t>
      </w:r>
      <w:r w:rsidRPr="00936BE4">
        <w:rPr>
          <w:rFonts w:ascii="Times New Roman" w:hAnsi="Times New Roman" w:cs="Times New Roman"/>
          <w:i/>
          <w:sz w:val="16"/>
          <w:szCs w:val="16"/>
        </w:rPr>
        <w:t>naḥ</w:t>
      </w:r>
      <w:proofErr w:type="gramEnd"/>
      <w:r w:rsidRPr="00936BE4">
        <w:rPr>
          <w:rFonts w:ascii="Times New Roman" w:hAnsi="Times New Roman" w:cs="Times New Roman"/>
          <w:sz w:val="16"/>
          <w:szCs w:val="16"/>
        </w:rPr>
        <w:t xml:space="preserve"> III 1 83</w:t>
      </w:r>
      <w:r w:rsidR="00936BE4">
        <w:rPr>
          <w:rFonts w:ascii="Times New Roman" w:hAnsi="Times New Roman" w:cs="Times New Roman"/>
          <w:sz w:val="16"/>
          <w:szCs w:val="16"/>
        </w:rPr>
        <w:t>;</w:t>
      </w:r>
      <w:r w:rsidRPr="00936BE4">
        <w:rPr>
          <w:rFonts w:ascii="Times New Roman" w:hAnsi="Times New Roman" w:cs="Times New Roman"/>
          <w:sz w:val="16"/>
          <w:szCs w:val="16"/>
        </w:rPr>
        <w:t xml:space="preserve"> </w:t>
      </w:r>
      <w:r w:rsidR="00936BE4" w:rsidRPr="00842BE6">
        <w:rPr>
          <w:rFonts w:ascii="Times New Roman" w:hAnsi="Times New Roman" w:cs="Times New Roman"/>
          <w:b/>
          <w:i/>
          <w:sz w:val="20"/>
          <w:szCs w:val="20"/>
          <w:vertAlign w:val="superscript"/>
        </w:rPr>
        <w:t>k</w:t>
      </w:r>
      <w:r w:rsidR="00936BE4" w:rsidRPr="00936BE4">
        <w:rPr>
          <w:rFonts w:ascii="Times New Roman" w:hAnsi="Times New Roman" w:cs="Times New Roman"/>
          <w:i/>
          <w:sz w:val="16"/>
          <w:szCs w:val="16"/>
        </w:rPr>
        <w:t>tvaḥ</w:t>
      </w:r>
      <w:r w:rsidR="00936BE4" w:rsidRPr="00936BE4">
        <w:rPr>
          <w:rFonts w:ascii="Times New Roman" w:hAnsi="Times New Roman" w:cs="Times New Roman"/>
          <w:sz w:val="16"/>
          <w:szCs w:val="16"/>
        </w:rPr>
        <w:t xml:space="preserve"> VII 1 37</w:t>
      </w:r>
      <w:r w:rsidR="00F65C2D">
        <w:rPr>
          <w:rFonts w:ascii="Times New Roman" w:hAnsi="Times New Roman" w:cs="Times New Roman"/>
          <w:sz w:val="16"/>
          <w:szCs w:val="16"/>
        </w:rPr>
        <w:t xml:space="preserve"> </w:t>
      </w:r>
      <w:r w:rsidR="007A7CF1">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Pr="00936BE4">
        <w:rPr>
          <w:rFonts w:ascii="Times New Roman" w:hAnsi="Times New Roman" w:cs="Times New Roman"/>
          <w:sz w:val="16"/>
          <w:szCs w:val="16"/>
        </w:rPr>
        <w:t>[…-]</w:t>
      </w:r>
      <w:r w:rsidRPr="00936BE4">
        <w:rPr>
          <w:rFonts w:ascii="Times New Roman" w:hAnsi="Times New Roman" w:cs="Times New Roman"/>
          <w:i/>
          <w:sz w:val="16"/>
          <w:szCs w:val="16"/>
        </w:rPr>
        <w:t>sayoḥ</w:t>
      </w:r>
      <w:r w:rsidRPr="00936BE4">
        <w:rPr>
          <w:rFonts w:ascii="Times New Roman" w:hAnsi="Times New Roman" w:cs="Times New Roman"/>
          <w:sz w:val="16"/>
          <w:szCs w:val="16"/>
        </w:rPr>
        <w:t xml:space="preserve"> VII 3 45</w:t>
      </w:r>
    </w:p>
    <w:p w:rsidR="00936BE4" w:rsidRDefault="009E0B14" w:rsidP="00666503">
      <w:pPr>
        <w:tabs>
          <w:tab w:val="left" w:pos="3600"/>
          <w:tab w:val="left" w:pos="5760"/>
        </w:tabs>
        <w:spacing w:after="0"/>
        <w:ind w:right="720"/>
        <w:jc w:val="both"/>
        <w:rPr>
          <w:rFonts w:ascii="Times New Roman" w:hAnsi="Times New Roman" w:cs="Times New Roman"/>
          <w:sz w:val="16"/>
          <w:szCs w:val="16"/>
        </w:rPr>
      </w:pPr>
      <w:r w:rsidRPr="00936BE4">
        <w:rPr>
          <w:rFonts w:ascii="Times New Roman" w:hAnsi="Times New Roman" w:cs="Times New Roman"/>
          <w:sz w:val="16"/>
          <w:szCs w:val="16"/>
        </w:rPr>
        <w:t>loc</w:t>
      </w:r>
      <w:r w:rsidRPr="00936BE4">
        <w:rPr>
          <w:rFonts w:ascii="Times New Roman" w:hAnsi="Times New Roman" w:cs="Times New Roman"/>
          <w:i/>
          <w:sz w:val="16"/>
          <w:szCs w:val="16"/>
        </w:rPr>
        <w:t xml:space="preserve">.      </w:t>
      </w:r>
      <w:proofErr w:type="gramStart"/>
      <w:r w:rsidRPr="00842BE6">
        <w:rPr>
          <w:rFonts w:ascii="Times New Roman" w:hAnsi="Times New Roman" w:cs="Times New Roman"/>
          <w:b/>
          <w:i/>
          <w:sz w:val="20"/>
          <w:szCs w:val="20"/>
          <w:vertAlign w:val="superscript"/>
        </w:rPr>
        <w:t>k</w:t>
      </w:r>
      <w:r w:rsidRPr="007A7CF1">
        <w:rPr>
          <w:rFonts w:ascii="Times New Roman" w:hAnsi="Times New Roman" w:cs="Times New Roman"/>
          <w:b/>
          <w:i/>
          <w:sz w:val="16"/>
          <w:szCs w:val="16"/>
        </w:rPr>
        <w:t>t</w:t>
      </w:r>
      <w:r w:rsidRPr="00936BE4">
        <w:rPr>
          <w:rFonts w:ascii="Times New Roman" w:hAnsi="Times New Roman" w:cs="Times New Roman"/>
          <w:i/>
          <w:sz w:val="16"/>
          <w:szCs w:val="16"/>
        </w:rPr>
        <w:t>vi</w:t>
      </w:r>
      <w:proofErr w:type="gramEnd"/>
      <w:r w:rsidRPr="00936BE4">
        <w:rPr>
          <w:rFonts w:ascii="Times New Roman" w:hAnsi="Times New Roman" w:cs="Times New Roman"/>
          <w:sz w:val="16"/>
          <w:szCs w:val="16"/>
        </w:rPr>
        <w:t xml:space="preserve"> VI 4 18 + 31</w:t>
      </w:r>
      <w:r w:rsidR="00936BE4">
        <w:rPr>
          <w:rFonts w:ascii="Times New Roman" w:hAnsi="Times New Roman" w:cs="Times New Roman"/>
          <w:sz w:val="16"/>
          <w:szCs w:val="16"/>
        </w:rPr>
        <w:t xml:space="preserve">; </w:t>
      </w:r>
      <w:r w:rsidRPr="00936BE4">
        <w:rPr>
          <w:rFonts w:ascii="Times New Roman" w:hAnsi="Times New Roman" w:cs="Times New Roman"/>
          <w:i/>
          <w:sz w:val="16"/>
          <w:szCs w:val="16"/>
        </w:rPr>
        <w:t xml:space="preserve"> puri</w:t>
      </w:r>
      <w:r w:rsidRPr="00936BE4">
        <w:rPr>
          <w:rFonts w:ascii="Times New Roman" w:hAnsi="Times New Roman" w:cs="Times New Roman"/>
          <w:sz w:val="16"/>
          <w:szCs w:val="16"/>
        </w:rPr>
        <w:t xml:space="preserve"> III 2 122</w:t>
      </w:r>
    </w:p>
    <w:p w:rsidR="009E0B14" w:rsidRPr="00936BE4" w:rsidRDefault="00936BE4" w:rsidP="00666503">
      <w:pPr>
        <w:tabs>
          <w:tab w:val="left" w:pos="3600"/>
          <w:tab w:val="left" w:pos="5760"/>
        </w:tabs>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009E0B14" w:rsidRPr="00936BE4">
        <w:rPr>
          <w:rFonts w:ascii="Times New Roman" w:hAnsi="Times New Roman" w:cs="Times New Roman"/>
          <w:sz w:val="16"/>
          <w:szCs w:val="16"/>
        </w:rPr>
        <w:t xml:space="preserve"> but </w:t>
      </w:r>
      <w:r w:rsidR="009E0B14" w:rsidRPr="00936BE4">
        <w:rPr>
          <w:rFonts w:ascii="Times New Roman" w:hAnsi="Times New Roman" w:cs="Times New Roman"/>
          <w:i/>
          <w:sz w:val="16"/>
          <w:szCs w:val="16"/>
        </w:rPr>
        <w:t>ne</w:t>
      </w:r>
      <w:r w:rsidR="009E0B14" w:rsidRPr="00936BE4">
        <w:rPr>
          <w:rFonts w:ascii="Times New Roman" w:hAnsi="Times New Roman" w:cs="Times New Roman"/>
          <w:sz w:val="16"/>
          <w:szCs w:val="16"/>
        </w:rPr>
        <w:t xml:space="preserve"> VIII 2 3</w:t>
      </w:r>
    </w:p>
    <w:p w:rsidR="009E0B14" w:rsidRDefault="00543D81" w:rsidP="00666503">
      <w:pPr>
        <w:tabs>
          <w:tab w:val="left" w:pos="3600"/>
          <w:tab w:val="left" w:pos="5760"/>
        </w:tabs>
        <w:spacing w:after="120"/>
        <w:ind w:right="720"/>
        <w:jc w:val="both"/>
        <w:rPr>
          <w:rFonts w:ascii="Times New Roman" w:hAnsi="Times New Roman" w:cs="Times New Roman"/>
        </w:rPr>
      </w:pPr>
      <w:r>
        <w:rPr>
          <w:rFonts w:ascii="Times New Roman" w:hAnsi="Times New Roman" w:cs="Times New Roman"/>
        </w:rPr>
        <w:t xml:space="preserve">  </w:t>
      </w:r>
      <w:r w:rsidR="009E0B14">
        <w:rPr>
          <w:rFonts w:ascii="Times New Roman" w:hAnsi="Times New Roman" w:cs="Times New Roman"/>
        </w:rPr>
        <w:t>Stems ending in /</w:t>
      </w:r>
      <w:r w:rsidR="00936BE4">
        <w:rPr>
          <w:rFonts w:ascii="Times New Roman" w:hAnsi="Times New Roman" w:cs="Times New Roman"/>
        </w:rPr>
        <w:t>ī</w:t>
      </w:r>
      <w:r w:rsidR="009E0B14">
        <w:rPr>
          <w:rFonts w:ascii="Times New Roman" w:hAnsi="Times New Roman" w:cs="Times New Roman"/>
        </w:rPr>
        <w:t>/:</w:t>
      </w:r>
    </w:p>
    <w:p w:rsidR="00936BE4" w:rsidRPr="00470CFA" w:rsidRDefault="00936BE4" w:rsidP="00666503">
      <w:pPr>
        <w:tabs>
          <w:tab w:val="left" w:pos="3600"/>
          <w:tab w:val="left" w:pos="5760"/>
        </w:tabs>
        <w:spacing w:after="0"/>
        <w:ind w:right="720"/>
        <w:jc w:val="both"/>
        <w:rPr>
          <w:rFonts w:ascii="Times New Roman" w:hAnsi="Times New Roman" w:cs="Times New Roman"/>
          <w:sz w:val="16"/>
          <w:szCs w:val="16"/>
        </w:rPr>
      </w:pPr>
      <w:r w:rsidRPr="00470CFA">
        <w:rPr>
          <w:rFonts w:ascii="Times New Roman" w:hAnsi="Times New Roman" w:cs="Times New Roman"/>
          <w:sz w:val="16"/>
          <w:szCs w:val="16"/>
        </w:rPr>
        <w:t xml:space="preserve">nom.  </w:t>
      </w:r>
      <w:proofErr w:type="spellStart"/>
      <w:proofErr w:type="gramStart"/>
      <w:r w:rsidR="002B1A03" w:rsidRPr="00842BE6">
        <w:rPr>
          <w:rFonts w:ascii="Times New Roman" w:hAnsi="Times New Roman" w:cs="Times New Roman"/>
          <w:b/>
          <w:i/>
          <w:sz w:val="20"/>
          <w:szCs w:val="20"/>
          <w:vertAlign w:val="superscript"/>
        </w:rPr>
        <w:t>ś</w:t>
      </w:r>
      <w:r w:rsidR="007A7CF1">
        <w:rPr>
          <w:rFonts w:ascii="Times New Roman" w:hAnsi="Times New Roman" w:cs="Times New Roman"/>
          <w:i/>
          <w:sz w:val="16"/>
          <w:szCs w:val="16"/>
        </w:rPr>
        <w:t>ī</w:t>
      </w:r>
      <w:proofErr w:type="spellEnd"/>
      <w:proofErr w:type="gramEnd"/>
      <w:r w:rsidRPr="00470CFA">
        <w:rPr>
          <w:rFonts w:ascii="Times New Roman" w:hAnsi="Times New Roman" w:cs="Times New Roman"/>
          <w:sz w:val="16"/>
          <w:szCs w:val="16"/>
        </w:rPr>
        <w:t xml:space="preserve"> VII 1 17         </w:t>
      </w:r>
      <w:r w:rsidR="00F65C2D">
        <w:rPr>
          <w:rFonts w:ascii="Times New Roman" w:hAnsi="Times New Roman" w:cs="Times New Roman"/>
          <w:sz w:val="16"/>
          <w:szCs w:val="16"/>
        </w:rPr>
        <w:t xml:space="preserve">                          </w:t>
      </w:r>
      <w:r w:rsidRPr="00470CFA">
        <w:rPr>
          <w:rFonts w:ascii="Times New Roman" w:hAnsi="Times New Roman" w:cs="Times New Roman"/>
          <w:sz w:val="16"/>
          <w:szCs w:val="16"/>
        </w:rPr>
        <w:t xml:space="preserve"> […-]</w:t>
      </w:r>
      <w:r w:rsidRPr="00470CFA">
        <w:rPr>
          <w:rFonts w:ascii="Times New Roman" w:hAnsi="Times New Roman" w:cs="Times New Roman"/>
          <w:i/>
          <w:sz w:val="16"/>
          <w:szCs w:val="16"/>
        </w:rPr>
        <w:t>k</w:t>
      </w:r>
      <w:r w:rsidR="002B1A03" w:rsidRPr="00470CFA">
        <w:rPr>
          <w:rFonts w:ascii="Times New Roman" w:hAnsi="Times New Roman" w:cs="Times New Roman"/>
          <w:i/>
          <w:sz w:val="16"/>
          <w:szCs w:val="16"/>
        </w:rPr>
        <w:t>ī</w:t>
      </w:r>
      <w:r w:rsidRPr="00470CFA">
        <w:rPr>
          <w:rFonts w:ascii="Times New Roman" w:hAnsi="Times New Roman" w:cs="Times New Roman"/>
          <w:sz w:val="16"/>
          <w:szCs w:val="16"/>
        </w:rPr>
        <w:t xml:space="preserve"> VI 3 90</w:t>
      </w:r>
      <w:r w:rsidR="006547FA">
        <w:rPr>
          <w:rFonts w:ascii="Times New Roman" w:hAnsi="Times New Roman" w:cs="Times New Roman"/>
          <w:sz w:val="16"/>
          <w:szCs w:val="16"/>
        </w:rPr>
        <w:t xml:space="preserve"> (if a compound)</w:t>
      </w:r>
    </w:p>
    <w:p w:rsidR="00936BE4" w:rsidRPr="00470CFA" w:rsidRDefault="00936BE4" w:rsidP="00666503">
      <w:pPr>
        <w:tabs>
          <w:tab w:val="left" w:pos="3600"/>
          <w:tab w:val="left" w:pos="5760"/>
        </w:tabs>
        <w:spacing w:after="0"/>
        <w:ind w:right="720"/>
        <w:jc w:val="both"/>
        <w:rPr>
          <w:rFonts w:ascii="Times New Roman" w:hAnsi="Times New Roman" w:cs="Times New Roman"/>
          <w:sz w:val="16"/>
          <w:szCs w:val="16"/>
        </w:rPr>
      </w:pPr>
      <w:r w:rsidRPr="00470CFA">
        <w:rPr>
          <w:rFonts w:ascii="Times New Roman" w:hAnsi="Times New Roman" w:cs="Times New Roman"/>
          <w:sz w:val="16"/>
          <w:szCs w:val="16"/>
        </w:rPr>
        <w:t xml:space="preserve">abl.   </w:t>
      </w:r>
      <w:proofErr w:type="gramStart"/>
      <w:r w:rsidR="002B1A03" w:rsidRPr="00842BE6">
        <w:rPr>
          <w:rFonts w:ascii="Times New Roman" w:hAnsi="Times New Roman" w:cs="Times New Roman"/>
          <w:b/>
          <w:i/>
          <w:sz w:val="20"/>
          <w:szCs w:val="20"/>
          <w:vertAlign w:val="superscript"/>
        </w:rPr>
        <w:t>ṅ</w:t>
      </w:r>
      <w:r w:rsidRPr="00470CFA">
        <w:rPr>
          <w:rFonts w:ascii="Times New Roman" w:hAnsi="Times New Roman" w:cs="Times New Roman"/>
          <w:i/>
          <w:sz w:val="16"/>
          <w:szCs w:val="16"/>
        </w:rPr>
        <w:t>y.</w:t>
      </w:r>
      <w:r w:rsidR="008A1CBE">
        <w:rPr>
          <w:rFonts w:ascii="Times New Roman" w:hAnsi="Times New Roman" w:cs="Times New Roman"/>
          <w:i/>
          <w:sz w:val="16"/>
          <w:szCs w:val="16"/>
        </w:rPr>
        <w:t>ā</w:t>
      </w:r>
      <w:r w:rsidR="002B1A03" w:rsidRPr="00470CFA">
        <w:rPr>
          <w:rFonts w:ascii="Times New Roman" w:hAnsi="Times New Roman" w:cs="Times New Roman"/>
          <w:i/>
          <w:sz w:val="16"/>
          <w:szCs w:val="16"/>
        </w:rPr>
        <w:t>ḥ</w:t>
      </w:r>
      <w:proofErr w:type="gramEnd"/>
      <w:r w:rsidRPr="00470CFA">
        <w:rPr>
          <w:rFonts w:ascii="Times New Roman" w:hAnsi="Times New Roman" w:cs="Times New Roman"/>
          <w:sz w:val="16"/>
          <w:szCs w:val="16"/>
        </w:rPr>
        <w:t xml:space="preserve"> </w:t>
      </w:r>
      <w:r w:rsidRPr="00470CFA">
        <w:rPr>
          <w:rStyle w:val="FootnoteReference"/>
          <w:rFonts w:ascii="Times New Roman" w:hAnsi="Times New Roman" w:cs="Times New Roman"/>
          <w:sz w:val="16"/>
          <w:szCs w:val="16"/>
        </w:rPr>
        <w:footnoteReference w:id="102"/>
      </w:r>
      <w:r w:rsidRPr="00470CFA">
        <w:rPr>
          <w:sz w:val="16"/>
          <w:szCs w:val="16"/>
        </w:rPr>
        <w:t xml:space="preserve"> </w:t>
      </w:r>
      <w:r w:rsidRPr="00470CFA">
        <w:rPr>
          <w:rFonts w:ascii="Times New Roman" w:hAnsi="Times New Roman" w:cs="Times New Roman"/>
          <w:sz w:val="16"/>
          <w:szCs w:val="16"/>
        </w:rPr>
        <w:t>VI 1 178</w:t>
      </w:r>
    </w:p>
    <w:p w:rsidR="00936BE4" w:rsidRDefault="00936BE4" w:rsidP="00666503">
      <w:pPr>
        <w:tabs>
          <w:tab w:val="left" w:pos="3600"/>
          <w:tab w:val="left" w:pos="5760"/>
        </w:tabs>
        <w:spacing w:after="0"/>
        <w:ind w:right="720"/>
        <w:jc w:val="both"/>
        <w:rPr>
          <w:rFonts w:ascii="Times New Roman" w:hAnsi="Times New Roman" w:cs="Times New Roman"/>
          <w:sz w:val="16"/>
          <w:szCs w:val="16"/>
        </w:rPr>
      </w:pPr>
      <w:r w:rsidRPr="00470CFA">
        <w:rPr>
          <w:rFonts w:ascii="Times New Roman" w:hAnsi="Times New Roman" w:cs="Times New Roman"/>
          <w:sz w:val="16"/>
          <w:szCs w:val="16"/>
        </w:rPr>
        <w:t xml:space="preserve">gen.  </w:t>
      </w:r>
      <w:proofErr w:type="gramStart"/>
      <w:r w:rsidR="002B1A03" w:rsidRPr="00470CFA">
        <w:rPr>
          <w:rFonts w:ascii="Times New Roman" w:hAnsi="Times New Roman" w:cs="Times New Roman"/>
          <w:i/>
          <w:sz w:val="16"/>
          <w:szCs w:val="16"/>
        </w:rPr>
        <w:t>ṅy</w:t>
      </w:r>
      <w:r w:rsidRPr="00470CFA">
        <w:rPr>
          <w:rFonts w:ascii="Times New Roman" w:hAnsi="Times New Roman" w:cs="Times New Roman"/>
          <w:i/>
          <w:sz w:val="16"/>
          <w:szCs w:val="16"/>
        </w:rPr>
        <w:t>.a</w:t>
      </w:r>
      <w:r w:rsidR="002B1A03" w:rsidRPr="00470CFA">
        <w:rPr>
          <w:rFonts w:ascii="Times New Roman" w:hAnsi="Times New Roman" w:cs="Times New Roman"/>
          <w:i/>
          <w:sz w:val="16"/>
          <w:szCs w:val="16"/>
        </w:rPr>
        <w:t>ḥ</w:t>
      </w:r>
      <w:proofErr w:type="gramEnd"/>
      <w:r w:rsidRPr="00470CFA">
        <w:rPr>
          <w:rFonts w:ascii="Times New Roman" w:hAnsi="Times New Roman" w:cs="Times New Roman"/>
          <w:sz w:val="16"/>
          <w:szCs w:val="16"/>
        </w:rPr>
        <w:t xml:space="preserve"> VI 3 43 + 61</w:t>
      </w:r>
      <w:r w:rsidR="00F65C2D">
        <w:rPr>
          <w:rFonts w:ascii="Times New Roman" w:hAnsi="Times New Roman" w:cs="Times New Roman"/>
          <w:sz w:val="16"/>
          <w:szCs w:val="16"/>
        </w:rPr>
        <w:t xml:space="preserve">                    </w:t>
      </w:r>
      <w:r w:rsidRPr="00470CFA">
        <w:rPr>
          <w:rFonts w:ascii="Times New Roman" w:hAnsi="Times New Roman" w:cs="Times New Roman"/>
          <w:sz w:val="16"/>
          <w:szCs w:val="16"/>
        </w:rPr>
        <w:t xml:space="preserve">   </w:t>
      </w:r>
      <w:r w:rsidR="000F7C2C">
        <w:rPr>
          <w:rFonts w:ascii="Times New Roman" w:hAnsi="Times New Roman" w:cs="Times New Roman"/>
          <w:sz w:val="16"/>
          <w:szCs w:val="16"/>
        </w:rPr>
        <w:t xml:space="preserve"> </w:t>
      </w:r>
      <w:r w:rsidRPr="00470CFA">
        <w:rPr>
          <w:rFonts w:ascii="Times New Roman" w:hAnsi="Times New Roman" w:cs="Times New Roman"/>
          <w:sz w:val="16"/>
          <w:szCs w:val="16"/>
        </w:rPr>
        <w:t>[…-]</w:t>
      </w:r>
      <w:r w:rsidRPr="00842BE6">
        <w:rPr>
          <w:rFonts w:ascii="Times New Roman" w:hAnsi="Times New Roman" w:cs="Times New Roman"/>
          <w:b/>
          <w:i/>
          <w:sz w:val="20"/>
          <w:szCs w:val="20"/>
          <w:vertAlign w:val="superscript"/>
        </w:rPr>
        <w:t>ś</w:t>
      </w:r>
      <w:r w:rsidRPr="00470CFA">
        <w:rPr>
          <w:rFonts w:ascii="Times New Roman" w:hAnsi="Times New Roman" w:cs="Times New Roman"/>
          <w:i/>
          <w:sz w:val="16"/>
          <w:szCs w:val="16"/>
        </w:rPr>
        <w:t>y.o</w:t>
      </w:r>
      <w:r w:rsidR="00470CFA" w:rsidRPr="00470CFA">
        <w:rPr>
          <w:rFonts w:ascii="Times New Roman" w:hAnsi="Times New Roman" w:cs="Times New Roman"/>
          <w:i/>
          <w:sz w:val="16"/>
          <w:szCs w:val="16"/>
        </w:rPr>
        <w:t>ḥ</w:t>
      </w:r>
      <w:r w:rsidRPr="00470CFA">
        <w:rPr>
          <w:rFonts w:ascii="Times New Roman" w:hAnsi="Times New Roman" w:cs="Times New Roman"/>
          <w:sz w:val="16"/>
          <w:szCs w:val="16"/>
        </w:rPr>
        <w:t xml:space="preserve"> VI 4 136</w:t>
      </w:r>
    </w:p>
    <w:p w:rsidR="00470CFA" w:rsidRDefault="00470CFA" w:rsidP="00666503">
      <w:pPr>
        <w:tabs>
          <w:tab w:val="left" w:pos="3600"/>
          <w:tab w:val="left" w:pos="5760"/>
        </w:tabs>
        <w:spacing w:after="120"/>
        <w:ind w:right="720"/>
        <w:jc w:val="both"/>
        <w:rPr>
          <w:rFonts w:ascii="Times New Roman" w:hAnsi="Times New Roman" w:cs="Times New Roman"/>
        </w:rPr>
      </w:pPr>
      <w:r>
        <w:rPr>
          <w:rFonts w:ascii="Times New Roman" w:hAnsi="Times New Roman" w:cs="Times New Roman"/>
        </w:rPr>
        <w:t xml:space="preserve">  </w:t>
      </w:r>
      <w:r w:rsidR="00FC199A">
        <w:rPr>
          <w:rFonts w:ascii="Times New Roman" w:hAnsi="Times New Roman" w:cs="Times New Roman"/>
        </w:rPr>
        <w:t xml:space="preserve">   </w:t>
      </w:r>
      <w:r>
        <w:rPr>
          <w:rFonts w:ascii="Times New Roman" w:hAnsi="Times New Roman" w:cs="Times New Roman"/>
        </w:rPr>
        <w:t>Stems ending in /e/ are a novelty; P</w:t>
      </w:r>
      <w:r w:rsidR="00095F26">
        <w:rPr>
          <w:rFonts w:ascii="Times New Roman" w:hAnsi="Times New Roman" w:cs="Times New Roman"/>
        </w:rPr>
        <w:t>āṇ</w:t>
      </w:r>
      <w:r>
        <w:rPr>
          <w:rFonts w:ascii="Times New Roman" w:hAnsi="Times New Roman" w:cs="Times New Roman"/>
        </w:rPr>
        <w:t>ini has modelled their inflection (as already B</w:t>
      </w:r>
      <w:r w:rsidR="008A1CBE">
        <w:rPr>
          <w:rFonts w:ascii="Times New Roman" w:hAnsi="Times New Roman" w:cs="Times New Roman"/>
        </w:rPr>
        <w:t>ö</w:t>
      </w:r>
      <w:r>
        <w:rPr>
          <w:rFonts w:ascii="Times New Roman" w:hAnsi="Times New Roman" w:cs="Times New Roman"/>
        </w:rPr>
        <w:t>htlingk 1848.151</w:t>
      </w:r>
      <w:r w:rsidR="008A1CBE">
        <w:rPr>
          <w:rStyle w:val="FootnoteReference"/>
          <w:rFonts w:ascii="Times New Roman" w:hAnsi="Times New Roman" w:cs="Times New Roman"/>
        </w:rPr>
        <w:footnoteReference w:id="103"/>
      </w:r>
      <w:r w:rsidR="00095F26">
        <w:rPr>
          <w:rFonts w:ascii="Times New Roman" w:hAnsi="Times New Roman" w:cs="Times New Roman"/>
        </w:rPr>
        <w:t xml:space="preserve"> had observed) after the Sanskrit inflection of </w:t>
      </w:r>
      <w:r w:rsidR="00095F26" w:rsidRPr="00095F26">
        <w:rPr>
          <w:rFonts w:ascii="Times New Roman" w:hAnsi="Times New Roman" w:cs="Times New Roman"/>
          <w:i/>
        </w:rPr>
        <w:t>go</w:t>
      </w:r>
      <w:r w:rsidR="00095F26">
        <w:rPr>
          <w:rFonts w:ascii="Times New Roman" w:hAnsi="Times New Roman" w:cs="Times New Roman"/>
        </w:rPr>
        <w:t xml:space="preserve"> (‘cow, ox’):</w:t>
      </w:r>
    </w:p>
    <w:p w:rsidR="00095F26" w:rsidRDefault="00095F26"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nom.  </w:t>
      </w:r>
      <w:r w:rsidRPr="00FC199A">
        <w:rPr>
          <w:rFonts w:ascii="Times New Roman" w:hAnsi="Times New Roman" w:cs="Times New Roman"/>
          <w:b/>
          <w:i/>
          <w:vertAlign w:val="superscript"/>
        </w:rPr>
        <w:t>ś</w:t>
      </w:r>
      <w:r w:rsidRPr="00095F26">
        <w:rPr>
          <w:rFonts w:ascii="Times New Roman" w:hAnsi="Times New Roman" w:cs="Times New Roman"/>
          <w:i/>
          <w:sz w:val="16"/>
          <w:szCs w:val="16"/>
        </w:rPr>
        <w:t>e</w:t>
      </w:r>
      <w:r>
        <w:rPr>
          <w:rFonts w:ascii="Times New Roman" w:hAnsi="Times New Roman" w:cs="Times New Roman"/>
          <w:sz w:val="16"/>
          <w:szCs w:val="16"/>
        </w:rPr>
        <w:t xml:space="preserve"> I 1 13; </w:t>
      </w:r>
      <w:r w:rsidRPr="00095F26">
        <w:rPr>
          <w:rFonts w:ascii="Times New Roman" w:hAnsi="Times New Roman" w:cs="Times New Roman"/>
          <w:i/>
          <w:sz w:val="16"/>
          <w:szCs w:val="16"/>
        </w:rPr>
        <w:t>se</w:t>
      </w:r>
      <w:r>
        <w:rPr>
          <w:rFonts w:ascii="Times New Roman" w:hAnsi="Times New Roman" w:cs="Times New Roman"/>
          <w:sz w:val="16"/>
          <w:szCs w:val="16"/>
        </w:rPr>
        <w:t xml:space="preserve"> III 4 80;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0F7C2C">
        <w:rPr>
          <w:rFonts w:ascii="Times New Roman" w:hAnsi="Times New Roman" w:cs="Times New Roman"/>
          <w:sz w:val="16"/>
          <w:szCs w:val="16"/>
        </w:rPr>
        <w:t xml:space="preserve">    </w:t>
      </w:r>
      <w:r>
        <w:rPr>
          <w:rFonts w:ascii="Times New Roman" w:hAnsi="Times New Roman" w:cs="Times New Roman"/>
          <w:sz w:val="16"/>
          <w:szCs w:val="16"/>
        </w:rPr>
        <w:t>[…-]</w:t>
      </w:r>
      <w:r w:rsidRPr="00095F26">
        <w:rPr>
          <w:rFonts w:ascii="Times New Roman" w:hAnsi="Times New Roman" w:cs="Times New Roman"/>
          <w:i/>
          <w:sz w:val="16"/>
          <w:szCs w:val="16"/>
        </w:rPr>
        <w:t>may.au</w:t>
      </w:r>
      <w:r>
        <w:rPr>
          <w:rFonts w:ascii="Times New Roman" w:hAnsi="Times New Roman" w:cs="Times New Roman"/>
          <w:sz w:val="16"/>
          <w:szCs w:val="16"/>
        </w:rPr>
        <w:t xml:space="preserve"> VI II 1 22</w:t>
      </w:r>
    </w:p>
    <w:p w:rsidR="00095F26" w:rsidRDefault="00095F26" w:rsidP="00666503">
      <w:pPr>
        <w:tabs>
          <w:tab w:val="left" w:pos="3600"/>
          <w:tab w:val="left" w:pos="5760"/>
        </w:tabs>
        <w:spacing w:after="0"/>
        <w:ind w:right="720"/>
        <w:jc w:val="both"/>
        <w:rPr>
          <w:rFonts w:ascii="Times New Roman" w:hAnsi="Times New Roman" w:cs="Times New Roman"/>
          <w:sz w:val="16"/>
          <w:szCs w:val="16"/>
        </w:rPr>
      </w:pPr>
      <w:r w:rsidRPr="00095F26">
        <w:rPr>
          <w:rFonts w:ascii="Times New Roman" w:hAnsi="Times New Roman" w:cs="Times New Roman"/>
          <w:i/>
          <w:sz w:val="16"/>
          <w:szCs w:val="16"/>
        </w:rPr>
        <w:t xml:space="preserve">           </w:t>
      </w:r>
      <w:r w:rsidRPr="00FC199A">
        <w:rPr>
          <w:rFonts w:ascii="Times New Roman" w:hAnsi="Times New Roman" w:cs="Times New Roman"/>
          <w:b/>
          <w:i/>
          <w:vertAlign w:val="superscript"/>
        </w:rPr>
        <w:t>ṅ</w:t>
      </w:r>
      <w:r w:rsidRPr="00095F26">
        <w:rPr>
          <w:rFonts w:ascii="Times New Roman" w:hAnsi="Times New Roman" w:cs="Times New Roman"/>
          <w:i/>
          <w:sz w:val="16"/>
          <w:szCs w:val="16"/>
        </w:rPr>
        <w:t>e</w:t>
      </w:r>
      <w:r>
        <w:rPr>
          <w:rFonts w:ascii="Times New Roman" w:hAnsi="Times New Roman" w:cs="Times New Roman"/>
          <w:sz w:val="16"/>
          <w:szCs w:val="16"/>
        </w:rPr>
        <w:t xml:space="preserve"> IV 1 2  </w:t>
      </w:r>
    </w:p>
    <w:p w:rsidR="00095F26" w:rsidRDefault="00095F26"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abl.     </w:t>
      </w:r>
      <w:r w:rsidRPr="00095F26">
        <w:rPr>
          <w:rFonts w:ascii="Times New Roman" w:hAnsi="Times New Roman" w:cs="Times New Roman"/>
          <w:i/>
          <w:sz w:val="16"/>
          <w:szCs w:val="16"/>
        </w:rPr>
        <w:t>iray.a</w:t>
      </w:r>
      <w:r>
        <w:rPr>
          <w:rFonts w:ascii="Times New Roman" w:hAnsi="Times New Roman" w:cs="Times New Roman"/>
          <w:i/>
          <w:sz w:val="16"/>
          <w:szCs w:val="16"/>
        </w:rPr>
        <w:t>ḥ</w:t>
      </w:r>
      <w:r>
        <w:rPr>
          <w:rFonts w:ascii="Times New Roman" w:hAnsi="Times New Roman" w:cs="Times New Roman"/>
          <w:sz w:val="16"/>
          <w:szCs w:val="16"/>
        </w:rPr>
        <w:t xml:space="preserve"> VI 4 76</w:t>
      </w:r>
    </w:p>
    <w:p w:rsidR="006547FA" w:rsidRDefault="006547FA"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gen.    </w:t>
      </w:r>
      <w:r w:rsidRPr="00FC199A">
        <w:rPr>
          <w:rFonts w:ascii="Times New Roman" w:hAnsi="Times New Roman" w:cs="Times New Roman"/>
          <w:b/>
          <w:i/>
          <w:vertAlign w:val="superscript"/>
        </w:rPr>
        <w:t>ṅ</w:t>
      </w:r>
      <w:r w:rsidRPr="00095F26">
        <w:rPr>
          <w:rFonts w:ascii="Times New Roman" w:hAnsi="Times New Roman" w:cs="Times New Roman"/>
          <w:i/>
          <w:sz w:val="16"/>
          <w:szCs w:val="16"/>
        </w:rPr>
        <w:t>eḥ</w:t>
      </w:r>
      <w:r>
        <w:rPr>
          <w:rFonts w:ascii="Times New Roman" w:hAnsi="Times New Roman" w:cs="Times New Roman"/>
          <w:sz w:val="16"/>
          <w:szCs w:val="16"/>
        </w:rPr>
        <w:t xml:space="preserve"> VII 1 13</w:t>
      </w:r>
    </w:p>
    <w:p w:rsidR="00095F26" w:rsidRDefault="00095F26"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loc.     </w:t>
      </w:r>
      <w:r w:rsidRPr="00FC199A">
        <w:rPr>
          <w:rFonts w:ascii="Times New Roman" w:hAnsi="Times New Roman" w:cs="Times New Roman"/>
          <w:b/>
          <w:i/>
          <w:vertAlign w:val="superscript"/>
        </w:rPr>
        <w:t>ṅ</w:t>
      </w:r>
      <w:r w:rsidRPr="005A0B0A">
        <w:rPr>
          <w:rFonts w:ascii="Times New Roman" w:hAnsi="Times New Roman" w:cs="Times New Roman"/>
          <w:i/>
          <w:sz w:val="16"/>
          <w:szCs w:val="16"/>
        </w:rPr>
        <w:t>ay.i</w:t>
      </w:r>
      <w:r>
        <w:rPr>
          <w:rFonts w:ascii="Times New Roman" w:hAnsi="Times New Roman" w:cs="Times New Roman"/>
          <w:sz w:val="16"/>
          <w:szCs w:val="16"/>
        </w:rPr>
        <w:t xml:space="preserve"> VI 1 212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0F7C2C">
        <w:rPr>
          <w:rFonts w:ascii="Times New Roman" w:hAnsi="Times New Roman" w:cs="Times New Roman"/>
          <w:sz w:val="16"/>
          <w:szCs w:val="16"/>
        </w:rPr>
        <w:t xml:space="preserve">    </w:t>
      </w:r>
      <w:r>
        <w:rPr>
          <w:rFonts w:ascii="Times New Roman" w:hAnsi="Times New Roman" w:cs="Times New Roman"/>
          <w:sz w:val="16"/>
          <w:szCs w:val="16"/>
        </w:rPr>
        <w:t>[…-]</w:t>
      </w:r>
      <w:r w:rsidRPr="005A0B0A">
        <w:rPr>
          <w:rFonts w:ascii="Times New Roman" w:hAnsi="Times New Roman" w:cs="Times New Roman"/>
          <w:i/>
          <w:sz w:val="16"/>
          <w:szCs w:val="16"/>
        </w:rPr>
        <w:t>hay.o</w:t>
      </w:r>
      <w:r w:rsidR="005A0B0A" w:rsidRPr="005A0B0A">
        <w:rPr>
          <w:rFonts w:ascii="Times New Roman" w:hAnsi="Times New Roman" w:cs="Times New Roman"/>
          <w:i/>
          <w:sz w:val="16"/>
          <w:szCs w:val="16"/>
        </w:rPr>
        <w:t>ḥ</w:t>
      </w:r>
      <w:r>
        <w:rPr>
          <w:rFonts w:ascii="Times New Roman" w:hAnsi="Times New Roman" w:cs="Times New Roman"/>
          <w:sz w:val="16"/>
          <w:szCs w:val="16"/>
        </w:rPr>
        <w:t xml:space="preserve"> VIII 2 85</w:t>
      </w:r>
    </w:p>
    <w:p w:rsidR="00095F26" w:rsidRDefault="00095F26"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Pr="005A0B0A">
        <w:rPr>
          <w:rFonts w:ascii="Times New Roman" w:hAnsi="Times New Roman" w:cs="Times New Roman"/>
          <w:i/>
          <w:sz w:val="16"/>
          <w:szCs w:val="16"/>
        </w:rPr>
        <w:t>se</w:t>
      </w:r>
      <w:r>
        <w:rPr>
          <w:rFonts w:ascii="Times New Roman" w:hAnsi="Times New Roman" w:cs="Times New Roman"/>
          <w:sz w:val="16"/>
          <w:szCs w:val="16"/>
        </w:rPr>
        <w:t xml:space="preserve"> VII 2 77 (endingless)</w:t>
      </w:r>
    </w:p>
    <w:p w:rsidR="005A0B0A" w:rsidRDefault="005A0B0A"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lastRenderedPageBreak/>
        <w:t xml:space="preserve">  </w:t>
      </w:r>
      <w:r w:rsidR="00FC199A">
        <w:rPr>
          <w:rFonts w:ascii="Times New Roman" w:hAnsi="Times New Roman" w:cs="Times New Roman"/>
        </w:rPr>
        <w:t xml:space="preserve">  </w:t>
      </w:r>
      <w:r>
        <w:rPr>
          <w:rFonts w:ascii="Times New Roman" w:hAnsi="Times New Roman" w:cs="Times New Roman"/>
        </w:rPr>
        <w:t>A stem ending in /au/ (</w:t>
      </w:r>
      <w:proofErr w:type="spellStart"/>
      <w:r w:rsidRPr="005A0B0A">
        <w:rPr>
          <w:rFonts w:ascii="Times New Roman" w:hAnsi="Times New Roman" w:cs="Times New Roman"/>
          <w:i/>
        </w:rPr>
        <w:t>nau</w:t>
      </w:r>
      <w:proofErr w:type="spellEnd"/>
      <w:r>
        <w:rPr>
          <w:rFonts w:ascii="Times New Roman" w:hAnsi="Times New Roman" w:cs="Times New Roman"/>
        </w:rPr>
        <w:t xml:space="preserve"> </w:t>
      </w:r>
      <w:proofErr w:type="gramStart"/>
      <w:r>
        <w:rPr>
          <w:rFonts w:ascii="Times New Roman" w:hAnsi="Times New Roman" w:cs="Times New Roman"/>
        </w:rPr>
        <w:t xml:space="preserve">‘of </w:t>
      </w:r>
      <w:r w:rsidR="00C53EED">
        <w:rPr>
          <w:rFonts w:ascii="Times New Roman" w:hAnsi="Times New Roman" w:cs="Times New Roman"/>
        </w:rPr>
        <w:t xml:space="preserve"> </w:t>
      </w:r>
      <w:r>
        <w:rPr>
          <w:rFonts w:ascii="Times New Roman" w:hAnsi="Times New Roman" w:cs="Times New Roman"/>
        </w:rPr>
        <w:t>us’</w:t>
      </w:r>
      <w:proofErr w:type="gramEnd"/>
      <w:r>
        <w:rPr>
          <w:rFonts w:ascii="Times New Roman" w:hAnsi="Times New Roman" w:cs="Times New Roman"/>
        </w:rPr>
        <w:t>, enclitic) forms a nominative dual […-]</w:t>
      </w:r>
      <w:r w:rsidRPr="005A0B0A">
        <w:rPr>
          <w:rFonts w:ascii="Times New Roman" w:hAnsi="Times New Roman" w:cs="Times New Roman"/>
          <w:i/>
        </w:rPr>
        <w:t>nāv.au</w:t>
      </w:r>
      <w:r>
        <w:rPr>
          <w:rFonts w:ascii="Times New Roman" w:hAnsi="Times New Roman" w:cs="Times New Roman"/>
        </w:rPr>
        <w:t xml:space="preserve"> VIII 1 20, evidently in analogy to Sanskrit </w:t>
      </w:r>
      <w:r w:rsidRPr="005A0B0A">
        <w:rPr>
          <w:rFonts w:ascii="Times New Roman" w:hAnsi="Times New Roman" w:cs="Times New Roman"/>
          <w:i/>
        </w:rPr>
        <w:t>nau</w:t>
      </w:r>
      <w:r>
        <w:rPr>
          <w:rFonts w:ascii="Times New Roman" w:hAnsi="Times New Roman" w:cs="Times New Roman"/>
        </w:rPr>
        <w:t xml:space="preserve"> (‘ship’): </w:t>
      </w:r>
      <w:r w:rsidRPr="000F7C2C">
        <w:rPr>
          <w:rFonts w:ascii="Times New Roman" w:hAnsi="Times New Roman" w:cs="Times New Roman"/>
        </w:rPr>
        <w:t>dual</w:t>
      </w:r>
      <w:r w:rsidRPr="005A0B0A">
        <w:rPr>
          <w:rFonts w:ascii="Times New Roman" w:hAnsi="Times New Roman" w:cs="Times New Roman"/>
          <w:i/>
        </w:rPr>
        <w:t xml:space="preserve"> nāvau</w:t>
      </w:r>
      <w:r>
        <w:rPr>
          <w:rFonts w:ascii="Times New Roman" w:hAnsi="Times New Roman" w:cs="Times New Roman"/>
        </w:rPr>
        <w:t>.</w:t>
      </w:r>
    </w:p>
    <w:p w:rsidR="005A0B0A" w:rsidRDefault="005A0B0A"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FC199A">
        <w:rPr>
          <w:rFonts w:ascii="Times New Roman" w:hAnsi="Times New Roman" w:cs="Times New Roman"/>
        </w:rPr>
        <w:t xml:space="preserve">  </w:t>
      </w:r>
      <w:r>
        <w:rPr>
          <w:rFonts w:ascii="Times New Roman" w:hAnsi="Times New Roman" w:cs="Times New Roman"/>
        </w:rPr>
        <w:t>It is advisable to list separately the inflectional forms of root names ending in vowels. For earlier accounts of the</w:t>
      </w:r>
      <w:r w:rsidR="00C04684">
        <w:rPr>
          <w:rFonts w:ascii="Times New Roman" w:hAnsi="Times New Roman" w:cs="Times New Roman"/>
        </w:rPr>
        <w:t>s</w:t>
      </w:r>
      <w:r>
        <w:rPr>
          <w:rFonts w:ascii="Times New Roman" w:hAnsi="Times New Roman" w:cs="Times New Roman"/>
        </w:rPr>
        <w:t>e form</w:t>
      </w:r>
      <w:r w:rsidR="00C04684">
        <w:rPr>
          <w:rFonts w:ascii="Times New Roman" w:hAnsi="Times New Roman" w:cs="Times New Roman"/>
        </w:rPr>
        <w:t>s</w:t>
      </w:r>
      <w:r>
        <w:rPr>
          <w:rFonts w:ascii="Times New Roman" w:hAnsi="Times New Roman" w:cs="Times New Roman"/>
        </w:rPr>
        <w:t xml:space="preserve"> see </w:t>
      </w:r>
      <w:proofErr w:type="spellStart"/>
      <w:r>
        <w:rPr>
          <w:rFonts w:ascii="Times New Roman" w:hAnsi="Times New Roman" w:cs="Times New Roman"/>
        </w:rPr>
        <w:t>Böhtlingk</w:t>
      </w:r>
      <w:proofErr w:type="spellEnd"/>
      <w:r>
        <w:rPr>
          <w:rFonts w:ascii="Times New Roman" w:hAnsi="Times New Roman" w:cs="Times New Roman"/>
        </w:rPr>
        <w:t xml:space="preserve"> 1848</w:t>
      </w:r>
      <w:r w:rsidR="00B3257B">
        <w:rPr>
          <w:rFonts w:ascii="Times New Roman" w:hAnsi="Times New Roman" w:cs="Times New Roman"/>
        </w:rPr>
        <w:t>.</w:t>
      </w:r>
      <w:r>
        <w:rPr>
          <w:rFonts w:ascii="Times New Roman" w:hAnsi="Times New Roman" w:cs="Times New Roman"/>
        </w:rPr>
        <w:t>152.</w:t>
      </w:r>
    </w:p>
    <w:p w:rsidR="009F5A80" w:rsidRDefault="009F5A80" w:rsidP="00666503">
      <w:pPr>
        <w:tabs>
          <w:tab w:val="left" w:pos="3600"/>
          <w:tab w:val="left" w:pos="5760"/>
        </w:tabs>
        <w:spacing w:after="0"/>
        <w:ind w:right="720"/>
        <w:jc w:val="both"/>
        <w:rPr>
          <w:rFonts w:ascii="Times New Roman" w:hAnsi="Times New Roman" w:cs="Times New Roman"/>
        </w:rPr>
      </w:pPr>
    </w:p>
    <w:p w:rsidR="005A0B0A" w:rsidRDefault="00543D81"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A0B0A">
        <w:rPr>
          <w:rFonts w:ascii="Times New Roman" w:hAnsi="Times New Roman" w:cs="Times New Roman"/>
        </w:rPr>
        <w:t>R</w:t>
      </w:r>
      <w:r w:rsidR="00290023">
        <w:rPr>
          <w:rFonts w:ascii="Times New Roman" w:hAnsi="Times New Roman" w:cs="Times New Roman"/>
        </w:rPr>
        <w:t>oo</w:t>
      </w:r>
      <w:r w:rsidR="005A0B0A">
        <w:rPr>
          <w:rFonts w:ascii="Times New Roman" w:hAnsi="Times New Roman" w:cs="Times New Roman"/>
        </w:rPr>
        <w:t>t names ending in /</w:t>
      </w:r>
      <w:r w:rsidR="006547FA">
        <w:rPr>
          <w:rFonts w:ascii="Times New Roman" w:hAnsi="Times New Roman" w:cs="Times New Roman"/>
        </w:rPr>
        <w:t>ā</w:t>
      </w:r>
      <w:r w:rsidR="005A0B0A">
        <w:rPr>
          <w:rFonts w:ascii="Times New Roman" w:hAnsi="Times New Roman" w:cs="Times New Roman"/>
        </w:rPr>
        <w:t>/:</w:t>
      </w:r>
    </w:p>
    <w:p w:rsidR="00290023" w:rsidRDefault="00E015A0"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n</w:t>
      </w:r>
      <w:r w:rsidR="00290023">
        <w:rPr>
          <w:rFonts w:ascii="Times New Roman" w:hAnsi="Times New Roman" w:cs="Times New Roman"/>
          <w:sz w:val="16"/>
          <w:szCs w:val="16"/>
        </w:rPr>
        <w:t xml:space="preserve">om.  </w:t>
      </w:r>
      <w:r w:rsidR="00D25C90">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D25C90">
        <w:rPr>
          <w:rFonts w:ascii="Times New Roman" w:hAnsi="Times New Roman" w:cs="Times New Roman"/>
          <w:sz w:val="16"/>
          <w:szCs w:val="16"/>
        </w:rPr>
        <w:t xml:space="preserve">      </w:t>
      </w:r>
      <w:r w:rsidR="00290023" w:rsidRPr="00E015A0">
        <w:rPr>
          <w:rFonts w:ascii="Times New Roman" w:hAnsi="Times New Roman" w:cs="Times New Roman"/>
          <w:i/>
          <w:sz w:val="16"/>
          <w:szCs w:val="16"/>
        </w:rPr>
        <w:t>d</w:t>
      </w:r>
      <w:r w:rsidRPr="00E015A0">
        <w:rPr>
          <w:rFonts w:ascii="Times New Roman" w:hAnsi="Times New Roman" w:cs="Times New Roman"/>
          <w:i/>
          <w:sz w:val="16"/>
          <w:szCs w:val="16"/>
        </w:rPr>
        <w:t>ā</w:t>
      </w:r>
      <w:r w:rsidR="00290023" w:rsidRPr="00E015A0">
        <w:rPr>
          <w:rFonts w:ascii="Times New Roman" w:hAnsi="Times New Roman" w:cs="Times New Roman"/>
          <w:i/>
          <w:sz w:val="16"/>
          <w:szCs w:val="16"/>
        </w:rPr>
        <w:t>-dh</w:t>
      </w:r>
      <w:r w:rsidRPr="00E015A0">
        <w:rPr>
          <w:rFonts w:ascii="Times New Roman" w:hAnsi="Times New Roman" w:cs="Times New Roman"/>
          <w:i/>
          <w:sz w:val="16"/>
          <w:szCs w:val="16"/>
        </w:rPr>
        <w:t>ā</w:t>
      </w:r>
      <w:r w:rsidR="00D25C90" w:rsidRPr="00D25C90">
        <w:rPr>
          <w:rFonts w:ascii="Times New Roman" w:hAnsi="Times New Roman" w:cs="Times New Roman"/>
          <w:sz w:val="16"/>
          <w:szCs w:val="16"/>
        </w:rPr>
        <w:t>[</w:t>
      </w:r>
      <w:r w:rsidR="00D25C90">
        <w:rPr>
          <w:rFonts w:ascii="Times New Roman" w:hAnsi="Times New Roman" w:cs="Times New Roman"/>
          <w:i/>
          <w:sz w:val="16"/>
          <w:szCs w:val="16"/>
        </w:rPr>
        <w:t>ḥ</w:t>
      </w:r>
      <w:r w:rsidR="00D25C90" w:rsidRPr="00D25C90">
        <w:rPr>
          <w:rFonts w:ascii="Times New Roman" w:hAnsi="Times New Roman" w:cs="Times New Roman"/>
          <w:sz w:val="16"/>
          <w:szCs w:val="16"/>
        </w:rPr>
        <w:t>]</w:t>
      </w:r>
      <w:r w:rsidR="00290023">
        <w:rPr>
          <w:rFonts w:ascii="Times New Roman" w:hAnsi="Times New Roman" w:cs="Times New Roman"/>
          <w:sz w:val="16"/>
          <w:szCs w:val="16"/>
        </w:rPr>
        <w:t xml:space="preserve"> I 1 20 </w:t>
      </w:r>
    </w:p>
    <w:p w:rsidR="00E015A0" w:rsidRDefault="00E015A0"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abl</w:t>
      </w:r>
      <w:r w:rsidRPr="00C04684">
        <w:rPr>
          <w:rFonts w:ascii="Times New Roman" w:hAnsi="Times New Roman" w:cs="Times New Roman"/>
          <w:i/>
          <w:sz w:val="16"/>
          <w:szCs w:val="16"/>
        </w:rPr>
        <w:t>.    stha</w:t>
      </w:r>
      <w:r w:rsidR="00C04684" w:rsidRPr="00C04684">
        <w:rPr>
          <w:rFonts w:ascii="Times New Roman" w:hAnsi="Times New Roman" w:cs="Times New Roman"/>
          <w:i/>
          <w:sz w:val="16"/>
          <w:szCs w:val="16"/>
        </w:rPr>
        <w:t>ḥ</w:t>
      </w:r>
      <w:r>
        <w:rPr>
          <w:rFonts w:ascii="Times New Roman" w:hAnsi="Times New Roman" w:cs="Times New Roman"/>
          <w:sz w:val="16"/>
          <w:szCs w:val="16"/>
        </w:rPr>
        <w:t xml:space="preserve"> I 3 22; </w:t>
      </w:r>
      <w:r w:rsidRPr="00C04684">
        <w:rPr>
          <w:rFonts w:ascii="Times New Roman" w:hAnsi="Times New Roman" w:cs="Times New Roman"/>
          <w:i/>
          <w:sz w:val="16"/>
          <w:szCs w:val="16"/>
        </w:rPr>
        <w:t>j</w:t>
      </w:r>
      <w:r w:rsidR="00C04684" w:rsidRPr="00C04684">
        <w:rPr>
          <w:rFonts w:ascii="Times New Roman" w:hAnsi="Times New Roman" w:cs="Times New Roman"/>
          <w:i/>
          <w:sz w:val="16"/>
          <w:szCs w:val="16"/>
        </w:rPr>
        <w:t>ñ</w:t>
      </w:r>
      <w:r w:rsidRPr="00C04684">
        <w:rPr>
          <w:rFonts w:ascii="Times New Roman" w:hAnsi="Times New Roman" w:cs="Times New Roman"/>
          <w:i/>
          <w:sz w:val="16"/>
          <w:szCs w:val="16"/>
        </w:rPr>
        <w:t>a</w:t>
      </w:r>
      <w:r w:rsidR="00C04684" w:rsidRPr="00C04684">
        <w:rPr>
          <w:rFonts w:ascii="Times New Roman" w:hAnsi="Times New Roman" w:cs="Times New Roman"/>
          <w:i/>
          <w:sz w:val="16"/>
          <w:szCs w:val="16"/>
        </w:rPr>
        <w:t>ḥ</w:t>
      </w:r>
      <w:r w:rsidR="00543D81">
        <w:rPr>
          <w:rFonts w:ascii="Times New Roman" w:hAnsi="Times New Roman" w:cs="Times New Roman"/>
          <w:sz w:val="16"/>
          <w:szCs w:val="16"/>
        </w:rPr>
        <w:t xml:space="preserve"> I 3 44      </w:t>
      </w:r>
      <w:r w:rsidR="00F65C2D">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Pr="00C04684">
        <w:rPr>
          <w:rFonts w:ascii="Times New Roman" w:hAnsi="Times New Roman" w:cs="Times New Roman"/>
          <w:i/>
          <w:sz w:val="16"/>
          <w:szCs w:val="16"/>
        </w:rPr>
        <w:t>p.o</w:t>
      </w:r>
      <w:r w:rsidR="00C04684" w:rsidRPr="00C04684">
        <w:rPr>
          <w:rFonts w:ascii="Times New Roman" w:hAnsi="Times New Roman" w:cs="Times New Roman"/>
          <w:i/>
          <w:sz w:val="16"/>
          <w:szCs w:val="16"/>
        </w:rPr>
        <w:t>ḥ</w:t>
      </w:r>
      <w:r>
        <w:rPr>
          <w:rFonts w:ascii="Times New Roman" w:hAnsi="Times New Roman" w:cs="Times New Roman"/>
          <w:sz w:val="16"/>
          <w:szCs w:val="16"/>
        </w:rPr>
        <w:t xml:space="preserve"> III 2 8</w:t>
      </w:r>
    </w:p>
    <w:p w:rsidR="00E015A0" w:rsidRDefault="00E015A0"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sidRPr="00C04684">
        <w:rPr>
          <w:rFonts w:ascii="Times New Roman" w:hAnsi="Times New Roman" w:cs="Times New Roman"/>
          <w:i/>
          <w:sz w:val="16"/>
          <w:szCs w:val="16"/>
        </w:rPr>
        <w:t>ya</w:t>
      </w:r>
      <w:r w:rsidR="00C04684" w:rsidRPr="00C04684">
        <w:rPr>
          <w:rFonts w:ascii="Times New Roman" w:hAnsi="Times New Roman" w:cs="Times New Roman"/>
          <w:i/>
          <w:sz w:val="16"/>
          <w:szCs w:val="16"/>
        </w:rPr>
        <w:t>ḥ</w:t>
      </w:r>
      <w:proofErr w:type="gramEnd"/>
      <w:r>
        <w:rPr>
          <w:rFonts w:ascii="Times New Roman" w:hAnsi="Times New Roman" w:cs="Times New Roman"/>
          <w:sz w:val="16"/>
          <w:szCs w:val="16"/>
        </w:rPr>
        <w:t xml:space="preserve"> III</w:t>
      </w:r>
      <w:r w:rsidR="00543D81">
        <w:rPr>
          <w:rFonts w:ascii="Times New Roman" w:hAnsi="Times New Roman" w:cs="Times New Roman"/>
          <w:sz w:val="16"/>
          <w:szCs w:val="16"/>
        </w:rPr>
        <w:t xml:space="preserve"> 2 176;                      </w:t>
      </w:r>
      <w:r w:rsidR="00F65C2D">
        <w:rPr>
          <w:rFonts w:ascii="Times New Roman" w:hAnsi="Times New Roman" w:cs="Times New Roman"/>
          <w:sz w:val="16"/>
          <w:szCs w:val="16"/>
        </w:rPr>
        <w:t xml:space="preserve">    </w:t>
      </w:r>
      <w:r w:rsidR="00C53EED">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543D81">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543D81">
        <w:rPr>
          <w:rFonts w:ascii="Times New Roman" w:hAnsi="Times New Roman" w:cs="Times New Roman"/>
          <w:sz w:val="16"/>
          <w:szCs w:val="16"/>
        </w:rPr>
        <w:t xml:space="preserve"> </w:t>
      </w:r>
      <w:r>
        <w:rPr>
          <w:rFonts w:ascii="Times New Roman" w:hAnsi="Times New Roman" w:cs="Times New Roman"/>
          <w:sz w:val="16"/>
          <w:szCs w:val="16"/>
        </w:rPr>
        <w:t xml:space="preserve"> [</w:t>
      </w:r>
      <w:r w:rsidR="00C53EED">
        <w:rPr>
          <w:rFonts w:ascii="Times New Roman" w:hAnsi="Times New Roman" w:cs="Times New Roman"/>
          <w:sz w:val="16"/>
          <w:szCs w:val="16"/>
        </w:rPr>
        <w:t>…</w:t>
      </w:r>
      <w:r>
        <w:rPr>
          <w:rFonts w:ascii="Times New Roman" w:hAnsi="Times New Roman" w:cs="Times New Roman"/>
          <w:sz w:val="16"/>
          <w:szCs w:val="16"/>
        </w:rPr>
        <w:t>-]</w:t>
      </w:r>
      <w:proofErr w:type="spellStart"/>
      <w:r w:rsidRPr="00C04684">
        <w:rPr>
          <w:rFonts w:ascii="Times New Roman" w:hAnsi="Times New Roman" w:cs="Times New Roman"/>
          <w:i/>
          <w:sz w:val="16"/>
          <w:szCs w:val="16"/>
        </w:rPr>
        <w:t>l.o</w:t>
      </w:r>
      <w:r w:rsidR="00C04684" w:rsidRPr="00C04684">
        <w:rPr>
          <w:rFonts w:ascii="Times New Roman" w:hAnsi="Times New Roman" w:cs="Times New Roman"/>
          <w:i/>
          <w:sz w:val="16"/>
          <w:szCs w:val="16"/>
        </w:rPr>
        <w:t>ḥ</w:t>
      </w:r>
      <w:proofErr w:type="spellEnd"/>
      <w:r>
        <w:rPr>
          <w:rFonts w:ascii="Times New Roman" w:hAnsi="Times New Roman" w:cs="Times New Roman"/>
          <w:sz w:val="16"/>
          <w:szCs w:val="16"/>
        </w:rPr>
        <w:t xml:space="preserve"> VII 3 39</w:t>
      </w:r>
    </w:p>
    <w:p w:rsidR="00CD64CA" w:rsidRDefault="00C04684"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gen.   </w:t>
      </w:r>
      <w:proofErr w:type="gramStart"/>
      <w:r w:rsidRPr="00543D81">
        <w:rPr>
          <w:rFonts w:ascii="Times New Roman" w:hAnsi="Times New Roman" w:cs="Times New Roman"/>
          <w:i/>
          <w:sz w:val="16"/>
          <w:szCs w:val="16"/>
        </w:rPr>
        <w:t>daridrasya</w:t>
      </w:r>
      <w:proofErr w:type="gramEnd"/>
      <w:r w:rsidRPr="00543D81">
        <w:rPr>
          <w:rFonts w:ascii="Times New Roman" w:hAnsi="Times New Roman" w:cs="Times New Roman"/>
          <w:i/>
          <w:sz w:val="16"/>
          <w:szCs w:val="16"/>
        </w:rPr>
        <w:t xml:space="preserve"> </w:t>
      </w:r>
      <w:r>
        <w:rPr>
          <w:rFonts w:ascii="Times New Roman" w:hAnsi="Times New Roman" w:cs="Times New Roman"/>
          <w:sz w:val="16"/>
          <w:szCs w:val="16"/>
        </w:rPr>
        <w:t>VI 4 114</w:t>
      </w:r>
      <w:r>
        <w:rPr>
          <w:rStyle w:val="FootnoteReference"/>
          <w:rFonts w:ascii="Times New Roman" w:hAnsi="Times New Roman" w:cs="Times New Roman"/>
          <w:sz w:val="16"/>
          <w:szCs w:val="16"/>
        </w:rPr>
        <w:footnoteReference w:id="104"/>
      </w:r>
      <w:r w:rsidR="00543D81">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543D81">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543D81">
        <w:rPr>
          <w:rFonts w:ascii="Times New Roman" w:hAnsi="Times New Roman" w:cs="Times New Roman"/>
          <w:sz w:val="16"/>
          <w:szCs w:val="16"/>
        </w:rPr>
        <w:t xml:space="preserve">   </w:t>
      </w:r>
      <w:r w:rsidR="00B3257B">
        <w:rPr>
          <w:rFonts w:ascii="Times New Roman" w:hAnsi="Times New Roman" w:cs="Times New Roman"/>
          <w:sz w:val="16"/>
          <w:szCs w:val="16"/>
        </w:rPr>
        <w:t xml:space="preserve"> </w:t>
      </w:r>
      <w:r w:rsidR="00543D81">
        <w:rPr>
          <w:rFonts w:ascii="Times New Roman" w:hAnsi="Times New Roman" w:cs="Times New Roman"/>
          <w:sz w:val="16"/>
          <w:szCs w:val="16"/>
        </w:rPr>
        <w:t>[…-]</w:t>
      </w:r>
      <w:r w:rsidR="00543D81" w:rsidRPr="00543D81">
        <w:rPr>
          <w:rFonts w:ascii="Times New Roman" w:hAnsi="Times New Roman" w:cs="Times New Roman"/>
          <w:i/>
          <w:sz w:val="16"/>
          <w:szCs w:val="16"/>
        </w:rPr>
        <w:t>dhmoḥ</w:t>
      </w:r>
      <w:r w:rsidR="00543D81">
        <w:rPr>
          <w:rFonts w:ascii="Times New Roman" w:hAnsi="Times New Roman" w:cs="Times New Roman"/>
          <w:sz w:val="16"/>
          <w:szCs w:val="16"/>
        </w:rPr>
        <w:t xml:space="preserve"> VII 4 31</w:t>
      </w:r>
      <w:r w:rsidR="00F65C2D">
        <w:rPr>
          <w:rFonts w:ascii="Times New Roman" w:hAnsi="Times New Roman" w:cs="Times New Roman"/>
          <w:sz w:val="16"/>
          <w:szCs w:val="16"/>
        </w:rPr>
        <w:t xml:space="preserve">          </w:t>
      </w:r>
      <w:r w:rsidR="00C53EED">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543D81">
        <w:rPr>
          <w:rFonts w:ascii="Times New Roman" w:hAnsi="Times New Roman" w:cs="Times New Roman"/>
          <w:sz w:val="16"/>
          <w:szCs w:val="16"/>
        </w:rPr>
        <w:t xml:space="preserve"> […-]</w:t>
      </w:r>
      <w:proofErr w:type="spellStart"/>
      <w:r w:rsidR="00543D81" w:rsidRPr="00543D81">
        <w:rPr>
          <w:rFonts w:ascii="Times New Roman" w:hAnsi="Times New Roman" w:cs="Times New Roman"/>
          <w:i/>
          <w:sz w:val="16"/>
          <w:szCs w:val="16"/>
        </w:rPr>
        <w:t>s.ām</w:t>
      </w:r>
      <w:proofErr w:type="spellEnd"/>
      <w:r w:rsidR="00543D81">
        <w:rPr>
          <w:rFonts w:ascii="Times New Roman" w:hAnsi="Times New Roman" w:cs="Times New Roman"/>
          <w:sz w:val="16"/>
          <w:szCs w:val="16"/>
        </w:rPr>
        <w:t xml:space="preserve"> VI 4 66</w:t>
      </w:r>
    </w:p>
    <w:p w:rsidR="00543D81" w:rsidRDefault="00543D81"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Pr="00543D81">
        <w:rPr>
          <w:rFonts w:ascii="Times New Roman" w:hAnsi="Times New Roman" w:cs="Times New Roman"/>
          <w:i/>
          <w:sz w:val="16"/>
          <w:szCs w:val="16"/>
        </w:rPr>
        <w:t>choḥ</w:t>
      </w:r>
      <w:r>
        <w:rPr>
          <w:rFonts w:ascii="Times New Roman" w:hAnsi="Times New Roman" w:cs="Times New Roman"/>
          <w:sz w:val="16"/>
          <w:szCs w:val="16"/>
        </w:rPr>
        <w:t xml:space="preserve"> VII 4 41     </w:t>
      </w:r>
      <w:r w:rsidR="00F65C2D">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Pr="00543D81">
        <w:rPr>
          <w:rFonts w:ascii="Times New Roman" w:hAnsi="Times New Roman" w:cs="Times New Roman"/>
          <w:i/>
          <w:sz w:val="16"/>
          <w:szCs w:val="16"/>
        </w:rPr>
        <w:t>p.ām</w:t>
      </w:r>
      <w:r>
        <w:rPr>
          <w:rFonts w:ascii="Times New Roman" w:hAnsi="Times New Roman" w:cs="Times New Roman"/>
          <w:sz w:val="16"/>
          <w:szCs w:val="16"/>
        </w:rPr>
        <w:t xml:space="preserve"> VII 3 37</w:t>
      </w:r>
    </w:p>
    <w:p w:rsidR="00543D81" w:rsidRDefault="00543D81" w:rsidP="00666503">
      <w:pPr>
        <w:tabs>
          <w:tab w:val="left" w:pos="3600"/>
          <w:tab w:val="left" w:pos="5760"/>
        </w:tabs>
        <w:spacing w:after="0"/>
        <w:ind w:right="720"/>
        <w:jc w:val="both"/>
        <w:rPr>
          <w:rFonts w:ascii="Times New Roman" w:hAnsi="Times New Roman" w:cs="Times New Roman"/>
        </w:rPr>
      </w:pPr>
    </w:p>
    <w:p w:rsidR="00543D81" w:rsidRDefault="00543D81"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Root names ending in /i/ are generally inflected like Sanskrit</w:t>
      </w:r>
      <w:r w:rsidR="00686F32">
        <w:rPr>
          <w:rFonts w:ascii="Times New Roman" w:hAnsi="Times New Roman" w:cs="Times New Roman"/>
        </w:rPr>
        <w:t xml:space="preserve"> </w:t>
      </w:r>
      <w:r w:rsidRPr="00686F32">
        <w:rPr>
          <w:rFonts w:ascii="Times New Roman" w:hAnsi="Times New Roman" w:cs="Times New Roman"/>
          <w:i/>
        </w:rPr>
        <w:t xml:space="preserve">agni </w:t>
      </w:r>
      <w:r>
        <w:rPr>
          <w:rFonts w:ascii="Times New Roman" w:hAnsi="Times New Roman" w:cs="Times New Roman"/>
        </w:rPr>
        <w:t>(‘fir</w:t>
      </w:r>
      <w:r w:rsidR="00686F32">
        <w:rPr>
          <w:rFonts w:ascii="Times New Roman" w:hAnsi="Times New Roman" w:cs="Times New Roman"/>
        </w:rPr>
        <w:t>e</w:t>
      </w:r>
      <w:r>
        <w:rPr>
          <w:rFonts w:ascii="Times New Roman" w:hAnsi="Times New Roman" w:cs="Times New Roman"/>
        </w:rPr>
        <w:t>’); onl</w:t>
      </w:r>
      <w:r w:rsidR="00686F32">
        <w:rPr>
          <w:rFonts w:ascii="Times New Roman" w:hAnsi="Times New Roman" w:cs="Times New Roman"/>
        </w:rPr>
        <w:t xml:space="preserve">y </w:t>
      </w:r>
      <w:r w:rsidRPr="00686F32">
        <w:rPr>
          <w:rFonts w:ascii="Times New Roman" w:hAnsi="Times New Roman" w:cs="Times New Roman"/>
          <w:i/>
        </w:rPr>
        <w:t>k</w:t>
      </w:r>
      <w:r w:rsidR="00686F32" w:rsidRPr="00686F32">
        <w:rPr>
          <w:rFonts w:ascii="Times New Roman" w:hAnsi="Times New Roman" w:cs="Times New Roman"/>
          <w:i/>
        </w:rPr>
        <w:t>ṣ</w:t>
      </w:r>
      <w:r w:rsidRPr="00686F32">
        <w:rPr>
          <w:rFonts w:ascii="Times New Roman" w:hAnsi="Times New Roman" w:cs="Times New Roman"/>
          <w:i/>
        </w:rPr>
        <w:t>i</w:t>
      </w:r>
      <w:r>
        <w:rPr>
          <w:rFonts w:ascii="Times New Roman" w:hAnsi="Times New Roman" w:cs="Times New Roman"/>
        </w:rPr>
        <w:t xml:space="preserve"> is inflected like the Sa</w:t>
      </w:r>
      <w:r w:rsidR="00686F32">
        <w:rPr>
          <w:rFonts w:ascii="Times New Roman" w:hAnsi="Times New Roman" w:cs="Times New Roman"/>
        </w:rPr>
        <w:t>n</w:t>
      </w:r>
      <w:r>
        <w:rPr>
          <w:rFonts w:ascii="Times New Roman" w:hAnsi="Times New Roman" w:cs="Times New Roman"/>
        </w:rPr>
        <w:t>skrit nouns ending /</w:t>
      </w:r>
      <w:r w:rsidR="00686F32">
        <w:rPr>
          <w:rFonts w:ascii="Times New Roman" w:hAnsi="Times New Roman" w:cs="Times New Roman"/>
        </w:rPr>
        <w:t>ī</w:t>
      </w:r>
      <w:r>
        <w:rPr>
          <w:rFonts w:ascii="Times New Roman" w:hAnsi="Times New Roman" w:cs="Times New Roman"/>
        </w:rPr>
        <w:t>/</w:t>
      </w:r>
      <w:r w:rsidR="00686F32">
        <w:rPr>
          <w:rStyle w:val="FootnoteReference"/>
          <w:rFonts w:ascii="Times New Roman" w:hAnsi="Times New Roman" w:cs="Times New Roman"/>
        </w:rPr>
        <w:footnoteReference w:id="105"/>
      </w:r>
      <w:r w:rsidR="00686F32">
        <w:rPr>
          <w:rFonts w:ascii="Times New Roman" w:hAnsi="Times New Roman" w:cs="Times New Roman"/>
        </w:rPr>
        <w:t>:</w:t>
      </w:r>
    </w:p>
    <w:p w:rsidR="00686F32" w:rsidRPr="00686F32" w:rsidRDefault="00686F32" w:rsidP="00666503">
      <w:pPr>
        <w:tabs>
          <w:tab w:val="left" w:pos="3600"/>
          <w:tab w:val="left" w:pos="5760"/>
        </w:tabs>
        <w:spacing w:after="0"/>
        <w:ind w:right="720"/>
        <w:jc w:val="both"/>
        <w:rPr>
          <w:rFonts w:ascii="Times New Roman" w:hAnsi="Times New Roman" w:cs="Times New Roman"/>
          <w:sz w:val="16"/>
          <w:szCs w:val="16"/>
        </w:rPr>
      </w:pPr>
      <w:r w:rsidRPr="00686F32">
        <w:rPr>
          <w:rFonts w:ascii="Times New Roman" w:hAnsi="Times New Roman" w:cs="Times New Roman"/>
          <w:sz w:val="16"/>
          <w:szCs w:val="16"/>
        </w:rPr>
        <w:t xml:space="preserve">abl.  </w:t>
      </w:r>
      <w:r>
        <w:rPr>
          <w:rFonts w:ascii="Times New Roman" w:hAnsi="Times New Roman" w:cs="Times New Roman"/>
          <w:sz w:val="16"/>
          <w:szCs w:val="16"/>
        </w:rPr>
        <w:t xml:space="preserve"> </w:t>
      </w:r>
      <w:r w:rsidRPr="00686F32">
        <w:rPr>
          <w:rFonts w:ascii="Times New Roman" w:hAnsi="Times New Roman" w:cs="Times New Roman"/>
          <w:sz w:val="16"/>
          <w:szCs w:val="16"/>
        </w:rPr>
        <w:t xml:space="preserve"> </w:t>
      </w:r>
      <w:proofErr w:type="gramStart"/>
      <w:r w:rsidRPr="00462482">
        <w:rPr>
          <w:rFonts w:ascii="Times New Roman" w:hAnsi="Times New Roman" w:cs="Times New Roman"/>
          <w:i/>
          <w:sz w:val="16"/>
          <w:szCs w:val="16"/>
        </w:rPr>
        <w:t>je</w:t>
      </w:r>
      <w:r w:rsidR="00462482" w:rsidRPr="00462482">
        <w:rPr>
          <w:rFonts w:ascii="Times New Roman" w:hAnsi="Times New Roman" w:cs="Times New Roman"/>
          <w:i/>
          <w:sz w:val="16"/>
          <w:szCs w:val="16"/>
        </w:rPr>
        <w:t>ḥ</w:t>
      </w:r>
      <w:proofErr w:type="gramEnd"/>
      <w:r w:rsidRPr="00686F32">
        <w:rPr>
          <w:rFonts w:ascii="Times New Roman" w:hAnsi="Times New Roman" w:cs="Times New Roman"/>
          <w:sz w:val="16"/>
          <w:szCs w:val="16"/>
        </w:rPr>
        <w:t xml:space="preserve"> I 3 19; </w:t>
      </w:r>
      <w:proofErr w:type="spellStart"/>
      <w:r w:rsidRPr="00C53EED">
        <w:rPr>
          <w:rFonts w:ascii="Times New Roman" w:hAnsi="Times New Roman" w:cs="Times New Roman"/>
          <w:i/>
          <w:sz w:val="16"/>
          <w:szCs w:val="16"/>
        </w:rPr>
        <w:t>ce</w:t>
      </w:r>
      <w:r w:rsidR="00C53EED">
        <w:rPr>
          <w:rFonts w:ascii="Times New Roman" w:hAnsi="Times New Roman" w:cs="Times New Roman"/>
          <w:i/>
          <w:sz w:val="16"/>
          <w:szCs w:val="16"/>
        </w:rPr>
        <w:t>ḥ</w:t>
      </w:r>
      <w:proofErr w:type="spellEnd"/>
      <w:r w:rsidRPr="00686F32">
        <w:rPr>
          <w:rFonts w:ascii="Times New Roman" w:hAnsi="Times New Roman" w:cs="Times New Roman"/>
          <w:sz w:val="16"/>
          <w:szCs w:val="16"/>
        </w:rPr>
        <w:t xml:space="preserve"> III 2 91</w:t>
      </w:r>
      <w:r>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Pr="00686F32">
        <w:rPr>
          <w:rFonts w:ascii="Times New Roman" w:hAnsi="Times New Roman" w:cs="Times New Roman"/>
          <w:sz w:val="16"/>
          <w:szCs w:val="16"/>
        </w:rPr>
        <w:t xml:space="preserve"> […-]</w:t>
      </w:r>
      <w:r w:rsidRPr="00462482">
        <w:rPr>
          <w:rFonts w:ascii="Times New Roman" w:hAnsi="Times New Roman" w:cs="Times New Roman"/>
          <w:i/>
          <w:sz w:val="16"/>
          <w:szCs w:val="16"/>
        </w:rPr>
        <w:t>smy.o</w:t>
      </w:r>
      <w:r w:rsidR="00462482" w:rsidRPr="00462482">
        <w:rPr>
          <w:rFonts w:ascii="Times New Roman" w:hAnsi="Times New Roman" w:cs="Times New Roman"/>
          <w:i/>
          <w:sz w:val="16"/>
          <w:szCs w:val="16"/>
        </w:rPr>
        <w:t>ḥ</w:t>
      </w:r>
      <w:r w:rsidRPr="00686F32">
        <w:rPr>
          <w:rFonts w:ascii="Times New Roman" w:hAnsi="Times New Roman" w:cs="Times New Roman"/>
          <w:sz w:val="16"/>
          <w:szCs w:val="16"/>
        </w:rPr>
        <w:t xml:space="preserve"> I 3 68</w:t>
      </w:r>
    </w:p>
    <w:p w:rsidR="00543D81" w:rsidRDefault="00686F32" w:rsidP="00666503">
      <w:pPr>
        <w:tabs>
          <w:tab w:val="left" w:pos="3600"/>
          <w:tab w:val="left" w:pos="5760"/>
        </w:tabs>
        <w:spacing w:after="0"/>
        <w:ind w:right="720"/>
        <w:jc w:val="both"/>
        <w:rPr>
          <w:rFonts w:ascii="Times New Roman" w:hAnsi="Times New Roman" w:cs="Times New Roman"/>
          <w:sz w:val="16"/>
          <w:szCs w:val="16"/>
        </w:rPr>
      </w:pPr>
      <w:r w:rsidRPr="00686F3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686F32">
        <w:rPr>
          <w:rFonts w:ascii="Times New Roman" w:hAnsi="Times New Roman" w:cs="Times New Roman"/>
          <w:sz w:val="16"/>
          <w:szCs w:val="16"/>
        </w:rPr>
        <w:t xml:space="preserve">     </w:t>
      </w:r>
      <w:r w:rsidRPr="00462482">
        <w:rPr>
          <w:rFonts w:ascii="Times New Roman" w:hAnsi="Times New Roman" w:cs="Times New Roman"/>
          <w:i/>
          <w:sz w:val="16"/>
          <w:szCs w:val="16"/>
        </w:rPr>
        <w:t>k</w:t>
      </w:r>
      <w:r w:rsidR="00462482" w:rsidRPr="00462482">
        <w:rPr>
          <w:rFonts w:ascii="Times New Roman" w:hAnsi="Times New Roman" w:cs="Times New Roman"/>
          <w:i/>
          <w:sz w:val="16"/>
          <w:szCs w:val="16"/>
        </w:rPr>
        <w:t>ṣ</w:t>
      </w:r>
      <w:r w:rsidRPr="00462482">
        <w:rPr>
          <w:rFonts w:ascii="Times New Roman" w:hAnsi="Times New Roman" w:cs="Times New Roman"/>
          <w:i/>
          <w:sz w:val="16"/>
          <w:szCs w:val="16"/>
        </w:rPr>
        <w:t>iy.a</w:t>
      </w:r>
      <w:r w:rsidR="00462482" w:rsidRPr="00462482">
        <w:rPr>
          <w:rFonts w:ascii="Times New Roman" w:hAnsi="Times New Roman" w:cs="Times New Roman"/>
          <w:i/>
          <w:sz w:val="16"/>
          <w:szCs w:val="16"/>
        </w:rPr>
        <w:t>ḥ</w:t>
      </w:r>
      <w:r>
        <w:rPr>
          <w:rStyle w:val="FootnoteReference"/>
          <w:rFonts w:ascii="Times New Roman" w:hAnsi="Times New Roman" w:cs="Times New Roman"/>
          <w:sz w:val="16"/>
          <w:szCs w:val="16"/>
        </w:rPr>
        <w:footnoteReference w:id="106"/>
      </w:r>
      <w:r w:rsidRPr="00686F32">
        <w:rPr>
          <w:rFonts w:ascii="Times New Roman" w:hAnsi="Times New Roman" w:cs="Times New Roman"/>
          <w:sz w:val="16"/>
          <w:szCs w:val="16"/>
        </w:rPr>
        <w:t xml:space="preserve"> VIII 2 46</w:t>
      </w:r>
      <w:r w:rsidR="00462482">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462482">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462482">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462482">
        <w:rPr>
          <w:rFonts w:ascii="Times New Roman" w:hAnsi="Times New Roman" w:cs="Times New Roman"/>
          <w:sz w:val="16"/>
          <w:szCs w:val="16"/>
        </w:rPr>
        <w:t xml:space="preserve">  </w:t>
      </w:r>
      <w:r w:rsidR="00195A1F">
        <w:rPr>
          <w:rFonts w:ascii="Times New Roman" w:hAnsi="Times New Roman" w:cs="Times New Roman"/>
          <w:sz w:val="16"/>
          <w:szCs w:val="16"/>
        </w:rPr>
        <w:t xml:space="preserve"> </w:t>
      </w:r>
      <w:r w:rsidR="00462482">
        <w:rPr>
          <w:rFonts w:ascii="Times New Roman" w:hAnsi="Times New Roman" w:cs="Times New Roman"/>
          <w:sz w:val="16"/>
          <w:szCs w:val="16"/>
        </w:rPr>
        <w:t xml:space="preserve">  […-]</w:t>
      </w:r>
      <w:r w:rsidR="00462482" w:rsidRPr="00462482">
        <w:rPr>
          <w:rFonts w:ascii="Times New Roman" w:hAnsi="Times New Roman" w:cs="Times New Roman"/>
          <w:i/>
          <w:sz w:val="16"/>
          <w:szCs w:val="16"/>
        </w:rPr>
        <w:t>śvy.oḥ</w:t>
      </w:r>
      <w:r w:rsidR="00462482">
        <w:rPr>
          <w:rFonts w:ascii="Times New Roman" w:hAnsi="Times New Roman" w:cs="Times New Roman"/>
          <w:sz w:val="16"/>
          <w:szCs w:val="16"/>
        </w:rPr>
        <w:t xml:space="preserve"> III 1 49</w:t>
      </w:r>
    </w:p>
    <w:p w:rsidR="00462482" w:rsidRDefault="00462482"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gen.   </w:t>
      </w:r>
      <w:proofErr w:type="gramStart"/>
      <w:r w:rsidRPr="00462482">
        <w:rPr>
          <w:rFonts w:ascii="Times New Roman" w:hAnsi="Times New Roman" w:cs="Times New Roman"/>
          <w:i/>
          <w:sz w:val="16"/>
          <w:szCs w:val="16"/>
        </w:rPr>
        <w:t>kṣiy.aḥ</w:t>
      </w:r>
      <w:proofErr w:type="gramEnd"/>
      <w:r>
        <w:rPr>
          <w:rFonts w:ascii="Times New Roman" w:hAnsi="Times New Roman" w:cs="Times New Roman"/>
          <w:sz w:val="16"/>
          <w:szCs w:val="16"/>
        </w:rPr>
        <w:t xml:space="preserve"> VI 4 59</w:t>
      </w:r>
      <w:r w:rsidR="00657465">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657465">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C53EED">
        <w:rPr>
          <w:rFonts w:ascii="Times New Roman" w:hAnsi="Times New Roman" w:cs="Times New Roman"/>
          <w:sz w:val="16"/>
          <w:szCs w:val="16"/>
        </w:rPr>
        <w:t xml:space="preserve">   (</w:t>
      </w:r>
      <w:r w:rsidR="00195A1F">
        <w:rPr>
          <w:rFonts w:ascii="Times New Roman" w:hAnsi="Times New Roman" w:cs="Times New Roman"/>
          <w:sz w:val="16"/>
          <w:szCs w:val="16"/>
        </w:rPr>
        <w:t xml:space="preserve"> </w:t>
      </w:r>
      <w:r w:rsidR="00657465">
        <w:rPr>
          <w:rFonts w:ascii="Times New Roman" w:hAnsi="Times New Roman" w:cs="Times New Roman"/>
          <w:sz w:val="16"/>
          <w:szCs w:val="16"/>
        </w:rPr>
        <w:t>[…-]</w:t>
      </w:r>
      <w:proofErr w:type="spellStart"/>
      <w:r w:rsidR="00657465" w:rsidRPr="00657465">
        <w:rPr>
          <w:rFonts w:ascii="Times New Roman" w:hAnsi="Times New Roman" w:cs="Times New Roman"/>
          <w:i/>
          <w:sz w:val="16"/>
          <w:szCs w:val="16"/>
        </w:rPr>
        <w:t>vraścy.oḥ</w:t>
      </w:r>
      <w:proofErr w:type="spellEnd"/>
      <w:r w:rsidR="00657465">
        <w:rPr>
          <w:rFonts w:ascii="Times New Roman" w:hAnsi="Times New Roman" w:cs="Times New Roman"/>
          <w:sz w:val="16"/>
          <w:szCs w:val="16"/>
        </w:rPr>
        <w:t xml:space="preserve"> VII 2 55)</w:t>
      </w:r>
      <w:r w:rsidR="00657465">
        <w:rPr>
          <w:rStyle w:val="FootnoteReference"/>
          <w:rFonts w:ascii="Times New Roman" w:hAnsi="Times New Roman" w:cs="Times New Roman"/>
          <w:sz w:val="16"/>
          <w:szCs w:val="16"/>
        </w:rPr>
        <w:footnoteReference w:id="107"/>
      </w:r>
    </w:p>
    <w:p w:rsidR="00462482" w:rsidRDefault="00FC199A"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462482" w:rsidRPr="00462482">
        <w:rPr>
          <w:rFonts w:ascii="Times New Roman" w:hAnsi="Times New Roman" w:cs="Times New Roman"/>
        </w:rPr>
        <w:t xml:space="preserve">   Root names ending in /ī/ are inflected in an eclectic way, the ablatives </w:t>
      </w:r>
      <w:r w:rsidR="006547FA" w:rsidRPr="00462482">
        <w:rPr>
          <w:rFonts w:ascii="Times New Roman" w:hAnsi="Times New Roman" w:cs="Times New Roman"/>
        </w:rPr>
        <w:t xml:space="preserve">reminding </w:t>
      </w:r>
      <w:r w:rsidR="00462482" w:rsidRPr="00462482">
        <w:rPr>
          <w:rFonts w:ascii="Times New Roman" w:hAnsi="Times New Roman" w:cs="Times New Roman"/>
        </w:rPr>
        <w:t xml:space="preserve">of </w:t>
      </w:r>
      <w:r w:rsidR="00462482" w:rsidRPr="00462482">
        <w:rPr>
          <w:rFonts w:ascii="Times New Roman" w:hAnsi="Times New Roman" w:cs="Times New Roman"/>
          <w:i/>
        </w:rPr>
        <w:t>dhiyaḥ</w:t>
      </w:r>
      <w:r w:rsidR="00462482" w:rsidRPr="00462482">
        <w:rPr>
          <w:rFonts w:ascii="Times New Roman" w:hAnsi="Times New Roman" w:cs="Times New Roman"/>
        </w:rPr>
        <w:t xml:space="preserve"> and the ablative dual of </w:t>
      </w:r>
      <w:r w:rsidR="00462482" w:rsidRPr="00462482">
        <w:rPr>
          <w:rFonts w:ascii="Times New Roman" w:hAnsi="Times New Roman" w:cs="Times New Roman"/>
          <w:i/>
        </w:rPr>
        <w:t>nadyoḥ</w:t>
      </w:r>
      <w:r w:rsidR="00462482" w:rsidRPr="00462482">
        <w:rPr>
          <w:rFonts w:ascii="Times New Roman" w:hAnsi="Times New Roman" w:cs="Times New Roman"/>
        </w:rPr>
        <w:t>.</w:t>
      </w:r>
    </w:p>
    <w:p w:rsidR="00462482" w:rsidRDefault="00462482"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nom.</w:t>
      </w:r>
      <w:r w:rsidR="00293903">
        <w:rPr>
          <w:rFonts w:ascii="Times New Roman" w:hAnsi="Times New Roman" w:cs="Times New Roman"/>
          <w:sz w:val="16"/>
          <w:szCs w:val="16"/>
        </w:rPr>
        <w:t xml:space="preserve"> </w:t>
      </w:r>
      <w:r>
        <w:rPr>
          <w:rFonts w:ascii="Times New Roman" w:hAnsi="Times New Roman" w:cs="Times New Roman"/>
          <w:sz w:val="16"/>
          <w:szCs w:val="16"/>
        </w:rPr>
        <w:t xml:space="preserve"> </w:t>
      </w:r>
    </w:p>
    <w:p w:rsidR="00293903" w:rsidRDefault="00462482"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abl</w:t>
      </w:r>
      <w:r w:rsidRPr="00293903">
        <w:rPr>
          <w:rFonts w:ascii="Times New Roman" w:hAnsi="Times New Roman" w:cs="Times New Roman"/>
          <w:i/>
          <w:sz w:val="16"/>
          <w:szCs w:val="16"/>
        </w:rPr>
        <w:t>.    kriy</w:t>
      </w:r>
      <w:r w:rsidR="00D25C90">
        <w:rPr>
          <w:rFonts w:ascii="Times New Roman" w:hAnsi="Times New Roman" w:cs="Times New Roman"/>
          <w:i/>
          <w:sz w:val="16"/>
          <w:szCs w:val="16"/>
        </w:rPr>
        <w:t>.</w:t>
      </w:r>
      <w:r w:rsidRPr="00293903">
        <w:rPr>
          <w:rFonts w:ascii="Times New Roman" w:hAnsi="Times New Roman" w:cs="Times New Roman"/>
          <w:i/>
          <w:sz w:val="16"/>
          <w:szCs w:val="16"/>
        </w:rPr>
        <w:t>a</w:t>
      </w:r>
      <w:r w:rsidR="00293903" w:rsidRPr="00293903">
        <w:rPr>
          <w:rFonts w:ascii="Times New Roman" w:hAnsi="Times New Roman" w:cs="Times New Roman"/>
          <w:i/>
          <w:sz w:val="16"/>
          <w:szCs w:val="16"/>
        </w:rPr>
        <w:t>ḥ</w:t>
      </w:r>
      <w:r>
        <w:rPr>
          <w:rFonts w:ascii="Times New Roman" w:hAnsi="Times New Roman" w:cs="Times New Roman"/>
          <w:sz w:val="16"/>
          <w:szCs w:val="16"/>
        </w:rPr>
        <w:t xml:space="preserve"> I  3 18; </w:t>
      </w:r>
      <w:r w:rsidRPr="00293903">
        <w:rPr>
          <w:rFonts w:ascii="Times New Roman" w:hAnsi="Times New Roman" w:cs="Times New Roman"/>
          <w:i/>
          <w:sz w:val="16"/>
          <w:szCs w:val="16"/>
        </w:rPr>
        <w:t>niy</w:t>
      </w:r>
      <w:r w:rsidR="00D25C90">
        <w:rPr>
          <w:rFonts w:ascii="Times New Roman" w:hAnsi="Times New Roman" w:cs="Times New Roman"/>
          <w:i/>
          <w:sz w:val="16"/>
          <w:szCs w:val="16"/>
        </w:rPr>
        <w:t>.</w:t>
      </w:r>
      <w:r w:rsidRPr="00293903">
        <w:rPr>
          <w:rFonts w:ascii="Times New Roman" w:hAnsi="Times New Roman" w:cs="Times New Roman"/>
          <w:i/>
          <w:sz w:val="16"/>
          <w:szCs w:val="16"/>
        </w:rPr>
        <w:t>a</w:t>
      </w:r>
      <w:r w:rsidR="00293903" w:rsidRPr="00293903">
        <w:rPr>
          <w:rFonts w:ascii="Times New Roman" w:hAnsi="Times New Roman" w:cs="Times New Roman"/>
          <w:i/>
          <w:sz w:val="16"/>
          <w:szCs w:val="16"/>
        </w:rPr>
        <w:t xml:space="preserve">ḥ </w:t>
      </w:r>
      <w:r w:rsidR="00293903">
        <w:rPr>
          <w:rFonts w:ascii="Times New Roman" w:hAnsi="Times New Roman" w:cs="Times New Roman"/>
          <w:sz w:val="16"/>
          <w:szCs w:val="16"/>
        </w:rPr>
        <w:t xml:space="preserve">I 3 36  </w:t>
      </w:r>
      <w:r w:rsidR="00F65C2D">
        <w:rPr>
          <w:rFonts w:ascii="Times New Roman" w:hAnsi="Times New Roman" w:cs="Times New Roman"/>
          <w:sz w:val="16"/>
          <w:szCs w:val="16"/>
        </w:rPr>
        <w:t xml:space="preserve">      </w:t>
      </w:r>
      <w:r w:rsidR="00293903">
        <w:rPr>
          <w:rFonts w:ascii="Times New Roman" w:hAnsi="Times New Roman" w:cs="Times New Roman"/>
          <w:sz w:val="16"/>
          <w:szCs w:val="16"/>
        </w:rPr>
        <w:t>[…-]</w:t>
      </w:r>
      <w:r w:rsidR="00293903" w:rsidRPr="00293903">
        <w:rPr>
          <w:rFonts w:ascii="Times New Roman" w:hAnsi="Times New Roman" w:cs="Times New Roman"/>
          <w:i/>
          <w:sz w:val="16"/>
          <w:szCs w:val="16"/>
        </w:rPr>
        <w:t>ny.oḥ</w:t>
      </w:r>
      <w:r w:rsidR="00293903">
        <w:rPr>
          <w:rFonts w:ascii="Times New Roman" w:hAnsi="Times New Roman" w:cs="Times New Roman"/>
          <w:sz w:val="16"/>
          <w:szCs w:val="16"/>
        </w:rPr>
        <w:t xml:space="preserve"> III 1 142</w:t>
      </w:r>
    </w:p>
    <w:p w:rsidR="00D25C90" w:rsidRDefault="00293903" w:rsidP="00666503">
      <w:pPr>
        <w:tabs>
          <w:tab w:val="left" w:pos="3600"/>
          <w:tab w:val="left" w:pos="5130"/>
          <w:tab w:val="left" w:pos="5760"/>
        </w:tabs>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Pr="00293903">
        <w:rPr>
          <w:rFonts w:ascii="Times New Roman" w:hAnsi="Times New Roman" w:cs="Times New Roman"/>
          <w:i/>
          <w:sz w:val="16"/>
          <w:szCs w:val="16"/>
        </w:rPr>
        <w:t>liy</w:t>
      </w:r>
      <w:r w:rsidR="00D25C90">
        <w:rPr>
          <w:rFonts w:ascii="Times New Roman" w:hAnsi="Times New Roman" w:cs="Times New Roman"/>
          <w:i/>
          <w:sz w:val="16"/>
          <w:szCs w:val="16"/>
        </w:rPr>
        <w:t>.</w:t>
      </w:r>
      <w:r w:rsidRPr="00293903">
        <w:rPr>
          <w:rFonts w:ascii="Times New Roman" w:hAnsi="Times New Roman" w:cs="Times New Roman"/>
          <w:i/>
          <w:sz w:val="16"/>
          <w:szCs w:val="16"/>
        </w:rPr>
        <w:t>aḥ</w:t>
      </w:r>
      <w:r>
        <w:rPr>
          <w:rFonts w:ascii="Times New Roman" w:hAnsi="Times New Roman" w:cs="Times New Roman"/>
          <w:sz w:val="16"/>
          <w:szCs w:val="16"/>
        </w:rPr>
        <w:t xml:space="preserve"> I 3 70; </w:t>
      </w:r>
      <w:r w:rsidRPr="00293903">
        <w:rPr>
          <w:rFonts w:ascii="Times New Roman" w:hAnsi="Times New Roman" w:cs="Times New Roman"/>
          <w:i/>
          <w:sz w:val="16"/>
          <w:szCs w:val="16"/>
        </w:rPr>
        <w:t>vikriy</w:t>
      </w:r>
      <w:r w:rsidR="00D25C90">
        <w:rPr>
          <w:rFonts w:ascii="Times New Roman" w:hAnsi="Times New Roman" w:cs="Times New Roman"/>
          <w:i/>
          <w:sz w:val="16"/>
          <w:szCs w:val="16"/>
        </w:rPr>
        <w:t>.</w:t>
      </w:r>
      <w:r w:rsidRPr="00293903">
        <w:rPr>
          <w:rFonts w:ascii="Times New Roman" w:hAnsi="Times New Roman" w:cs="Times New Roman"/>
          <w:i/>
          <w:sz w:val="16"/>
          <w:szCs w:val="16"/>
        </w:rPr>
        <w:t>a</w:t>
      </w:r>
      <w:r>
        <w:rPr>
          <w:rFonts w:ascii="Times New Roman" w:hAnsi="Times New Roman" w:cs="Times New Roman"/>
          <w:i/>
          <w:sz w:val="16"/>
          <w:szCs w:val="16"/>
        </w:rPr>
        <w:t>ḥ</w:t>
      </w:r>
      <w:r>
        <w:rPr>
          <w:rFonts w:ascii="Times New Roman" w:hAnsi="Times New Roman" w:cs="Times New Roman"/>
          <w:sz w:val="16"/>
          <w:szCs w:val="16"/>
        </w:rPr>
        <w:t xml:space="preserve"> III 2 93</w:t>
      </w:r>
      <w:r w:rsidR="00462482">
        <w:rPr>
          <w:rFonts w:ascii="Times New Roman" w:hAnsi="Times New Roman" w:cs="Times New Roman"/>
          <w:sz w:val="16"/>
          <w:szCs w:val="16"/>
        </w:rPr>
        <w:t xml:space="preserve"> </w:t>
      </w:r>
    </w:p>
    <w:p w:rsidR="00D25C90" w:rsidRDefault="00D25C90"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sz w:val="16"/>
          <w:szCs w:val="16"/>
        </w:rPr>
        <w:t xml:space="preserve">  </w:t>
      </w:r>
      <w:r w:rsidRPr="00D25C90">
        <w:rPr>
          <w:rFonts w:ascii="Times New Roman" w:hAnsi="Times New Roman" w:cs="Times New Roman"/>
        </w:rPr>
        <w:t>Root names ending in /u/ show the same vacillation as those ending in /i/:</w:t>
      </w:r>
    </w:p>
    <w:p w:rsidR="00324F21" w:rsidRPr="00324F21" w:rsidRDefault="00324F21" w:rsidP="00666503">
      <w:pPr>
        <w:tabs>
          <w:tab w:val="left" w:pos="3600"/>
          <w:tab w:val="left" w:pos="5130"/>
          <w:tab w:val="left" w:pos="5760"/>
        </w:tabs>
        <w:spacing w:after="0"/>
        <w:ind w:right="720"/>
        <w:jc w:val="both"/>
        <w:rPr>
          <w:rFonts w:ascii="Times New Roman" w:hAnsi="Times New Roman" w:cs="Times New Roman"/>
          <w:sz w:val="16"/>
          <w:szCs w:val="16"/>
        </w:rPr>
      </w:pPr>
      <w:r w:rsidRPr="00324F21">
        <w:rPr>
          <w:rFonts w:ascii="Times New Roman" w:hAnsi="Times New Roman" w:cs="Times New Roman"/>
          <w:sz w:val="16"/>
          <w:szCs w:val="16"/>
        </w:rPr>
        <w:t>a</w:t>
      </w:r>
      <w:r w:rsidR="00D25C90" w:rsidRPr="00324F21">
        <w:rPr>
          <w:rFonts w:ascii="Times New Roman" w:hAnsi="Times New Roman" w:cs="Times New Roman"/>
          <w:sz w:val="16"/>
          <w:szCs w:val="16"/>
        </w:rPr>
        <w:t xml:space="preserve">bl. </w:t>
      </w:r>
      <w:r w:rsidR="00D25C90" w:rsidRPr="00324F21">
        <w:rPr>
          <w:rFonts w:ascii="Times New Roman" w:hAnsi="Times New Roman" w:cs="Times New Roman"/>
          <w:i/>
          <w:sz w:val="16"/>
          <w:szCs w:val="16"/>
        </w:rPr>
        <w:t>k</w:t>
      </w:r>
      <w:r w:rsidRPr="00324F21">
        <w:rPr>
          <w:rFonts w:ascii="Times New Roman" w:hAnsi="Times New Roman" w:cs="Times New Roman"/>
          <w:i/>
          <w:sz w:val="16"/>
          <w:szCs w:val="16"/>
        </w:rPr>
        <w:t>ṣṇ</w:t>
      </w:r>
      <w:r w:rsidR="00D25C90" w:rsidRPr="00324F21">
        <w:rPr>
          <w:rFonts w:ascii="Times New Roman" w:hAnsi="Times New Roman" w:cs="Times New Roman"/>
          <w:i/>
          <w:sz w:val="16"/>
          <w:szCs w:val="16"/>
        </w:rPr>
        <w:t>uv.a</w:t>
      </w:r>
      <w:r w:rsidRPr="00324F21">
        <w:rPr>
          <w:rFonts w:ascii="Times New Roman" w:hAnsi="Times New Roman" w:cs="Times New Roman"/>
          <w:i/>
          <w:sz w:val="16"/>
          <w:szCs w:val="16"/>
        </w:rPr>
        <w:t>ḥ</w:t>
      </w:r>
      <w:r w:rsidR="00D25C90" w:rsidRPr="00324F21">
        <w:rPr>
          <w:rFonts w:ascii="Times New Roman" w:hAnsi="Times New Roman" w:cs="Times New Roman"/>
          <w:sz w:val="16"/>
          <w:szCs w:val="16"/>
        </w:rPr>
        <w:t xml:space="preserve"> I 3 65; </w:t>
      </w:r>
      <w:r w:rsidRPr="00C53EED">
        <w:rPr>
          <w:rFonts w:ascii="Times New Roman" w:hAnsi="Times New Roman" w:cs="Times New Roman"/>
          <w:sz w:val="16"/>
          <w:szCs w:val="16"/>
        </w:rPr>
        <w:t>[…-]</w:t>
      </w:r>
      <w:r w:rsidRPr="00C53EED">
        <w:rPr>
          <w:rFonts w:ascii="Times New Roman" w:hAnsi="Times New Roman" w:cs="Times New Roman"/>
          <w:i/>
          <w:sz w:val="16"/>
          <w:szCs w:val="16"/>
        </w:rPr>
        <w:t>grāva-stuv.aḥ</w:t>
      </w:r>
      <w:r w:rsidRPr="00324F21">
        <w:rPr>
          <w:rFonts w:ascii="Times New Roman" w:hAnsi="Times New Roman" w:cs="Times New Roman"/>
          <w:sz w:val="16"/>
          <w:szCs w:val="16"/>
        </w:rPr>
        <w:t xml:space="preserve"> III 2 177;</w:t>
      </w:r>
    </w:p>
    <w:p w:rsidR="00D25C90" w:rsidRPr="00324F21" w:rsidRDefault="00324F21"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i/>
          <w:sz w:val="16"/>
          <w:szCs w:val="16"/>
        </w:rPr>
        <w:t xml:space="preserve">       </w:t>
      </w:r>
      <w:r w:rsidR="00D25C90" w:rsidRPr="00324F21">
        <w:rPr>
          <w:rFonts w:ascii="Times New Roman" w:hAnsi="Times New Roman" w:cs="Times New Roman"/>
          <w:i/>
          <w:sz w:val="16"/>
          <w:szCs w:val="16"/>
        </w:rPr>
        <w:t>ruv.a</w:t>
      </w:r>
      <w:r w:rsidRPr="00324F21">
        <w:rPr>
          <w:rFonts w:ascii="Times New Roman" w:hAnsi="Times New Roman" w:cs="Times New Roman"/>
          <w:i/>
          <w:sz w:val="16"/>
          <w:szCs w:val="16"/>
        </w:rPr>
        <w:t>ḥ</w:t>
      </w:r>
      <w:r w:rsidR="00D25C90" w:rsidRPr="00324F21">
        <w:rPr>
          <w:rFonts w:ascii="Times New Roman" w:hAnsi="Times New Roman" w:cs="Times New Roman"/>
          <w:sz w:val="16"/>
          <w:szCs w:val="16"/>
        </w:rPr>
        <w:t xml:space="preserve"> III 3 22;</w:t>
      </w:r>
      <w:r>
        <w:rPr>
          <w:rFonts w:ascii="Times New Roman" w:hAnsi="Times New Roman" w:cs="Times New Roman"/>
          <w:sz w:val="16"/>
          <w:szCs w:val="16"/>
        </w:rPr>
        <w:t xml:space="preserve"> </w:t>
      </w:r>
      <w:r w:rsidR="00D25C90" w:rsidRPr="00324F21">
        <w:rPr>
          <w:rFonts w:ascii="Times New Roman" w:hAnsi="Times New Roman" w:cs="Times New Roman"/>
          <w:sz w:val="16"/>
          <w:szCs w:val="16"/>
        </w:rPr>
        <w:t xml:space="preserve">but also </w:t>
      </w:r>
      <w:r w:rsidRPr="00324F21">
        <w:rPr>
          <w:rFonts w:ascii="Times New Roman" w:hAnsi="Times New Roman" w:cs="Times New Roman"/>
          <w:i/>
          <w:sz w:val="16"/>
          <w:szCs w:val="16"/>
        </w:rPr>
        <w:t>ū</w:t>
      </w:r>
      <w:r w:rsidR="00D25C90" w:rsidRPr="00324F21">
        <w:rPr>
          <w:rFonts w:ascii="Times New Roman" w:hAnsi="Times New Roman" w:cs="Times New Roman"/>
          <w:i/>
          <w:sz w:val="16"/>
          <w:szCs w:val="16"/>
        </w:rPr>
        <w:t>r</w:t>
      </w:r>
      <w:r w:rsidRPr="00324F21">
        <w:rPr>
          <w:rFonts w:ascii="Times New Roman" w:hAnsi="Times New Roman" w:cs="Times New Roman"/>
          <w:i/>
          <w:sz w:val="16"/>
          <w:szCs w:val="16"/>
        </w:rPr>
        <w:t>ṇ</w:t>
      </w:r>
      <w:r w:rsidR="00D25C90" w:rsidRPr="00324F21">
        <w:rPr>
          <w:rFonts w:ascii="Times New Roman" w:hAnsi="Times New Roman" w:cs="Times New Roman"/>
          <w:i/>
          <w:sz w:val="16"/>
          <w:szCs w:val="16"/>
        </w:rPr>
        <w:t>o</w:t>
      </w:r>
      <w:r w:rsidRPr="00324F21">
        <w:rPr>
          <w:rFonts w:ascii="Times New Roman" w:hAnsi="Times New Roman" w:cs="Times New Roman"/>
          <w:i/>
          <w:sz w:val="16"/>
          <w:szCs w:val="16"/>
        </w:rPr>
        <w:t>ḥ</w:t>
      </w:r>
      <w:r w:rsidR="00D25C90" w:rsidRPr="00324F21">
        <w:rPr>
          <w:rFonts w:ascii="Times New Roman" w:hAnsi="Times New Roman" w:cs="Times New Roman"/>
          <w:sz w:val="16"/>
          <w:szCs w:val="16"/>
        </w:rPr>
        <w:t xml:space="preserve"> I 2 3</w:t>
      </w:r>
    </w:p>
    <w:p w:rsidR="00324F21" w:rsidRDefault="00324F21" w:rsidP="00666503">
      <w:pPr>
        <w:tabs>
          <w:tab w:val="left" w:pos="3600"/>
          <w:tab w:val="left" w:pos="5130"/>
          <w:tab w:val="left" w:pos="5760"/>
        </w:tabs>
        <w:ind w:right="720"/>
        <w:jc w:val="both"/>
        <w:rPr>
          <w:rFonts w:ascii="Times New Roman" w:hAnsi="Times New Roman" w:cs="Times New Roman"/>
          <w:sz w:val="16"/>
          <w:szCs w:val="16"/>
        </w:rPr>
      </w:pPr>
      <w:r w:rsidRPr="00324F21">
        <w:rPr>
          <w:rFonts w:ascii="Times New Roman" w:hAnsi="Times New Roman" w:cs="Times New Roman"/>
          <w:sz w:val="16"/>
          <w:szCs w:val="16"/>
        </w:rPr>
        <w:lastRenderedPageBreak/>
        <w:t xml:space="preserve">gen.  </w:t>
      </w:r>
      <w:r w:rsidRPr="00324F21">
        <w:rPr>
          <w:rFonts w:ascii="Times New Roman" w:hAnsi="Times New Roman" w:cs="Times New Roman"/>
          <w:i/>
          <w:sz w:val="16"/>
          <w:szCs w:val="16"/>
        </w:rPr>
        <w:t>śruv.aḥ</w:t>
      </w:r>
      <w:r w:rsidRPr="00324F21">
        <w:rPr>
          <w:rFonts w:ascii="Times New Roman" w:hAnsi="Times New Roman" w:cs="Times New Roman"/>
          <w:sz w:val="16"/>
          <w:szCs w:val="16"/>
        </w:rPr>
        <w:t xml:space="preserve"> I 4 40</w:t>
      </w:r>
      <w:r w:rsidR="006547FA" w:rsidRPr="00324F21">
        <w:rPr>
          <w:rFonts w:ascii="Times New Roman" w:hAnsi="Times New Roman" w:cs="Times New Roman"/>
          <w:sz w:val="16"/>
          <w:szCs w:val="16"/>
        </w:rPr>
        <w:t>;</w:t>
      </w:r>
      <w:r w:rsidR="006547FA">
        <w:rPr>
          <w:rFonts w:ascii="Times New Roman" w:hAnsi="Times New Roman" w:cs="Times New Roman"/>
          <w:sz w:val="16"/>
          <w:szCs w:val="16"/>
        </w:rPr>
        <w:t xml:space="preserve"> </w:t>
      </w:r>
      <w:r w:rsidR="006547FA" w:rsidRPr="00324F21">
        <w:rPr>
          <w:rFonts w:ascii="Times New Roman" w:hAnsi="Times New Roman" w:cs="Times New Roman"/>
          <w:sz w:val="16"/>
          <w:szCs w:val="16"/>
        </w:rPr>
        <w:t xml:space="preserve">but also </w:t>
      </w:r>
      <w:r w:rsidR="006547FA" w:rsidRPr="00324F21">
        <w:rPr>
          <w:rFonts w:ascii="Times New Roman" w:hAnsi="Times New Roman" w:cs="Times New Roman"/>
          <w:i/>
          <w:sz w:val="16"/>
          <w:szCs w:val="16"/>
        </w:rPr>
        <w:t>hoḥ</w:t>
      </w:r>
      <w:r w:rsidR="006547FA" w:rsidRPr="00324F21">
        <w:rPr>
          <w:rFonts w:ascii="Times New Roman" w:hAnsi="Times New Roman" w:cs="Times New Roman"/>
          <w:sz w:val="16"/>
          <w:szCs w:val="16"/>
        </w:rPr>
        <w:t xml:space="preserve"> II 3 3</w:t>
      </w:r>
      <w:r>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Pr>
          <w:rFonts w:ascii="Times New Roman" w:hAnsi="Times New Roman" w:cs="Times New Roman"/>
          <w:sz w:val="16"/>
          <w:szCs w:val="16"/>
        </w:rPr>
        <w:t>[…-]</w:t>
      </w:r>
      <w:r w:rsidRPr="00324F21">
        <w:rPr>
          <w:rFonts w:ascii="Times New Roman" w:hAnsi="Times New Roman" w:cs="Times New Roman"/>
          <w:i/>
          <w:sz w:val="16"/>
          <w:szCs w:val="16"/>
        </w:rPr>
        <w:t>huv.ām</w:t>
      </w:r>
      <w:r>
        <w:rPr>
          <w:rFonts w:ascii="Times New Roman" w:hAnsi="Times New Roman" w:cs="Times New Roman"/>
          <w:sz w:val="16"/>
          <w:szCs w:val="16"/>
        </w:rPr>
        <w:t xml:space="preserve"> III 1 39</w:t>
      </w:r>
    </w:p>
    <w:p w:rsidR="00324F21" w:rsidRDefault="00324F21"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Root names ending in /ū/ are parallel to those ending in /ī/:</w:t>
      </w:r>
    </w:p>
    <w:p w:rsidR="00324F21" w:rsidRPr="00324F21" w:rsidRDefault="00324F21"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abl.  </w:t>
      </w:r>
      <w:r w:rsidRPr="00324F21">
        <w:rPr>
          <w:rFonts w:ascii="Times New Roman" w:hAnsi="Times New Roman" w:cs="Times New Roman"/>
          <w:i/>
          <w:sz w:val="16"/>
          <w:szCs w:val="16"/>
        </w:rPr>
        <w:t>bhuv.aḥ</w:t>
      </w:r>
      <w:r>
        <w:rPr>
          <w:rFonts w:ascii="Times New Roman" w:hAnsi="Times New Roman" w:cs="Times New Roman"/>
          <w:sz w:val="16"/>
          <w:szCs w:val="16"/>
        </w:rPr>
        <w:t xml:space="preserve">  III 1 107; </w:t>
      </w:r>
      <w:r w:rsidR="00657465" w:rsidRPr="00324F21">
        <w:rPr>
          <w:rFonts w:ascii="Times New Roman" w:hAnsi="Times New Roman" w:cs="Times New Roman"/>
          <w:i/>
          <w:sz w:val="16"/>
          <w:szCs w:val="16"/>
        </w:rPr>
        <w:t>puv.aḥ</w:t>
      </w:r>
      <w:r w:rsidR="00657465">
        <w:rPr>
          <w:rFonts w:ascii="Times New Roman" w:hAnsi="Times New Roman" w:cs="Times New Roman"/>
          <w:sz w:val="16"/>
          <w:szCs w:val="16"/>
        </w:rPr>
        <w:t xml:space="preserve"> III 2 183</w:t>
      </w:r>
      <w:r w:rsidR="00195A1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324F21">
        <w:rPr>
          <w:rFonts w:ascii="Times New Roman" w:hAnsi="Times New Roman" w:cs="Times New Roman"/>
          <w:i/>
          <w:sz w:val="16"/>
          <w:szCs w:val="16"/>
        </w:rPr>
        <w:t>lv.oḥ</w:t>
      </w:r>
      <w:r>
        <w:rPr>
          <w:rFonts w:ascii="Times New Roman" w:hAnsi="Times New Roman" w:cs="Times New Roman"/>
          <w:sz w:val="16"/>
          <w:szCs w:val="16"/>
        </w:rPr>
        <w:t xml:space="preserve"> III 3 28</w:t>
      </w:r>
    </w:p>
    <w:p w:rsidR="00657465" w:rsidRDefault="00324F21"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sidR="00657465">
        <w:rPr>
          <w:rFonts w:ascii="Times New Roman" w:hAnsi="Times New Roman" w:cs="Times New Roman"/>
          <w:sz w:val="16"/>
          <w:szCs w:val="16"/>
        </w:rPr>
        <w:t>but</w:t>
      </w:r>
      <w:proofErr w:type="gramEnd"/>
      <w:r w:rsidR="00657465">
        <w:rPr>
          <w:rFonts w:ascii="Times New Roman" w:hAnsi="Times New Roman" w:cs="Times New Roman"/>
          <w:sz w:val="16"/>
          <w:szCs w:val="16"/>
        </w:rPr>
        <w:t xml:space="preserve"> also […-]</w:t>
      </w:r>
      <w:proofErr w:type="spellStart"/>
      <w:r w:rsidR="00657465" w:rsidRPr="00B912F6">
        <w:rPr>
          <w:rFonts w:ascii="Times New Roman" w:hAnsi="Times New Roman" w:cs="Times New Roman"/>
          <w:i/>
          <w:sz w:val="16"/>
          <w:szCs w:val="16"/>
        </w:rPr>
        <w:t>lv.a</w:t>
      </w:r>
      <w:r w:rsidR="00C53EED">
        <w:rPr>
          <w:rFonts w:ascii="Times New Roman" w:hAnsi="Times New Roman" w:cs="Times New Roman"/>
          <w:i/>
          <w:sz w:val="16"/>
          <w:szCs w:val="16"/>
        </w:rPr>
        <w:t>ḥ</w:t>
      </w:r>
      <w:proofErr w:type="spellEnd"/>
      <w:r w:rsidR="00657465">
        <w:rPr>
          <w:rFonts w:ascii="Times New Roman" w:hAnsi="Times New Roman" w:cs="Times New Roman"/>
          <w:sz w:val="16"/>
          <w:szCs w:val="16"/>
        </w:rPr>
        <w:t xml:space="preserve"> III 1 149</w:t>
      </w:r>
      <w:r w:rsidR="00F65C2D">
        <w:rPr>
          <w:rFonts w:ascii="Times New Roman" w:hAnsi="Times New Roman" w:cs="Times New Roman"/>
          <w:sz w:val="16"/>
          <w:szCs w:val="16"/>
        </w:rPr>
        <w:t xml:space="preserve">   </w:t>
      </w:r>
    </w:p>
    <w:p w:rsidR="00657465" w:rsidRDefault="00657465"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gen.  </w:t>
      </w:r>
      <w:proofErr w:type="spellStart"/>
      <w:proofErr w:type="gramStart"/>
      <w:r w:rsidRPr="00C53EED">
        <w:rPr>
          <w:rFonts w:ascii="Times New Roman" w:hAnsi="Times New Roman" w:cs="Times New Roman"/>
          <w:i/>
          <w:sz w:val="16"/>
          <w:szCs w:val="16"/>
        </w:rPr>
        <w:t>bruv.a</w:t>
      </w:r>
      <w:r w:rsidR="00C53EED">
        <w:rPr>
          <w:rFonts w:ascii="Times New Roman" w:hAnsi="Times New Roman" w:cs="Times New Roman"/>
          <w:i/>
          <w:sz w:val="16"/>
          <w:szCs w:val="16"/>
        </w:rPr>
        <w:t>ḥ</w:t>
      </w:r>
      <w:proofErr w:type="spellEnd"/>
      <w:proofErr w:type="gramEnd"/>
      <w:r w:rsidR="00C53EED">
        <w:rPr>
          <w:rFonts w:ascii="Times New Roman" w:hAnsi="Times New Roman" w:cs="Times New Roman"/>
          <w:i/>
          <w:sz w:val="16"/>
          <w:szCs w:val="16"/>
        </w:rPr>
        <w:t xml:space="preserve"> </w:t>
      </w:r>
      <w:r>
        <w:rPr>
          <w:rFonts w:ascii="Times New Roman" w:hAnsi="Times New Roman" w:cs="Times New Roman"/>
          <w:sz w:val="16"/>
          <w:szCs w:val="16"/>
        </w:rPr>
        <w:t xml:space="preserve">II 4 53                            </w:t>
      </w:r>
      <w:r w:rsidR="00F65C2D">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195A1F">
        <w:rPr>
          <w:rFonts w:ascii="Times New Roman" w:hAnsi="Times New Roman" w:cs="Times New Roman"/>
          <w:sz w:val="16"/>
          <w:szCs w:val="16"/>
        </w:rPr>
        <w:t xml:space="preserve"> </w:t>
      </w:r>
      <w:r>
        <w:rPr>
          <w:rFonts w:ascii="Times New Roman" w:hAnsi="Times New Roman" w:cs="Times New Roman"/>
          <w:sz w:val="16"/>
          <w:szCs w:val="16"/>
        </w:rPr>
        <w:t>[…-]</w:t>
      </w:r>
      <w:proofErr w:type="spellStart"/>
      <w:r w:rsidRPr="00B912F6">
        <w:rPr>
          <w:rFonts w:ascii="Times New Roman" w:hAnsi="Times New Roman" w:cs="Times New Roman"/>
          <w:i/>
          <w:sz w:val="16"/>
          <w:szCs w:val="16"/>
        </w:rPr>
        <w:t>bruv.o</w:t>
      </w:r>
      <w:r w:rsidR="00B912F6">
        <w:rPr>
          <w:rFonts w:ascii="Times New Roman" w:hAnsi="Times New Roman" w:cs="Times New Roman"/>
          <w:i/>
          <w:sz w:val="16"/>
          <w:szCs w:val="16"/>
        </w:rPr>
        <w:t>ḥ</w:t>
      </w:r>
      <w:proofErr w:type="spellEnd"/>
      <w:r>
        <w:rPr>
          <w:rFonts w:ascii="Times New Roman" w:hAnsi="Times New Roman" w:cs="Times New Roman"/>
          <w:sz w:val="16"/>
          <w:szCs w:val="16"/>
        </w:rPr>
        <w:t xml:space="preserve"> II 3 61</w:t>
      </w:r>
    </w:p>
    <w:p w:rsidR="00657465" w:rsidRDefault="00657465"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195A1F">
        <w:rPr>
          <w:rFonts w:ascii="Times New Roman" w:hAnsi="Times New Roman" w:cs="Times New Roman"/>
          <w:sz w:val="16"/>
          <w:szCs w:val="16"/>
        </w:rPr>
        <w:t xml:space="preserve"> </w:t>
      </w:r>
      <w:r>
        <w:rPr>
          <w:rFonts w:ascii="Times New Roman" w:hAnsi="Times New Roman" w:cs="Times New Roman"/>
          <w:sz w:val="16"/>
          <w:szCs w:val="16"/>
        </w:rPr>
        <w:t>[…-]</w:t>
      </w:r>
      <w:r w:rsidRPr="00B912F6">
        <w:rPr>
          <w:rFonts w:ascii="Times New Roman" w:hAnsi="Times New Roman" w:cs="Times New Roman"/>
          <w:i/>
          <w:sz w:val="16"/>
          <w:szCs w:val="16"/>
        </w:rPr>
        <w:t>suv.o</w:t>
      </w:r>
      <w:r w:rsidR="00B912F6" w:rsidRPr="00B912F6">
        <w:rPr>
          <w:rFonts w:ascii="Times New Roman" w:hAnsi="Times New Roman" w:cs="Times New Roman"/>
          <w:i/>
          <w:sz w:val="16"/>
          <w:szCs w:val="16"/>
        </w:rPr>
        <w:t>ḥ</w:t>
      </w:r>
      <w:r>
        <w:rPr>
          <w:rFonts w:ascii="Times New Roman" w:hAnsi="Times New Roman" w:cs="Times New Roman"/>
          <w:sz w:val="16"/>
          <w:szCs w:val="16"/>
        </w:rPr>
        <w:t xml:space="preserve"> VII 3 88</w:t>
      </w:r>
    </w:p>
    <w:p w:rsidR="009F5A80" w:rsidRDefault="00657465"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w:t>
      </w:r>
    </w:p>
    <w:p w:rsidR="00657465" w:rsidRDefault="00657465" w:rsidP="009F5A80">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Root names ending in /ṛ/</w:t>
      </w:r>
      <w:r w:rsidR="00B35701">
        <w:rPr>
          <w:rStyle w:val="FootnoteReference"/>
          <w:rFonts w:ascii="Times New Roman" w:hAnsi="Times New Roman" w:cs="Times New Roman"/>
        </w:rPr>
        <w:footnoteReference w:id="108"/>
      </w:r>
      <w:r w:rsidR="00171309">
        <w:rPr>
          <w:rFonts w:ascii="Times New Roman" w:hAnsi="Times New Roman" w:cs="Times New Roman"/>
        </w:rPr>
        <w:t>:</w:t>
      </w:r>
    </w:p>
    <w:p w:rsidR="00171309" w:rsidRDefault="00171309"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abl</w:t>
      </w:r>
      <w:r w:rsidRPr="00B912F6">
        <w:rPr>
          <w:rFonts w:ascii="Times New Roman" w:hAnsi="Times New Roman" w:cs="Times New Roman"/>
          <w:i/>
          <w:sz w:val="16"/>
          <w:szCs w:val="16"/>
        </w:rPr>
        <w:t xml:space="preserve">.   </w:t>
      </w:r>
      <w:proofErr w:type="spellStart"/>
      <w:proofErr w:type="gramStart"/>
      <w:r w:rsidRPr="00B912F6">
        <w:rPr>
          <w:rFonts w:ascii="Times New Roman" w:hAnsi="Times New Roman" w:cs="Times New Roman"/>
          <w:i/>
          <w:sz w:val="16"/>
          <w:szCs w:val="16"/>
        </w:rPr>
        <w:t>jāgu</w:t>
      </w:r>
      <w:r w:rsidR="000B3227">
        <w:rPr>
          <w:rFonts w:ascii="Times New Roman" w:hAnsi="Times New Roman" w:cs="Times New Roman"/>
          <w:i/>
          <w:sz w:val="16"/>
          <w:szCs w:val="16"/>
        </w:rPr>
        <w:t>ḥ</w:t>
      </w:r>
      <w:proofErr w:type="spellEnd"/>
      <w:proofErr w:type="gramEnd"/>
      <w:r>
        <w:rPr>
          <w:rFonts w:ascii="Times New Roman" w:hAnsi="Times New Roman" w:cs="Times New Roman"/>
          <w:sz w:val="16"/>
          <w:szCs w:val="16"/>
        </w:rPr>
        <w:t xml:space="preserve"> III 2 165</w:t>
      </w:r>
    </w:p>
    <w:p w:rsidR="00171309" w:rsidRDefault="00171309"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Pr="00B912F6">
        <w:rPr>
          <w:rFonts w:ascii="Times New Roman" w:hAnsi="Times New Roman" w:cs="Times New Roman"/>
          <w:i/>
          <w:sz w:val="16"/>
          <w:szCs w:val="16"/>
        </w:rPr>
        <w:t xml:space="preserve">sṛ </w:t>
      </w:r>
      <w:r>
        <w:rPr>
          <w:rFonts w:ascii="Times New Roman" w:hAnsi="Times New Roman" w:cs="Times New Roman"/>
          <w:sz w:val="16"/>
          <w:szCs w:val="16"/>
        </w:rPr>
        <w:t xml:space="preserve">III 3 17 and </w:t>
      </w:r>
      <w:r w:rsidRPr="00B912F6">
        <w:rPr>
          <w:rFonts w:ascii="Times New Roman" w:hAnsi="Times New Roman" w:cs="Times New Roman"/>
          <w:i/>
          <w:sz w:val="16"/>
          <w:szCs w:val="16"/>
        </w:rPr>
        <w:t xml:space="preserve">vṛ </w:t>
      </w:r>
      <w:r>
        <w:rPr>
          <w:rFonts w:ascii="Times New Roman" w:hAnsi="Times New Roman" w:cs="Times New Roman"/>
          <w:sz w:val="16"/>
          <w:szCs w:val="16"/>
        </w:rPr>
        <w:t>III 3 48 (endingless)</w:t>
      </w:r>
    </w:p>
    <w:p w:rsidR="00171309" w:rsidRDefault="00171309" w:rsidP="00666503">
      <w:pPr>
        <w:tabs>
          <w:tab w:val="left" w:pos="3600"/>
          <w:tab w:val="left" w:pos="5130"/>
          <w:tab w:val="left" w:pos="5760"/>
        </w:tabs>
        <w:ind w:right="720"/>
        <w:jc w:val="both"/>
        <w:rPr>
          <w:rFonts w:ascii="Times New Roman" w:hAnsi="Times New Roman" w:cs="Times New Roman"/>
          <w:sz w:val="16"/>
          <w:szCs w:val="16"/>
        </w:rPr>
      </w:pPr>
      <w:r>
        <w:rPr>
          <w:rFonts w:ascii="Times New Roman" w:hAnsi="Times New Roman" w:cs="Times New Roman"/>
          <w:sz w:val="16"/>
          <w:szCs w:val="16"/>
        </w:rPr>
        <w:t xml:space="preserve">gen.   </w:t>
      </w:r>
      <w:r w:rsidRPr="00B912F6">
        <w:rPr>
          <w:rFonts w:ascii="Times New Roman" w:hAnsi="Times New Roman" w:cs="Times New Roman"/>
          <w:i/>
          <w:sz w:val="16"/>
          <w:szCs w:val="16"/>
        </w:rPr>
        <w:t>jāg</w:t>
      </w:r>
      <w:r w:rsidR="00B912F6" w:rsidRPr="00B912F6">
        <w:rPr>
          <w:rFonts w:ascii="Times New Roman" w:hAnsi="Times New Roman" w:cs="Times New Roman"/>
          <w:i/>
          <w:sz w:val="16"/>
          <w:szCs w:val="16"/>
        </w:rPr>
        <w:t>r</w:t>
      </w:r>
      <w:r w:rsidRPr="00B912F6">
        <w:rPr>
          <w:rFonts w:ascii="Times New Roman" w:hAnsi="Times New Roman" w:cs="Times New Roman"/>
          <w:i/>
          <w:sz w:val="16"/>
          <w:szCs w:val="16"/>
        </w:rPr>
        <w:t>.aḥ</w:t>
      </w:r>
      <w:r>
        <w:rPr>
          <w:rFonts w:ascii="Times New Roman" w:hAnsi="Times New Roman" w:cs="Times New Roman"/>
          <w:sz w:val="16"/>
          <w:szCs w:val="16"/>
        </w:rPr>
        <w:t xml:space="preserve"> V</w:t>
      </w:r>
      <w:r w:rsidR="00B912F6">
        <w:rPr>
          <w:rFonts w:ascii="Times New Roman" w:hAnsi="Times New Roman" w:cs="Times New Roman"/>
          <w:sz w:val="16"/>
          <w:szCs w:val="16"/>
        </w:rPr>
        <w:t xml:space="preserve">II 3 85          </w:t>
      </w:r>
      <w:r>
        <w:rPr>
          <w:rFonts w:ascii="Times New Roman" w:hAnsi="Times New Roman" w:cs="Times New Roman"/>
          <w:sz w:val="16"/>
          <w:szCs w:val="16"/>
        </w:rPr>
        <w:t xml:space="preserve">  </w:t>
      </w:r>
      <w:r w:rsidR="00B912F6">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B912F6">
        <w:rPr>
          <w:rFonts w:ascii="Times New Roman" w:hAnsi="Times New Roman" w:cs="Times New Roman"/>
          <w:sz w:val="16"/>
          <w:szCs w:val="16"/>
        </w:rPr>
        <w:t xml:space="preserve"> </w:t>
      </w:r>
      <w:r w:rsidR="00195A1F">
        <w:rPr>
          <w:rFonts w:ascii="Times New Roman" w:hAnsi="Times New Roman" w:cs="Times New Roman"/>
          <w:sz w:val="16"/>
          <w:szCs w:val="16"/>
        </w:rPr>
        <w:t xml:space="preserve"> </w:t>
      </w:r>
      <w:r>
        <w:rPr>
          <w:rFonts w:ascii="Times New Roman" w:hAnsi="Times New Roman" w:cs="Times New Roman"/>
          <w:sz w:val="16"/>
          <w:szCs w:val="16"/>
        </w:rPr>
        <w:t>[…-]</w:t>
      </w:r>
      <w:r w:rsidR="00B912F6" w:rsidRPr="00B912F6">
        <w:rPr>
          <w:rFonts w:ascii="Times New Roman" w:hAnsi="Times New Roman" w:cs="Times New Roman"/>
          <w:i/>
          <w:sz w:val="16"/>
          <w:szCs w:val="16"/>
        </w:rPr>
        <w:t>k</w:t>
      </w:r>
      <w:r w:rsidRPr="00B912F6">
        <w:rPr>
          <w:rFonts w:ascii="Times New Roman" w:hAnsi="Times New Roman" w:cs="Times New Roman"/>
          <w:i/>
          <w:sz w:val="16"/>
          <w:szCs w:val="16"/>
        </w:rPr>
        <w:t>r.oḥ</w:t>
      </w:r>
      <w:r w:rsidR="00B912F6">
        <w:rPr>
          <w:rFonts w:ascii="Times New Roman" w:hAnsi="Times New Roman" w:cs="Times New Roman"/>
          <w:sz w:val="16"/>
          <w:szCs w:val="16"/>
        </w:rPr>
        <w:t xml:space="preserve"> I 4 53</w:t>
      </w:r>
      <w:r w:rsidR="00F65C2D">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sidR="00F65C2D">
        <w:rPr>
          <w:rFonts w:ascii="Times New Roman" w:hAnsi="Times New Roman" w:cs="Times New Roman"/>
          <w:sz w:val="16"/>
          <w:szCs w:val="16"/>
        </w:rPr>
        <w:t xml:space="preserve">  </w:t>
      </w:r>
      <w:r w:rsidR="00B912F6">
        <w:rPr>
          <w:rFonts w:ascii="Times New Roman" w:hAnsi="Times New Roman" w:cs="Times New Roman"/>
          <w:sz w:val="16"/>
          <w:szCs w:val="16"/>
        </w:rPr>
        <w:t xml:space="preserve"> </w:t>
      </w:r>
      <w:r>
        <w:rPr>
          <w:rFonts w:ascii="Times New Roman" w:hAnsi="Times New Roman" w:cs="Times New Roman"/>
          <w:sz w:val="16"/>
          <w:szCs w:val="16"/>
        </w:rPr>
        <w:t xml:space="preserve"> </w:t>
      </w:r>
      <w:r w:rsidR="00195A1F">
        <w:rPr>
          <w:rFonts w:ascii="Times New Roman" w:hAnsi="Times New Roman" w:cs="Times New Roman"/>
          <w:sz w:val="16"/>
          <w:szCs w:val="16"/>
        </w:rPr>
        <w:t xml:space="preserve"> </w:t>
      </w:r>
      <w:r>
        <w:rPr>
          <w:rFonts w:ascii="Times New Roman" w:hAnsi="Times New Roman" w:cs="Times New Roman"/>
          <w:sz w:val="16"/>
          <w:szCs w:val="16"/>
        </w:rPr>
        <w:t>[…-]</w:t>
      </w:r>
      <w:r w:rsidRPr="00B912F6">
        <w:rPr>
          <w:rFonts w:ascii="Times New Roman" w:hAnsi="Times New Roman" w:cs="Times New Roman"/>
          <w:i/>
          <w:sz w:val="16"/>
          <w:szCs w:val="16"/>
        </w:rPr>
        <w:t>jāgar.ām</w:t>
      </w:r>
      <w:r>
        <w:rPr>
          <w:rFonts w:ascii="Times New Roman" w:hAnsi="Times New Roman" w:cs="Times New Roman"/>
          <w:sz w:val="16"/>
          <w:szCs w:val="16"/>
        </w:rPr>
        <w:t xml:space="preserve"> VI 1 192</w:t>
      </w:r>
    </w:p>
    <w:p w:rsidR="00B912F6" w:rsidRDefault="00B912F6"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Root names ending in /ṝ/</w:t>
      </w:r>
      <w:r>
        <w:rPr>
          <w:rStyle w:val="FootnoteReference"/>
          <w:rFonts w:ascii="Times New Roman" w:hAnsi="Times New Roman" w:cs="Times New Roman"/>
        </w:rPr>
        <w:footnoteReference w:id="109"/>
      </w:r>
      <w:r>
        <w:rPr>
          <w:rFonts w:ascii="Times New Roman" w:hAnsi="Times New Roman" w:cs="Times New Roman"/>
        </w:rPr>
        <w:t>:</w:t>
      </w:r>
    </w:p>
    <w:p w:rsidR="00B912F6" w:rsidRDefault="00B912F6" w:rsidP="00666503">
      <w:pPr>
        <w:tabs>
          <w:tab w:val="left" w:pos="3600"/>
          <w:tab w:val="left" w:pos="5130"/>
          <w:tab w:val="left" w:pos="5760"/>
        </w:tabs>
        <w:spacing w:after="0"/>
        <w:ind w:right="720"/>
        <w:jc w:val="both"/>
        <w:rPr>
          <w:rFonts w:ascii="Times New Roman" w:hAnsi="Times New Roman" w:cs="Times New Roman"/>
          <w:sz w:val="16"/>
          <w:szCs w:val="16"/>
        </w:rPr>
      </w:pPr>
      <w:r w:rsidRPr="00B912F6">
        <w:rPr>
          <w:rFonts w:ascii="Times New Roman" w:hAnsi="Times New Roman" w:cs="Times New Roman"/>
          <w:sz w:val="16"/>
          <w:szCs w:val="16"/>
        </w:rPr>
        <w:t>abl</w:t>
      </w:r>
      <w:r w:rsidRPr="00195A1F">
        <w:rPr>
          <w:rFonts w:ascii="Times New Roman" w:hAnsi="Times New Roman" w:cs="Times New Roman"/>
          <w:i/>
          <w:sz w:val="16"/>
          <w:szCs w:val="16"/>
        </w:rPr>
        <w:t>. gr.a</w:t>
      </w:r>
      <w:r w:rsidR="00195A1F">
        <w:rPr>
          <w:rFonts w:ascii="Times New Roman" w:hAnsi="Times New Roman" w:cs="Times New Roman"/>
          <w:i/>
          <w:sz w:val="16"/>
          <w:szCs w:val="16"/>
        </w:rPr>
        <w:t>ḥ</w:t>
      </w:r>
      <w:r w:rsidR="00D05963">
        <w:rPr>
          <w:rFonts w:ascii="Times New Roman" w:hAnsi="Times New Roman" w:cs="Times New Roman"/>
          <w:sz w:val="16"/>
          <w:szCs w:val="16"/>
        </w:rPr>
        <w:t xml:space="preserve"> I 3 51; </w:t>
      </w:r>
      <w:r w:rsidR="00D05963" w:rsidRPr="00195A1F">
        <w:rPr>
          <w:rFonts w:ascii="Times New Roman" w:hAnsi="Times New Roman" w:cs="Times New Roman"/>
          <w:i/>
          <w:sz w:val="16"/>
          <w:szCs w:val="16"/>
        </w:rPr>
        <w:t>str.a</w:t>
      </w:r>
      <w:r w:rsidR="00195A1F" w:rsidRPr="00195A1F">
        <w:rPr>
          <w:rFonts w:ascii="Times New Roman" w:hAnsi="Times New Roman" w:cs="Times New Roman"/>
          <w:i/>
          <w:sz w:val="16"/>
          <w:szCs w:val="16"/>
        </w:rPr>
        <w:t>ḥ</w:t>
      </w:r>
      <w:r w:rsidR="00D05963">
        <w:rPr>
          <w:rFonts w:ascii="Times New Roman" w:hAnsi="Times New Roman" w:cs="Times New Roman"/>
          <w:sz w:val="16"/>
          <w:szCs w:val="16"/>
        </w:rPr>
        <w:t xml:space="preserve"> III 3 32     </w:t>
      </w:r>
      <w:r w:rsidR="00FC199A">
        <w:rPr>
          <w:rFonts w:ascii="Times New Roman" w:hAnsi="Times New Roman" w:cs="Times New Roman"/>
          <w:sz w:val="16"/>
          <w:szCs w:val="16"/>
        </w:rPr>
        <w:t xml:space="preserve">              </w:t>
      </w:r>
      <w:r w:rsidR="00D05963">
        <w:rPr>
          <w:rFonts w:ascii="Times New Roman" w:hAnsi="Times New Roman" w:cs="Times New Roman"/>
          <w:sz w:val="16"/>
          <w:szCs w:val="16"/>
        </w:rPr>
        <w:t xml:space="preserve">  […-</w:t>
      </w:r>
      <w:proofErr w:type="gramStart"/>
      <w:r w:rsidR="00D05963">
        <w:rPr>
          <w:rFonts w:ascii="Times New Roman" w:hAnsi="Times New Roman" w:cs="Times New Roman"/>
          <w:sz w:val="16"/>
          <w:szCs w:val="16"/>
        </w:rPr>
        <w:t>]</w:t>
      </w:r>
      <w:proofErr w:type="spellStart"/>
      <w:r w:rsidR="00D05963" w:rsidRPr="00195A1F">
        <w:rPr>
          <w:rFonts w:ascii="Times New Roman" w:hAnsi="Times New Roman" w:cs="Times New Roman"/>
          <w:i/>
          <w:sz w:val="16"/>
          <w:szCs w:val="16"/>
        </w:rPr>
        <w:t>str.o</w:t>
      </w:r>
      <w:r w:rsidR="000B3227">
        <w:rPr>
          <w:rFonts w:ascii="Times New Roman" w:hAnsi="Times New Roman" w:cs="Times New Roman"/>
          <w:i/>
          <w:sz w:val="16"/>
          <w:szCs w:val="16"/>
        </w:rPr>
        <w:t>ḥ</w:t>
      </w:r>
      <w:proofErr w:type="spellEnd"/>
      <w:proofErr w:type="gramEnd"/>
      <w:r w:rsidR="00D05963">
        <w:rPr>
          <w:rFonts w:ascii="Times New Roman" w:hAnsi="Times New Roman" w:cs="Times New Roman"/>
          <w:sz w:val="16"/>
          <w:szCs w:val="16"/>
        </w:rPr>
        <w:t xml:space="preserve"> III 3 120</w:t>
      </w:r>
    </w:p>
    <w:p w:rsidR="00D05963" w:rsidRDefault="00D05963" w:rsidP="00666503">
      <w:pPr>
        <w:tabs>
          <w:tab w:val="left" w:pos="3600"/>
          <w:tab w:val="left" w:pos="5130"/>
          <w:tab w:val="left" w:pos="5760"/>
        </w:tabs>
        <w:spacing w:after="0"/>
        <w:ind w:right="720"/>
        <w:jc w:val="both"/>
        <w:rPr>
          <w:rFonts w:ascii="Times New Roman" w:hAnsi="Times New Roman" w:cs="Times New Roman"/>
          <w:i/>
          <w:sz w:val="16"/>
          <w:szCs w:val="16"/>
        </w:rPr>
      </w:pPr>
      <w:r>
        <w:rPr>
          <w:rFonts w:ascii="Times New Roman" w:hAnsi="Times New Roman" w:cs="Times New Roman"/>
          <w:sz w:val="16"/>
          <w:szCs w:val="16"/>
        </w:rPr>
        <w:t xml:space="preserve">       </w:t>
      </w:r>
      <w:r w:rsidRPr="00195A1F">
        <w:rPr>
          <w:rFonts w:ascii="Times New Roman" w:hAnsi="Times New Roman" w:cs="Times New Roman"/>
          <w:i/>
          <w:sz w:val="16"/>
          <w:szCs w:val="16"/>
        </w:rPr>
        <w:t>kir.a</w:t>
      </w:r>
      <w:r w:rsidR="00195A1F" w:rsidRPr="00195A1F">
        <w:rPr>
          <w:rFonts w:ascii="Times New Roman" w:hAnsi="Times New Roman" w:cs="Times New Roman"/>
          <w:i/>
          <w:sz w:val="16"/>
          <w:szCs w:val="16"/>
        </w:rPr>
        <w:t>ḥ</w:t>
      </w:r>
      <w:r>
        <w:rPr>
          <w:rStyle w:val="FootnoteReference"/>
          <w:rFonts w:ascii="Times New Roman" w:hAnsi="Times New Roman" w:cs="Times New Roman"/>
          <w:sz w:val="16"/>
          <w:szCs w:val="16"/>
        </w:rPr>
        <w:footnoteReference w:id="110"/>
      </w:r>
      <w:r>
        <w:rPr>
          <w:rFonts w:ascii="Times New Roman" w:hAnsi="Times New Roman" w:cs="Times New Roman"/>
          <w:sz w:val="16"/>
          <w:szCs w:val="16"/>
        </w:rPr>
        <w:t xml:space="preserve"> III 1 135 + VII 2 75</w:t>
      </w:r>
      <w:r>
        <w:rPr>
          <w:rFonts w:ascii="Times New Roman" w:hAnsi="Times New Roman" w:cs="Times New Roman"/>
          <w:i/>
          <w:sz w:val="16"/>
          <w:szCs w:val="16"/>
        </w:rPr>
        <w:t xml:space="preserve">        </w:t>
      </w:r>
    </w:p>
    <w:p w:rsidR="00365A28" w:rsidRDefault="00365A28"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i/>
          <w:sz w:val="16"/>
          <w:szCs w:val="16"/>
        </w:rPr>
        <w:t xml:space="preserve">      </w:t>
      </w:r>
      <w:r w:rsidR="00D05963" w:rsidRPr="00D05963">
        <w:rPr>
          <w:rFonts w:ascii="Times New Roman" w:hAnsi="Times New Roman" w:cs="Times New Roman"/>
          <w:i/>
          <w:sz w:val="16"/>
          <w:szCs w:val="16"/>
        </w:rPr>
        <w:t>kṝ</w:t>
      </w:r>
      <w:r>
        <w:rPr>
          <w:rFonts w:ascii="Times New Roman" w:hAnsi="Times New Roman" w:cs="Times New Roman"/>
          <w:sz w:val="16"/>
          <w:szCs w:val="16"/>
        </w:rPr>
        <w:t xml:space="preserve"> III 3 30 (endingless)</w:t>
      </w:r>
    </w:p>
    <w:p w:rsidR="00D05963" w:rsidRDefault="00D05963" w:rsidP="00666503">
      <w:pPr>
        <w:tabs>
          <w:tab w:val="left" w:pos="360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gen.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w:t>
      </w:r>
      <w:r w:rsidR="00FC199A">
        <w:rPr>
          <w:rFonts w:ascii="Times New Roman" w:hAnsi="Times New Roman" w:cs="Times New Roman"/>
          <w:sz w:val="16"/>
          <w:szCs w:val="16"/>
        </w:rPr>
        <w:t xml:space="preserve">        </w:t>
      </w:r>
      <w:r>
        <w:rPr>
          <w:rFonts w:ascii="Times New Roman" w:hAnsi="Times New Roman" w:cs="Times New Roman"/>
          <w:sz w:val="16"/>
          <w:szCs w:val="16"/>
        </w:rPr>
        <w:t xml:space="preserve"> […-]</w:t>
      </w:r>
      <w:r w:rsidRPr="00D05963">
        <w:rPr>
          <w:rFonts w:ascii="Times New Roman" w:hAnsi="Times New Roman" w:cs="Times New Roman"/>
          <w:i/>
          <w:sz w:val="16"/>
          <w:szCs w:val="16"/>
        </w:rPr>
        <w:t>pr.ām</w:t>
      </w:r>
      <w:r>
        <w:rPr>
          <w:rFonts w:ascii="Times New Roman" w:hAnsi="Times New Roman" w:cs="Times New Roman"/>
          <w:sz w:val="16"/>
          <w:szCs w:val="16"/>
        </w:rPr>
        <w:t xml:space="preserve"> VII 4 12</w:t>
      </w:r>
    </w:p>
    <w:p w:rsidR="00365A28" w:rsidRDefault="00365A28" w:rsidP="00666503">
      <w:pPr>
        <w:tabs>
          <w:tab w:val="left" w:pos="3600"/>
          <w:tab w:val="left" w:pos="5130"/>
          <w:tab w:val="left" w:pos="5760"/>
        </w:tabs>
        <w:spacing w:after="0"/>
        <w:ind w:right="720"/>
        <w:jc w:val="both"/>
        <w:rPr>
          <w:rFonts w:ascii="Times New Roman" w:hAnsi="Times New Roman" w:cs="Times New Roman"/>
          <w:sz w:val="16"/>
          <w:szCs w:val="16"/>
        </w:rPr>
      </w:pPr>
    </w:p>
    <w:p w:rsidR="00365A28" w:rsidRDefault="00365A28"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sz w:val="16"/>
          <w:szCs w:val="16"/>
        </w:rPr>
        <w:t xml:space="preserve">  </w:t>
      </w:r>
      <w:r w:rsidRPr="00365A28">
        <w:rPr>
          <w:rFonts w:ascii="Times New Roman" w:hAnsi="Times New Roman" w:cs="Times New Roman"/>
        </w:rPr>
        <w:t>Root names ending in /ai/:</w:t>
      </w:r>
    </w:p>
    <w:p w:rsidR="00365A28" w:rsidRDefault="00365A28"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abl.   </w:t>
      </w:r>
      <w:r w:rsidRPr="00CB58D4">
        <w:rPr>
          <w:rFonts w:ascii="Times New Roman" w:hAnsi="Times New Roman" w:cs="Times New Roman"/>
          <w:i/>
          <w:sz w:val="16"/>
          <w:szCs w:val="16"/>
        </w:rPr>
        <w:t>pra-sty.aḥ</w:t>
      </w:r>
      <w:r>
        <w:rPr>
          <w:rFonts w:ascii="Times New Roman" w:hAnsi="Times New Roman" w:cs="Times New Roman"/>
          <w:sz w:val="16"/>
          <w:szCs w:val="16"/>
        </w:rPr>
        <w:t xml:space="preserve"> VIII 2 54; </w:t>
      </w:r>
      <w:r w:rsidRPr="00365A28">
        <w:rPr>
          <w:rFonts w:ascii="Times New Roman" w:hAnsi="Times New Roman" w:cs="Times New Roman"/>
          <w:i/>
          <w:sz w:val="16"/>
          <w:szCs w:val="16"/>
        </w:rPr>
        <w:t>kṣāy.aḥ</w:t>
      </w:r>
      <w:r>
        <w:rPr>
          <w:rFonts w:ascii="Times New Roman" w:hAnsi="Times New Roman" w:cs="Times New Roman"/>
          <w:sz w:val="16"/>
          <w:szCs w:val="16"/>
        </w:rPr>
        <w:t xml:space="preserve"> VIII 2 53</w:t>
      </w:r>
    </w:p>
    <w:p w:rsidR="00365A28" w:rsidRDefault="00365A28" w:rsidP="00666503">
      <w:pPr>
        <w:tabs>
          <w:tab w:val="left" w:pos="3600"/>
          <w:tab w:val="left" w:pos="5760"/>
          <w:tab w:val="left" w:pos="6030"/>
        </w:tabs>
        <w:ind w:right="720"/>
        <w:jc w:val="both"/>
        <w:rPr>
          <w:rFonts w:ascii="Times New Roman" w:hAnsi="Times New Roman" w:cs="Times New Roman"/>
          <w:sz w:val="16"/>
          <w:szCs w:val="16"/>
        </w:rPr>
      </w:pPr>
      <w:r>
        <w:rPr>
          <w:rFonts w:ascii="Times New Roman" w:hAnsi="Times New Roman" w:cs="Times New Roman"/>
          <w:sz w:val="16"/>
          <w:szCs w:val="16"/>
        </w:rPr>
        <w:t xml:space="preserve">gen.  </w:t>
      </w:r>
      <w:proofErr w:type="spellStart"/>
      <w:proofErr w:type="gramStart"/>
      <w:r w:rsidRPr="00365A28">
        <w:rPr>
          <w:rFonts w:ascii="Times New Roman" w:hAnsi="Times New Roman" w:cs="Times New Roman"/>
          <w:i/>
          <w:sz w:val="16"/>
          <w:szCs w:val="16"/>
        </w:rPr>
        <w:t>gaḥ</w:t>
      </w:r>
      <w:proofErr w:type="spellEnd"/>
      <w:proofErr w:type="gramEnd"/>
      <w:r>
        <w:rPr>
          <w:rFonts w:ascii="Times New Roman" w:hAnsi="Times New Roman" w:cs="Times New Roman"/>
          <w:sz w:val="16"/>
          <w:szCs w:val="16"/>
        </w:rPr>
        <w:t xml:space="preserve"> III 1 146; </w:t>
      </w:r>
      <w:proofErr w:type="spellStart"/>
      <w:r w:rsidRPr="00365A28">
        <w:rPr>
          <w:rFonts w:ascii="Times New Roman" w:hAnsi="Times New Roman" w:cs="Times New Roman"/>
          <w:i/>
          <w:sz w:val="16"/>
          <w:szCs w:val="16"/>
        </w:rPr>
        <w:t>stya</w:t>
      </w:r>
      <w:r>
        <w:rPr>
          <w:rFonts w:ascii="Times New Roman" w:hAnsi="Times New Roman" w:cs="Times New Roman"/>
          <w:i/>
          <w:sz w:val="16"/>
          <w:szCs w:val="16"/>
        </w:rPr>
        <w:t>ḥ</w:t>
      </w:r>
      <w:proofErr w:type="spellEnd"/>
      <w:r>
        <w:rPr>
          <w:rFonts w:ascii="Times New Roman" w:hAnsi="Times New Roman" w:cs="Times New Roman"/>
          <w:sz w:val="16"/>
          <w:szCs w:val="16"/>
        </w:rPr>
        <w:t xml:space="preserve"> VI 1 23</w:t>
      </w:r>
    </w:p>
    <w:p w:rsidR="00365A28" w:rsidRDefault="00365A28" w:rsidP="00666503">
      <w:pPr>
        <w:tabs>
          <w:tab w:val="left" w:pos="3600"/>
          <w:tab w:val="left" w:pos="5760"/>
          <w:tab w:val="left" w:pos="6030"/>
          <w:tab w:val="left" w:pos="6120"/>
        </w:tabs>
        <w:spacing w:after="0"/>
        <w:ind w:right="720"/>
        <w:jc w:val="both"/>
        <w:rPr>
          <w:rFonts w:ascii="Times New Roman" w:hAnsi="Times New Roman" w:cs="Times New Roman"/>
        </w:rPr>
      </w:pPr>
      <w:r>
        <w:rPr>
          <w:rFonts w:ascii="Times New Roman" w:hAnsi="Times New Roman" w:cs="Times New Roman"/>
        </w:rPr>
        <w:t xml:space="preserve">  </w:t>
      </w:r>
      <w:r w:rsidR="00FC199A">
        <w:rPr>
          <w:rFonts w:ascii="Times New Roman" w:hAnsi="Times New Roman" w:cs="Times New Roman"/>
        </w:rPr>
        <w:t xml:space="preserve">  </w:t>
      </w:r>
      <w:r>
        <w:rPr>
          <w:rFonts w:ascii="Times New Roman" w:hAnsi="Times New Roman" w:cs="Times New Roman"/>
        </w:rPr>
        <w:t xml:space="preserve"> </w:t>
      </w:r>
      <w:r w:rsidR="00686033" w:rsidRPr="00686033">
        <w:rPr>
          <w:rFonts w:ascii="Times New Roman" w:hAnsi="Times New Roman" w:cs="Times New Roman"/>
          <w:i/>
        </w:rPr>
        <w:t>ś</w:t>
      </w:r>
      <w:r w:rsidRPr="00686033">
        <w:rPr>
          <w:rFonts w:ascii="Times New Roman" w:hAnsi="Times New Roman" w:cs="Times New Roman"/>
          <w:i/>
        </w:rPr>
        <w:t>ade</w:t>
      </w:r>
      <w:r w:rsidR="00686033" w:rsidRPr="00686033">
        <w:rPr>
          <w:rFonts w:ascii="Times New Roman" w:hAnsi="Times New Roman" w:cs="Times New Roman"/>
          <w:i/>
        </w:rPr>
        <w:t>ḥ</w:t>
      </w:r>
      <w:r>
        <w:rPr>
          <w:rFonts w:ascii="Times New Roman" w:hAnsi="Times New Roman" w:cs="Times New Roman"/>
        </w:rPr>
        <w:t xml:space="preserve"> (I 3 60) is surely not an ablative of an </w:t>
      </w:r>
      <w:r w:rsidR="00686033" w:rsidRPr="00195A1F">
        <w:rPr>
          <w:rFonts w:ascii="Times New Roman" w:hAnsi="Times New Roman" w:cs="Times New Roman"/>
          <w:i/>
        </w:rPr>
        <w:t>ḷ</w:t>
      </w:r>
      <w:r w:rsidR="00686033">
        <w:rPr>
          <w:rFonts w:ascii="Times New Roman" w:hAnsi="Times New Roman" w:cs="Times New Roman"/>
        </w:rPr>
        <w:t xml:space="preserve">-stem (root </w:t>
      </w:r>
      <w:r>
        <w:rPr>
          <w:rFonts w:ascii="Times New Roman" w:hAnsi="Times New Roman" w:cs="Times New Roman"/>
        </w:rPr>
        <w:t>√</w:t>
      </w:r>
      <w:r w:rsidR="00686033" w:rsidRPr="00686033">
        <w:rPr>
          <w:rFonts w:ascii="Times New Roman" w:hAnsi="Times New Roman" w:cs="Times New Roman"/>
          <w:i/>
        </w:rPr>
        <w:t>ś</w:t>
      </w:r>
      <w:r w:rsidRPr="00686033">
        <w:rPr>
          <w:rFonts w:ascii="Times New Roman" w:hAnsi="Times New Roman" w:cs="Times New Roman"/>
          <w:i/>
        </w:rPr>
        <w:t>ad</w:t>
      </w:r>
      <w:r>
        <w:rPr>
          <w:rFonts w:ascii="Times New Roman" w:hAnsi="Times New Roman" w:cs="Times New Roman"/>
        </w:rPr>
        <w:t>, which is taught in the</w:t>
      </w:r>
      <w:r w:rsidR="00686033">
        <w:rPr>
          <w:rFonts w:ascii="Times New Roman" w:hAnsi="Times New Roman" w:cs="Times New Roman"/>
        </w:rPr>
        <w:t xml:space="preserve"> root list with a determinative </w:t>
      </w:r>
      <w:r w:rsidR="00686033" w:rsidRPr="004C5143">
        <w:rPr>
          <w:rFonts w:ascii="Times New Roman" w:hAnsi="Times New Roman" w:cs="Times New Roman"/>
          <w:b/>
          <w:i/>
          <w:sz w:val="24"/>
          <w:szCs w:val="24"/>
          <w:vertAlign w:val="superscript"/>
        </w:rPr>
        <w:t>ḷ</w:t>
      </w:r>
      <w:r w:rsidR="00686033" w:rsidRPr="004C5143">
        <w:rPr>
          <w:rFonts w:ascii="Times New Roman" w:hAnsi="Times New Roman" w:cs="Times New Roman"/>
          <w:sz w:val="24"/>
          <w:szCs w:val="24"/>
        </w:rPr>
        <w:t xml:space="preserve"> </w:t>
      </w:r>
      <w:r w:rsidR="00686033">
        <w:rPr>
          <w:rFonts w:ascii="Times New Roman" w:hAnsi="Times New Roman" w:cs="Times New Roman"/>
        </w:rPr>
        <w:t xml:space="preserve">as </w:t>
      </w:r>
      <w:r w:rsidR="00686033" w:rsidRPr="00686033">
        <w:rPr>
          <w:rFonts w:ascii="Times New Roman" w:hAnsi="Times New Roman" w:cs="Times New Roman"/>
          <w:i/>
        </w:rPr>
        <w:t>śad</w:t>
      </w:r>
      <w:r w:rsidR="00686033" w:rsidRPr="004C5143">
        <w:rPr>
          <w:rFonts w:ascii="Times New Roman" w:hAnsi="Times New Roman" w:cs="Times New Roman"/>
          <w:b/>
          <w:i/>
          <w:sz w:val="24"/>
          <w:szCs w:val="24"/>
          <w:vertAlign w:val="superscript"/>
        </w:rPr>
        <w:t>ḷ</w:t>
      </w:r>
      <w:r w:rsidR="00686033">
        <w:rPr>
          <w:rFonts w:ascii="Times New Roman" w:hAnsi="Times New Roman" w:cs="Times New Roman"/>
        </w:rPr>
        <w:t xml:space="preserve">), but of an i-stem </w:t>
      </w:r>
      <w:r w:rsidR="00686033" w:rsidRPr="00686033">
        <w:rPr>
          <w:rFonts w:ascii="Times New Roman" w:hAnsi="Times New Roman" w:cs="Times New Roman"/>
          <w:i/>
        </w:rPr>
        <w:t>śadi</w:t>
      </w:r>
      <w:r w:rsidR="00686033">
        <w:rPr>
          <w:rFonts w:ascii="Times New Roman" w:hAnsi="Times New Roman" w:cs="Times New Roman"/>
        </w:rPr>
        <w:t>, i.e. the root abstract of a familiar type.</w:t>
      </w:r>
    </w:p>
    <w:p w:rsidR="00686033" w:rsidRDefault="00686033" w:rsidP="00666503">
      <w:pPr>
        <w:tabs>
          <w:tab w:val="left" w:pos="3600"/>
          <w:tab w:val="left" w:pos="5760"/>
          <w:tab w:val="left" w:pos="6030"/>
        </w:tabs>
        <w:ind w:right="720"/>
        <w:jc w:val="both"/>
        <w:rPr>
          <w:rFonts w:ascii="Times New Roman" w:hAnsi="Times New Roman" w:cs="Times New Roman"/>
        </w:rPr>
      </w:pPr>
      <w:r>
        <w:rPr>
          <w:rFonts w:ascii="Times New Roman" w:hAnsi="Times New Roman" w:cs="Times New Roman"/>
        </w:rPr>
        <w:t xml:space="preserve">  </w:t>
      </w:r>
      <w:r w:rsidR="004C5143">
        <w:rPr>
          <w:rFonts w:ascii="Times New Roman" w:hAnsi="Times New Roman" w:cs="Times New Roman"/>
        </w:rPr>
        <w:t xml:space="preserve">  </w:t>
      </w:r>
      <w:r>
        <w:rPr>
          <w:rFonts w:ascii="Times New Roman" w:hAnsi="Times New Roman" w:cs="Times New Roman"/>
        </w:rPr>
        <w:t xml:space="preserve">The inflected forms of technical stems ending in consonants need no sub-groups; root names and other terms are treated alike: </w:t>
      </w:r>
    </w:p>
    <w:p w:rsidR="00686033" w:rsidRDefault="00686033" w:rsidP="00666503">
      <w:pPr>
        <w:tabs>
          <w:tab w:val="left" w:pos="3600"/>
          <w:tab w:val="left" w:pos="5760"/>
          <w:tab w:val="left" w:pos="6030"/>
        </w:tabs>
        <w:ind w:right="720"/>
        <w:jc w:val="both"/>
        <w:rPr>
          <w:rFonts w:ascii="Times New Roman" w:hAnsi="Times New Roman" w:cs="Times New Roman"/>
          <w:sz w:val="16"/>
          <w:szCs w:val="16"/>
        </w:rPr>
      </w:pPr>
      <w:r>
        <w:rPr>
          <w:rFonts w:ascii="Times New Roman" w:hAnsi="Times New Roman" w:cs="Times New Roman"/>
          <w:sz w:val="16"/>
          <w:szCs w:val="16"/>
        </w:rPr>
        <w:lastRenderedPageBreak/>
        <w:t xml:space="preserve">                singular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dual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plural</w:t>
      </w:r>
    </w:p>
    <w:p w:rsidR="00686033" w:rsidRDefault="00686033" w:rsidP="00666503">
      <w:pPr>
        <w:tabs>
          <w:tab w:val="left" w:pos="3600"/>
          <w:tab w:val="left" w:pos="5760"/>
          <w:tab w:val="left" w:pos="6030"/>
        </w:tabs>
        <w:spacing w:after="0"/>
        <w:ind w:right="720"/>
        <w:jc w:val="both"/>
        <w:rPr>
          <w:rFonts w:ascii="Times New Roman" w:hAnsi="Times New Roman" w:cs="Times New Roman"/>
          <w:sz w:val="16"/>
          <w:szCs w:val="16"/>
        </w:rPr>
      </w:pPr>
      <w:proofErr w:type="gramStart"/>
      <w:r>
        <w:rPr>
          <w:rFonts w:ascii="Times New Roman" w:hAnsi="Times New Roman" w:cs="Times New Roman"/>
          <w:sz w:val="16"/>
          <w:szCs w:val="16"/>
        </w:rPr>
        <w:t>nom</w:t>
      </w:r>
      <w:proofErr w:type="gramEnd"/>
      <w:r>
        <w:rPr>
          <w:rFonts w:ascii="Times New Roman" w:hAnsi="Times New Roman" w:cs="Times New Roman"/>
          <w:sz w:val="16"/>
          <w:szCs w:val="16"/>
        </w:rPr>
        <w:t xml:space="preserve">. </w:t>
      </w:r>
      <w:r w:rsidRPr="001E6F1F">
        <w:rPr>
          <w:rFonts w:ascii="Times New Roman" w:hAnsi="Times New Roman" w:cs="Times New Roman"/>
          <w:i/>
          <w:sz w:val="16"/>
          <w:szCs w:val="16"/>
        </w:rPr>
        <w:t>s</w:t>
      </w:r>
      <w:r w:rsidRPr="00E02C38">
        <w:rPr>
          <w:rFonts w:ascii="Times New Roman" w:hAnsi="Times New Roman" w:cs="Times New Roman"/>
          <w:b/>
          <w:i/>
          <w:vertAlign w:val="superscript"/>
        </w:rPr>
        <w:t>up</w:t>
      </w:r>
      <w:r w:rsidRPr="00E02C38">
        <w:rPr>
          <w:rFonts w:ascii="Times New Roman" w:hAnsi="Times New Roman" w:cs="Times New Roman"/>
        </w:rPr>
        <w:t xml:space="preserve"> </w:t>
      </w:r>
      <w:r>
        <w:rPr>
          <w:rFonts w:ascii="Times New Roman" w:hAnsi="Times New Roman" w:cs="Times New Roman"/>
          <w:sz w:val="16"/>
          <w:szCs w:val="16"/>
        </w:rPr>
        <w:t>II 1 2</w:t>
      </w:r>
      <w:r w:rsidR="006547FA">
        <w:rPr>
          <w:rFonts w:ascii="Times New Roman" w:hAnsi="Times New Roman" w:cs="Times New Roman"/>
          <w:sz w:val="16"/>
          <w:szCs w:val="16"/>
        </w:rPr>
        <w:t xml:space="preserve">                                  </w:t>
      </w:r>
      <w:r w:rsidR="001E6F1F">
        <w:rPr>
          <w:rFonts w:ascii="Times New Roman" w:hAnsi="Times New Roman" w:cs="Times New Roman"/>
          <w:sz w:val="16"/>
          <w:szCs w:val="16"/>
        </w:rPr>
        <w:t xml:space="preserve"> </w:t>
      </w:r>
      <w:r>
        <w:rPr>
          <w:rFonts w:ascii="Times New Roman" w:hAnsi="Times New Roman" w:cs="Times New Roman"/>
          <w:sz w:val="16"/>
          <w:szCs w:val="16"/>
        </w:rPr>
        <w:t>[…-]</w:t>
      </w:r>
      <w:r w:rsidRPr="00897DC4">
        <w:rPr>
          <w:rFonts w:ascii="Times New Roman" w:hAnsi="Times New Roman" w:cs="Times New Roman"/>
          <w:i/>
          <w:sz w:val="16"/>
          <w:szCs w:val="16"/>
        </w:rPr>
        <w:t>jha</w:t>
      </w:r>
      <w:r w:rsidRPr="00E02C38">
        <w:rPr>
          <w:rFonts w:ascii="Times New Roman" w:hAnsi="Times New Roman" w:cs="Times New Roman"/>
          <w:b/>
          <w:i/>
          <w:vertAlign w:val="superscript"/>
        </w:rPr>
        <w:t>l</w:t>
      </w:r>
      <w:r w:rsidRPr="00E02C38">
        <w:rPr>
          <w:rFonts w:ascii="Times New Roman" w:hAnsi="Times New Roman" w:cs="Times New Roman"/>
          <w:b/>
          <w:i/>
          <w:sz w:val="16"/>
          <w:szCs w:val="16"/>
        </w:rPr>
        <w:t>.</w:t>
      </w:r>
      <w:r w:rsidRPr="00897DC4">
        <w:rPr>
          <w:rFonts w:ascii="Times New Roman" w:hAnsi="Times New Roman" w:cs="Times New Roman"/>
          <w:i/>
          <w:sz w:val="16"/>
          <w:szCs w:val="16"/>
        </w:rPr>
        <w:t>au</w:t>
      </w:r>
      <w:r>
        <w:rPr>
          <w:rFonts w:ascii="Times New Roman" w:hAnsi="Times New Roman" w:cs="Times New Roman"/>
          <w:sz w:val="16"/>
          <w:szCs w:val="16"/>
        </w:rPr>
        <w:t xml:space="preserve"> I 1 10         </w:t>
      </w:r>
      <w:r w:rsidR="001E6F1F">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sidR="001E6F1F">
        <w:rPr>
          <w:rFonts w:ascii="Times New Roman" w:hAnsi="Times New Roman" w:cs="Times New Roman"/>
          <w:sz w:val="16"/>
          <w:szCs w:val="16"/>
        </w:rPr>
        <w:t xml:space="preserve">   </w:t>
      </w:r>
      <w:proofErr w:type="spellStart"/>
      <w:r w:rsidRPr="00897DC4">
        <w:rPr>
          <w:rFonts w:ascii="Times New Roman" w:hAnsi="Times New Roman" w:cs="Times New Roman"/>
          <w:i/>
          <w:sz w:val="16"/>
          <w:szCs w:val="16"/>
        </w:rPr>
        <w:t>s</w:t>
      </w:r>
      <w:r w:rsidRPr="00E02C38">
        <w:rPr>
          <w:rFonts w:ascii="Times New Roman" w:hAnsi="Times New Roman" w:cs="Times New Roman"/>
          <w:b/>
          <w:i/>
          <w:vertAlign w:val="superscript"/>
        </w:rPr>
        <w:t>up</w:t>
      </w:r>
      <w:r w:rsidRPr="00897DC4">
        <w:rPr>
          <w:rFonts w:ascii="Times New Roman" w:hAnsi="Times New Roman" w:cs="Times New Roman"/>
          <w:i/>
          <w:sz w:val="16"/>
          <w:szCs w:val="16"/>
        </w:rPr>
        <w:t>.a</w:t>
      </w:r>
      <w:r w:rsidR="00E02C38">
        <w:rPr>
          <w:rFonts w:ascii="Times New Roman" w:hAnsi="Times New Roman" w:cs="Times New Roman"/>
          <w:i/>
          <w:sz w:val="16"/>
          <w:szCs w:val="16"/>
        </w:rPr>
        <w:t>ḥ</w:t>
      </w:r>
      <w:proofErr w:type="spellEnd"/>
      <w:r>
        <w:rPr>
          <w:rFonts w:ascii="Times New Roman" w:hAnsi="Times New Roman" w:cs="Times New Roman"/>
          <w:sz w:val="16"/>
          <w:szCs w:val="16"/>
        </w:rPr>
        <w:t xml:space="preserve">  I 4 103</w:t>
      </w:r>
    </w:p>
    <w:p w:rsidR="001E6F1F" w:rsidRPr="00686033" w:rsidRDefault="001E6F1F"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proofErr w:type="gramStart"/>
      <w:r w:rsidRPr="00897DC4">
        <w:rPr>
          <w:rFonts w:ascii="Times New Roman" w:hAnsi="Times New Roman" w:cs="Times New Roman"/>
          <w:i/>
          <w:sz w:val="16"/>
          <w:szCs w:val="16"/>
        </w:rPr>
        <w:t>a</w:t>
      </w:r>
      <w:r w:rsidRPr="004C5143">
        <w:rPr>
          <w:rFonts w:ascii="Times New Roman" w:hAnsi="Times New Roman" w:cs="Times New Roman"/>
          <w:b/>
          <w:i/>
          <w:vertAlign w:val="superscript"/>
        </w:rPr>
        <w:t>t</w:t>
      </w:r>
      <w:proofErr w:type="gramEnd"/>
      <w:r w:rsidRPr="00897DC4">
        <w:rPr>
          <w:rFonts w:ascii="Times New Roman" w:hAnsi="Times New Roman" w:cs="Times New Roman"/>
          <w:i/>
          <w:sz w:val="16"/>
          <w:szCs w:val="16"/>
        </w:rPr>
        <w:t xml:space="preserve"> </w:t>
      </w:r>
      <w:r>
        <w:rPr>
          <w:rFonts w:ascii="Times New Roman" w:hAnsi="Times New Roman" w:cs="Times New Roman"/>
          <w:sz w:val="16"/>
          <w:szCs w:val="16"/>
        </w:rPr>
        <w:t xml:space="preserve">VII 1 4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w:t>
      </w:r>
      <w:r w:rsidR="00897DC4">
        <w:rPr>
          <w:rFonts w:ascii="Times New Roman" w:hAnsi="Times New Roman" w:cs="Times New Roman"/>
          <w:sz w:val="16"/>
          <w:szCs w:val="16"/>
        </w:rPr>
        <w:t xml:space="preserve"> </w:t>
      </w:r>
      <w:r>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sidR="00CB58D4">
        <w:rPr>
          <w:rFonts w:ascii="Times New Roman" w:hAnsi="Times New Roman" w:cs="Times New Roman"/>
          <w:sz w:val="16"/>
          <w:szCs w:val="16"/>
        </w:rPr>
        <w:t xml:space="preserve">  </w:t>
      </w:r>
      <w:r>
        <w:rPr>
          <w:rFonts w:ascii="Times New Roman" w:hAnsi="Times New Roman" w:cs="Times New Roman"/>
          <w:sz w:val="16"/>
          <w:szCs w:val="16"/>
        </w:rPr>
        <w:t xml:space="preserve"> […-]</w:t>
      </w:r>
      <w:r w:rsidRPr="00897DC4">
        <w:rPr>
          <w:rFonts w:ascii="Times New Roman" w:hAnsi="Times New Roman" w:cs="Times New Roman"/>
          <w:i/>
          <w:sz w:val="16"/>
          <w:szCs w:val="16"/>
        </w:rPr>
        <w:t>t</w:t>
      </w:r>
      <w:r w:rsidR="00897DC4">
        <w:rPr>
          <w:rFonts w:ascii="Times New Roman" w:hAnsi="Times New Roman" w:cs="Times New Roman"/>
          <w:i/>
          <w:sz w:val="16"/>
          <w:szCs w:val="16"/>
        </w:rPr>
        <w:t>ṛ</w:t>
      </w:r>
      <w:r w:rsidRPr="004C5143">
        <w:rPr>
          <w:rFonts w:ascii="Times New Roman" w:hAnsi="Times New Roman" w:cs="Times New Roman"/>
          <w:b/>
          <w:i/>
          <w:vertAlign w:val="superscript"/>
        </w:rPr>
        <w:t>c</w:t>
      </w:r>
      <w:r w:rsidRPr="00897DC4">
        <w:rPr>
          <w:rFonts w:ascii="Times New Roman" w:hAnsi="Times New Roman" w:cs="Times New Roman"/>
          <w:i/>
          <w:sz w:val="16"/>
          <w:szCs w:val="16"/>
        </w:rPr>
        <w:t>.au</w:t>
      </w:r>
      <w:r>
        <w:rPr>
          <w:rFonts w:ascii="Times New Roman" w:hAnsi="Times New Roman" w:cs="Times New Roman"/>
          <w:sz w:val="16"/>
          <w:szCs w:val="16"/>
        </w:rPr>
        <w:t xml:space="preserve"> III 1 133       </w:t>
      </w:r>
      <w:r w:rsidR="00DB2627">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w:t>
      </w:r>
      <w:r w:rsidR="00897DC4" w:rsidRPr="00E02C38">
        <w:rPr>
          <w:rFonts w:ascii="Times New Roman" w:hAnsi="Times New Roman" w:cs="Times New Roman"/>
          <w:b/>
          <w:i/>
          <w:vertAlign w:val="superscript"/>
        </w:rPr>
        <w:t>ḍ</w:t>
      </w:r>
      <w:r w:rsidR="00897DC4" w:rsidRPr="00897DC4">
        <w:rPr>
          <w:rFonts w:ascii="Times New Roman" w:hAnsi="Times New Roman" w:cs="Times New Roman"/>
          <w:i/>
          <w:sz w:val="16"/>
          <w:szCs w:val="16"/>
        </w:rPr>
        <w:t>ā</w:t>
      </w:r>
      <w:r w:rsidRPr="00790D0E">
        <w:rPr>
          <w:rFonts w:ascii="Times New Roman" w:hAnsi="Times New Roman" w:cs="Times New Roman"/>
          <w:b/>
          <w:i/>
          <w:vertAlign w:val="superscript"/>
        </w:rPr>
        <w:t>c</w:t>
      </w:r>
      <w:r w:rsidRPr="00790D0E">
        <w:rPr>
          <w:rFonts w:ascii="Times New Roman" w:hAnsi="Times New Roman" w:cs="Times New Roman"/>
          <w:i/>
        </w:rPr>
        <w:t>.</w:t>
      </w:r>
      <w:r w:rsidRPr="00897DC4">
        <w:rPr>
          <w:rFonts w:ascii="Times New Roman" w:hAnsi="Times New Roman" w:cs="Times New Roman"/>
          <w:i/>
          <w:sz w:val="16"/>
          <w:szCs w:val="16"/>
        </w:rPr>
        <w:t>a</w:t>
      </w:r>
      <w:r w:rsidR="00897DC4" w:rsidRPr="00897DC4">
        <w:rPr>
          <w:rFonts w:ascii="Times New Roman" w:hAnsi="Times New Roman" w:cs="Times New Roman"/>
          <w:i/>
          <w:sz w:val="16"/>
          <w:szCs w:val="16"/>
        </w:rPr>
        <w:t>ḥ</w:t>
      </w:r>
      <w:r>
        <w:rPr>
          <w:rFonts w:ascii="Times New Roman" w:hAnsi="Times New Roman" w:cs="Times New Roman"/>
          <w:sz w:val="16"/>
          <w:szCs w:val="16"/>
        </w:rPr>
        <w:t xml:space="preserve"> I 4 61</w:t>
      </w:r>
    </w:p>
    <w:p w:rsidR="00B912F6" w:rsidRPr="00171309" w:rsidRDefault="001E6F1F"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irregular </w:t>
      </w:r>
      <w:r w:rsidRPr="00897DC4">
        <w:rPr>
          <w:rFonts w:ascii="Times New Roman" w:hAnsi="Times New Roman" w:cs="Times New Roman"/>
          <w:i/>
          <w:sz w:val="16"/>
          <w:szCs w:val="16"/>
        </w:rPr>
        <w:t>anta</w:t>
      </w:r>
      <w:r w:rsidR="00897DC4" w:rsidRPr="00897DC4">
        <w:rPr>
          <w:rFonts w:ascii="Times New Roman" w:hAnsi="Times New Roman" w:cs="Times New Roman"/>
          <w:i/>
          <w:sz w:val="16"/>
          <w:szCs w:val="16"/>
        </w:rPr>
        <w:t>ḥ</w:t>
      </w:r>
      <w:r>
        <w:rPr>
          <w:rStyle w:val="FootnoteReference"/>
          <w:rFonts w:ascii="Times New Roman" w:hAnsi="Times New Roman" w:cs="Times New Roman"/>
          <w:sz w:val="16"/>
          <w:szCs w:val="16"/>
        </w:rPr>
        <w:footnoteReference w:id="111"/>
      </w:r>
      <w:r>
        <w:rPr>
          <w:rFonts w:ascii="Times New Roman" w:hAnsi="Times New Roman" w:cs="Times New Roman"/>
          <w:sz w:val="16"/>
          <w:szCs w:val="16"/>
        </w:rPr>
        <w:t xml:space="preserve"> VII 1 3</w:t>
      </w:r>
      <w:r w:rsidR="00DB2627">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w:t>
      </w:r>
      <w:r w:rsidRPr="00897DC4">
        <w:rPr>
          <w:rFonts w:ascii="Times New Roman" w:hAnsi="Times New Roman" w:cs="Times New Roman"/>
          <w:i/>
          <w:sz w:val="16"/>
          <w:szCs w:val="16"/>
        </w:rPr>
        <w:t>P</w:t>
      </w:r>
      <w:r w:rsidR="00897DC4">
        <w:rPr>
          <w:rFonts w:ascii="Times New Roman" w:hAnsi="Times New Roman" w:cs="Times New Roman"/>
          <w:i/>
          <w:sz w:val="16"/>
          <w:szCs w:val="16"/>
        </w:rPr>
        <w:t>H</w:t>
      </w:r>
      <w:r w:rsidRPr="00897DC4">
        <w:rPr>
          <w:rFonts w:ascii="Times New Roman" w:hAnsi="Times New Roman" w:cs="Times New Roman"/>
          <w:i/>
          <w:sz w:val="16"/>
          <w:szCs w:val="16"/>
        </w:rPr>
        <w:t>i</w:t>
      </w:r>
      <w:r w:rsidR="00897DC4" w:rsidRPr="004C5143">
        <w:rPr>
          <w:rFonts w:ascii="Times New Roman" w:hAnsi="Times New Roman" w:cs="Times New Roman"/>
          <w:b/>
          <w:i/>
          <w:vertAlign w:val="superscript"/>
        </w:rPr>
        <w:t>ñ</w:t>
      </w:r>
      <w:r w:rsidRPr="00897DC4">
        <w:rPr>
          <w:rFonts w:ascii="Times New Roman" w:hAnsi="Times New Roman" w:cs="Times New Roman"/>
          <w:i/>
          <w:sz w:val="16"/>
          <w:szCs w:val="16"/>
        </w:rPr>
        <w:t>.au</w:t>
      </w:r>
      <w:r>
        <w:rPr>
          <w:rFonts w:ascii="Times New Roman" w:hAnsi="Times New Roman" w:cs="Times New Roman"/>
          <w:sz w:val="16"/>
          <w:szCs w:val="16"/>
        </w:rPr>
        <w:t xml:space="preserve"> IV 1 159</w:t>
      </w:r>
    </w:p>
    <w:p w:rsidR="00E015A0" w:rsidRDefault="00897DC4"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instr.</w:t>
      </w:r>
      <w:r w:rsidR="00193CF7">
        <w:rPr>
          <w:rFonts w:ascii="Times New Roman" w:hAnsi="Times New Roman" w:cs="Times New Roman"/>
          <w:sz w:val="16"/>
          <w:szCs w:val="16"/>
        </w:rPr>
        <w:t xml:space="preserve"> </w:t>
      </w:r>
      <w:r w:rsidR="00193CF7" w:rsidRPr="00D93E56">
        <w:rPr>
          <w:rFonts w:ascii="Times New Roman" w:hAnsi="Times New Roman" w:cs="Times New Roman"/>
          <w:i/>
          <w:sz w:val="16"/>
          <w:szCs w:val="16"/>
        </w:rPr>
        <w:t>s</w:t>
      </w:r>
      <w:r w:rsidR="00193CF7" w:rsidRPr="004C5143">
        <w:rPr>
          <w:rFonts w:ascii="Times New Roman" w:hAnsi="Times New Roman" w:cs="Times New Roman"/>
          <w:b/>
          <w:i/>
          <w:vertAlign w:val="superscript"/>
        </w:rPr>
        <w:t>up</w:t>
      </w:r>
      <w:r w:rsidR="00193CF7" w:rsidRPr="00D93E56">
        <w:rPr>
          <w:rFonts w:ascii="Times New Roman" w:hAnsi="Times New Roman" w:cs="Times New Roman"/>
          <w:i/>
          <w:sz w:val="16"/>
          <w:szCs w:val="16"/>
        </w:rPr>
        <w:t>.</w:t>
      </w:r>
      <w:r w:rsidR="00D93E56">
        <w:rPr>
          <w:rFonts w:ascii="Times New Roman" w:hAnsi="Times New Roman" w:cs="Times New Roman"/>
          <w:i/>
          <w:sz w:val="16"/>
          <w:szCs w:val="16"/>
        </w:rPr>
        <w:t>ā</w:t>
      </w:r>
      <w:r w:rsidR="00193CF7">
        <w:rPr>
          <w:rFonts w:ascii="Times New Roman" w:hAnsi="Times New Roman" w:cs="Times New Roman"/>
          <w:sz w:val="16"/>
          <w:szCs w:val="16"/>
        </w:rPr>
        <w:t xml:space="preserve"> II 1 4; </w:t>
      </w:r>
      <w:r w:rsidR="00193CF7" w:rsidRPr="00D93E56">
        <w:rPr>
          <w:rFonts w:ascii="Times New Roman" w:hAnsi="Times New Roman" w:cs="Times New Roman"/>
          <w:i/>
          <w:sz w:val="16"/>
          <w:szCs w:val="16"/>
        </w:rPr>
        <w:t>ena</w:t>
      </w:r>
      <w:r w:rsidR="00193CF7" w:rsidRPr="004C5143">
        <w:rPr>
          <w:rFonts w:ascii="Times New Roman" w:hAnsi="Times New Roman" w:cs="Times New Roman"/>
          <w:b/>
          <w:i/>
          <w:vertAlign w:val="superscript"/>
        </w:rPr>
        <w:t>p</w:t>
      </w:r>
      <w:r w:rsidR="00193CF7" w:rsidRPr="00D93E56">
        <w:rPr>
          <w:rFonts w:ascii="Times New Roman" w:hAnsi="Times New Roman" w:cs="Times New Roman"/>
          <w:i/>
          <w:sz w:val="16"/>
          <w:szCs w:val="16"/>
        </w:rPr>
        <w:t>.</w:t>
      </w:r>
      <w:r w:rsidR="00D93E56">
        <w:rPr>
          <w:rFonts w:ascii="Times New Roman" w:hAnsi="Times New Roman" w:cs="Times New Roman"/>
          <w:i/>
          <w:sz w:val="16"/>
          <w:szCs w:val="16"/>
        </w:rPr>
        <w:t>ā</w:t>
      </w:r>
      <w:r w:rsidR="00193CF7" w:rsidRPr="00D93E56">
        <w:rPr>
          <w:rFonts w:ascii="Times New Roman" w:hAnsi="Times New Roman" w:cs="Times New Roman"/>
          <w:i/>
          <w:sz w:val="16"/>
          <w:szCs w:val="16"/>
        </w:rPr>
        <w:t xml:space="preserve"> </w:t>
      </w:r>
      <w:r w:rsidR="00193CF7">
        <w:rPr>
          <w:rFonts w:ascii="Times New Roman" w:hAnsi="Times New Roman" w:cs="Times New Roman"/>
          <w:sz w:val="16"/>
          <w:szCs w:val="16"/>
        </w:rPr>
        <w:t>II 3 31</w:t>
      </w:r>
    </w:p>
    <w:p w:rsidR="00193CF7" w:rsidRDefault="00193CF7"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Pr="00D93E56">
        <w:rPr>
          <w:rFonts w:ascii="Times New Roman" w:hAnsi="Times New Roman" w:cs="Times New Roman"/>
          <w:i/>
          <w:sz w:val="16"/>
          <w:szCs w:val="16"/>
        </w:rPr>
        <w:t>L</w:t>
      </w:r>
      <w:r w:rsidRPr="004C5143">
        <w:rPr>
          <w:rFonts w:ascii="Times New Roman" w:hAnsi="Times New Roman" w:cs="Times New Roman"/>
          <w:b/>
          <w:i/>
          <w:vertAlign w:val="superscript"/>
        </w:rPr>
        <w:t>o</w:t>
      </w:r>
      <w:r w:rsidR="005E1500" w:rsidRPr="004C5143">
        <w:rPr>
          <w:rFonts w:ascii="Times New Roman" w:hAnsi="Times New Roman" w:cs="Times New Roman"/>
          <w:b/>
          <w:i/>
          <w:vertAlign w:val="superscript"/>
        </w:rPr>
        <w:t>ṭ</w:t>
      </w:r>
      <w:r w:rsidRPr="00D93E56">
        <w:rPr>
          <w:rFonts w:ascii="Times New Roman" w:hAnsi="Times New Roman" w:cs="Times New Roman"/>
          <w:i/>
          <w:sz w:val="16"/>
          <w:szCs w:val="16"/>
        </w:rPr>
        <w:t>.</w:t>
      </w:r>
      <w:r w:rsidR="00D93E56">
        <w:rPr>
          <w:rFonts w:ascii="Times New Roman" w:hAnsi="Times New Roman" w:cs="Times New Roman"/>
          <w:i/>
          <w:sz w:val="16"/>
          <w:szCs w:val="16"/>
        </w:rPr>
        <w:t>ā</w:t>
      </w:r>
      <w:r>
        <w:rPr>
          <w:rFonts w:ascii="Times New Roman" w:hAnsi="Times New Roman" w:cs="Times New Roman"/>
          <w:sz w:val="16"/>
          <w:szCs w:val="16"/>
        </w:rPr>
        <w:t xml:space="preserve"> VIII 1 51; </w:t>
      </w:r>
      <w:r w:rsidRPr="00D93E56">
        <w:rPr>
          <w:rFonts w:ascii="Times New Roman" w:hAnsi="Times New Roman" w:cs="Times New Roman"/>
          <w:i/>
          <w:sz w:val="16"/>
          <w:szCs w:val="16"/>
        </w:rPr>
        <w:t>am.</w:t>
      </w:r>
      <w:r w:rsidR="005E1500">
        <w:rPr>
          <w:rFonts w:ascii="Times New Roman" w:hAnsi="Times New Roman" w:cs="Times New Roman"/>
          <w:i/>
          <w:sz w:val="16"/>
          <w:szCs w:val="16"/>
        </w:rPr>
        <w:t>ā</w:t>
      </w:r>
      <w:r>
        <w:rPr>
          <w:rFonts w:ascii="Times New Roman" w:hAnsi="Times New Roman" w:cs="Times New Roman"/>
          <w:sz w:val="16"/>
          <w:szCs w:val="16"/>
        </w:rPr>
        <w:t xml:space="preserve"> II 2 20</w:t>
      </w:r>
    </w:p>
    <w:p w:rsidR="00F36B00" w:rsidRDefault="00193CF7"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abl.   </w:t>
      </w:r>
      <w:proofErr w:type="spellStart"/>
      <w:proofErr w:type="gramStart"/>
      <w:r w:rsidRPr="00D93E56">
        <w:rPr>
          <w:rFonts w:ascii="Times New Roman" w:hAnsi="Times New Roman" w:cs="Times New Roman"/>
          <w:i/>
          <w:sz w:val="16"/>
          <w:szCs w:val="16"/>
        </w:rPr>
        <w:t>s</w:t>
      </w:r>
      <w:r w:rsidRPr="004C5143">
        <w:rPr>
          <w:rFonts w:ascii="Times New Roman" w:hAnsi="Times New Roman" w:cs="Times New Roman"/>
          <w:b/>
          <w:i/>
          <w:vertAlign w:val="superscript"/>
        </w:rPr>
        <w:t>up</w:t>
      </w:r>
      <w:r w:rsidRPr="00D93E56">
        <w:rPr>
          <w:rFonts w:ascii="Times New Roman" w:hAnsi="Times New Roman" w:cs="Times New Roman"/>
          <w:i/>
          <w:sz w:val="16"/>
          <w:szCs w:val="16"/>
        </w:rPr>
        <w:t>.a</w:t>
      </w:r>
      <w:r w:rsidR="005E1500">
        <w:rPr>
          <w:rFonts w:ascii="Times New Roman" w:hAnsi="Times New Roman" w:cs="Times New Roman"/>
          <w:i/>
          <w:sz w:val="16"/>
          <w:szCs w:val="16"/>
        </w:rPr>
        <w:t>ḥ</w:t>
      </w:r>
      <w:proofErr w:type="spellEnd"/>
      <w:proofErr w:type="gramEnd"/>
      <w:r w:rsidR="006544E2">
        <w:rPr>
          <w:rFonts w:ascii="Times New Roman" w:hAnsi="Times New Roman" w:cs="Times New Roman"/>
          <w:i/>
          <w:sz w:val="16"/>
          <w:szCs w:val="16"/>
        </w:rPr>
        <w:t xml:space="preserve"> </w:t>
      </w:r>
      <w:r>
        <w:rPr>
          <w:rFonts w:ascii="Times New Roman" w:hAnsi="Times New Roman" w:cs="Times New Roman"/>
          <w:sz w:val="16"/>
          <w:szCs w:val="16"/>
        </w:rPr>
        <w:t xml:space="preserve">V3 68; </w:t>
      </w:r>
      <w:proofErr w:type="spellStart"/>
      <w:r w:rsidRPr="00D93E56">
        <w:rPr>
          <w:rFonts w:ascii="Times New Roman" w:hAnsi="Times New Roman" w:cs="Times New Roman"/>
          <w:i/>
          <w:sz w:val="16"/>
          <w:szCs w:val="16"/>
        </w:rPr>
        <w:t>ud.a</w:t>
      </w:r>
      <w:r w:rsidR="005E1500">
        <w:rPr>
          <w:rFonts w:ascii="Times New Roman" w:hAnsi="Times New Roman" w:cs="Times New Roman"/>
          <w:i/>
          <w:sz w:val="16"/>
          <w:szCs w:val="16"/>
        </w:rPr>
        <w:t>ḥ</w:t>
      </w:r>
      <w:proofErr w:type="spellEnd"/>
      <w:r>
        <w:rPr>
          <w:rFonts w:ascii="Times New Roman" w:hAnsi="Times New Roman" w:cs="Times New Roman"/>
          <w:sz w:val="16"/>
          <w:szCs w:val="16"/>
        </w:rPr>
        <w:t xml:space="preserve"> I 3 24</w:t>
      </w:r>
      <w:r w:rsidR="006544E2">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spellStart"/>
      <w:r w:rsidR="00D93E56">
        <w:rPr>
          <w:rFonts w:ascii="Times New Roman" w:hAnsi="Times New Roman" w:cs="Times New Roman"/>
          <w:i/>
          <w:sz w:val="16"/>
          <w:szCs w:val="16"/>
        </w:rPr>
        <w:t>ā</w:t>
      </w:r>
      <w:r w:rsidR="00D93E56" w:rsidRPr="004C5143">
        <w:rPr>
          <w:rFonts w:ascii="Times New Roman" w:hAnsi="Times New Roman" w:cs="Times New Roman"/>
          <w:b/>
          <w:i/>
          <w:vertAlign w:val="superscript"/>
        </w:rPr>
        <w:t>ṅ</w:t>
      </w:r>
      <w:r w:rsidRPr="00D93E56">
        <w:rPr>
          <w:rFonts w:ascii="Times New Roman" w:hAnsi="Times New Roman" w:cs="Times New Roman"/>
          <w:i/>
          <w:sz w:val="16"/>
          <w:szCs w:val="16"/>
        </w:rPr>
        <w:t>-bhy</w:t>
      </w:r>
      <w:r w:rsidR="00D93E56">
        <w:rPr>
          <w:rFonts w:ascii="Times New Roman" w:hAnsi="Times New Roman" w:cs="Times New Roman"/>
          <w:i/>
          <w:sz w:val="16"/>
          <w:szCs w:val="16"/>
        </w:rPr>
        <w:t>ā</w:t>
      </w:r>
      <w:r w:rsidRPr="00D93E56">
        <w:rPr>
          <w:rFonts w:ascii="Times New Roman" w:hAnsi="Times New Roman" w:cs="Times New Roman"/>
          <w:i/>
          <w:sz w:val="16"/>
          <w:szCs w:val="16"/>
        </w:rPr>
        <w:t>m</w:t>
      </w:r>
      <w:proofErr w:type="spellEnd"/>
      <w:r>
        <w:rPr>
          <w:rFonts w:ascii="Times New Roman" w:hAnsi="Times New Roman" w:cs="Times New Roman"/>
          <w:sz w:val="16"/>
          <w:szCs w:val="16"/>
        </w:rPr>
        <w:t xml:space="preserve"> I 4 40  </w:t>
      </w:r>
      <w:r w:rsidR="00DB2627">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sidRPr="00D93E56">
        <w:rPr>
          <w:rFonts w:ascii="Times New Roman" w:hAnsi="Times New Roman" w:cs="Times New Roman"/>
          <w:i/>
          <w:sz w:val="16"/>
          <w:szCs w:val="16"/>
        </w:rPr>
        <w:t>dyud.bhya</w:t>
      </w:r>
      <w:r w:rsidR="005E1500">
        <w:rPr>
          <w:rFonts w:ascii="Times New Roman" w:hAnsi="Times New Roman" w:cs="Times New Roman"/>
          <w:i/>
          <w:sz w:val="16"/>
          <w:szCs w:val="16"/>
        </w:rPr>
        <w:t>ḥ</w:t>
      </w:r>
      <w:r>
        <w:rPr>
          <w:rFonts w:ascii="Times New Roman" w:hAnsi="Times New Roman" w:cs="Times New Roman"/>
          <w:sz w:val="16"/>
          <w:szCs w:val="16"/>
        </w:rPr>
        <w:t xml:space="preserve"> I 3 191 </w:t>
      </w:r>
    </w:p>
    <w:p w:rsidR="00193CF7" w:rsidRDefault="00193CF7" w:rsidP="00666503">
      <w:pPr>
        <w:tabs>
          <w:tab w:val="left" w:pos="3600"/>
          <w:tab w:val="left" w:pos="5760"/>
          <w:tab w:val="left" w:pos="6030"/>
        </w:tabs>
        <w:spacing w:after="0"/>
        <w:ind w:right="720"/>
        <w:jc w:val="both"/>
        <w:rPr>
          <w:rFonts w:ascii="Times New Roman" w:hAnsi="Times New Roman" w:cs="Times New Roman"/>
          <w:sz w:val="16"/>
          <w:szCs w:val="16"/>
        </w:rPr>
      </w:pPr>
      <w:r w:rsidRPr="00D93E56">
        <w:rPr>
          <w:rFonts w:ascii="Times New Roman" w:hAnsi="Times New Roman" w:cs="Times New Roman"/>
          <w:i/>
          <w:sz w:val="16"/>
          <w:szCs w:val="16"/>
        </w:rPr>
        <w:t xml:space="preserve">       </w:t>
      </w:r>
      <w:r w:rsidR="009D4449" w:rsidRPr="00D93E56">
        <w:rPr>
          <w:rFonts w:ascii="Times New Roman" w:hAnsi="Times New Roman" w:cs="Times New Roman"/>
          <w:i/>
          <w:sz w:val="16"/>
          <w:szCs w:val="16"/>
        </w:rPr>
        <w:t xml:space="preserve"> </w:t>
      </w:r>
      <w:r w:rsidR="00F36B00" w:rsidRPr="00D93E56">
        <w:rPr>
          <w:rFonts w:ascii="Times New Roman" w:hAnsi="Times New Roman" w:cs="Times New Roman"/>
          <w:i/>
          <w:sz w:val="16"/>
          <w:szCs w:val="16"/>
        </w:rPr>
        <w:t xml:space="preserve"> </w:t>
      </w:r>
      <w:proofErr w:type="spellStart"/>
      <w:proofErr w:type="gramStart"/>
      <w:r w:rsidR="00D93E56" w:rsidRPr="00D93E56">
        <w:rPr>
          <w:rFonts w:ascii="Times New Roman" w:hAnsi="Times New Roman" w:cs="Times New Roman"/>
          <w:i/>
          <w:sz w:val="16"/>
          <w:szCs w:val="16"/>
        </w:rPr>
        <w:t>ā</w:t>
      </w:r>
      <w:r w:rsidRPr="00D93E56">
        <w:rPr>
          <w:rFonts w:ascii="Times New Roman" w:hAnsi="Times New Roman" w:cs="Times New Roman"/>
          <w:i/>
          <w:sz w:val="16"/>
          <w:szCs w:val="16"/>
        </w:rPr>
        <w:t>m.a</w:t>
      </w:r>
      <w:r w:rsidR="00D93E56" w:rsidRPr="00D93E56">
        <w:rPr>
          <w:rFonts w:ascii="Times New Roman" w:hAnsi="Times New Roman" w:cs="Times New Roman"/>
          <w:i/>
          <w:sz w:val="16"/>
          <w:szCs w:val="16"/>
        </w:rPr>
        <w:t>ḥ</w:t>
      </w:r>
      <w:proofErr w:type="spellEnd"/>
      <w:proofErr w:type="gramEnd"/>
      <w:r>
        <w:rPr>
          <w:rFonts w:ascii="Times New Roman" w:hAnsi="Times New Roman" w:cs="Times New Roman"/>
          <w:sz w:val="16"/>
          <w:szCs w:val="16"/>
        </w:rPr>
        <w:t xml:space="preserve"> II 4 68;  </w:t>
      </w:r>
      <w:r w:rsidRPr="00D93E56">
        <w:rPr>
          <w:rFonts w:ascii="Times New Roman" w:hAnsi="Times New Roman" w:cs="Times New Roman"/>
          <w:i/>
          <w:sz w:val="16"/>
          <w:szCs w:val="16"/>
        </w:rPr>
        <w:t>k</w:t>
      </w:r>
      <w:r w:rsidR="00D93E56">
        <w:rPr>
          <w:rFonts w:ascii="Times New Roman" w:hAnsi="Times New Roman" w:cs="Times New Roman"/>
          <w:i/>
          <w:sz w:val="16"/>
          <w:szCs w:val="16"/>
        </w:rPr>
        <w:t>ṛ</w:t>
      </w:r>
      <w:r w:rsidRPr="00D93E56">
        <w:rPr>
          <w:rFonts w:ascii="Times New Roman" w:hAnsi="Times New Roman" w:cs="Times New Roman"/>
          <w:i/>
          <w:sz w:val="16"/>
          <w:szCs w:val="16"/>
        </w:rPr>
        <w:t>tvas</w:t>
      </w:r>
      <w:r w:rsidRPr="005E1500">
        <w:rPr>
          <w:rFonts w:ascii="Times New Roman" w:hAnsi="Times New Roman" w:cs="Times New Roman"/>
          <w:i/>
          <w:strike/>
          <w:sz w:val="16"/>
          <w:szCs w:val="16"/>
        </w:rPr>
        <w:t>u</w:t>
      </w:r>
      <w:r w:rsidRPr="00FB5D68">
        <w:rPr>
          <w:rFonts w:ascii="Times New Roman" w:hAnsi="Times New Roman" w:cs="Times New Roman"/>
          <w:b/>
          <w:i/>
          <w:vertAlign w:val="superscript"/>
        </w:rPr>
        <w:t>c</w:t>
      </w:r>
      <w:r w:rsidRPr="00D93E56">
        <w:rPr>
          <w:rFonts w:ascii="Times New Roman" w:hAnsi="Times New Roman" w:cs="Times New Roman"/>
          <w:i/>
          <w:sz w:val="16"/>
          <w:szCs w:val="16"/>
        </w:rPr>
        <w:t>.a</w:t>
      </w:r>
      <w:r w:rsidR="00D93E56">
        <w:rPr>
          <w:rFonts w:ascii="Times New Roman" w:hAnsi="Times New Roman" w:cs="Times New Roman"/>
          <w:i/>
          <w:sz w:val="16"/>
          <w:szCs w:val="16"/>
        </w:rPr>
        <w:t>ḥ</w:t>
      </w:r>
      <w:r w:rsidR="00F36B00">
        <w:rPr>
          <w:rFonts w:ascii="Times New Roman" w:hAnsi="Times New Roman" w:cs="Times New Roman"/>
          <w:sz w:val="16"/>
          <w:szCs w:val="16"/>
        </w:rPr>
        <w:t xml:space="preserve">  </w:t>
      </w:r>
      <w:r w:rsidR="009D4449">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sidR="00CB58D4">
        <w:rPr>
          <w:rFonts w:ascii="Times New Roman" w:hAnsi="Times New Roman" w:cs="Times New Roman"/>
          <w:sz w:val="16"/>
          <w:szCs w:val="16"/>
        </w:rPr>
        <w:t xml:space="preserve"> </w:t>
      </w:r>
      <w:r>
        <w:rPr>
          <w:rFonts w:ascii="Times New Roman" w:hAnsi="Times New Roman" w:cs="Times New Roman"/>
          <w:sz w:val="16"/>
          <w:szCs w:val="16"/>
        </w:rPr>
        <w:t xml:space="preserve"> […-]</w:t>
      </w:r>
      <w:r w:rsidR="00D93E56">
        <w:rPr>
          <w:rFonts w:ascii="Times New Roman" w:hAnsi="Times New Roman" w:cs="Times New Roman"/>
          <w:i/>
          <w:sz w:val="16"/>
          <w:szCs w:val="16"/>
        </w:rPr>
        <w:t>ś</w:t>
      </w:r>
      <w:r w:rsidRPr="00D93E56">
        <w:rPr>
          <w:rFonts w:ascii="Times New Roman" w:hAnsi="Times New Roman" w:cs="Times New Roman"/>
          <w:i/>
          <w:sz w:val="16"/>
          <w:szCs w:val="16"/>
        </w:rPr>
        <w:t>am.bhy</w:t>
      </w:r>
      <w:r w:rsidR="00D93E56">
        <w:rPr>
          <w:rFonts w:ascii="Times New Roman" w:hAnsi="Times New Roman" w:cs="Times New Roman"/>
          <w:i/>
          <w:sz w:val="16"/>
          <w:szCs w:val="16"/>
        </w:rPr>
        <w:t>ā</w:t>
      </w:r>
      <w:r w:rsidRPr="00D93E56">
        <w:rPr>
          <w:rFonts w:ascii="Times New Roman" w:hAnsi="Times New Roman" w:cs="Times New Roman"/>
          <w:i/>
          <w:sz w:val="16"/>
          <w:szCs w:val="16"/>
        </w:rPr>
        <w:t>m</w:t>
      </w:r>
      <w:r>
        <w:rPr>
          <w:rFonts w:ascii="Times New Roman" w:hAnsi="Times New Roman" w:cs="Times New Roman"/>
          <w:sz w:val="16"/>
          <w:szCs w:val="16"/>
        </w:rPr>
        <w:t xml:space="preserve"> V 2 138 </w:t>
      </w:r>
      <w:r w:rsidR="00DB2627">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sidRPr="00D93E56">
        <w:rPr>
          <w:rFonts w:ascii="Times New Roman" w:hAnsi="Times New Roman" w:cs="Times New Roman"/>
          <w:i/>
          <w:sz w:val="16"/>
          <w:szCs w:val="16"/>
        </w:rPr>
        <w:t>v</w:t>
      </w:r>
      <w:r w:rsidR="00D93E56">
        <w:rPr>
          <w:rFonts w:ascii="Times New Roman" w:hAnsi="Times New Roman" w:cs="Times New Roman"/>
          <w:i/>
          <w:sz w:val="16"/>
          <w:szCs w:val="16"/>
        </w:rPr>
        <w:t>ṛ</w:t>
      </w:r>
      <w:r w:rsidRPr="00D93E56">
        <w:rPr>
          <w:rFonts w:ascii="Times New Roman" w:hAnsi="Times New Roman" w:cs="Times New Roman"/>
          <w:i/>
          <w:sz w:val="16"/>
          <w:szCs w:val="16"/>
        </w:rPr>
        <w:t>d.bhya</w:t>
      </w:r>
      <w:r w:rsidR="00D93E56">
        <w:rPr>
          <w:rFonts w:ascii="Times New Roman" w:hAnsi="Times New Roman" w:cs="Times New Roman"/>
          <w:i/>
          <w:sz w:val="16"/>
          <w:szCs w:val="16"/>
        </w:rPr>
        <w:t>ḥ</w:t>
      </w:r>
      <w:r>
        <w:rPr>
          <w:rFonts w:ascii="Times New Roman" w:hAnsi="Times New Roman" w:cs="Times New Roman"/>
          <w:sz w:val="16"/>
          <w:szCs w:val="16"/>
        </w:rPr>
        <w:t xml:space="preserve"> I 3 92</w:t>
      </w:r>
    </w:p>
    <w:p w:rsidR="00193CF7" w:rsidRDefault="00193CF7"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VI 3 35; </w:t>
      </w:r>
      <w:r w:rsidRPr="00D93E56">
        <w:rPr>
          <w:rFonts w:ascii="Times New Roman" w:hAnsi="Times New Roman" w:cs="Times New Roman"/>
          <w:i/>
          <w:sz w:val="16"/>
          <w:szCs w:val="16"/>
        </w:rPr>
        <w:t>rud.a</w:t>
      </w:r>
      <w:r w:rsidR="00D93E56">
        <w:rPr>
          <w:rFonts w:ascii="Times New Roman" w:hAnsi="Times New Roman" w:cs="Times New Roman"/>
          <w:i/>
          <w:sz w:val="16"/>
          <w:szCs w:val="16"/>
        </w:rPr>
        <w:t>ḥ</w:t>
      </w:r>
      <w:r>
        <w:rPr>
          <w:rFonts w:ascii="Times New Roman" w:hAnsi="Times New Roman" w:cs="Times New Roman"/>
          <w:sz w:val="16"/>
          <w:szCs w:val="16"/>
        </w:rPr>
        <w:t xml:space="preserve"> VII 3 98   </w:t>
      </w:r>
      <w:r w:rsidR="00F36B00">
        <w:rPr>
          <w:rFonts w:ascii="Times New Roman" w:hAnsi="Times New Roman" w:cs="Times New Roman"/>
          <w:sz w:val="16"/>
          <w:szCs w:val="16"/>
        </w:rPr>
        <w:t xml:space="preserve"> </w:t>
      </w:r>
      <w:r>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gramStart"/>
      <w:r>
        <w:rPr>
          <w:rFonts w:ascii="Times New Roman" w:hAnsi="Times New Roman" w:cs="Times New Roman"/>
          <w:sz w:val="16"/>
          <w:szCs w:val="16"/>
        </w:rPr>
        <w:t>]</w:t>
      </w:r>
      <w:r w:rsidRPr="00D93E56">
        <w:rPr>
          <w:rFonts w:ascii="Times New Roman" w:hAnsi="Times New Roman" w:cs="Times New Roman"/>
          <w:i/>
          <w:sz w:val="16"/>
          <w:szCs w:val="16"/>
        </w:rPr>
        <w:t>dur.bhy</w:t>
      </w:r>
      <w:r w:rsidR="00D93E56">
        <w:rPr>
          <w:rFonts w:ascii="Times New Roman" w:hAnsi="Times New Roman" w:cs="Times New Roman"/>
          <w:i/>
          <w:sz w:val="16"/>
          <w:szCs w:val="16"/>
        </w:rPr>
        <w:t>ā</w:t>
      </w:r>
      <w:r w:rsidRPr="00D93E56">
        <w:rPr>
          <w:rFonts w:ascii="Times New Roman" w:hAnsi="Times New Roman" w:cs="Times New Roman"/>
          <w:i/>
          <w:sz w:val="16"/>
          <w:szCs w:val="16"/>
        </w:rPr>
        <w:t>m</w:t>
      </w:r>
      <w:proofErr w:type="gramEnd"/>
      <w:r>
        <w:rPr>
          <w:rFonts w:ascii="Times New Roman" w:hAnsi="Times New Roman" w:cs="Times New Roman"/>
          <w:sz w:val="16"/>
          <w:szCs w:val="16"/>
        </w:rPr>
        <w:t xml:space="preserve"> VII 1 68</w:t>
      </w:r>
    </w:p>
    <w:p w:rsidR="00193CF7" w:rsidRDefault="00193CF7"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Pr="00D93E56">
        <w:rPr>
          <w:rFonts w:ascii="Times New Roman" w:hAnsi="Times New Roman" w:cs="Times New Roman"/>
          <w:i/>
          <w:sz w:val="16"/>
          <w:szCs w:val="16"/>
        </w:rPr>
        <w:t>anta</w:t>
      </w:r>
      <w:r w:rsidR="00D93E56">
        <w:rPr>
          <w:rFonts w:ascii="Times New Roman" w:hAnsi="Times New Roman" w:cs="Times New Roman"/>
          <w:i/>
          <w:sz w:val="16"/>
          <w:szCs w:val="16"/>
        </w:rPr>
        <w:t>ḥ</w:t>
      </w:r>
      <w:r>
        <w:rPr>
          <w:rFonts w:ascii="Times New Roman" w:hAnsi="Times New Roman" w:cs="Times New Roman"/>
          <w:sz w:val="16"/>
          <w:szCs w:val="16"/>
        </w:rPr>
        <w:t xml:space="preserve"> VI 2 179 (endingless) </w:t>
      </w:r>
      <w:r w:rsidR="00DB2627">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Pr>
          <w:rFonts w:ascii="Times New Roman" w:hAnsi="Times New Roman" w:cs="Times New Roman"/>
          <w:sz w:val="16"/>
          <w:szCs w:val="16"/>
        </w:rPr>
        <w:t>[…-]</w:t>
      </w:r>
      <w:r w:rsidRPr="00D93E56">
        <w:rPr>
          <w:rFonts w:ascii="Times New Roman" w:hAnsi="Times New Roman" w:cs="Times New Roman"/>
          <w:i/>
          <w:sz w:val="16"/>
          <w:szCs w:val="16"/>
        </w:rPr>
        <w:t>kru</w:t>
      </w:r>
      <w:r w:rsidR="00D93E56">
        <w:rPr>
          <w:rFonts w:ascii="Times New Roman" w:hAnsi="Times New Roman" w:cs="Times New Roman"/>
          <w:i/>
          <w:sz w:val="16"/>
          <w:szCs w:val="16"/>
        </w:rPr>
        <w:t>ś</w:t>
      </w:r>
      <w:r w:rsidRPr="00D93E56">
        <w:rPr>
          <w:rFonts w:ascii="Times New Roman" w:hAnsi="Times New Roman" w:cs="Times New Roman"/>
          <w:i/>
          <w:sz w:val="16"/>
          <w:szCs w:val="16"/>
        </w:rPr>
        <w:t>.o</w:t>
      </w:r>
      <w:r w:rsidR="00D93E56">
        <w:rPr>
          <w:rFonts w:ascii="Times New Roman" w:hAnsi="Times New Roman" w:cs="Times New Roman"/>
          <w:i/>
          <w:sz w:val="16"/>
          <w:szCs w:val="16"/>
        </w:rPr>
        <w:t>ḥ</w:t>
      </w:r>
      <w:r>
        <w:rPr>
          <w:rFonts w:ascii="Times New Roman" w:hAnsi="Times New Roman" w:cs="Times New Roman"/>
          <w:sz w:val="16"/>
          <w:szCs w:val="16"/>
        </w:rPr>
        <w:t xml:space="preserve"> III 2 147</w:t>
      </w:r>
    </w:p>
    <w:p w:rsidR="009D4449" w:rsidRDefault="009D4449"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Pr>
          <w:rFonts w:ascii="Times New Roman" w:hAnsi="Times New Roman" w:cs="Times New Roman"/>
          <w:sz w:val="16"/>
          <w:szCs w:val="16"/>
        </w:rPr>
        <w:t xml:space="preserve"> […-]</w:t>
      </w:r>
      <w:r w:rsidRPr="00D93E56">
        <w:rPr>
          <w:rFonts w:ascii="Times New Roman" w:hAnsi="Times New Roman" w:cs="Times New Roman"/>
          <w:i/>
          <w:sz w:val="16"/>
          <w:szCs w:val="16"/>
        </w:rPr>
        <w:t>apanud.o</w:t>
      </w:r>
      <w:r w:rsidR="00D93E56">
        <w:rPr>
          <w:rFonts w:ascii="Times New Roman" w:hAnsi="Times New Roman" w:cs="Times New Roman"/>
          <w:i/>
          <w:sz w:val="16"/>
          <w:szCs w:val="16"/>
        </w:rPr>
        <w:t>ḥ</w:t>
      </w:r>
      <w:r>
        <w:rPr>
          <w:rFonts w:ascii="Times New Roman" w:hAnsi="Times New Roman" w:cs="Times New Roman"/>
          <w:sz w:val="16"/>
          <w:szCs w:val="16"/>
        </w:rPr>
        <w:t xml:space="preserve"> III 2 5</w:t>
      </w:r>
    </w:p>
    <w:p w:rsidR="009D4449" w:rsidRDefault="009D4449"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Pr>
          <w:rFonts w:ascii="Times New Roman" w:hAnsi="Times New Roman" w:cs="Times New Roman"/>
          <w:sz w:val="16"/>
          <w:szCs w:val="16"/>
        </w:rPr>
        <w:t xml:space="preserve"> […-]</w:t>
      </w:r>
      <w:r w:rsidRPr="00D93E56">
        <w:rPr>
          <w:rFonts w:ascii="Times New Roman" w:hAnsi="Times New Roman" w:cs="Times New Roman"/>
          <w:i/>
          <w:sz w:val="16"/>
          <w:szCs w:val="16"/>
        </w:rPr>
        <w:t>i</w:t>
      </w:r>
      <w:r w:rsidR="00D93E56" w:rsidRPr="004C5143">
        <w:rPr>
          <w:rFonts w:ascii="Times New Roman" w:hAnsi="Times New Roman" w:cs="Times New Roman"/>
          <w:b/>
          <w:i/>
          <w:vertAlign w:val="superscript"/>
        </w:rPr>
        <w:t>ñ</w:t>
      </w:r>
      <w:r w:rsidRPr="00D93E56">
        <w:rPr>
          <w:rFonts w:ascii="Times New Roman" w:hAnsi="Times New Roman" w:cs="Times New Roman"/>
          <w:i/>
          <w:sz w:val="16"/>
          <w:szCs w:val="16"/>
        </w:rPr>
        <w:t>.o</w:t>
      </w:r>
      <w:r w:rsidR="00D93E56">
        <w:rPr>
          <w:rFonts w:ascii="Times New Roman" w:hAnsi="Times New Roman" w:cs="Times New Roman"/>
          <w:i/>
          <w:sz w:val="16"/>
          <w:szCs w:val="16"/>
        </w:rPr>
        <w:t>ḥ</w:t>
      </w:r>
      <w:r>
        <w:rPr>
          <w:rFonts w:ascii="Times New Roman" w:hAnsi="Times New Roman" w:cs="Times New Roman"/>
          <w:sz w:val="16"/>
          <w:szCs w:val="16"/>
        </w:rPr>
        <w:t xml:space="preserve"> IV 1 101</w:t>
      </w:r>
    </w:p>
    <w:p w:rsidR="006544E2" w:rsidRDefault="009D4449" w:rsidP="00666503">
      <w:pPr>
        <w:tabs>
          <w:tab w:val="left" w:pos="3600"/>
          <w:tab w:val="left" w:pos="5760"/>
          <w:tab w:val="left" w:pos="6030"/>
        </w:tabs>
        <w:spacing w:after="12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gramStart"/>
      <w:r>
        <w:rPr>
          <w:rFonts w:ascii="Times New Roman" w:hAnsi="Times New Roman" w:cs="Times New Roman"/>
          <w:sz w:val="16"/>
          <w:szCs w:val="16"/>
        </w:rPr>
        <w:t>]</w:t>
      </w:r>
      <w:r w:rsidRPr="00D93E56">
        <w:rPr>
          <w:rFonts w:ascii="Times New Roman" w:hAnsi="Times New Roman" w:cs="Times New Roman"/>
          <w:i/>
          <w:sz w:val="16"/>
          <w:szCs w:val="16"/>
        </w:rPr>
        <w:t>asmad.o</w:t>
      </w:r>
      <w:r w:rsidR="00D93E56">
        <w:rPr>
          <w:rFonts w:ascii="Times New Roman" w:hAnsi="Times New Roman" w:cs="Times New Roman"/>
          <w:i/>
          <w:sz w:val="16"/>
          <w:szCs w:val="16"/>
        </w:rPr>
        <w:t>ḥ</w:t>
      </w:r>
      <w:proofErr w:type="gramEnd"/>
      <w:r>
        <w:rPr>
          <w:rFonts w:ascii="Times New Roman" w:hAnsi="Times New Roman" w:cs="Times New Roman"/>
          <w:sz w:val="16"/>
          <w:szCs w:val="16"/>
        </w:rPr>
        <w:t xml:space="preserve"> IV 3 1</w:t>
      </w:r>
      <w:r w:rsidR="004C5143">
        <w:rPr>
          <w:rFonts w:ascii="Times New Roman" w:hAnsi="Times New Roman" w:cs="Times New Roman"/>
          <w:sz w:val="16"/>
          <w:szCs w:val="16"/>
        </w:rPr>
        <w:t xml:space="preserve"> </w:t>
      </w:r>
    </w:p>
    <w:p w:rsidR="009D4449" w:rsidRDefault="007416BF" w:rsidP="00666503">
      <w:pPr>
        <w:tabs>
          <w:tab w:val="left" w:pos="3600"/>
          <w:tab w:val="left" w:pos="5760"/>
          <w:tab w:val="left" w:pos="6030"/>
        </w:tabs>
        <w:spacing w:after="0"/>
        <w:ind w:right="720"/>
        <w:jc w:val="both"/>
        <w:rPr>
          <w:rFonts w:ascii="Times New Roman" w:hAnsi="Times New Roman" w:cs="Times New Roman"/>
          <w:sz w:val="16"/>
          <w:szCs w:val="16"/>
        </w:rPr>
      </w:pPr>
      <w:proofErr w:type="gramStart"/>
      <w:r>
        <w:rPr>
          <w:rFonts w:ascii="Times New Roman" w:hAnsi="Times New Roman" w:cs="Times New Roman"/>
          <w:sz w:val="16"/>
          <w:szCs w:val="16"/>
        </w:rPr>
        <w:t>g</w:t>
      </w:r>
      <w:r w:rsidR="006544E2">
        <w:rPr>
          <w:rFonts w:ascii="Times New Roman" w:hAnsi="Times New Roman" w:cs="Times New Roman"/>
          <w:sz w:val="16"/>
          <w:szCs w:val="16"/>
        </w:rPr>
        <w:t>en</w:t>
      </w:r>
      <w:proofErr w:type="gramEnd"/>
      <w:r w:rsidR="006544E2">
        <w:rPr>
          <w:rFonts w:ascii="Times New Roman" w:hAnsi="Times New Roman" w:cs="Times New Roman"/>
          <w:sz w:val="16"/>
          <w:szCs w:val="16"/>
        </w:rPr>
        <w:t xml:space="preserve">.  </w:t>
      </w:r>
      <w:proofErr w:type="spellStart"/>
      <w:proofErr w:type="gramStart"/>
      <w:r w:rsidR="006544E2" w:rsidRPr="007416BF">
        <w:rPr>
          <w:rFonts w:ascii="Times New Roman" w:hAnsi="Times New Roman" w:cs="Times New Roman"/>
          <w:i/>
          <w:sz w:val="16"/>
          <w:szCs w:val="16"/>
        </w:rPr>
        <w:t>s</w:t>
      </w:r>
      <w:r w:rsidR="006544E2" w:rsidRPr="007416BF">
        <w:rPr>
          <w:rFonts w:ascii="Times New Roman" w:hAnsi="Times New Roman" w:cs="Times New Roman"/>
          <w:b/>
          <w:i/>
          <w:vertAlign w:val="superscript"/>
        </w:rPr>
        <w:t>up</w:t>
      </w:r>
      <w:r w:rsidR="006544E2" w:rsidRPr="007416BF">
        <w:rPr>
          <w:rFonts w:ascii="Times New Roman" w:hAnsi="Times New Roman" w:cs="Times New Roman"/>
          <w:i/>
          <w:sz w:val="16"/>
          <w:szCs w:val="16"/>
        </w:rPr>
        <w:t>.aḥ</w:t>
      </w:r>
      <w:proofErr w:type="spellEnd"/>
      <w:proofErr w:type="gramEnd"/>
      <w:r w:rsidR="006544E2">
        <w:rPr>
          <w:rFonts w:ascii="Times New Roman" w:hAnsi="Times New Roman" w:cs="Times New Roman"/>
          <w:sz w:val="16"/>
          <w:szCs w:val="16"/>
        </w:rPr>
        <w:t xml:space="preserve"> II 4 </w:t>
      </w:r>
      <w:r>
        <w:rPr>
          <w:rFonts w:ascii="Times New Roman" w:hAnsi="Times New Roman" w:cs="Times New Roman"/>
          <w:sz w:val="16"/>
          <w:szCs w:val="16"/>
        </w:rPr>
        <w:t>71+82;</w:t>
      </w:r>
      <w:r w:rsidR="00D93E56">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spellStart"/>
      <w:r w:rsidRPr="007416BF">
        <w:rPr>
          <w:rFonts w:ascii="Times New Roman" w:hAnsi="Times New Roman" w:cs="Times New Roman"/>
          <w:i/>
          <w:sz w:val="16"/>
          <w:szCs w:val="16"/>
        </w:rPr>
        <w:t>ya</w:t>
      </w:r>
      <w:r w:rsidRPr="007416BF">
        <w:rPr>
          <w:rFonts w:ascii="Times New Roman" w:hAnsi="Times New Roman" w:cs="Times New Roman"/>
          <w:b/>
          <w:i/>
          <w:vertAlign w:val="superscript"/>
        </w:rPr>
        <w:t>ñ</w:t>
      </w:r>
      <w:r w:rsidRPr="007416BF">
        <w:rPr>
          <w:rFonts w:ascii="Times New Roman" w:hAnsi="Times New Roman" w:cs="Times New Roman"/>
          <w:i/>
          <w:sz w:val="16"/>
          <w:szCs w:val="16"/>
        </w:rPr>
        <w:t>-a</w:t>
      </w:r>
      <w:r w:rsidRPr="007416BF">
        <w:rPr>
          <w:rFonts w:ascii="Times New Roman" w:hAnsi="Times New Roman" w:cs="Times New Roman"/>
          <w:b/>
          <w:i/>
          <w:vertAlign w:val="superscript"/>
        </w:rPr>
        <w:t>ñ</w:t>
      </w:r>
      <w:r w:rsidRPr="007416BF">
        <w:rPr>
          <w:rFonts w:ascii="Times New Roman" w:hAnsi="Times New Roman" w:cs="Times New Roman"/>
          <w:i/>
          <w:sz w:val="16"/>
          <w:szCs w:val="16"/>
        </w:rPr>
        <w:t>.oḥ</w:t>
      </w:r>
      <w:proofErr w:type="spellEnd"/>
      <w:r>
        <w:rPr>
          <w:rFonts w:ascii="Times New Roman" w:hAnsi="Times New Roman" w:cs="Times New Roman"/>
          <w:sz w:val="16"/>
          <w:szCs w:val="16"/>
        </w:rPr>
        <w:t xml:space="preserve"> II 4 64;                  </w:t>
      </w:r>
      <w:r w:rsidR="009D4449">
        <w:rPr>
          <w:rFonts w:ascii="Times New Roman" w:hAnsi="Times New Roman" w:cs="Times New Roman"/>
          <w:sz w:val="16"/>
          <w:szCs w:val="16"/>
        </w:rPr>
        <w:t xml:space="preserve">  </w:t>
      </w:r>
      <w:r w:rsidR="00CB58D4">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proofErr w:type="spellStart"/>
      <w:r w:rsidR="009D4449" w:rsidRPr="00D93E56">
        <w:rPr>
          <w:rFonts w:ascii="Times New Roman" w:hAnsi="Times New Roman" w:cs="Times New Roman"/>
          <w:i/>
          <w:sz w:val="16"/>
          <w:szCs w:val="16"/>
        </w:rPr>
        <w:t>s</w:t>
      </w:r>
      <w:r w:rsidR="009D4449" w:rsidRPr="004C5143">
        <w:rPr>
          <w:rFonts w:ascii="Times New Roman" w:hAnsi="Times New Roman" w:cs="Times New Roman"/>
          <w:b/>
          <w:i/>
          <w:vertAlign w:val="superscript"/>
        </w:rPr>
        <w:t>up</w:t>
      </w:r>
      <w:r w:rsidR="009D4449" w:rsidRPr="00D93E56">
        <w:rPr>
          <w:rFonts w:ascii="Times New Roman" w:hAnsi="Times New Roman" w:cs="Times New Roman"/>
          <w:i/>
          <w:sz w:val="16"/>
          <w:szCs w:val="16"/>
        </w:rPr>
        <w:t>.</w:t>
      </w:r>
      <w:r w:rsidR="005E1500">
        <w:rPr>
          <w:rFonts w:ascii="Times New Roman" w:hAnsi="Times New Roman" w:cs="Times New Roman"/>
          <w:i/>
          <w:sz w:val="16"/>
          <w:szCs w:val="16"/>
        </w:rPr>
        <w:t>ā</w:t>
      </w:r>
      <w:r w:rsidR="009D4449" w:rsidRPr="00D93E56">
        <w:rPr>
          <w:rFonts w:ascii="Times New Roman" w:hAnsi="Times New Roman" w:cs="Times New Roman"/>
          <w:i/>
          <w:sz w:val="16"/>
          <w:szCs w:val="16"/>
        </w:rPr>
        <w:t>m</w:t>
      </w:r>
      <w:proofErr w:type="spellEnd"/>
      <w:r w:rsidR="009D4449">
        <w:rPr>
          <w:rFonts w:ascii="Times New Roman" w:hAnsi="Times New Roman" w:cs="Times New Roman"/>
          <w:sz w:val="16"/>
          <w:szCs w:val="16"/>
        </w:rPr>
        <w:t xml:space="preserve"> VII 1 39</w:t>
      </w:r>
    </w:p>
    <w:p w:rsidR="009D4449" w:rsidRDefault="009D4449"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00F36B00">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gramStart"/>
      <w:r w:rsidRPr="00D93E56">
        <w:rPr>
          <w:rFonts w:ascii="Times New Roman" w:hAnsi="Times New Roman" w:cs="Times New Roman"/>
          <w:i/>
          <w:sz w:val="16"/>
          <w:szCs w:val="16"/>
        </w:rPr>
        <w:t>idam.a</w:t>
      </w:r>
      <w:r w:rsidR="005E1500">
        <w:rPr>
          <w:rFonts w:ascii="Times New Roman" w:hAnsi="Times New Roman" w:cs="Times New Roman"/>
          <w:i/>
          <w:sz w:val="16"/>
          <w:szCs w:val="16"/>
        </w:rPr>
        <w:t>ḥ</w:t>
      </w:r>
      <w:proofErr w:type="gramEnd"/>
      <w:r w:rsidRPr="00D93E56">
        <w:rPr>
          <w:rFonts w:ascii="Times New Roman" w:hAnsi="Times New Roman" w:cs="Times New Roman"/>
          <w:i/>
          <w:sz w:val="16"/>
          <w:szCs w:val="16"/>
        </w:rPr>
        <w:t xml:space="preserve"> </w:t>
      </w:r>
      <w:r>
        <w:rPr>
          <w:rFonts w:ascii="Times New Roman" w:hAnsi="Times New Roman" w:cs="Times New Roman"/>
          <w:sz w:val="16"/>
          <w:szCs w:val="16"/>
        </w:rPr>
        <w:t xml:space="preserve">II 4 32; </w:t>
      </w:r>
      <w:r w:rsidRPr="00D93E56">
        <w:rPr>
          <w:rFonts w:ascii="Times New Roman" w:hAnsi="Times New Roman" w:cs="Times New Roman"/>
          <w:i/>
          <w:sz w:val="16"/>
          <w:szCs w:val="16"/>
        </w:rPr>
        <w:t>etad.a</w:t>
      </w:r>
      <w:r w:rsidR="005E1500">
        <w:rPr>
          <w:rFonts w:ascii="Times New Roman" w:hAnsi="Times New Roman" w:cs="Times New Roman"/>
          <w:i/>
          <w:sz w:val="16"/>
          <w:szCs w:val="16"/>
        </w:rPr>
        <w:t>ḥ</w:t>
      </w:r>
      <w:r>
        <w:rPr>
          <w:rFonts w:ascii="Times New Roman" w:hAnsi="Times New Roman" w:cs="Times New Roman"/>
          <w:sz w:val="16"/>
          <w:szCs w:val="16"/>
        </w:rPr>
        <w:t xml:space="preserve">  </w:t>
      </w:r>
      <w:r w:rsidR="00F36B00">
        <w:rPr>
          <w:rFonts w:ascii="Times New Roman" w:hAnsi="Times New Roman" w:cs="Times New Roman"/>
          <w:sz w:val="16"/>
          <w:szCs w:val="16"/>
        </w:rPr>
        <w:t xml:space="preserve">     </w:t>
      </w:r>
      <w:r>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Pr>
          <w:rFonts w:ascii="Times New Roman" w:hAnsi="Times New Roman" w:cs="Times New Roman"/>
          <w:sz w:val="16"/>
          <w:szCs w:val="16"/>
        </w:rPr>
        <w:t xml:space="preserve"> […-]</w:t>
      </w:r>
      <w:r w:rsidRPr="00D93E56">
        <w:rPr>
          <w:rFonts w:ascii="Times New Roman" w:hAnsi="Times New Roman" w:cs="Times New Roman"/>
          <w:i/>
          <w:sz w:val="16"/>
          <w:szCs w:val="16"/>
        </w:rPr>
        <w:t>adas.o</w:t>
      </w:r>
      <w:r w:rsidR="005E1500">
        <w:rPr>
          <w:rFonts w:ascii="Times New Roman" w:hAnsi="Times New Roman" w:cs="Times New Roman"/>
          <w:i/>
          <w:sz w:val="16"/>
          <w:szCs w:val="16"/>
        </w:rPr>
        <w:t>ḥ</w:t>
      </w:r>
      <w:r>
        <w:rPr>
          <w:rFonts w:ascii="Times New Roman" w:hAnsi="Times New Roman" w:cs="Times New Roman"/>
          <w:sz w:val="16"/>
          <w:szCs w:val="16"/>
        </w:rPr>
        <w:t xml:space="preserve"> VII 1 11      </w:t>
      </w:r>
      <w:r w:rsidR="00DB2627">
        <w:rPr>
          <w:rFonts w:ascii="Times New Roman" w:hAnsi="Times New Roman" w:cs="Times New Roman"/>
          <w:sz w:val="16"/>
          <w:szCs w:val="16"/>
        </w:rPr>
        <w:t xml:space="preserve">   </w:t>
      </w:r>
      <w:r w:rsidR="007416BF">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sidR="00CB58D4">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spellStart"/>
      <w:r w:rsidRPr="00D93E56">
        <w:rPr>
          <w:rFonts w:ascii="Times New Roman" w:hAnsi="Times New Roman" w:cs="Times New Roman"/>
          <w:i/>
          <w:sz w:val="16"/>
          <w:szCs w:val="16"/>
        </w:rPr>
        <w:t>mi</w:t>
      </w:r>
      <w:r w:rsidRPr="004C5143">
        <w:rPr>
          <w:rFonts w:ascii="Times New Roman" w:hAnsi="Times New Roman" w:cs="Times New Roman"/>
          <w:b/>
          <w:i/>
          <w:vertAlign w:val="superscript"/>
        </w:rPr>
        <w:t>p</w:t>
      </w:r>
      <w:r w:rsidRPr="00D93E56">
        <w:rPr>
          <w:rFonts w:ascii="Times New Roman" w:hAnsi="Times New Roman" w:cs="Times New Roman"/>
          <w:i/>
          <w:sz w:val="16"/>
          <w:szCs w:val="16"/>
        </w:rPr>
        <w:t>.</w:t>
      </w:r>
      <w:r w:rsidR="005E1500">
        <w:rPr>
          <w:rFonts w:ascii="Times New Roman" w:hAnsi="Times New Roman" w:cs="Times New Roman"/>
          <w:i/>
          <w:sz w:val="16"/>
          <w:szCs w:val="16"/>
        </w:rPr>
        <w:t>ā</w:t>
      </w:r>
      <w:r w:rsidRPr="00D93E56">
        <w:rPr>
          <w:rFonts w:ascii="Times New Roman" w:hAnsi="Times New Roman" w:cs="Times New Roman"/>
          <w:i/>
          <w:sz w:val="16"/>
          <w:szCs w:val="16"/>
        </w:rPr>
        <w:t>m</w:t>
      </w:r>
      <w:proofErr w:type="spellEnd"/>
      <w:r>
        <w:rPr>
          <w:rFonts w:ascii="Times New Roman" w:hAnsi="Times New Roman" w:cs="Times New Roman"/>
          <w:sz w:val="16"/>
          <w:szCs w:val="16"/>
        </w:rPr>
        <w:t xml:space="preserve"> III 4 101</w:t>
      </w:r>
    </w:p>
    <w:p w:rsidR="009D4449" w:rsidRDefault="009D4449"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r w:rsidR="00314C1F">
        <w:rPr>
          <w:rFonts w:ascii="Times New Roman" w:hAnsi="Times New Roman" w:cs="Times New Roman"/>
          <w:sz w:val="16"/>
          <w:szCs w:val="16"/>
        </w:rPr>
        <w:t xml:space="preserve"> </w:t>
      </w:r>
      <w:r>
        <w:rPr>
          <w:rFonts w:ascii="Times New Roman" w:hAnsi="Times New Roman" w:cs="Times New Roman"/>
          <w:sz w:val="16"/>
          <w:szCs w:val="16"/>
        </w:rPr>
        <w:t xml:space="preserve">II 4 33; </w:t>
      </w:r>
      <w:proofErr w:type="spellStart"/>
      <w:r w:rsidR="005E1500" w:rsidRPr="004C5143">
        <w:rPr>
          <w:rFonts w:ascii="Times New Roman" w:hAnsi="Times New Roman" w:cs="Times New Roman"/>
          <w:b/>
          <w:i/>
          <w:vertAlign w:val="superscript"/>
        </w:rPr>
        <w:t>ś</w:t>
      </w:r>
      <w:r w:rsidRPr="00D93E56">
        <w:rPr>
          <w:rFonts w:ascii="Times New Roman" w:hAnsi="Times New Roman" w:cs="Times New Roman"/>
          <w:i/>
          <w:sz w:val="16"/>
          <w:szCs w:val="16"/>
        </w:rPr>
        <w:t>a</w:t>
      </w:r>
      <w:r w:rsidRPr="004C5143">
        <w:rPr>
          <w:rFonts w:ascii="Times New Roman" w:hAnsi="Times New Roman" w:cs="Times New Roman"/>
          <w:b/>
          <w:i/>
          <w:vertAlign w:val="superscript"/>
        </w:rPr>
        <w:t>p</w:t>
      </w:r>
      <w:r w:rsidRPr="00D93E56">
        <w:rPr>
          <w:rFonts w:ascii="Times New Roman" w:hAnsi="Times New Roman" w:cs="Times New Roman"/>
          <w:i/>
          <w:sz w:val="16"/>
          <w:szCs w:val="16"/>
        </w:rPr>
        <w:t>.a</w:t>
      </w:r>
      <w:r w:rsidR="005E1500">
        <w:rPr>
          <w:rFonts w:ascii="Times New Roman" w:hAnsi="Times New Roman" w:cs="Times New Roman"/>
          <w:i/>
          <w:sz w:val="16"/>
          <w:szCs w:val="16"/>
        </w:rPr>
        <w:t>ḥ</w:t>
      </w:r>
      <w:proofErr w:type="spellEnd"/>
      <w:r>
        <w:rPr>
          <w:rFonts w:ascii="Times New Roman" w:hAnsi="Times New Roman" w:cs="Times New Roman"/>
          <w:sz w:val="16"/>
          <w:szCs w:val="16"/>
        </w:rPr>
        <w:t xml:space="preserve"> II 4 72      </w:t>
      </w:r>
      <w:r w:rsidR="00314C1F">
        <w:rPr>
          <w:rFonts w:ascii="Times New Roman" w:hAnsi="Times New Roman" w:cs="Times New Roman"/>
          <w:sz w:val="16"/>
          <w:szCs w:val="16"/>
        </w:rPr>
        <w:t xml:space="preserve">                                                             </w:t>
      </w:r>
      <w:proofErr w:type="spellStart"/>
      <w:r w:rsidR="00314C1F" w:rsidRPr="00314C1F">
        <w:rPr>
          <w:rFonts w:ascii="Times New Roman" w:hAnsi="Times New Roman" w:cs="Times New Roman"/>
          <w:i/>
          <w:sz w:val="16"/>
          <w:szCs w:val="16"/>
        </w:rPr>
        <w:t>phaṇ.ām</w:t>
      </w:r>
      <w:proofErr w:type="spellEnd"/>
      <w:r w:rsidR="00314C1F">
        <w:rPr>
          <w:rFonts w:ascii="Times New Roman" w:hAnsi="Times New Roman" w:cs="Times New Roman"/>
          <w:sz w:val="16"/>
          <w:szCs w:val="16"/>
        </w:rPr>
        <w:t xml:space="preserve"> VI 4 125</w:t>
      </w:r>
    </w:p>
    <w:p w:rsidR="00F36B00" w:rsidRDefault="00F36B00" w:rsidP="00666503">
      <w:pPr>
        <w:tabs>
          <w:tab w:val="left" w:pos="3600"/>
          <w:tab w:val="left" w:pos="5760"/>
          <w:tab w:val="left" w:pos="6030"/>
        </w:tabs>
        <w:spacing w:after="0"/>
        <w:ind w:right="720"/>
        <w:jc w:val="both"/>
        <w:rPr>
          <w:rFonts w:ascii="Times New Roman" w:hAnsi="Times New Roman" w:cs="Times New Roman"/>
          <w:sz w:val="16"/>
          <w:szCs w:val="16"/>
        </w:rPr>
      </w:pPr>
      <w:proofErr w:type="gramStart"/>
      <w:r>
        <w:rPr>
          <w:rFonts w:ascii="Times New Roman" w:hAnsi="Times New Roman" w:cs="Times New Roman"/>
          <w:sz w:val="16"/>
          <w:szCs w:val="16"/>
        </w:rPr>
        <w:t>loc.</w:t>
      </w:r>
      <w:proofErr w:type="gramEnd"/>
      <w:r>
        <w:rPr>
          <w:rFonts w:ascii="Times New Roman" w:hAnsi="Times New Roman" w:cs="Times New Roman"/>
          <w:sz w:val="16"/>
          <w:szCs w:val="16"/>
        </w:rPr>
        <w:t xml:space="preserve">   </w:t>
      </w:r>
      <w:proofErr w:type="gramStart"/>
      <w:r w:rsidRPr="005E1500">
        <w:rPr>
          <w:rFonts w:ascii="Times New Roman" w:hAnsi="Times New Roman" w:cs="Times New Roman"/>
          <w:i/>
          <w:sz w:val="16"/>
          <w:szCs w:val="16"/>
        </w:rPr>
        <w:t>s</w:t>
      </w:r>
      <w:r w:rsidRPr="004C5143">
        <w:rPr>
          <w:rFonts w:ascii="Times New Roman" w:hAnsi="Times New Roman" w:cs="Times New Roman"/>
          <w:b/>
          <w:i/>
          <w:vertAlign w:val="superscript"/>
        </w:rPr>
        <w:t>up</w:t>
      </w:r>
      <w:r w:rsidRPr="005E1500">
        <w:rPr>
          <w:rFonts w:ascii="Times New Roman" w:hAnsi="Times New Roman" w:cs="Times New Roman"/>
          <w:i/>
          <w:sz w:val="16"/>
          <w:szCs w:val="16"/>
        </w:rPr>
        <w:t>.i</w:t>
      </w:r>
      <w:proofErr w:type="gramEnd"/>
      <w:r>
        <w:rPr>
          <w:rFonts w:ascii="Times New Roman" w:hAnsi="Times New Roman" w:cs="Times New Roman"/>
          <w:sz w:val="16"/>
          <w:szCs w:val="16"/>
        </w:rPr>
        <w:t xml:space="preserve"> VII 3 102; </w:t>
      </w:r>
      <w:r w:rsidRPr="00D93E56">
        <w:rPr>
          <w:rFonts w:ascii="Times New Roman" w:hAnsi="Times New Roman" w:cs="Times New Roman"/>
          <w:i/>
          <w:sz w:val="16"/>
          <w:szCs w:val="16"/>
        </w:rPr>
        <w:t>katham.i</w:t>
      </w:r>
      <w:r>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Pr>
          <w:rFonts w:ascii="Times New Roman" w:hAnsi="Times New Roman" w:cs="Times New Roman"/>
          <w:sz w:val="16"/>
          <w:szCs w:val="16"/>
        </w:rPr>
        <w:t xml:space="preserve">  </w:t>
      </w:r>
      <w:r w:rsidR="00054BA1">
        <w:rPr>
          <w:rFonts w:ascii="Times New Roman" w:hAnsi="Times New Roman" w:cs="Times New Roman"/>
          <w:sz w:val="16"/>
          <w:szCs w:val="16"/>
        </w:rPr>
        <w:t xml:space="preserve"> </w:t>
      </w:r>
      <w:r>
        <w:rPr>
          <w:rFonts w:ascii="Times New Roman" w:hAnsi="Times New Roman" w:cs="Times New Roman"/>
          <w:sz w:val="16"/>
          <w:szCs w:val="16"/>
        </w:rPr>
        <w:t xml:space="preserve"> </w:t>
      </w:r>
      <w:r w:rsidR="00CB58D4">
        <w:rPr>
          <w:rFonts w:ascii="Times New Roman" w:hAnsi="Times New Roman" w:cs="Times New Roman"/>
          <w:sz w:val="16"/>
          <w:szCs w:val="16"/>
        </w:rPr>
        <w:t xml:space="preserve">  </w:t>
      </w:r>
      <w:r>
        <w:rPr>
          <w:rFonts w:ascii="Times New Roman" w:hAnsi="Times New Roman" w:cs="Times New Roman"/>
          <w:sz w:val="16"/>
          <w:szCs w:val="16"/>
        </w:rPr>
        <w:t xml:space="preserve"> […-]</w:t>
      </w:r>
      <w:r w:rsidRPr="004C5143">
        <w:rPr>
          <w:rFonts w:ascii="Times New Roman" w:hAnsi="Times New Roman" w:cs="Times New Roman"/>
          <w:b/>
          <w:i/>
          <w:vertAlign w:val="superscript"/>
        </w:rPr>
        <w:t>c</w:t>
      </w:r>
      <w:r w:rsidRPr="005E1500">
        <w:rPr>
          <w:rFonts w:ascii="Times New Roman" w:hAnsi="Times New Roman" w:cs="Times New Roman"/>
          <w:i/>
          <w:sz w:val="16"/>
          <w:szCs w:val="16"/>
        </w:rPr>
        <w:t>a</w:t>
      </w:r>
      <w:r w:rsidR="005E1500" w:rsidRPr="004C5143">
        <w:rPr>
          <w:rFonts w:ascii="Times New Roman" w:hAnsi="Times New Roman" w:cs="Times New Roman"/>
          <w:b/>
          <w:i/>
          <w:vertAlign w:val="superscript"/>
        </w:rPr>
        <w:t>ṅ</w:t>
      </w:r>
      <w:r w:rsidRPr="005E1500">
        <w:rPr>
          <w:rFonts w:ascii="Times New Roman" w:hAnsi="Times New Roman" w:cs="Times New Roman"/>
          <w:i/>
          <w:sz w:val="16"/>
          <w:szCs w:val="16"/>
        </w:rPr>
        <w:t>.o</w:t>
      </w:r>
      <w:r w:rsidR="005E1500" w:rsidRPr="005E1500">
        <w:rPr>
          <w:rFonts w:ascii="Times New Roman" w:hAnsi="Times New Roman" w:cs="Times New Roman"/>
          <w:i/>
          <w:sz w:val="16"/>
          <w:szCs w:val="16"/>
        </w:rPr>
        <w:t>ḥ</w:t>
      </w:r>
      <w:r>
        <w:rPr>
          <w:rFonts w:ascii="Times New Roman" w:hAnsi="Times New Roman" w:cs="Times New Roman"/>
          <w:sz w:val="16"/>
          <w:szCs w:val="16"/>
        </w:rPr>
        <w:t xml:space="preserve"> II 4 51</w:t>
      </w:r>
      <w:r w:rsidR="00E15177">
        <w:rPr>
          <w:rFonts w:ascii="Times New Roman" w:hAnsi="Times New Roman" w:cs="Times New Roman"/>
          <w:sz w:val="16"/>
          <w:szCs w:val="16"/>
        </w:rPr>
        <w:t xml:space="preserve">  </w:t>
      </w:r>
      <w:r w:rsidR="009F5A80">
        <w:rPr>
          <w:rFonts w:ascii="Times New Roman" w:hAnsi="Times New Roman" w:cs="Times New Roman"/>
          <w:sz w:val="16"/>
          <w:szCs w:val="16"/>
        </w:rPr>
        <w:t xml:space="preserve">                 </w:t>
      </w:r>
      <w:r>
        <w:rPr>
          <w:rFonts w:ascii="Times New Roman" w:hAnsi="Times New Roman" w:cs="Times New Roman"/>
          <w:sz w:val="16"/>
          <w:szCs w:val="16"/>
        </w:rPr>
        <w:t xml:space="preserve"> […-]</w:t>
      </w:r>
      <w:r w:rsidR="005E1500">
        <w:rPr>
          <w:rFonts w:ascii="Times New Roman" w:hAnsi="Times New Roman" w:cs="Times New Roman"/>
          <w:i/>
          <w:sz w:val="16"/>
          <w:szCs w:val="16"/>
        </w:rPr>
        <w:t>ī</w:t>
      </w:r>
      <w:r w:rsidRPr="00D93E56">
        <w:rPr>
          <w:rFonts w:ascii="Times New Roman" w:hAnsi="Times New Roman" w:cs="Times New Roman"/>
          <w:i/>
          <w:sz w:val="16"/>
          <w:szCs w:val="16"/>
        </w:rPr>
        <w:t>yas.su</w:t>
      </w:r>
      <w:r>
        <w:rPr>
          <w:rFonts w:ascii="Times New Roman" w:hAnsi="Times New Roman" w:cs="Times New Roman"/>
          <w:sz w:val="16"/>
          <w:szCs w:val="16"/>
        </w:rPr>
        <w:t xml:space="preserve"> VI 4 154</w:t>
      </w:r>
    </w:p>
    <w:p w:rsidR="00F36B00" w:rsidRDefault="00F36B00" w:rsidP="00666503">
      <w:pPr>
        <w:tabs>
          <w:tab w:val="left" w:pos="3600"/>
          <w:tab w:val="left" w:pos="5760"/>
          <w:tab w:val="left" w:pos="603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III 3 143; </w:t>
      </w:r>
      <w:r w:rsidR="005E1500">
        <w:rPr>
          <w:rFonts w:ascii="Times New Roman" w:hAnsi="Times New Roman" w:cs="Times New Roman"/>
          <w:i/>
          <w:sz w:val="16"/>
          <w:szCs w:val="16"/>
        </w:rPr>
        <w:t>ś</w:t>
      </w:r>
      <w:r w:rsidRPr="00D93E56">
        <w:rPr>
          <w:rFonts w:ascii="Times New Roman" w:hAnsi="Times New Roman" w:cs="Times New Roman"/>
          <w:i/>
          <w:sz w:val="16"/>
          <w:szCs w:val="16"/>
        </w:rPr>
        <w:t>ak.i</w:t>
      </w:r>
      <w:r>
        <w:rPr>
          <w:rFonts w:ascii="Times New Roman" w:hAnsi="Times New Roman" w:cs="Times New Roman"/>
          <w:sz w:val="16"/>
          <w:szCs w:val="16"/>
        </w:rPr>
        <w:t xml:space="preserve"> III 3 172;                </w:t>
      </w:r>
      <w:r w:rsidR="00D93E56">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sidR="00D93E56">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sidR="009F5A80">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gramStart"/>
      <w:r>
        <w:rPr>
          <w:rFonts w:ascii="Times New Roman" w:hAnsi="Times New Roman" w:cs="Times New Roman"/>
          <w:sz w:val="16"/>
          <w:szCs w:val="16"/>
        </w:rPr>
        <w:t>]</w:t>
      </w:r>
      <w:proofErr w:type="spellStart"/>
      <w:r w:rsidRPr="00D93E56">
        <w:rPr>
          <w:rFonts w:ascii="Times New Roman" w:hAnsi="Times New Roman" w:cs="Times New Roman"/>
          <w:i/>
          <w:sz w:val="16"/>
          <w:szCs w:val="16"/>
        </w:rPr>
        <w:t>L</w:t>
      </w:r>
      <w:r w:rsidR="005E1500" w:rsidRPr="004C5143">
        <w:rPr>
          <w:rFonts w:ascii="Times New Roman" w:hAnsi="Times New Roman" w:cs="Times New Roman"/>
          <w:b/>
          <w:i/>
          <w:vertAlign w:val="superscript"/>
        </w:rPr>
        <w:t>ṛṅ</w:t>
      </w:r>
      <w:proofErr w:type="spellEnd"/>
      <w:proofErr w:type="gramEnd"/>
      <w:r w:rsidRPr="00D93E56">
        <w:rPr>
          <w:rFonts w:ascii="Times New Roman" w:hAnsi="Times New Roman" w:cs="Times New Roman"/>
          <w:i/>
          <w:sz w:val="16"/>
          <w:szCs w:val="16"/>
        </w:rPr>
        <w:t>&lt;k&gt;.</w:t>
      </w:r>
      <w:proofErr w:type="spellStart"/>
      <w:r w:rsidR="005E1500">
        <w:rPr>
          <w:rFonts w:ascii="Times New Roman" w:hAnsi="Times New Roman" w:cs="Times New Roman"/>
          <w:i/>
          <w:sz w:val="16"/>
          <w:szCs w:val="16"/>
        </w:rPr>
        <w:t>ṣ</w:t>
      </w:r>
      <w:r w:rsidRPr="00D93E56">
        <w:rPr>
          <w:rFonts w:ascii="Times New Roman" w:hAnsi="Times New Roman" w:cs="Times New Roman"/>
          <w:i/>
          <w:sz w:val="16"/>
          <w:szCs w:val="16"/>
        </w:rPr>
        <w:t>u</w:t>
      </w:r>
      <w:proofErr w:type="spellEnd"/>
      <w:r>
        <w:rPr>
          <w:rFonts w:ascii="Times New Roman" w:hAnsi="Times New Roman" w:cs="Times New Roman"/>
          <w:sz w:val="16"/>
          <w:szCs w:val="16"/>
        </w:rPr>
        <w:t xml:space="preserve"> VI 4 71</w:t>
      </w:r>
    </w:p>
    <w:p w:rsidR="00F36B00" w:rsidRDefault="00F36B00" w:rsidP="009F5A80">
      <w:pPr>
        <w:tabs>
          <w:tab w:val="left" w:pos="3600"/>
          <w:tab w:val="left" w:pos="5760"/>
          <w:tab w:val="left" w:pos="6030"/>
        </w:tabs>
        <w:spacing w:after="0"/>
        <w:ind w:right="720"/>
        <w:jc w:val="both"/>
        <w:rPr>
          <w:rFonts w:ascii="Times New Roman" w:hAnsi="Times New Roman" w:cs="Times New Roman"/>
          <w:sz w:val="16"/>
          <w:szCs w:val="16"/>
        </w:rPr>
      </w:pPr>
      <w:r w:rsidRPr="00D93E56">
        <w:rPr>
          <w:rFonts w:ascii="Times New Roman" w:hAnsi="Times New Roman" w:cs="Times New Roman"/>
          <w:i/>
          <w:sz w:val="16"/>
          <w:szCs w:val="16"/>
        </w:rPr>
        <w:t xml:space="preserve">       </w:t>
      </w:r>
      <w:r w:rsidR="00314C1F">
        <w:rPr>
          <w:rFonts w:ascii="Times New Roman" w:hAnsi="Times New Roman" w:cs="Times New Roman"/>
          <w:i/>
          <w:sz w:val="16"/>
          <w:szCs w:val="16"/>
        </w:rPr>
        <w:t xml:space="preserve"> </w:t>
      </w:r>
      <w:r w:rsidRPr="00D93E56">
        <w:rPr>
          <w:rFonts w:ascii="Times New Roman" w:hAnsi="Times New Roman" w:cs="Times New Roman"/>
          <w:i/>
          <w:sz w:val="16"/>
          <w:szCs w:val="16"/>
        </w:rPr>
        <w:t xml:space="preserve"> </w:t>
      </w:r>
      <w:proofErr w:type="gramStart"/>
      <w:r w:rsidRPr="00314C1F">
        <w:rPr>
          <w:rFonts w:ascii="Times New Roman" w:hAnsi="Times New Roman" w:cs="Times New Roman"/>
          <w:b/>
          <w:i/>
          <w:vertAlign w:val="superscript"/>
        </w:rPr>
        <w:t>j</w:t>
      </w:r>
      <w:r w:rsidRPr="00D93E56">
        <w:rPr>
          <w:rFonts w:ascii="Times New Roman" w:hAnsi="Times New Roman" w:cs="Times New Roman"/>
          <w:i/>
          <w:sz w:val="16"/>
          <w:szCs w:val="16"/>
        </w:rPr>
        <w:t>us.i</w:t>
      </w:r>
      <w:proofErr w:type="gramEnd"/>
      <w:r>
        <w:rPr>
          <w:rFonts w:ascii="Times New Roman" w:hAnsi="Times New Roman" w:cs="Times New Roman"/>
          <w:sz w:val="16"/>
          <w:szCs w:val="16"/>
        </w:rPr>
        <w:t xml:space="preserve"> VII 3 83; </w:t>
      </w:r>
      <w:r w:rsidR="005E1500" w:rsidRPr="005E1500">
        <w:rPr>
          <w:rFonts w:ascii="Times New Roman" w:hAnsi="Times New Roman" w:cs="Times New Roman"/>
          <w:i/>
          <w:sz w:val="16"/>
          <w:szCs w:val="16"/>
        </w:rPr>
        <w:t>ī</w:t>
      </w:r>
      <w:r w:rsidR="007D3228">
        <w:rPr>
          <w:rFonts w:ascii="Times New Roman" w:hAnsi="Times New Roman" w:cs="Times New Roman"/>
          <w:i/>
          <w:sz w:val="16"/>
          <w:szCs w:val="16"/>
        </w:rPr>
        <w:t xml:space="preserve"> </w:t>
      </w:r>
      <w:r w:rsidR="005E1500" w:rsidRPr="007D3228">
        <w:rPr>
          <w:rFonts w:ascii="Times New Roman" w:hAnsi="Times New Roman" w:cs="Times New Roman"/>
          <w:b/>
          <w:i/>
          <w:vertAlign w:val="superscript"/>
        </w:rPr>
        <w:t>ṭ</w:t>
      </w:r>
      <w:r w:rsidRPr="005E1500">
        <w:rPr>
          <w:rFonts w:ascii="Times New Roman" w:hAnsi="Times New Roman" w:cs="Times New Roman"/>
          <w:i/>
          <w:sz w:val="16"/>
          <w:szCs w:val="16"/>
        </w:rPr>
        <w:t>.i</w:t>
      </w:r>
      <w:r>
        <w:rPr>
          <w:rFonts w:ascii="Times New Roman" w:hAnsi="Times New Roman" w:cs="Times New Roman"/>
          <w:sz w:val="16"/>
          <w:szCs w:val="16"/>
        </w:rPr>
        <w:t xml:space="preserve"> VIII 2 28;                        </w:t>
      </w:r>
      <w:r w:rsidR="00D93E56">
        <w:rPr>
          <w:rFonts w:ascii="Times New Roman" w:hAnsi="Times New Roman" w:cs="Times New Roman"/>
          <w:sz w:val="16"/>
          <w:szCs w:val="16"/>
        </w:rPr>
        <w:t xml:space="preserve">     </w:t>
      </w:r>
      <w:r w:rsidR="00DB2627">
        <w:rPr>
          <w:rFonts w:ascii="Times New Roman" w:hAnsi="Times New Roman" w:cs="Times New Roman"/>
          <w:sz w:val="16"/>
          <w:szCs w:val="16"/>
        </w:rPr>
        <w:t xml:space="preserve"> </w:t>
      </w:r>
      <w:r>
        <w:rPr>
          <w:rFonts w:ascii="Times New Roman" w:hAnsi="Times New Roman" w:cs="Times New Roman"/>
          <w:sz w:val="16"/>
          <w:szCs w:val="16"/>
        </w:rPr>
        <w:t xml:space="preserve"> </w:t>
      </w:r>
      <w:r w:rsidR="00CB58D4">
        <w:rPr>
          <w:rFonts w:ascii="Times New Roman" w:hAnsi="Times New Roman" w:cs="Times New Roman"/>
          <w:sz w:val="16"/>
          <w:szCs w:val="16"/>
        </w:rPr>
        <w:t xml:space="preserve">                </w:t>
      </w:r>
      <w:r>
        <w:rPr>
          <w:rFonts w:ascii="Times New Roman" w:hAnsi="Times New Roman" w:cs="Times New Roman"/>
          <w:sz w:val="16"/>
          <w:szCs w:val="16"/>
        </w:rPr>
        <w:t xml:space="preserve"> </w:t>
      </w:r>
      <w:r w:rsidR="004C5143">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spellStart"/>
      <w:r w:rsidRPr="00D93E56">
        <w:rPr>
          <w:rFonts w:ascii="Times New Roman" w:hAnsi="Times New Roman" w:cs="Times New Roman"/>
          <w:i/>
          <w:sz w:val="16"/>
          <w:szCs w:val="16"/>
        </w:rPr>
        <w:t>L</w:t>
      </w:r>
      <w:r w:rsidRPr="004C5143">
        <w:rPr>
          <w:rFonts w:ascii="Times New Roman" w:hAnsi="Times New Roman" w:cs="Times New Roman"/>
          <w:b/>
          <w:i/>
          <w:vertAlign w:val="superscript"/>
        </w:rPr>
        <w:t>i</w:t>
      </w:r>
      <w:r w:rsidR="005E1500" w:rsidRPr="004C5143">
        <w:rPr>
          <w:rFonts w:ascii="Times New Roman" w:hAnsi="Times New Roman" w:cs="Times New Roman"/>
          <w:b/>
          <w:i/>
          <w:vertAlign w:val="superscript"/>
        </w:rPr>
        <w:t>ṅ</w:t>
      </w:r>
      <w:proofErr w:type="spellEnd"/>
      <w:r w:rsidRPr="00D93E56">
        <w:rPr>
          <w:rFonts w:ascii="Times New Roman" w:hAnsi="Times New Roman" w:cs="Times New Roman"/>
          <w:i/>
          <w:sz w:val="16"/>
          <w:szCs w:val="16"/>
        </w:rPr>
        <w:t>&lt;k&gt;.</w:t>
      </w:r>
      <w:proofErr w:type="spellStart"/>
      <w:r w:rsidR="005E1500">
        <w:rPr>
          <w:rFonts w:ascii="Times New Roman" w:hAnsi="Times New Roman" w:cs="Times New Roman"/>
          <w:i/>
          <w:sz w:val="16"/>
          <w:szCs w:val="16"/>
        </w:rPr>
        <w:t>ṣ</w:t>
      </w:r>
      <w:r w:rsidRPr="00D93E56">
        <w:rPr>
          <w:rFonts w:ascii="Times New Roman" w:hAnsi="Times New Roman" w:cs="Times New Roman"/>
          <w:i/>
          <w:sz w:val="16"/>
          <w:szCs w:val="16"/>
        </w:rPr>
        <w:t>u</w:t>
      </w:r>
      <w:proofErr w:type="spellEnd"/>
      <w:r>
        <w:rPr>
          <w:rFonts w:ascii="Times New Roman" w:hAnsi="Times New Roman" w:cs="Times New Roman"/>
          <w:sz w:val="16"/>
          <w:szCs w:val="16"/>
        </w:rPr>
        <w:t xml:space="preserve"> VII 4 28</w:t>
      </w:r>
    </w:p>
    <w:p w:rsidR="00F36B00" w:rsidRDefault="00F36B00" w:rsidP="00666503">
      <w:pPr>
        <w:tabs>
          <w:tab w:val="left" w:pos="3600"/>
          <w:tab w:val="left" w:pos="5130"/>
          <w:tab w:val="left" w:pos="5760"/>
        </w:tabs>
        <w:spacing w:after="0"/>
        <w:ind w:right="720"/>
        <w:jc w:val="both"/>
        <w:rPr>
          <w:rFonts w:ascii="Times New Roman" w:hAnsi="Times New Roman" w:cs="Times New Roman"/>
          <w:sz w:val="16"/>
          <w:szCs w:val="16"/>
        </w:rPr>
      </w:pPr>
      <w:r>
        <w:rPr>
          <w:rFonts w:ascii="Times New Roman" w:hAnsi="Times New Roman" w:cs="Times New Roman"/>
          <w:sz w:val="16"/>
          <w:szCs w:val="16"/>
        </w:rPr>
        <w:t xml:space="preserve">        </w:t>
      </w:r>
      <w:proofErr w:type="spellStart"/>
      <w:proofErr w:type="gramStart"/>
      <w:r w:rsidRPr="00D93E56">
        <w:rPr>
          <w:rFonts w:ascii="Times New Roman" w:hAnsi="Times New Roman" w:cs="Times New Roman"/>
          <w:i/>
          <w:sz w:val="16"/>
          <w:szCs w:val="16"/>
        </w:rPr>
        <w:t>u</w:t>
      </w:r>
      <w:r w:rsidR="005E1500" w:rsidRPr="004C5143">
        <w:rPr>
          <w:rFonts w:ascii="Times New Roman" w:hAnsi="Times New Roman" w:cs="Times New Roman"/>
          <w:b/>
          <w:i/>
          <w:vertAlign w:val="superscript"/>
        </w:rPr>
        <w:t>ñ</w:t>
      </w:r>
      <w:r w:rsidRPr="00D93E56">
        <w:rPr>
          <w:rFonts w:ascii="Times New Roman" w:hAnsi="Times New Roman" w:cs="Times New Roman"/>
          <w:i/>
          <w:sz w:val="16"/>
          <w:szCs w:val="16"/>
        </w:rPr>
        <w:t>.i</w:t>
      </w:r>
      <w:proofErr w:type="spellEnd"/>
      <w:proofErr w:type="gramEnd"/>
      <w:r>
        <w:rPr>
          <w:rFonts w:ascii="Times New Roman" w:hAnsi="Times New Roman" w:cs="Times New Roman"/>
          <w:sz w:val="16"/>
          <w:szCs w:val="16"/>
        </w:rPr>
        <w:t xml:space="preserve"> VIII 3 </w:t>
      </w:r>
      <w:r w:rsidR="00314C1F">
        <w:rPr>
          <w:rFonts w:ascii="Times New Roman" w:hAnsi="Times New Roman" w:cs="Times New Roman"/>
          <w:sz w:val="16"/>
          <w:szCs w:val="16"/>
        </w:rPr>
        <w:t>2</w:t>
      </w:r>
      <w:r>
        <w:rPr>
          <w:rFonts w:ascii="Times New Roman" w:hAnsi="Times New Roman" w:cs="Times New Roman"/>
          <w:sz w:val="16"/>
          <w:szCs w:val="16"/>
        </w:rPr>
        <w:t>1</w:t>
      </w:r>
    </w:p>
    <w:p w:rsidR="00F36B00" w:rsidRDefault="00F36B00"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sz w:val="16"/>
          <w:szCs w:val="16"/>
        </w:rPr>
        <w:t xml:space="preserve">   </w:t>
      </w:r>
      <w:r w:rsidR="001063A6">
        <w:rPr>
          <w:rFonts w:ascii="Times New Roman" w:hAnsi="Times New Roman" w:cs="Times New Roman"/>
        </w:rPr>
        <w:t xml:space="preserve">  It is worth noting that also quoted case forms of Sanskrit words can be inflected as technical names. The locatives singular of the two words </w:t>
      </w:r>
      <w:r w:rsidR="001063A6" w:rsidRPr="00F8270F">
        <w:rPr>
          <w:rFonts w:ascii="Times New Roman" w:hAnsi="Times New Roman" w:cs="Times New Roman"/>
          <w:i/>
        </w:rPr>
        <w:t>uras</w:t>
      </w:r>
      <w:r w:rsidR="001063A6">
        <w:rPr>
          <w:rFonts w:ascii="Times New Roman" w:hAnsi="Times New Roman" w:cs="Times New Roman"/>
        </w:rPr>
        <w:t xml:space="preserve"> (‘chest’) and </w:t>
      </w:r>
      <w:r w:rsidR="001063A6" w:rsidRPr="00F8270F">
        <w:rPr>
          <w:rFonts w:ascii="Times New Roman" w:hAnsi="Times New Roman" w:cs="Times New Roman"/>
          <w:i/>
        </w:rPr>
        <w:t>manas</w:t>
      </w:r>
      <w:r w:rsidR="001063A6">
        <w:rPr>
          <w:rFonts w:ascii="Times New Roman" w:hAnsi="Times New Roman" w:cs="Times New Roman"/>
        </w:rPr>
        <w:t xml:space="preserve"> (‘mind’) (i.e. </w:t>
      </w:r>
      <w:r w:rsidR="001063A6" w:rsidRPr="00F8270F">
        <w:rPr>
          <w:rFonts w:ascii="Times New Roman" w:hAnsi="Times New Roman" w:cs="Times New Roman"/>
          <w:i/>
        </w:rPr>
        <w:t>urasi</w:t>
      </w:r>
      <w:r w:rsidR="001063A6">
        <w:rPr>
          <w:rFonts w:ascii="Times New Roman" w:hAnsi="Times New Roman" w:cs="Times New Roman"/>
        </w:rPr>
        <w:t xml:space="preserve"> and </w:t>
      </w:r>
      <w:r w:rsidR="001063A6" w:rsidRPr="00F8270F">
        <w:rPr>
          <w:rFonts w:ascii="Times New Roman" w:hAnsi="Times New Roman" w:cs="Times New Roman"/>
          <w:i/>
        </w:rPr>
        <w:t>manasi</w:t>
      </w:r>
      <w:r w:rsidR="001063A6">
        <w:rPr>
          <w:rFonts w:ascii="Times New Roman" w:hAnsi="Times New Roman" w:cs="Times New Roman"/>
        </w:rPr>
        <w:t xml:space="preserve">) can appear in a </w:t>
      </w:r>
      <w:r w:rsidR="001063A6" w:rsidRPr="00F8270F">
        <w:rPr>
          <w:rFonts w:ascii="Times New Roman" w:hAnsi="Times New Roman" w:cs="Times New Roman"/>
          <w:i/>
        </w:rPr>
        <w:t>dvandva</w:t>
      </w:r>
      <w:r w:rsidR="001063A6">
        <w:rPr>
          <w:rFonts w:ascii="Times New Roman" w:hAnsi="Times New Roman" w:cs="Times New Roman"/>
        </w:rPr>
        <w:t xml:space="preserve"> compound with the ending of the nominative dual of </w:t>
      </w:r>
      <w:proofErr w:type="spellStart"/>
      <w:r w:rsidR="001063A6" w:rsidRPr="007D3228">
        <w:rPr>
          <w:rFonts w:ascii="Times New Roman" w:hAnsi="Times New Roman" w:cs="Times New Roman"/>
          <w:i/>
        </w:rPr>
        <w:t>i</w:t>
      </w:r>
      <w:proofErr w:type="spellEnd"/>
      <w:r w:rsidR="001063A6">
        <w:rPr>
          <w:rFonts w:ascii="Times New Roman" w:hAnsi="Times New Roman" w:cs="Times New Roman"/>
        </w:rPr>
        <w:t xml:space="preserve">-stems: </w:t>
      </w:r>
      <w:proofErr w:type="spellStart"/>
      <w:r w:rsidR="001063A6" w:rsidRPr="00F8270F">
        <w:rPr>
          <w:rFonts w:ascii="Times New Roman" w:hAnsi="Times New Roman" w:cs="Times New Roman"/>
          <w:i/>
        </w:rPr>
        <w:t>urasi-manas</w:t>
      </w:r>
      <w:r w:rsidR="00F8270F">
        <w:rPr>
          <w:rFonts w:ascii="Times New Roman" w:hAnsi="Times New Roman" w:cs="Times New Roman"/>
          <w:i/>
        </w:rPr>
        <w:t>ī</w:t>
      </w:r>
      <w:proofErr w:type="spellEnd"/>
      <w:r w:rsidR="001063A6">
        <w:rPr>
          <w:rFonts w:ascii="Times New Roman" w:hAnsi="Times New Roman" w:cs="Times New Roman"/>
        </w:rPr>
        <w:t xml:space="preserve"> (I 4 7</w:t>
      </w:r>
      <w:r w:rsidR="00314C1F">
        <w:rPr>
          <w:rFonts w:ascii="Times New Roman" w:hAnsi="Times New Roman" w:cs="Times New Roman"/>
        </w:rPr>
        <w:t>5</w:t>
      </w:r>
      <w:r w:rsidR="001063A6">
        <w:rPr>
          <w:rFonts w:ascii="Times New Roman" w:hAnsi="Times New Roman" w:cs="Times New Roman"/>
        </w:rPr>
        <w:t xml:space="preserve">). The genitives singular </w:t>
      </w:r>
      <w:r w:rsidR="001063A6" w:rsidRPr="007D3228">
        <w:rPr>
          <w:rFonts w:ascii="Times New Roman" w:hAnsi="Times New Roman" w:cs="Times New Roman"/>
          <w:i/>
        </w:rPr>
        <w:t>m</w:t>
      </w:r>
      <w:r w:rsidR="00F8270F" w:rsidRPr="007D3228">
        <w:rPr>
          <w:rFonts w:ascii="Times New Roman" w:hAnsi="Times New Roman" w:cs="Times New Roman"/>
          <w:i/>
        </w:rPr>
        <w:t>ā</w:t>
      </w:r>
      <w:r w:rsidR="001063A6" w:rsidRPr="007D3228">
        <w:rPr>
          <w:rFonts w:ascii="Times New Roman" w:hAnsi="Times New Roman" w:cs="Times New Roman"/>
          <w:i/>
        </w:rPr>
        <w:t>tu</w:t>
      </w:r>
      <w:r w:rsidR="00F8270F" w:rsidRPr="007D3228">
        <w:rPr>
          <w:rFonts w:ascii="Times New Roman" w:hAnsi="Times New Roman" w:cs="Times New Roman"/>
          <w:i/>
        </w:rPr>
        <w:t>ḥ</w:t>
      </w:r>
      <w:r w:rsidR="001063A6">
        <w:rPr>
          <w:rFonts w:ascii="Times New Roman" w:hAnsi="Times New Roman" w:cs="Times New Roman"/>
        </w:rPr>
        <w:t xml:space="preserve"> and </w:t>
      </w:r>
      <w:r w:rsidR="00F8270F" w:rsidRPr="008366BC">
        <w:rPr>
          <w:rFonts w:ascii="Times New Roman" w:hAnsi="Times New Roman" w:cs="Times New Roman"/>
          <w:i/>
        </w:rPr>
        <w:t>p</w:t>
      </w:r>
      <w:r w:rsidR="001063A6" w:rsidRPr="008366BC">
        <w:rPr>
          <w:rFonts w:ascii="Times New Roman" w:hAnsi="Times New Roman" w:cs="Times New Roman"/>
          <w:i/>
        </w:rPr>
        <w:t>itu</w:t>
      </w:r>
      <w:r w:rsidR="00F8270F" w:rsidRPr="008366BC">
        <w:rPr>
          <w:rFonts w:ascii="Times New Roman" w:hAnsi="Times New Roman" w:cs="Times New Roman"/>
          <w:i/>
        </w:rPr>
        <w:t>ḥ</w:t>
      </w:r>
      <w:r w:rsidR="001063A6">
        <w:rPr>
          <w:rFonts w:ascii="Times New Roman" w:hAnsi="Times New Roman" w:cs="Times New Roman"/>
        </w:rPr>
        <w:t xml:space="preserve"> (from </w:t>
      </w:r>
      <w:r w:rsidR="001063A6" w:rsidRPr="007D3228">
        <w:rPr>
          <w:rFonts w:ascii="Times New Roman" w:hAnsi="Times New Roman" w:cs="Times New Roman"/>
          <w:i/>
        </w:rPr>
        <w:t>m</w:t>
      </w:r>
      <w:r w:rsidR="00F8270F" w:rsidRPr="007D3228">
        <w:rPr>
          <w:rFonts w:ascii="Times New Roman" w:hAnsi="Times New Roman" w:cs="Times New Roman"/>
          <w:i/>
        </w:rPr>
        <w:t>ā</w:t>
      </w:r>
      <w:r w:rsidR="001063A6" w:rsidRPr="007D3228">
        <w:rPr>
          <w:rFonts w:ascii="Times New Roman" w:hAnsi="Times New Roman" w:cs="Times New Roman"/>
          <w:i/>
        </w:rPr>
        <w:t>t</w:t>
      </w:r>
      <w:r w:rsidR="00F8270F" w:rsidRPr="007D3228">
        <w:rPr>
          <w:rFonts w:ascii="Times New Roman" w:hAnsi="Times New Roman" w:cs="Times New Roman"/>
          <w:i/>
        </w:rPr>
        <w:t>ṛ</w:t>
      </w:r>
      <w:r w:rsidR="001063A6">
        <w:rPr>
          <w:rFonts w:ascii="Times New Roman" w:hAnsi="Times New Roman" w:cs="Times New Roman"/>
        </w:rPr>
        <w:t xml:space="preserve"> ‘mother’ and </w:t>
      </w:r>
      <w:r w:rsidR="00F8270F" w:rsidRPr="007D3228">
        <w:rPr>
          <w:rFonts w:ascii="Times New Roman" w:hAnsi="Times New Roman" w:cs="Times New Roman"/>
          <w:i/>
        </w:rPr>
        <w:t>p</w:t>
      </w:r>
      <w:r w:rsidR="001063A6" w:rsidRPr="007D3228">
        <w:rPr>
          <w:rFonts w:ascii="Times New Roman" w:hAnsi="Times New Roman" w:cs="Times New Roman"/>
          <w:i/>
        </w:rPr>
        <w:t>it</w:t>
      </w:r>
      <w:r w:rsidR="00F8270F" w:rsidRPr="007D3228">
        <w:rPr>
          <w:rFonts w:ascii="Times New Roman" w:hAnsi="Times New Roman" w:cs="Times New Roman"/>
          <w:i/>
        </w:rPr>
        <w:t>ṛ</w:t>
      </w:r>
      <w:r w:rsidR="001063A6">
        <w:rPr>
          <w:rFonts w:ascii="Times New Roman" w:hAnsi="Times New Roman" w:cs="Times New Roman"/>
        </w:rPr>
        <w:t xml:space="preserve"> ‘father’</w:t>
      </w:r>
      <w:r w:rsidR="00F8270F">
        <w:rPr>
          <w:rFonts w:ascii="Times New Roman" w:hAnsi="Times New Roman" w:cs="Times New Roman"/>
        </w:rPr>
        <w:t xml:space="preserve">) are found together with the ending of an ablative dual: </w:t>
      </w:r>
      <w:r w:rsidR="00F8270F" w:rsidRPr="00F8270F">
        <w:rPr>
          <w:rFonts w:ascii="Times New Roman" w:hAnsi="Times New Roman" w:cs="Times New Roman"/>
          <w:i/>
        </w:rPr>
        <w:t>mātuḥ-pitur.bhyām</w:t>
      </w:r>
      <w:r w:rsidR="00F8270F">
        <w:rPr>
          <w:rFonts w:ascii="Times New Roman" w:hAnsi="Times New Roman" w:cs="Times New Roman"/>
        </w:rPr>
        <w:t xml:space="preserve"> ‘after </w:t>
      </w:r>
      <w:r w:rsidR="00F8270F" w:rsidRPr="00F8270F">
        <w:rPr>
          <w:rFonts w:ascii="Times New Roman" w:hAnsi="Times New Roman" w:cs="Times New Roman"/>
          <w:i/>
        </w:rPr>
        <w:t>mātuḥ</w:t>
      </w:r>
      <w:r w:rsidR="00F8270F">
        <w:rPr>
          <w:rFonts w:ascii="Times New Roman" w:hAnsi="Times New Roman" w:cs="Times New Roman"/>
        </w:rPr>
        <w:t xml:space="preserve"> and </w:t>
      </w:r>
      <w:r w:rsidR="00F8270F" w:rsidRPr="00F8270F">
        <w:rPr>
          <w:rFonts w:ascii="Times New Roman" w:hAnsi="Times New Roman" w:cs="Times New Roman"/>
          <w:i/>
        </w:rPr>
        <w:t>pituḥ</w:t>
      </w:r>
      <w:r w:rsidR="00F8270F">
        <w:rPr>
          <w:rFonts w:ascii="Times New Roman" w:hAnsi="Times New Roman" w:cs="Times New Roman"/>
        </w:rPr>
        <w:t>’ (VIII 3 85).</w:t>
      </w:r>
    </w:p>
    <w:p w:rsidR="00F8270F" w:rsidRDefault="00F8270F"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7D3228">
        <w:rPr>
          <w:rFonts w:ascii="Times New Roman" w:hAnsi="Times New Roman" w:cs="Times New Roman"/>
        </w:rPr>
        <w:t xml:space="preserve">  </w:t>
      </w:r>
      <w:r>
        <w:rPr>
          <w:rFonts w:ascii="Times New Roman" w:hAnsi="Times New Roman" w:cs="Times New Roman"/>
        </w:rPr>
        <w:t>Some technical terms show an inflection which might best be called heteroclitic; the nominative is made up of the fullest form, while in the other cases the final determinative is omitted.</w:t>
      </w:r>
    </w:p>
    <w:p w:rsidR="00F8270F" w:rsidRPr="001063A6" w:rsidRDefault="00F8270F"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nom. </w:t>
      </w:r>
      <w:r w:rsidRPr="00F8270F">
        <w:rPr>
          <w:rFonts w:ascii="Times New Roman" w:hAnsi="Times New Roman" w:cs="Times New Roman"/>
          <w:i/>
        </w:rPr>
        <w:t>mat</w:t>
      </w:r>
      <w:r w:rsidRPr="007D3228">
        <w:rPr>
          <w:rFonts w:ascii="Times New Roman" w:hAnsi="Times New Roman" w:cs="Times New Roman"/>
          <w:b/>
          <w:i/>
          <w:sz w:val="24"/>
          <w:szCs w:val="24"/>
          <w:vertAlign w:val="superscript"/>
        </w:rPr>
        <w:t>up</w:t>
      </w:r>
    </w:p>
    <w:p w:rsidR="009D4449" w:rsidRDefault="00F8270F" w:rsidP="00666503">
      <w:pPr>
        <w:tabs>
          <w:tab w:val="left" w:pos="3600"/>
          <w:tab w:val="left" w:pos="5760"/>
        </w:tabs>
        <w:spacing w:after="0"/>
        <w:ind w:right="720"/>
        <w:jc w:val="both"/>
        <w:rPr>
          <w:rFonts w:ascii="Times New Roman" w:hAnsi="Times New Roman" w:cs="Times New Roman"/>
        </w:rPr>
      </w:pPr>
      <w:r w:rsidRPr="00F8270F">
        <w:rPr>
          <w:rFonts w:ascii="Times New Roman" w:hAnsi="Times New Roman" w:cs="Times New Roman"/>
        </w:rPr>
        <w:lastRenderedPageBreak/>
        <w:t>abl</w:t>
      </w:r>
      <w:r w:rsidRPr="00F8270F">
        <w:rPr>
          <w:rFonts w:ascii="Times New Roman" w:hAnsi="Times New Roman" w:cs="Times New Roman"/>
          <w:i/>
        </w:rPr>
        <w:t>.   mat</w:t>
      </w:r>
      <w:r w:rsidRPr="007D3228">
        <w:rPr>
          <w:rFonts w:ascii="Times New Roman" w:hAnsi="Times New Roman" w:cs="Times New Roman"/>
          <w:b/>
          <w:i/>
          <w:sz w:val="24"/>
          <w:szCs w:val="24"/>
          <w:vertAlign w:val="superscript"/>
        </w:rPr>
        <w:t>o</w:t>
      </w:r>
      <w:r w:rsidR="00D8493E">
        <w:rPr>
          <w:rFonts w:ascii="Times New Roman" w:hAnsi="Times New Roman" w:cs="Times New Roman"/>
          <w:i/>
        </w:rPr>
        <w:t>ḥ</w:t>
      </w:r>
      <w:r w:rsidRPr="00F8270F">
        <w:rPr>
          <w:rFonts w:ascii="Times New Roman" w:hAnsi="Times New Roman" w:cs="Times New Roman"/>
        </w:rPr>
        <w:t xml:space="preserve"> </w:t>
      </w:r>
    </w:p>
    <w:p w:rsidR="00D8493E" w:rsidRDefault="008366BC" w:rsidP="00666503">
      <w:pPr>
        <w:tabs>
          <w:tab w:val="left" w:pos="3600"/>
          <w:tab w:val="left" w:pos="5760"/>
        </w:tabs>
        <w:spacing w:after="0"/>
        <w:ind w:right="720"/>
        <w:jc w:val="both"/>
        <w:rPr>
          <w:rFonts w:ascii="Times New Roman" w:hAnsi="Times New Roman" w:cs="Times New Roman"/>
          <w:i/>
        </w:rPr>
      </w:pPr>
      <w:r>
        <w:rPr>
          <w:rFonts w:ascii="Times New Roman" w:hAnsi="Times New Roman" w:cs="Times New Roman"/>
        </w:rPr>
        <w:t xml:space="preserve">gen. </w:t>
      </w:r>
      <w:r w:rsidR="00D8493E">
        <w:rPr>
          <w:rFonts w:ascii="Times New Roman" w:hAnsi="Times New Roman" w:cs="Times New Roman"/>
        </w:rPr>
        <w:t xml:space="preserve"> </w:t>
      </w:r>
      <w:r w:rsidR="00D8493E" w:rsidRPr="00D8493E">
        <w:rPr>
          <w:rFonts w:ascii="Times New Roman" w:hAnsi="Times New Roman" w:cs="Times New Roman"/>
          <w:i/>
        </w:rPr>
        <w:t>mat</w:t>
      </w:r>
      <w:r w:rsidR="00D8493E" w:rsidRPr="007D3228">
        <w:rPr>
          <w:rFonts w:ascii="Times New Roman" w:hAnsi="Times New Roman" w:cs="Times New Roman"/>
          <w:b/>
          <w:i/>
          <w:sz w:val="24"/>
          <w:szCs w:val="24"/>
          <w:vertAlign w:val="superscript"/>
        </w:rPr>
        <w:t>o</w:t>
      </w:r>
      <w:r w:rsidR="00D8493E">
        <w:rPr>
          <w:rFonts w:ascii="Times New Roman" w:hAnsi="Times New Roman" w:cs="Times New Roman"/>
          <w:i/>
        </w:rPr>
        <w:t>ḥ</w:t>
      </w:r>
    </w:p>
    <w:p w:rsidR="00D8493E" w:rsidRDefault="00D8493E" w:rsidP="00666503">
      <w:pPr>
        <w:tabs>
          <w:tab w:val="left" w:pos="3600"/>
          <w:tab w:val="left" w:pos="5760"/>
        </w:tabs>
        <w:spacing w:after="0"/>
        <w:ind w:right="720"/>
        <w:jc w:val="both"/>
        <w:rPr>
          <w:rFonts w:ascii="Times New Roman" w:hAnsi="Times New Roman" w:cs="Times New Roman"/>
          <w:b/>
          <w:i/>
          <w:vertAlign w:val="superscript"/>
        </w:rPr>
      </w:pPr>
      <w:r>
        <w:rPr>
          <w:rFonts w:ascii="Times New Roman" w:hAnsi="Times New Roman" w:cs="Times New Roman"/>
          <w:i/>
        </w:rPr>
        <w:t>loc.   mat</w:t>
      </w:r>
      <w:r w:rsidRPr="007D3228">
        <w:rPr>
          <w:rFonts w:ascii="Times New Roman" w:hAnsi="Times New Roman" w:cs="Times New Roman"/>
          <w:b/>
          <w:i/>
          <w:sz w:val="24"/>
          <w:szCs w:val="24"/>
          <w:vertAlign w:val="superscript"/>
        </w:rPr>
        <w:t>au</w:t>
      </w:r>
    </w:p>
    <w:p w:rsidR="00D8493E" w:rsidRDefault="00D8493E"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This inflection is linked so strongly with the word formation in the metalanguage, that it is best treated in the chapter dealing with that subject (below p.</w:t>
      </w:r>
      <w:r w:rsidR="00FE760C">
        <w:rPr>
          <w:rFonts w:ascii="Times New Roman" w:hAnsi="Times New Roman" w:cs="Times New Roman"/>
        </w:rPr>
        <w:t>6</w:t>
      </w:r>
      <w:r w:rsidR="0009165C">
        <w:rPr>
          <w:rFonts w:ascii="Times New Roman" w:hAnsi="Times New Roman" w:cs="Times New Roman"/>
        </w:rPr>
        <w:t>2</w:t>
      </w:r>
      <w:r>
        <w:rPr>
          <w:rFonts w:ascii="Times New Roman" w:hAnsi="Times New Roman" w:cs="Times New Roman"/>
        </w:rPr>
        <w:t>).</w:t>
      </w:r>
    </w:p>
    <w:p w:rsidR="00290023" w:rsidRDefault="00D8493E" w:rsidP="00666503">
      <w:pPr>
        <w:tabs>
          <w:tab w:val="left" w:pos="3600"/>
          <w:tab w:val="left" w:pos="5760"/>
          <w:tab w:val="left" w:pos="6030"/>
          <w:tab w:val="left" w:pos="6120"/>
        </w:tabs>
        <w:spacing w:after="0"/>
        <w:ind w:right="720"/>
        <w:jc w:val="both"/>
        <w:rPr>
          <w:rFonts w:ascii="Times New Roman" w:hAnsi="Times New Roman" w:cs="Times New Roman"/>
        </w:rPr>
      </w:pPr>
      <w:r>
        <w:rPr>
          <w:rFonts w:ascii="Times New Roman" w:hAnsi="Times New Roman" w:cs="Times New Roman"/>
        </w:rPr>
        <w:t xml:space="preserve">  </w:t>
      </w:r>
      <w:r w:rsidR="007D3228">
        <w:rPr>
          <w:rFonts w:ascii="Times New Roman" w:hAnsi="Times New Roman" w:cs="Times New Roman"/>
        </w:rPr>
        <w:t xml:space="preserve">  </w:t>
      </w:r>
      <w:r>
        <w:rPr>
          <w:rFonts w:ascii="Times New Roman" w:hAnsi="Times New Roman" w:cs="Times New Roman"/>
        </w:rPr>
        <w:t>The preceding paradigms show two endings for the ablative dual: the famili</w:t>
      </w:r>
      <w:r w:rsidR="00730291">
        <w:rPr>
          <w:rFonts w:ascii="Times New Roman" w:hAnsi="Times New Roman" w:cs="Times New Roman"/>
        </w:rPr>
        <w:t>ar ending -</w:t>
      </w:r>
      <w:r w:rsidR="00730291" w:rsidRPr="00730291">
        <w:rPr>
          <w:rFonts w:ascii="Times New Roman" w:hAnsi="Times New Roman" w:cs="Times New Roman"/>
          <w:i/>
        </w:rPr>
        <w:t>bhyām</w:t>
      </w:r>
      <w:r w:rsidR="00730291">
        <w:rPr>
          <w:rFonts w:ascii="Times New Roman" w:hAnsi="Times New Roman" w:cs="Times New Roman"/>
        </w:rPr>
        <w:t xml:space="preserve"> and an ending  -</w:t>
      </w:r>
      <w:r w:rsidRPr="00730291">
        <w:rPr>
          <w:rFonts w:ascii="Times New Roman" w:hAnsi="Times New Roman" w:cs="Times New Roman"/>
          <w:i/>
        </w:rPr>
        <w:t>o</w:t>
      </w:r>
      <w:r w:rsidR="008366BC">
        <w:rPr>
          <w:rFonts w:ascii="Times New Roman" w:hAnsi="Times New Roman" w:cs="Times New Roman"/>
          <w:i/>
        </w:rPr>
        <w:t>ḥ</w:t>
      </w:r>
      <w:r>
        <w:rPr>
          <w:rFonts w:ascii="Times New Roman" w:hAnsi="Times New Roman" w:cs="Times New Roman"/>
        </w:rPr>
        <w:t>. As classical</w:t>
      </w:r>
      <w:r w:rsidR="00730291">
        <w:rPr>
          <w:rFonts w:ascii="Times New Roman" w:hAnsi="Times New Roman" w:cs="Times New Roman"/>
        </w:rPr>
        <w:t xml:space="preserve"> </w:t>
      </w:r>
      <w:r>
        <w:rPr>
          <w:rFonts w:ascii="Times New Roman" w:hAnsi="Times New Roman" w:cs="Times New Roman"/>
        </w:rPr>
        <w:t>Sanskrit knows onl</w:t>
      </w:r>
      <w:r w:rsidR="00730291">
        <w:rPr>
          <w:rFonts w:ascii="Times New Roman" w:hAnsi="Times New Roman" w:cs="Times New Roman"/>
        </w:rPr>
        <w:t>y of genitive/locative dual end</w:t>
      </w:r>
      <w:r w:rsidR="007D3228">
        <w:rPr>
          <w:rFonts w:ascii="Times New Roman" w:hAnsi="Times New Roman" w:cs="Times New Roman"/>
        </w:rPr>
        <w:t>ings in -</w:t>
      </w:r>
      <w:r w:rsidRPr="007D3228">
        <w:rPr>
          <w:rFonts w:ascii="Times New Roman" w:hAnsi="Times New Roman" w:cs="Times New Roman"/>
          <w:i/>
        </w:rPr>
        <w:t>o</w:t>
      </w:r>
      <w:r w:rsidR="007D3228" w:rsidRPr="007D3228">
        <w:rPr>
          <w:rFonts w:ascii="Times New Roman" w:hAnsi="Times New Roman" w:cs="Times New Roman"/>
          <w:i/>
        </w:rPr>
        <w:t>ḥ</w:t>
      </w:r>
      <w:r>
        <w:rPr>
          <w:rFonts w:ascii="Times New Roman" w:hAnsi="Times New Roman" w:cs="Times New Roman"/>
        </w:rPr>
        <w:t>, all these forms have so far been taken</w:t>
      </w:r>
      <w:r w:rsidR="00730291">
        <w:rPr>
          <w:rFonts w:ascii="Times New Roman" w:hAnsi="Times New Roman" w:cs="Times New Roman"/>
        </w:rPr>
        <w:t xml:space="preserve"> </w:t>
      </w:r>
      <w:r>
        <w:rPr>
          <w:rFonts w:ascii="Times New Roman" w:hAnsi="Times New Roman" w:cs="Times New Roman"/>
        </w:rPr>
        <w:t>to be genitives, if any thought was given to the question at all. But such an interpretation does no</w:t>
      </w:r>
      <w:r w:rsidR="007D3228">
        <w:rPr>
          <w:rFonts w:ascii="Times New Roman" w:hAnsi="Times New Roman" w:cs="Times New Roman"/>
        </w:rPr>
        <w:t>t</w:t>
      </w:r>
      <w:r>
        <w:rPr>
          <w:rFonts w:ascii="Times New Roman" w:hAnsi="Times New Roman" w:cs="Times New Roman"/>
        </w:rPr>
        <w:t xml:space="preserve"> tally with some rules of the metalanguage</w:t>
      </w:r>
      <w:r>
        <w:rPr>
          <w:rStyle w:val="FootnoteReference"/>
          <w:rFonts w:ascii="Times New Roman" w:hAnsi="Times New Roman" w:cs="Times New Roman"/>
        </w:rPr>
        <w:footnoteReference w:id="112"/>
      </w:r>
      <w:r w:rsidR="00CB0E32">
        <w:rPr>
          <w:rFonts w:ascii="Times New Roman" w:hAnsi="Times New Roman" w:cs="Times New Roman"/>
        </w:rPr>
        <w:t>. Pāṇini had given special new values to the cases of the metalanguage: I refer the reader to the pertaining chapter (</w:t>
      </w:r>
      <w:r w:rsidR="004E06E7">
        <w:rPr>
          <w:rFonts w:ascii="Times New Roman" w:hAnsi="Times New Roman" w:cs="Times New Roman"/>
        </w:rPr>
        <w:t>S</w:t>
      </w:r>
      <w:r w:rsidR="00CB0E32">
        <w:rPr>
          <w:rFonts w:ascii="Times New Roman" w:hAnsi="Times New Roman" w:cs="Times New Roman"/>
        </w:rPr>
        <w:t>yntax, p</w:t>
      </w:r>
      <w:r w:rsidR="00EA10E8">
        <w:rPr>
          <w:rFonts w:ascii="Times New Roman" w:hAnsi="Times New Roman" w:cs="Times New Roman"/>
        </w:rPr>
        <w:t>p</w:t>
      </w:r>
      <w:r w:rsidR="00CB0E32">
        <w:rPr>
          <w:rFonts w:ascii="Times New Roman" w:hAnsi="Times New Roman" w:cs="Times New Roman"/>
        </w:rPr>
        <w:t>.</w:t>
      </w:r>
      <w:r w:rsidR="00EA10E8">
        <w:rPr>
          <w:rFonts w:ascii="Times New Roman" w:hAnsi="Times New Roman" w:cs="Times New Roman"/>
        </w:rPr>
        <w:t>90-92</w:t>
      </w:r>
      <w:r w:rsidR="00CB0E32">
        <w:rPr>
          <w:rFonts w:ascii="Times New Roman" w:hAnsi="Times New Roman" w:cs="Times New Roman"/>
        </w:rPr>
        <w:t>)</w:t>
      </w:r>
      <w:r w:rsidR="004F3231">
        <w:rPr>
          <w:rFonts w:ascii="Times New Roman" w:hAnsi="Times New Roman" w:cs="Times New Roman"/>
        </w:rPr>
        <w:t xml:space="preserve">. To say it in a few words, the ablative denotes the element, </w:t>
      </w:r>
      <w:r w:rsidR="004F3231" w:rsidRPr="00E77F26">
        <w:rPr>
          <w:rFonts w:ascii="Times New Roman" w:hAnsi="Times New Roman" w:cs="Times New Roman"/>
          <w:b/>
        </w:rPr>
        <w:t>after</w:t>
      </w:r>
      <w:r w:rsidR="004F3231">
        <w:rPr>
          <w:rFonts w:ascii="Times New Roman" w:hAnsi="Times New Roman" w:cs="Times New Roman"/>
        </w:rPr>
        <w:t xml:space="preserve"> which something is added, and the genitive denotes that which is to be replaced by something new (there are two  types of replacement: either for the whole element or for its last sound only).</w:t>
      </w:r>
    </w:p>
    <w:p w:rsidR="004F3231" w:rsidRDefault="004F3231" w:rsidP="00666503">
      <w:pPr>
        <w:tabs>
          <w:tab w:val="left" w:pos="3600"/>
          <w:tab w:val="left" w:pos="5760"/>
          <w:tab w:val="left" w:pos="6030"/>
          <w:tab w:val="left" w:pos="6120"/>
        </w:tabs>
        <w:spacing w:after="0"/>
        <w:ind w:right="720"/>
        <w:jc w:val="both"/>
        <w:rPr>
          <w:rFonts w:ascii="Times New Roman" w:hAnsi="Times New Roman" w:cs="Times New Roman"/>
        </w:rPr>
      </w:pPr>
      <w:r>
        <w:rPr>
          <w:rFonts w:ascii="Times New Roman" w:hAnsi="Times New Roman" w:cs="Times New Roman"/>
        </w:rPr>
        <w:t xml:space="preserve">  </w:t>
      </w:r>
      <w:r w:rsidR="007D3228">
        <w:rPr>
          <w:rFonts w:ascii="Times New Roman" w:hAnsi="Times New Roman" w:cs="Times New Roman"/>
        </w:rPr>
        <w:t xml:space="preserve">  </w:t>
      </w:r>
      <w:r>
        <w:rPr>
          <w:rFonts w:ascii="Times New Roman" w:hAnsi="Times New Roman" w:cs="Times New Roman"/>
        </w:rPr>
        <w:t xml:space="preserve">What the sūtra Pāṇ IV 3 1 [IV 1 83 </w:t>
      </w:r>
      <w:r w:rsidRPr="004F3231">
        <w:rPr>
          <w:rFonts w:ascii="Times New Roman" w:hAnsi="Times New Roman" w:cs="Times New Roman"/>
          <w:i/>
        </w:rPr>
        <w:t>a</w:t>
      </w:r>
      <w:r w:rsidRPr="00704F75">
        <w:rPr>
          <w:rFonts w:ascii="Times New Roman" w:hAnsi="Times New Roman" w:cs="Times New Roman"/>
          <w:b/>
          <w:i/>
          <w:sz w:val="24"/>
          <w:szCs w:val="24"/>
          <w:vertAlign w:val="superscript"/>
        </w:rPr>
        <w:t>ṇ</w:t>
      </w:r>
      <w:r>
        <w:rPr>
          <w:rFonts w:ascii="Times New Roman" w:hAnsi="Times New Roman" w:cs="Times New Roman"/>
        </w:rPr>
        <w:t xml:space="preserve"> IV 2 137 </w:t>
      </w:r>
      <w:r w:rsidRPr="004F3231">
        <w:rPr>
          <w:rFonts w:ascii="Times New Roman" w:hAnsi="Times New Roman" w:cs="Times New Roman"/>
          <w:i/>
        </w:rPr>
        <w:t>CHaḥ</w:t>
      </w:r>
      <w:r>
        <w:rPr>
          <w:rFonts w:ascii="Times New Roman" w:hAnsi="Times New Roman" w:cs="Times New Roman"/>
        </w:rPr>
        <w:t xml:space="preserve">] </w:t>
      </w:r>
      <w:r w:rsidRPr="004F3231">
        <w:rPr>
          <w:rFonts w:ascii="Times New Roman" w:hAnsi="Times New Roman" w:cs="Times New Roman"/>
          <w:i/>
        </w:rPr>
        <w:t>yuṣmad-asmad.or anyatarasyām Kha</w:t>
      </w:r>
      <w:r w:rsidRPr="00704F75">
        <w:rPr>
          <w:rFonts w:ascii="Times New Roman" w:hAnsi="Times New Roman" w:cs="Times New Roman"/>
          <w:b/>
          <w:i/>
          <w:sz w:val="24"/>
          <w:szCs w:val="24"/>
          <w:vertAlign w:val="superscript"/>
        </w:rPr>
        <w:t>ñ</w:t>
      </w:r>
      <w:r w:rsidRPr="004F3231">
        <w:rPr>
          <w:rFonts w:ascii="Times New Roman" w:hAnsi="Times New Roman" w:cs="Times New Roman"/>
          <w:i/>
        </w:rPr>
        <w:t xml:space="preserve"> ca</w:t>
      </w:r>
      <w:r>
        <w:rPr>
          <w:rFonts w:ascii="Times New Roman" w:hAnsi="Times New Roman" w:cs="Times New Roman"/>
        </w:rPr>
        <w:t xml:space="preserve"> wants to say, is clear: “[Besides </w:t>
      </w:r>
      <w:r w:rsidR="007D3228">
        <w:rPr>
          <w:rFonts w:ascii="Times New Roman" w:hAnsi="Times New Roman" w:cs="Times New Roman"/>
        </w:rPr>
        <w:t xml:space="preserve">  </w:t>
      </w:r>
      <w:r>
        <w:rPr>
          <w:rFonts w:ascii="Times New Roman" w:hAnsi="Times New Roman" w:cs="Times New Roman"/>
          <w:i/>
        </w:rPr>
        <w:t>-</w:t>
      </w:r>
      <w:r w:rsidRPr="004F3231">
        <w:rPr>
          <w:rFonts w:ascii="Times New Roman" w:hAnsi="Times New Roman" w:cs="Times New Roman"/>
          <w:i/>
        </w:rPr>
        <w:t>a</w:t>
      </w:r>
      <w:r>
        <w:rPr>
          <w:rFonts w:ascii="Times New Roman" w:hAnsi="Times New Roman" w:cs="Times New Roman"/>
        </w:rPr>
        <w:t xml:space="preserve"> or </w:t>
      </w:r>
      <w:r w:rsidR="00E77F26">
        <w:rPr>
          <w:rFonts w:ascii="Times New Roman" w:hAnsi="Times New Roman" w:cs="Times New Roman"/>
        </w:rPr>
        <w:t>-</w:t>
      </w:r>
      <w:r w:rsidRPr="00E77F26">
        <w:rPr>
          <w:rFonts w:ascii="Times New Roman" w:hAnsi="Times New Roman" w:cs="Times New Roman"/>
          <w:i/>
        </w:rPr>
        <w:t>īya</w:t>
      </w:r>
      <w:r>
        <w:rPr>
          <w:rFonts w:ascii="Times New Roman" w:hAnsi="Times New Roman" w:cs="Times New Roman"/>
        </w:rPr>
        <w:t xml:space="preserve">] also </w:t>
      </w:r>
      <w:r w:rsidR="00E77F26">
        <w:rPr>
          <w:rFonts w:ascii="Times New Roman" w:hAnsi="Times New Roman" w:cs="Times New Roman"/>
          <w:i/>
        </w:rPr>
        <w:t>-</w:t>
      </w:r>
      <w:proofErr w:type="gramStart"/>
      <w:r w:rsidR="00E77F26" w:rsidRPr="00E77F26">
        <w:rPr>
          <w:rFonts w:ascii="Times New Roman" w:hAnsi="Times New Roman" w:cs="Times New Roman"/>
          <w:i/>
        </w:rPr>
        <w:t>ī</w:t>
      </w:r>
      <w:r w:rsidRPr="00E77F26">
        <w:rPr>
          <w:rFonts w:ascii="Times New Roman" w:hAnsi="Times New Roman" w:cs="Times New Roman"/>
          <w:i/>
        </w:rPr>
        <w:t>na</w:t>
      </w:r>
      <w:proofErr w:type="gramEnd"/>
      <w:r>
        <w:rPr>
          <w:rFonts w:ascii="Times New Roman" w:hAnsi="Times New Roman" w:cs="Times New Roman"/>
        </w:rPr>
        <w:t xml:space="preserve"> is optionally added after </w:t>
      </w:r>
      <w:r w:rsidRPr="00E77F26">
        <w:rPr>
          <w:rFonts w:ascii="Times New Roman" w:hAnsi="Times New Roman" w:cs="Times New Roman"/>
          <w:i/>
        </w:rPr>
        <w:t>yu</w:t>
      </w:r>
      <w:r w:rsidR="00E77F26" w:rsidRPr="00E77F26">
        <w:rPr>
          <w:rFonts w:ascii="Times New Roman" w:hAnsi="Times New Roman" w:cs="Times New Roman"/>
          <w:i/>
        </w:rPr>
        <w:t>ṣ</w:t>
      </w:r>
      <w:r w:rsidRPr="00E77F26">
        <w:rPr>
          <w:rFonts w:ascii="Times New Roman" w:hAnsi="Times New Roman" w:cs="Times New Roman"/>
          <w:i/>
        </w:rPr>
        <w:t xml:space="preserve">mad </w:t>
      </w:r>
      <w:r>
        <w:rPr>
          <w:rFonts w:ascii="Times New Roman" w:hAnsi="Times New Roman" w:cs="Times New Roman"/>
        </w:rPr>
        <w:t xml:space="preserve">and </w:t>
      </w:r>
      <w:r w:rsidRPr="00E77F26">
        <w:rPr>
          <w:rFonts w:ascii="Times New Roman" w:hAnsi="Times New Roman" w:cs="Times New Roman"/>
          <w:i/>
        </w:rPr>
        <w:t>asmad</w:t>
      </w:r>
      <w:r>
        <w:rPr>
          <w:rFonts w:ascii="Times New Roman" w:hAnsi="Times New Roman" w:cs="Times New Roman"/>
        </w:rPr>
        <w:t>”.</w:t>
      </w:r>
      <w:r w:rsidR="00E77F26">
        <w:rPr>
          <w:rFonts w:ascii="Times New Roman" w:hAnsi="Times New Roman" w:cs="Times New Roman"/>
        </w:rPr>
        <w:t xml:space="preserve"> This results, together with the substitutions taught i</w:t>
      </w:r>
      <w:r w:rsidR="007D3228">
        <w:rPr>
          <w:rFonts w:ascii="Times New Roman" w:hAnsi="Times New Roman" w:cs="Times New Roman"/>
        </w:rPr>
        <w:t>n IV 3 2, in three possible adj</w:t>
      </w:r>
      <w:r w:rsidR="00E77F26">
        <w:rPr>
          <w:rFonts w:ascii="Times New Roman" w:hAnsi="Times New Roman" w:cs="Times New Roman"/>
        </w:rPr>
        <w:t xml:space="preserve">ectives from each pronoun: </w:t>
      </w:r>
      <w:r w:rsidR="00E77F26" w:rsidRPr="00E77F26">
        <w:rPr>
          <w:rFonts w:ascii="Times New Roman" w:hAnsi="Times New Roman" w:cs="Times New Roman"/>
          <w:i/>
        </w:rPr>
        <w:t>yuṣmadīya</w:t>
      </w:r>
      <w:r w:rsidR="00E77F26">
        <w:rPr>
          <w:rFonts w:ascii="Times New Roman" w:hAnsi="Times New Roman" w:cs="Times New Roman"/>
        </w:rPr>
        <w:t xml:space="preserve">, </w:t>
      </w:r>
      <w:r w:rsidR="00E77F26" w:rsidRPr="00E77F26">
        <w:rPr>
          <w:rFonts w:ascii="Times New Roman" w:hAnsi="Times New Roman" w:cs="Times New Roman"/>
          <w:i/>
        </w:rPr>
        <w:t>yauṣmākīna</w:t>
      </w:r>
      <w:r w:rsidR="00E77F26">
        <w:rPr>
          <w:rFonts w:ascii="Times New Roman" w:hAnsi="Times New Roman" w:cs="Times New Roman"/>
        </w:rPr>
        <w:t xml:space="preserve">, </w:t>
      </w:r>
      <w:r w:rsidR="00E77F26" w:rsidRPr="007D3228">
        <w:rPr>
          <w:rFonts w:ascii="Times New Roman" w:hAnsi="Times New Roman" w:cs="Times New Roman"/>
          <w:i/>
        </w:rPr>
        <w:t>yauṣmāka</w:t>
      </w:r>
      <w:r w:rsidR="00E77F26">
        <w:rPr>
          <w:rFonts w:ascii="Times New Roman" w:hAnsi="Times New Roman" w:cs="Times New Roman"/>
        </w:rPr>
        <w:t xml:space="preserve"> and </w:t>
      </w:r>
      <w:r w:rsidR="00E77F26" w:rsidRPr="00E77F26">
        <w:rPr>
          <w:rFonts w:ascii="Times New Roman" w:hAnsi="Times New Roman" w:cs="Times New Roman"/>
          <w:i/>
        </w:rPr>
        <w:t>asmadīya</w:t>
      </w:r>
      <w:r w:rsidR="00E77F26">
        <w:rPr>
          <w:rFonts w:ascii="Times New Roman" w:hAnsi="Times New Roman" w:cs="Times New Roman"/>
        </w:rPr>
        <w:t xml:space="preserve">, </w:t>
      </w:r>
      <w:r w:rsidR="00E77F26" w:rsidRPr="00E77F26">
        <w:rPr>
          <w:rFonts w:ascii="Times New Roman" w:hAnsi="Times New Roman" w:cs="Times New Roman"/>
          <w:i/>
        </w:rPr>
        <w:t>āsmākīna</w:t>
      </w:r>
      <w:r w:rsidR="00E77F26">
        <w:rPr>
          <w:rFonts w:ascii="Times New Roman" w:hAnsi="Times New Roman" w:cs="Times New Roman"/>
        </w:rPr>
        <w:t xml:space="preserve">, </w:t>
      </w:r>
      <w:r w:rsidR="00E77F26" w:rsidRPr="00E77F26">
        <w:rPr>
          <w:rFonts w:ascii="Times New Roman" w:hAnsi="Times New Roman" w:cs="Times New Roman"/>
          <w:i/>
        </w:rPr>
        <w:t>āsmāka</w:t>
      </w:r>
      <w:r w:rsidR="00E77F26">
        <w:rPr>
          <w:rFonts w:ascii="Times New Roman" w:hAnsi="Times New Roman" w:cs="Times New Roman"/>
        </w:rPr>
        <w:t xml:space="preserve">. A </w:t>
      </w:r>
      <w:r w:rsidR="00E77F26" w:rsidRPr="00E77F26">
        <w:rPr>
          <w:rFonts w:ascii="Times New Roman" w:hAnsi="Times New Roman" w:cs="Times New Roman"/>
          <w:b/>
        </w:rPr>
        <w:t>locative</w:t>
      </w:r>
      <w:r w:rsidR="00E77F26">
        <w:rPr>
          <w:rFonts w:ascii="Times New Roman" w:hAnsi="Times New Roman" w:cs="Times New Roman"/>
        </w:rPr>
        <w:t xml:space="preserve"> dual </w:t>
      </w:r>
      <w:r w:rsidR="00E77F26" w:rsidRPr="00E77F26">
        <w:rPr>
          <w:rFonts w:ascii="Times New Roman" w:hAnsi="Times New Roman" w:cs="Times New Roman"/>
          <w:i/>
        </w:rPr>
        <w:t>yuṣmad-asmad.oḥ</w:t>
      </w:r>
      <w:r w:rsidR="00E77F26">
        <w:rPr>
          <w:rFonts w:ascii="Times New Roman" w:hAnsi="Times New Roman" w:cs="Times New Roman"/>
        </w:rPr>
        <w:t>, meaning “</w:t>
      </w:r>
      <w:r w:rsidR="00E77F26" w:rsidRPr="00E77F26">
        <w:rPr>
          <w:rFonts w:ascii="Times New Roman" w:hAnsi="Times New Roman" w:cs="Times New Roman"/>
          <w:b/>
        </w:rPr>
        <w:t>before</w:t>
      </w:r>
      <w:r w:rsidR="00E77F26">
        <w:rPr>
          <w:rFonts w:ascii="Times New Roman" w:hAnsi="Times New Roman" w:cs="Times New Roman"/>
        </w:rPr>
        <w:t xml:space="preserve"> </w:t>
      </w:r>
      <w:r w:rsidR="00E77F26" w:rsidRPr="00E77F26">
        <w:rPr>
          <w:rFonts w:ascii="Times New Roman" w:hAnsi="Times New Roman" w:cs="Times New Roman"/>
          <w:i/>
        </w:rPr>
        <w:t>yuṣmad</w:t>
      </w:r>
      <w:r w:rsidR="00E77F26">
        <w:rPr>
          <w:rFonts w:ascii="Times New Roman" w:hAnsi="Times New Roman" w:cs="Times New Roman"/>
        </w:rPr>
        <w:t xml:space="preserve"> and </w:t>
      </w:r>
      <w:r w:rsidR="00E77F26" w:rsidRPr="00E77F26">
        <w:rPr>
          <w:rFonts w:ascii="Times New Roman" w:hAnsi="Times New Roman" w:cs="Times New Roman"/>
          <w:i/>
        </w:rPr>
        <w:t>asmad</w:t>
      </w:r>
      <w:r w:rsidR="00E77F26">
        <w:rPr>
          <w:rFonts w:ascii="Times New Roman" w:hAnsi="Times New Roman" w:cs="Times New Roman"/>
        </w:rPr>
        <w:t>” (as defin</w:t>
      </w:r>
      <w:r w:rsidR="00927496">
        <w:rPr>
          <w:rFonts w:ascii="Times New Roman" w:hAnsi="Times New Roman" w:cs="Times New Roman"/>
        </w:rPr>
        <w:t>e</w:t>
      </w:r>
      <w:r w:rsidR="00E77F26">
        <w:rPr>
          <w:rFonts w:ascii="Times New Roman" w:hAnsi="Times New Roman" w:cs="Times New Roman"/>
        </w:rPr>
        <w:t>d in I 1 66) is impossible</w:t>
      </w:r>
      <w:r w:rsidR="00927496">
        <w:rPr>
          <w:rFonts w:ascii="Times New Roman" w:hAnsi="Times New Roman" w:cs="Times New Roman"/>
        </w:rPr>
        <w:t xml:space="preserve">; so is an </w:t>
      </w:r>
      <w:r w:rsidR="00927496" w:rsidRPr="00927496">
        <w:rPr>
          <w:rFonts w:ascii="Times New Roman" w:hAnsi="Times New Roman" w:cs="Times New Roman"/>
          <w:b/>
        </w:rPr>
        <w:t>genitive</w:t>
      </w:r>
      <w:r w:rsidR="00927496">
        <w:rPr>
          <w:rFonts w:ascii="Times New Roman" w:hAnsi="Times New Roman" w:cs="Times New Roman"/>
        </w:rPr>
        <w:t xml:space="preserve"> dual, as it could only mean “for </w:t>
      </w:r>
      <w:r w:rsidR="00927496" w:rsidRPr="00927496">
        <w:rPr>
          <w:rFonts w:ascii="Times New Roman" w:hAnsi="Times New Roman" w:cs="Times New Roman"/>
          <w:i/>
        </w:rPr>
        <w:t>yuṣmad</w:t>
      </w:r>
      <w:r w:rsidR="00927496">
        <w:rPr>
          <w:rFonts w:ascii="Times New Roman" w:hAnsi="Times New Roman" w:cs="Times New Roman"/>
        </w:rPr>
        <w:t xml:space="preserve"> and </w:t>
      </w:r>
      <w:r w:rsidR="00927496" w:rsidRPr="00927496">
        <w:rPr>
          <w:rFonts w:ascii="Times New Roman" w:hAnsi="Times New Roman" w:cs="Times New Roman"/>
          <w:i/>
        </w:rPr>
        <w:t>asmad</w:t>
      </w:r>
      <w:r w:rsidR="00927496">
        <w:rPr>
          <w:rFonts w:ascii="Times New Roman" w:hAnsi="Times New Roman" w:cs="Times New Roman"/>
        </w:rPr>
        <w:t xml:space="preserve"> [optionally also -</w:t>
      </w:r>
      <w:r w:rsidR="00927496">
        <w:rPr>
          <w:rFonts w:ascii="Times New Roman" w:hAnsi="Times New Roman" w:cs="Times New Roman"/>
          <w:i/>
        </w:rPr>
        <w:t>ī</w:t>
      </w:r>
      <w:r w:rsidR="00927496" w:rsidRPr="00927496">
        <w:rPr>
          <w:rFonts w:ascii="Times New Roman" w:hAnsi="Times New Roman" w:cs="Times New Roman"/>
          <w:i/>
        </w:rPr>
        <w:t>na</w:t>
      </w:r>
      <w:r w:rsidR="00927496">
        <w:rPr>
          <w:rFonts w:ascii="Times New Roman" w:hAnsi="Times New Roman" w:cs="Times New Roman"/>
        </w:rPr>
        <w:t xml:space="preserve">] is substituted” (I 1 49 +55). Only an ablative makes sense: “After </w:t>
      </w:r>
      <w:r w:rsidR="00927496" w:rsidRPr="00927496">
        <w:rPr>
          <w:rFonts w:ascii="Times New Roman" w:hAnsi="Times New Roman" w:cs="Times New Roman"/>
          <w:i/>
        </w:rPr>
        <w:t xml:space="preserve">yuṣmad </w:t>
      </w:r>
      <w:r w:rsidR="00927496">
        <w:rPr>
          <w:rFonts w:ascii="Times New Roman" w:hAnsi="Times New Roman" w:cs="Times New Roman"/>
        </w:rPr>
        <w:t xml:space="preserve">and </w:t>
      </w:r>
      <w:r w:rsidR="00927496" w:rsidRPr="00927496">
        <w:rPr>
          <w:rFonts w:ascii="Times New Roman" w:hAnsi="Times New Roman" w:cs="Times New Roman"/>
          <w:i/>
        </w:rPr>
        <w:t>asmad</w:t>
      </w:r>
      <w:r w:rsidR="00927496">
        <w:rPr>
          <w:rFonts w:ascii="Times New Roman" w:hAnsi="Times New Roman" w:cs="Times New Roman"/>
        </w:rPr>
        <w:t xml:space="preserve">” </w:t>
      </w:r>
      <w:r w:rsidR="00E15177">
        <w:rPr>
          <w:rFonts w:ascii="Times New Roman" w:hAnsi="Times New Roman" w:cs="Times New Roman"/>
        </w:rPr>
        <w:t>(</w:t>
      </w:r>
      <w:r w:rsidR="00927496">
        <w:rPr>
          <w:rFonts w:ascii="Times New Roman" w:hAnsi="Times New Roman" w:cs="Times New Roman"/>
        </w:rPr>
        <w:t>I 1 67</w:t>
      </w:r>
      <w:r w:rsidR="00E15177">
        <w:rPr>
          <w:rFonts w:ascii="Times New Roman" w:hAnsi="Times New Roman" w:cs="Times New Roman"/>
        </w:rPr>
        <w:t xml:space="preserve">; note </w:t>
      </w:r>
      <w:proofErr w:type="spellStart"/>
      <w:r w:rsidR="00E15177">
        <w:rPr>
          <w:rFonts w:ascii="Times New Roman" w:hAnsi="Times New Roman" w:cs="Times New Roman"/>
        </w:rPr>
        <w:lastRenderedPageBreak/>
        <w:t>Kātyāyana’s</w:t>
      </w:r>
      <w:proofErr w:type="spellEnd"/>
      <w:r w:rsidR="00E15177">
        <w:rPr>
          <w:rFonts w:ascii="Times New Roman" w:hAnsi="Times New Roman" w:cs="Times New Roman"/>
        </w:rPr>
        <w:t xml:space="preserve"> paraphrase </w:t>
      </w:r>
      <w:proofErr w:type="spellStart"/>
      <w:r w:rsidR="00E15177" w:rsidRPr="00E15177">
        <w:rPr>
          <w:rFonts w:ascii="Times New Roman" w:hAnsi="Times New Roman" w:cs="Times New Roman"/>
          <w:i/>
        </w:rPr>
        <w:t>yuṣmad-asmadbhy</w:t>
      </w:r>
      <w:r w:rsidR="00E15177">
        <w:rPr>
          <w:rFonts w:ascii="Times New Roman" w:hAnsi="Times New Roman" w:cs="Times New Roman"/>
          <w:i/>
        </w:rPr>
        <w:t>ā</w:t>
      </w:r>
      <w:r w:rsidR="00E15177" w:rsidRPr="00E15177">
        <w:rPr>
          <w:rFonts w:ascii="Times New Roman" w:hAnsi="Times New Roman" w:cs="Times New Roman"/>
          <w:i/>
        </w:rPr>
        <w:t>m</w:t>
      </w:r>
      <w:proofErr w:type="spellEnd"/>
      <w:r w:rsidR="00E15177">
        <w:rPr>
          <w:rFonts w:ascii="Times New Roman" w:hAnsi="Times New Roman" w:cs="Times New Roman"/>
        </w:rPr>
        <w:t xml:space="preserve"> in </w:t>
      </w:r>
      <w:proofErr w:type="spellStart"/>
      <w:r w:rsidR="00E15177">
        <w:rPr>
          <w:rFonts w:ascii="Times New Roman" w:hAnsi="Times New Roman" w:cs="Times New Roman"/>
        </w:rPr>
        <w:t>vārttika</w:t>
      </w:r>
      <w:proofErr w:type="spellEnd"/>
      <w:r w:rsidR="00E15177">
        <w:rPr>
          <w:rFonts w:ascii="Times New Roman" w:hAnsi="Times New Roman" w:cs="Times New Roman"/>
        </w:rPr>
        <w:t xml:space="preserve"> 1</w:t>
      </w:r>
      <w:r w:rsidR="00704F75">
        <w:rPr>
          <w:rFonts w:ascii="Times New Roman" w:hAnsi="Times New Roman" w:cs="Times New Roman"/>
        </w:rPr>
        <w:t xml:space="preserve"> on IV 3 1</w:t>
      </w:r>
      <w:r w:rsidR="00070EEA">
        <w:rPr>
          <w:rFonts w:ascii="Times New Roman" w:hAnsi="Times New Roman" w:cs="Times New Roman"/>
        </w:rPr>
        <w:t xml:space="preserve">: </w:t>
      </w:r>
      <w:proofErr w:type="spellStart"/>
      <w:r w:rsidR="00070EEA">
        <w:rPr>
          <w:rFonts w:ascii="Times New Roman" w:hAnsi="Times New Roman" w:cs="Times New Roman"/>
        </w:rPr>
        <w:t>Mahābhāṣya</w:t>
      </w:r>
      <w:proofErr w:type="spellEnd"/>
      <w:r w:rsidR="00070EEA">
        <w:rPr>
          <w:rFonts w:ascii="Times New Roman" w:hAnsi="Times New Roman" w:cs="Times New Roman"/>
        </w:rPr>
        <w:t xml:space="preserve"> II 302</w:t>
      </w:r>
      <w:proofErr w:type="gramStart"/>
      <w:r w:rsidR="00070EEA">
        <w:rPr>
          <w:rFonts w:ascii="Times New Roman" w:hAnsi="Times New Roman" w:cs="Times New Roman"/>
        </w:rPr>
        <w:t>,5</w:t>
      </w:r>
      <w:proofErr w:type="gramEnd"/>
      <w:r w:rsidR="00927496">
        <w:rPr>
          <w:rFonts w:ascii="Times New Roman" w:hAnsi="Times New Roman" w:cs="Times New Roman"/>
        </w:rPr>
        <w:t>). In fact, B</w:t>
      </w:r>
      <w:r w:rsidR="004B0DFB">
        <w:rPr>
          <w:rFonts w:ascii="Times New Roman" w:hAnsi="Times New Roman" w:cs="Times New Roman"/>
        </w:rPr>
        <w:t>ö</w:t>
      </w:r>
      <w:r w:rsidR="00927496">
        <w:rPr>
          <w:rFonts w:ascii="Times New Roman" w:hAnsi="Times New Roman" w:cs="Times New Roman"/>
        </w:rPr>
        <w:t xml:space="preserve">htlingk 1887 translated, as if he recognized the ablative: “An </w:t>
      </w:r>
      <w:r w:rsidR="00927496" w:rsidRPr="004B0DFB">
        <w:rPr>
          <w:rFonts w:ascii="Times New Roman" w:hAnsi="Times New Roman" w:cs="Times New Roman"/>
          <w:i/>
        </w:rPr>
        <w:t>yu</w:t>
      </w:r>
      <w:r w:rsidR="004B0DFB" w:rsidRPr="004B0DFB">
        <w:rPr>
          <w:rFonts w:ascii="Times New Roman" w:hAnsi="Times New Roman" w:cs="Times New Roman"/>
          <w:i/>
        </w:rPr>
        <w:t>ṣ</w:t>
      </w:r>
      <w:r w:rsidR="00927496" w:rsidRPr="004B0DFB">
        <w:rPr>
          <w:rFonts w:ascii="Times New Roman" w:hAnsi="Times New Roman" w:cs="Times New Roman"/>
          <w:i/>
        </w:rPr>
        <w:t>mad</w:t>
      </w:r>
      <w:r w:rsidR="00927496">
        <w:rPr>
          <w:rFonts w:ascii="Times New Roman" w:hAnsi="Times New Roman" w:cs="Times New Roman"/>
        </w:rPr>
        <w:t xml:space="preserve"> und </w:t>
      </w:r>
      <w:r w:rsidR="00927496" w:rsidRPr="004B0DFB">
        <w:rPr>
          <w:rFonts w:ascii="Times New Roman" w:hAnsi="Times New Roman" w:cs="Times New Roman"/>
          <w:i/>
        </w:rPr>
        <w:t>asmad</w:t>
      </w:r>
      <w:r w:rsidR="00927496">
        <w:rPr>
          <w:rFonts w:ascii="Times New Roman" w:hAnsi="Times New Roman" w:cs="Times New Roman"/>
        </w:rPr>
        <w:t xml:space="preserve"> kann</w:t>
      </w:r>
      <w:r w:rsidR="004B0DFB">
        <w:rPr>
          <w:rFonts w:ascii="Times New Roman" w:hAnsi="Times New Roman" w:cs="Times New Roman"/>
        </w:rPr>
        <w:t>…</w:t>
      </w:r>
      <w:r w:rsidR="00927496">
        <w:rPr>
          <w:rFonts w:ascii="Times New Roman" w:hAnsi="Times New Roman" w:cs="Times New Roman"/>
        </w:rPr>
        <w:t>gef</w:t>
      </w:r>
      <w:r w:rsidR="004B0DFB">
        <w:rPr>
          <w:rFonts w:ascii="Times New Roman" w:hAnsi="Times New Roman" w:cs="Times New Roman"/>
        </w:rPr>
        <w:t>ü</w:t>
      </w:r>
      <w:r w:rsidR="00927496">
        <w:rPr>
          <w:rFonts w:ascii="Times New Roman" w:hAnsi="Times New Roman" w:cs="Times New Roman"/>
        </w:rPr>
        <w:t>gt w</w:t>
      </w:r>
      <w:r w:rsidR="00E15177">
        <w:rPr>
          <w:rFonts w:ascii="Times New Roman" w:hAnsi="Times New Roman" w:cs="Times New Roman"/>
        </w:rPr>
        <w:t>e</w:t>
      </w:r>
      <w:r w:rsidR="00927496">
        <w:rPr>
          <w:rFonts w:ascii="Times New Roman" w:hAnsi="Times New Roman" w:cs="Times New Roman"/>
        </w:rPr>
        <w:t>rden”</w:t>
      </w:r>
      <w:r w:rsidR="004B0DFB">
        <w:rPr>
          <w:rFonts w:ascii="Times New Roman" w:hAnsi="Times New Roman" w:cs="Times New Roman"/>
        </w:rPr>
        <w:t>.</w:t>
      </w:r>
      <w:r w:rsidR="00927496">
        <w:rPr>
          <w:rFonts w:ascii="Times New Roman" w:hAnsi="Times New Roman" w:cs="Times New Roman"/>
        </w:rPr>
        <w:t xml:space="preserve"> But nobody drew the inevitable conclusion, that there are in P</w:t>
      </w:r>
      <w:r w:rsidR="004B0DFB">
        <w:rPr>
          <w:rFonts w:ascii="Times New Roman" w:hAnsi="Times New Roman" w:cs="Times New Roman"/>
        </w:rPr>
        <w:t>āṇ</w:t>
      </w:r>
      <w:r w:rsidR="00927496">
        <w:rPr>
          <w:rFonts w:ascii="Times New Roman" w:hAnsi="Times New Roman" w:cs="Times New Roman"/>
        </w:rPr>
        <w:t xml:space="preserve">ini’s metalanguage ablative dual forms ending in </w:t>
      </w:r>
      <w:r w:rsidR="004B0DFB">
        <w:rPr>
          <w:rFonts w:ascii="Times New Roman" w:hAnsi="Times New Roman" w:cs="Times New Roman"/>
        </w:rPr>
        <w:t>-</w:t>
      </w:r>
      <w:r w:rsidR="00927496" w:rsidRPr="004B0DFB">
        <w:rPr>
          <w:rFonts w:ascii="Times New Roman" w:hAnsi="Times New Roman" w:cs="Times New Roman"/>
          <w:i/>
        </w:rPr>
        <w:t>o</w:t>
      </w:r>
      <w:r w:rsidR="004B0DFB" w:rsidRPr="004B0DFB">
        <w:rPr>
          <w:rFonts w:ascii="Times New Roman" w:hAnsi="Times New Roman" w:cs="Times New Roman"/>
          <w:i/>
        </w:rPr>
        <w:t>ḥ</w:t>
      </w:r>
      <w:r w:rsidR="00927496">
        <w:rPr>
          <w:rFonts w:ascii="Times New Roman" w:hAnsi="Times New Roman" w:cs="Times New Roman"/>
        </w:rPr>
        <w:t xml:space="preserve">. This conclusion is, after all, not as bold as one might think ‒ Vedic Sanskrit had such forms in </w:t>
      </w:r>
      <w:r w:rsidR="004B0DFB">
        <w:rPr>
          <w:rFonts w:ascii="Times New Roman" w:hAnsi="Times New Roman" w:cs="Times New Roman"/>
        </w:rPr>
        <w:t>-</w:t>
      </w:r>
      <w:r w:rsidR="00927496" w:rsidRPr="004B0DFB">
        <w:rPr>
          <w:rFonts w:ascii="Times New Roman" w:hAnsi="Times New Roman" w:cs="Times New Roman"/>
          <w:i/>
        </w:rPr>
        <w:t>o</w:t>
      </w:r>
      <w:r w:rsidR="004B0DFB" w:rsidRPr="004B0DFB">
        <w:rPr>
          <w:rFonts w:ascii="Times New Roman" w:hAnsi="Times New Roman" w:cs="Times New Roman"/>
          <w:i/>
        </w:rPr>
        <w:t>ḥ</w:t>
      </w:r>
      <w:r w:rsidR="00927496">
        <w:rPr>
          <w:rFonts w:ascii="Times New Roman" w:hAnsi="Times New Roman" w:cs="Times New Roman"/>
        </w:rPr>
        <w:t xml:space="preserve"> in the ablative dual, although the forms in </w:t>
      </w:r>
      <w:r w:rsidR="004B0DFB">
        <w:rPr>
          <w:rFonts w:ascii="Times New Roman" w:hAnsi="Times New Roman" w:cs="Times New Roman"/>
        </w:rPr>
        <w:t>-</w:t>
      </w:r>
      <w:r w:rsidR="00927496" w:rsidRPr="004B0DFB">
        <w:rPr>
          <w:rFonts w:ascii="Times New Roman" w:hAnsi="Times New Roman" w:cs="Times New Roman"/>
          <w:i/>
        </w:rPr>
        <w:t>bhy</w:t>
      </w:r>
      <w:r w:rsidR="004B0DFB" w:rsidRPr="004B0DFB">
        <w:rPr>
          <w:rFonts w:ascii="Times New Roman" w:hAnsi="Times New Roman" w:cs="Times New Roman"/>
          <w:i/>
        </w:rPr>
        <w:t>ā</w:t>
      </w:r>
      <w:r w:rsidR="00927496" w:rsidRPr="004B0DFB">
        <w:rPr>
          <w:rFonts w:ascii="Times New Roman" w:hAnsi="Times New Roman" w:cs="Times New Roman"/>
          <w:i/>
        </w:rPr>
        <w:t>m</w:t>
      </w:r>
      <w:r w:rsidR="00927496">
        <w:rPr>
          <w:rFonts w:ascii="Times New Roman" w:hAnsi="Times New Roman" w:cs="Times New Roman"/>
        </w:rPr>
        <w:t xml:space="preserve"> have always been more common.</w:t>
      </w:r>
      <w:r w:rsidR="004B0DFB">
        <w:rPr>
          <w:rStyle w:val="FootnoteReference"/>
          <w:rFonts w:ascii="Times New Roman" w:hAnsi="Times New Roman" w:cs="Times New Roman"/>
        </w:rPr>
        <w:footnoteReference w:id="113"/>
      </w:r>
    </w:p>
    <w:p w:rsidR="004B0DFB" w:rsidRDefault="004B0DFB" w:rsidP="00666503">
      <w:pPr>
        <w:tabs>
          <w:tab w:val="left" w:pos="3600"/>
          <w:tab w:val="left" w:pos="5760"/>
          <w:tab w:val="left" w:pos="6030"/>
          <w:tab w:val="left" w:pos="6120"/>
        </w:tabs>
        <w:spacing w:after="0"/>
        <w:ind w:right="720"/>
        <w:jc w:val="both"/>
        <w:rPr>
          <w:rFonts w:ascii="Times New Roman" w:hAnsi="Times New Roman" w:cs="Times New Roman"/>
        </w:rPr>
      </w:pPr>
      <w:r>
        <w:rPr>
          <w:rFonts w:ascii="Times New Roman" w:hAnsi="Times New Roman" w:cs="Times New Roman"/>
        </w:rPr>
        <w:t xml:space="preserve">  </w:t>
      </w:r>
      <w:r w:rsidR="007D3228">
        <w:rPr>
          <w:rFonts w:ascii="Times New Roman" w:hAnsi="Times New Roman" w:cs="Times New Roman"/>
        </w:rPr>
        <w:t xml:space="preserve">  </w:t>
      </w:r>
      <w:r>
        <w:rPr>
          <w:rFonts w:ascii="Times New Roman" w:hAnsi="Times New Roman" w:cs="Times New Roman"/>
        </w:rPr>
        <w:t xml:space="preserve">The metalanguage has many expressions, which we, if they occurred in </w:t>
      </w:r>
      <w:r w:rsidR="00480A44">
        <w:rPr>
          <w:rFonts w:ascii="Times New Roman" w:hAnsi="Times New Roman" w:cs="Times New Roman"/>
        </w:rPr>
        <w:t xml:space="preserve">ordinary </w:t>
      </w:r>
      <w:r>
        <w:rPr>
          <w:rFonts w:ascii="Times New Roman" w:hAnsi="Times New Roman" w:cs="Times New Roman"/>
        </w:rPr>
        <w:t>Sanskrit, would call masculine or neuter. But it is doubtful, whether such categories are meaningful in the metalanguage. The test would be the degree of congruence between related words. We would pronounce masculine:</w:t>
      </w:r>
    </w:p>
    <w:p w:rsidR="00FB7662" w:rsidRPr="00070EEA" w:rsidRDefault="00FB7662" w:rsidP="00666503">
      <w:pPr>
        <w:tabs>
          <w:tab w:val="left" w:pos="3600"/>
          <w:tab w:val="left" w:pos="5760"/>
          <w:tab w:val="left" w:pos="6030"/>
          <w:tab w:val="left" w:pos="6120"/>
        </w:tabs>
        <w:spacing w:after="0"/>
        <w:ind w:right="720"/>
        <w:jc w:val="both"/>
        <w:rPr>
          <w:rFonts w:ascii="Times New Roman" w:hAnsi="Times New Roman" w:cs="Times New Roman"/>
        </w:rPr>
      </w:pPr>
      <w:r w:rsidRPr="00FB7662">
        <w:rPr>
          <w:rFonts w:ascii="Times New Roman" w:hAnsi="Times New Roman" w:cs="Times New Roman"/>
          <w:i/>
        </w:rPr>
        <w:t>m-id…</w:t>
      </w:r>
      <w:r w:rsidRPr="00070EEA">
        <w:rPr>
          <w:rFonts w:ascii="Times New Roman" w:hAnsi="Times New Roman" w:cs="Times New Roman"/>
          <w:i/>
        </w:rPr>
        <w:t>paraḥ</w:t>
      </w:r>
      <w:r w:rsidRPr="00070EEA">
        <w:rPr>
          <w:rFonts w:ascii="Times New Roman" w:hAnsi="Times New Roman" w:cs="Times New Roman"/>
        </w:rPr>
        <w:t xml:space="preserve"> I 1 47</w:t>
      </w:r>
    </w:p>
    <w:p w:rsidR="00FB7662" w:rsidRPr="00070EEA" w:rsidRDefault="00FB7662" w:rsidP="00666503">
      <w:pPr>
        <w:tabs>
          <w:tab w:val="left" w:pos="3600"/>
          <w:tab w:val="left" w:pos="5760"/>
          <w:tab w:val="left" w:pos="6030"/>
          <w:tab w:val="left" w:pos="6120"/>
        </w:tabs>
        <w:spacing w:after="0"/>
        <w:ind w:right="720"/>
        <w:jc w:val="both"/>
        <w:rPr>
          <w:rFonts w:ascii="Times New Roman" w:hAnsi="Times New Roman" w:cs="Times New Roman"/>
        </w:rPr>
      </w:pPr>
      <w:r w:rsidRPr="00070EEA">
        <w:rPr>
          <w:rFonts w:ascii="Times New Roman" w:hAnsi="Times New Roman" w:cs="Times New Roman"/>
          <w:i/>
        </w:rPr>
        <w:t>y-ū stry-ākhyau</w:t>
      </w:r>
      <w:r w:rsidRPr="00070EEA">
        <w:rPr>
          <w:rFonts w:ascii="Times New Roman" w:hAnsi="Times New Roman" w:cs="Times New Roman"/>
        </w:rPr>
        <w:t xml:space="preserve"> I 4 3</w:t>
      </w:r>
    </w:p>
    <w:p w:rsidR="00FB7662" w:rsidRPr="00070EEA" w:rsidRDefault="00FB7662" w:rsidP="00666503">
      <w:pPr>
        <w:tabs>
          <w:tab w:val="left" w:pos="3600"/>
          <w:tab w:val="left" w:pos="5760"/>
          <w:tab w:val="left" w:pos="6030"/>
          <w:tab w:val="left" w:pos="6120"/>
        </w:tabs>
        <w:spacing w:after="0"/>
        <w:ind w:right="720"/>
        <w:jc w:val="both"/>
        <w:rPr>
          <w:rFonts w:ascii="Times New Roman" w:hAnsi="Times New Roman" w:cs="Times New Roman"/>
        </w:rPr>
      </w:pPr>
      <w:r w:rsidRPr="00070EEA">
        <w:rPr>
          <w:rFonts w:ascii="Times New Roman" w:hAnsi="Times New Roman" w:cs="Times New Roman"/>
          <w:i/>
        </w:rPr>
        <w:t>adhi-parī anarthakau</w:t>
      </w:r>
      <w:r w:rsidRPr="00070EEA">
        <w:rPr>
          <w:rFonts w:ascii="Times New Roman" w:hAnsi="Times New Roman" w:cs="Times New Roman"/>
        </w:rPr>
        <w:t xml:space="preserve"> I 4 93</w:t>
      </w:r>
    </w:p>
    <w:p w:rsidR="00070EEA" w:rsidRDefault="00FB7662" w:rsidP="00666503">
      <w:pPr>
        <w:tabs>
          <w:tab w:val="left" w:pos="3600"/>
          <w:tab w:val="left" w:pos="5760"/>
          <w:tab w:val="left" w:pos="6030"/>
          <w:tab w:val="left" w:pos="6120"/>
        </w:tabs>
        <w:spacing w:after="0"/>
        <w:ind w:right="720"/>
        <w:jc w:val="both"/>
        <w:rPr>
          <w:rFonts w:ascii="Times New Roman" w:hAnsi="Times New Roman" w:cs="Times New Roman"/>
        </w:rPr>
      </w:pPr>
      <w:r w:rsidRPr="00070EEA">
        <w:rPr>
          <w:rFonts w:ascii="Times New Roman" w:hAnsi="Times New Roman" w:cs="Times New Roman"/>
          <w:i/>
        </w:rPr>
        <w:t>a</w:t>
      </w:r>
      <w:r w:rsidRPr="00070EEA">
        <w:rPr>
          <w:rFonts w:ascii="Times New Roman" w:hAnsi="Times New Roman" w:cs="Times New Roman"/>
          <w:b/>
          <w:i/>
          <w:sz w:val="24"/>
          <w:szCs w:val="24"/>
          <w:vertAlign w:val="superscript"/>
        </w:rPr>
        <w:t>ś</w:t>
      </w:r>
      <w:r w:rsidRPr="00070EEA">
        <w:rPr>
          <w:rFonts w:ascii="Times New Roman" w:hAnsi="Times New Roman" w:cs="Times New Roman"/>
          <w:i/>
          <w:sz w:val="24"/>
          <w:szCs w:val="24"/>
        </w:rPr>
        <w:t xml:space="preserve"> </w:t>
      </w:r>
      <w:r w:rsidRPr="00070EEA">
        <w:rPr>
          <w:rFonts w:ascii="Times New Roman" w:hAnsi="Times New Roman" w:cs="Times New Roman"/>
          <w:i/>
        </w:rPr>
        <w:t>anudāttaḥ</w:t>
      </w:r>
      <w:r w:rsidRPr="00070EEA">
        <w:rPr>
          <w:rFonts w:ascii="Times New Roman" w:hAnsi="Times New Roman" w:cs="Times New Roman"/>
        </w:rPr>
        <w:t xml:space="preserve"> II 4 32</w:t>
      </w:r>
    </w:p>
    <w:p w:rsidR="00FB7662" w:rsidRPr="00070EEA" w:rsidRDefault="00FB7662" w:rsidP="00666503">
      <w:pPr>
        <w:tabs>
          <w:tab w:val="left" w:pos="3600"/>
          <w:tab w:val="left" w:pos="5760"/>
          <w:tab w:val="left" w:pos="6030"/>
          <w:tab w:val="left" w:pos="6120"/>
        </w:tabs>
        <w:spacing w:after="0"/>
        <w:ind w:right="720"/>
        <w:jc w:val="both"/>
        <w:rPr>
          <w:rFonts w:ascii="Times New Roman" w:hAnsi="Times New Roman" w:cs="Times New Roman"/>
        </w:rPr>
      </w:pPr>
      <w:r w:rsidRPr="00070EEA">
        <w:rPr>
          <w:rFonts w:ascii="Times New Roman" w:hAnsi="Times New Roman" w:cs="Times New Roman"/>
          <w:i/>
        </w:rPr>
        <w:t>tra-tas.au cânudāttau</w:t>
      </w:r>
      <w:r w:rsidRPr="00070EEA">
        <w:rPr>
          <w:rFonts w:ascii="Times New Roman" w:hAnsi="Times New Roman" w:cs="Times New Roman"/>
        </w:rPr>
        <w:t xml:space="preserve"> II 4 33</w:t>
      </w:r>
    </w:p>
    <w:p w:rsidR="00FB7662" w:rsidRDefault="00FB7662" w:rsidP="00666503">
      <w:pPr>
        <w:tabs>
          <w:tab w:val="left" w:pos="3600"/>
          <w:tab w:val="left" w:pos="5760"/>
        </w:tabs>
        <w:spacing w:after="120"/>
        <w:ind w:right="720"/>
        <w:jc w:val="both"/>
        <w:rPr>
          <w:rFonts w:ascii="Times New Roman" w:hAnsi="Times New Roman" w:cs="Times New Roman"/>
        </w:rPr>
      </w:pPr>
      <w:proofErr w:type="gramStart"/>
      <w:r w:rsidRPr="00070EEA">
        <w:rPr>
          <w:rFonts w:ascii="Times New Roman" w:hAnsi="Times New Roman" w:cs="Times New Roman"/>
          <w:b/>
          <w:i/>
          <w:sz w:val="24"/>
          <w:szCs w:val="24"/>
          <w:vertAlign w:val="superscript"/>
        </w:rPr>
        <w:t>ś</w:t>
      </w:r>
      <w:r w:rsidRPr="00070EEA">
        <w:rPr>
          <w:rFonts w:ascii="Times New Roman" w:hAnsi="Times New Roman" w:cs="Times New Roman"/>
          <w:i/>
        </w:rPr>
        <w:t>at</w:t>
      </w:r>
      <w:r w:rsidRPr="00070EEA">
        <w:rPr>
          <w:rFonts w:ascii="Times New Roman" w:hAnsi="Times New Roman" w:cs="Times New Roman"/>
          <w:b/>
          <w:i/>
          <w:sz w:val="24"/>
          <w:szCs w:val="24"/>
          <w:vertAlign w:val="superscript"/>
        </w:rPr>
        <w:t>ṛ</w:t>
      </w:r>
      <w:r w:rsidRPr="00070EEA">
        <w:rPr>
          <w:rFonts w:ascii="Times New Roman" w:hAnsi="Times New Roman" w:cs="Times New Roman"/>
          <w:i/>
        </w:rPr>
        <w:t>-</w:t>
      </w:r>
      <w:r w:rsidRPr="00070EEA">
        <w:rPr>
          <w:rFonts w:ascii="Times New Roman" w:hAnsi="Times New Roman" w:cs="Times New Roman"/>
          <w:b/>
          <w:i/>
          <w:sz w:val="24"/>
          <w:szCs w:val="24"/>
          <w:vertAlign w:val="superscript"/>
        </w:rPr>
        <w:t>ś</w:t>
      </w:r>
      <w:r w:rsidRPr="00070EEA">
        <w:rPr>
          <w:rFonts w:ascii="Times New Roman" w:hAnsi="Times New Roman" w:cs="Times New Roman"/>
          <w:i/>
        </w:rPr>
        <w:t>āna</w:t>
      </w:r>
      <w:r w:rsidRPr="00070EEA">
        <w:rPr>
          <w:rFonts w:ascii="Times New Roman" w:hAnsi="Times New Roman" w:cs="Times New Roman"/>
          <w:b/>
          <w:i/>
          <w:sz w:val="24"/>
          <w:szCs w:val="24"/>
          <w:vertAlign w:val="superscript"/>
        </w:rPr>
        <w:t>c</w:t>
      </w:r>
      <w:r w:rsidRPr="00070EEA">
        <w:rPr>
          <w:rFonts w:ascii="Times New Roman" w:hAnsi="Times New Roman" w:cs="Times New Roman"/>
          <w:i/>
        </w:rPr>
        <w:t>.</w:t>
      </w:r>
      <w:r w:rsidRPr="00FB7662">
        <w:rPr>
          <w:rFonts w:ascii="Times New Roman" w:hAnsi="Times New Roman" w:cs="Times New Roman"/>
          <w:i/>
        </w:rPr>
        <w:t>au</w:t>
      </w:r>
      <w:proofErr w:type="gramEnd"/>
      <w:r>
        <w:rPr>
          <w:rFonts w:ascii="Times New Roman" w:hAnsi="Times New Roman" w:cs="Times New Roman"/>
        </w:rPr>
        <w:t xml:space="preserve"> (III 2 124</w:t>
      </w:r>
      <w:r w:rsidR="005236AA">
        <w:rPr>
          <w:rFonts w:ascii="Times New Roman" w:hAnsi="Times New Roman" w:cs="Times New Roman"/>
        </w:rPr>
        <w:t>)</w:t>
      </w:r>
      <w:r>
        <w:rPr>
          <w:rFonts w:ascii="Times New Roman" w:hAnsi="Times New Roman" w:cs="Times New Roman"/>
        </w:rPr>
        <w:t xml:space="preserve"> </w:t>
      </w:r>
      <w:r w:rsidRPr="00FB7662">
        <w:rPr>
          <w:rFonts w:ascii="Times New Roman" w:hAnsi="Times New Roman" w:cs="Times New Roman"/>
          <w:i/>
        </w:rPr>
        <w:t>tau</w:t>
      </w:r>
      <w:r>
        <w:rPr>
          <w:rFonts w:ascii="Times New Roman" w:hAnsi="Times New Roman" w:cs="Times New Roman"/>
        </w:rPr>
        <w:t xml:space="preserve"> III 2 127</w:t>
      </w:r>
    </w:p>
    <w:p w:rsidR="005236AA" w:rsidRDefault="005236AA"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and neuter:</w:t>
      </w:r>
    </w:p>
    <w:p w:rsidR="00FB7662" w:rsidRDefault="005236AA" w:rsidP="00666503">
      <w:pPr>
        <w:tabs>
          <w:tab w:val="left" w:pos="3600"/>
          <w:tab w:val="left" w:pos="5760"/>
        </w:tabs>
        <w:spacing w:after="0"/>
        <w:ind w:right="720"/>
        <w:jc w:val="both"/>
        <w:rPr>
          <w:rFonts w:ascii="Times New Roman" w:hAnsi="Times New Roman" w:cs="Times New Roman"/>
        </w:rPr>
      </w:pPr>
      <w:proofErr w:type="gramStart"/>
      <w:r w:rsidRPr="005236AA">
        <w:rPr>
          <w:rFonts w:ascii="Times New Roman" w:hAnsi="Times New Roman" w:cs="Times New Roman"/>
          <w:i/>
        </w:rPr>
        <w:t>su</w:t>
      </w:r>
      <w:r w:rsidRPr="00AA7209">
        <w:rPr>
          <w:rFonts w:ascii="Times New Roman" w:hAnsi="Times New Roman" w:cs="Times New Roman"/>
          <w:b/>
          <w:i/>
          <w:sz w:val="24"/>
          <w:szCs w:val="24"/>
          <w:vertAlign w:val="superscript"/>
        </w:rPr>
        <w:t>p</w:t>
      </w:r>
      <w:r w:rsidRPr="005236AA">
        <w:rPr>
          <w:rFonts w:ascii="Times New Roman" w:hAnsi="Times New Roman" w:cs="Times New Roman"/>
          <w:i/>
        </w:rPr>
        <w:t>…</w:t>
      </w:r>
      <w:proofErr w:type="spellStart"/>
      <w:proofErr w:type="gramEnd"/>
      <w:r w:rsidRPr="005236AA">
        <w:rPr>
          <w:rFonts w:ascii="Times New Roman" w:hAnsi="Times New Roman" w:cs="Times New Roman"/>
          <w:i/>
        </w:rPr>
        <w:t>parâṅgavat</w:t>
      </w:r>
      <w:proofErr w:type="spellEnd"/>
      <w:r>
        <w:rPr>
          <w:rFonts w:ascii="Times New Roman" w:hAnsi="Times New Roman" w:cs="Times New Roman"/>
        </w:rPr>
        <w:t xml:space="preserve"> II 1 2</w:t>
      </w:r>
      <w:r w:rsidR="00704F75">
        <w:rPr>
          <w:rFonts w:ascii="Times New Roman" w:hAnsi="Times New Roman" w:cs="Times New Roman"/>
        </w:rPr>
        <w:t xml:space="preserve"> (or adverbial?)</w:t>
      </w:r>
    </w:p>
    <w:p w:rsidR="005236AA" w:rsidRDefault="005236AA" w:rsidP="00666503">
      <w:pPr>
        <w:tabs>
          <w:tab w:val="left" w:pos="3600"/>
          <w:tab w:val="left" w:pos="5760"/>
        </w:tabs>
        <w:spacing w:after="0"/>
        <w:ind w:right="720"/>
        <w:jc w:val="both"/>
        <w:rPr>
          <w:rFonts w:ascii="Times New Roman" w:hAnsi="Times New Roman" w:cs="Times New Roman"/>
        </w:rPr>
      </w:pPr>
      <w:proofErr w:type="gramStart"/>
      <w:r w:rsidRPr="005236AA">
        <w:rPr>
          <w:rFonts w:ascii="Times New Roman" w:hAnsi="Times New Roman" w:cs="Times New Roman"/>
          <w:i/>
        </w:rPr>
        <w:t>śalālunaḥ</w:t>
      </w:r>
      <w:r>
        <w:rPr>
          <w:rFonts w:ascii="Times New Roman" w:hAnsi="Times New Roman" w:cs="Times New Roman"/>
        </w:rPr>
        <w:t xml:space="preserve">  IV</w:t>
      </w:r>
      <w:proofErr w:type="gramEnd"/>
      <w:r>
        <w:rPr>
          <w:rFonts w:ascii="Times New Roman" w:hAnsi="Times New Roman" w:cs="Times New Roman"/>
        </w:rPr>
        <w:t xml:space="preserve"> 4 54 (because of the /n/)</w:t>
      </w:r>
    </w:p>
    <w:p w:rsidR="005236AA" w:rsidRDefault="005236AA" w:rsidP="00666503">
      <w:pPr>
        <w:tabs>
          <w:tab w:val="left" w:pos="3600"/>
          <w:tab w:val="left" w:pos="5760"/>
        </w:tabs>
        <w:spacing w:after="0"/>
        <w:ind w:right="720"/>
        <w:jc w:val="both"/>
        <w:rPr>
          <w:rFonts w:ascii="Times New Roman" w:hAnsi="Times New Roman" w:cs="Times New Roman"/>
        </w:rPr>
      </w:pPr>
      <w:proofErr w:type="spellStart"/>
      <w:proofErr w:type="gramStart"/>
      <w:r w:rsidRPr="005236AA">
        <w:rPr>
          <w:rFonts w:ascii="Times New Roman" w:hAnsi="Times New Roman" w:cs="Times New Roman"/>
          <w:i/>
        </w:rPr>
        <w:t>s</w:t>
      </w:r>
      <w:r w:rsidR="002C091F">
        <w:rPr>
          <w:rFonts w:ascii="Times New Roman" w:hAnsi="Times New Roman" w:cs="Times New Roman"/>
          <w:b/>
          <w:i/>
          <w:sz w:val="24"/>
          <w:szCs w:val="24"/>
          <w:vertAlign w:val="superscript"/>
        </w:rPr>
        <w:t>u</w:t>
      </w:r>
      <w:r w:rsidRPr="005236AA">
        <w:rPr>
          <w:rFonts w:ascii="Times New Roman" w:hAnsi="Times New Roman" w:cs="Times New Roman"/>
          <w:i/>
        </w:rPr>
        <w:t>-ti-sy</w:t>
      </w:r>
      <w:proofErr w:type="spellEnd"/>
      <w:proofErr w:type="gramEnd"/>
      <w:r w:rsidRPr="005236AA">
        <w:rPr>
          <w:rFonts w:ascii="Times New Roman" w:hAnsi="Times New Roman" w:cs="Times New Roman"/>
          <w:i/>
        </w:rPr>
        <w:t xml:space="preserve"> </w:t>
      </w:r>
      <w:proofErr w:type="spellStart"/>
      <w:r w:rsidRPr="005236AA">
        <w:rPr>
          <w:rFonts w:ascii="Times New Roman" w:hAnsi="Times New Roman" w:cs="Times New Roman"/>
          <w:i/>
        </w:rPr>
        <w:t>apṛktaṃ</w:t>
      </w:r>
      <w:proofErr w:type="spellEnd"/>
      <w:r w:rsidRPr="005236AA">
        <w:rPr>
          <w:rFonts w:ascii="Times New Roman" w:hAnsi="Times New Roman" w:cs="Times New Roman"/>
          <w:i/>
        </w:rPr>
        <w:t xml:space="preserve"> </w:t>
      </w:r>
      <w:proofErr w:type="spellStart"/>
      <w:r w:rsidRPr="005236AA">
        <w:rPr>
          <w:rFonts w:ascii="Times New Roman" w:hAnsi="Times New Roman" w:cs="Times New Roman"/>
          <w:i/>
        </w:rPr>
        <w:t>ha</w:t>
      </w:r>
      <w:r w:rsidRPr="00AA7209">
        <w:rPr>
          <w:rFonts w:ascii="Times New Roman" w:hAnsi="Times New Roman" w:cs="Times New Roman"/>
          <w:b/>
          <w:i/>
          <w:sz w:val="24"/>
          <w:szCs w:val="24"/>
          <w:vertAlign w:val="superscript"/>
        </w:rPr>
        <w:t>l</w:t>
      </w:r>
      <w:proofErr w:type="spellEnd"/>
      <w:r>
        <w:rPr>
          <w:rFonts w:ascii="Times New Roman" w:hAnsi="Times New Roman" w:cs="Times New Roman"/>
        </w:rPr>
        <w:t xml:space="preserve"> VI </w:t>
      </w:r>
      <w:r w:rsidR="002C091F">
        <w:rPr>
          <w:rFonts w:ascii="Times New Roman" w:hAnsi="Times New Roman" w:cs="Times New Roman"/>
        </w:rPr>
        <w:t xml:space="preserve">1 </w:t>
      </w:r>
      <w:r>
        <w:rPr>
          <w:rFonts w:ascii="Times New Roman" w:hAnsi="Times New Roman" w:cs="Times New Roman"/>
        </w:rPr>
        <w:t>68</w:t>
      </w:r>
    </w:p>
    <w:p w:rsidR="005236AA" w:rsidRDefault="005236AA" w:rsidP="00666503">
      <w:pPr>
        <w:tabs>
          <w:tab w:val="left" w:pos="3600"/>
          <w:tab w:val="left" w:pos="5760"/>
        </w:tabs>
        <w:spacing w:after="0"/>
        <w:ind w:right="720"/>
        <w:jc w:val="both"/>
        <w:rPr>
          <w:rFonts w:ascii="Times New Roman" w:hAnsi="Times New Roman" w:cs="Times New Roman"/>
        </w:rPr>
      </w:pPr>
      <w:r w:rsidRPr="00AA7209">
        <w:rPr>
          <w:rFonts w:ascii="Times New Roman" w:hAnsi="Times New Roman" w:cs="Times New Roman"/>
          <w:b/>
          <w:i/>
          <w:sz w:val="24"/>
          <w:szCs w:val="24"/>
          <w:vertAlign w:val="superscript"/>
        </w:rPr>
        <w:t>t</w:t>
      </w:r>
      <w:r w:rsidRPr="005236AA">
        <w:rPr>
          <w:rFonts w:ascii="Times New Roman" w:hAnsi="Times New Roman" w:cs="Times New Roman"/>
          <w:i/>
        </w:rPr>
        <w:t>.it svaritam</w:t>
      </w:r>
      <w:r>
        <w:rPr>
          <w:rFonts w:ascii="Times New Roman" w:hAnsi="Times New Roman" w:cs="Times New Roman"/>
        </w:rPr>
        <w:t xml:space="preserve"> VI 1 185</w:t>
      </w:r>
    </w:p>
    <w:p w:rsidR="005236AA" w:rsidRDefault="005236AA" w:rsidP="00666503">
      <w:pPr>
        <w:tabs>
          <w:tab w:val="left" w:pos="3600"/>
          <w:tab w:val="left" w:pos="5760"/>
        </w:tabs>
        <w:spacing w:after="120"/>
        <w:ind w:right="720"/>
        <w:jc w:val="both"/>
        <w:rPr>
          <w:rFonts w:ascii="Times New Roman" w:hAnsi="Times New Roman" w:cs="Times New Roman"/>
        </w:rPr>
      </w:pPr>
      <w:r w:rsidRPr="005236AA">
        <w:rPr>
          <w:rFonts w:ascii="Times New Roman" w:hAnsi="Times New Roman" w:cs="Times New Roman"/>
          <w:i/>
        </w:rPr>
        <w:t>a-varṇaṃ dvy</w:t>
      </w:r>
      <w:r w:rsidRPr="005236AA">
        <w:rPr>
          <w:rFonts w:ascii="Times New Roman" w:hAnsi="Times New Roman" w:cs="Times New Roman"/>
          <w:i/>
          <w:sz w:val="16"/>
          <w:szCs w:val="16"/>
        </w:rPr>
        <w:t>=</w:t>
      </w:r>
      <w:r w:rsidRPr="005236AA">
        <w:rPr>
          <w:rFonts w:ascii="Times New Roman" w:hAnsi="Times New Roman" w:cs="Times New Roman"/>
          <w:i/>
        </w:rPr>
        <w:t>a</w:t>
      </w:r>
      <w:r w:rsidRPr="00AA7209">
        <w:rPr>
          <w:rFonts w:ascii="Times New Roman" w:hAnsi="Times New Roman" w:cs="Times New Roman"/>
          <w:b/>
          <w:i/>
          <w:sz w:val="24"/>
          <w:szCs w:val="24"/>
          <w:vertAlign w:val="superscript"/>
        </w:rPr>
        <w:t>c</w:t>
      </w:r>
      <w:r w:rsidRPr="005236AA">
        <w:rPr>
          <w:rFonts w:ascii="Times New Roman" w:hAnsi="Times New Roman" w:cs="Times New Roman"/>
          <w:i/>
        </w:rPr>
        <w:t>-try</w:t>
      </w:r>
      <w:r w:rsidRPr="005236AA">
        <w:rPr>
          <w:rFonts w:ascii="Times New Roman" w:hAnsi="Times New Roman" w:cs="Times New Roman"/>
          <w:i/>
          <w:sz w:val="16"/>
          <w:szCs w:val="16"/>
        </w:rPr>
        <w:t>=</w:t>
      </w:r>
      <w:r w:rsidRPr="005236AA">
        <w:rPr>
          <w:rFonts w:ascii="Times New Roman" w:hAnsi="Times New Roman" w:cs="Times New Roman"/>
          <w:i/>
        </w:rPr>
        <w:t>a</w:t>
      </w:r>
      <w:r w:rsidRPr="00AA7209">
        <w:rPr>
          <w:rFonts w:ascii="Times New Roman" w:hAnsi="Times New Roman" w:cs="Times New Roman"/>
          <w:b/>
          <w:i/>
          <w:sz w:val="24"/>
          <w:szCs w:val="24"/>
          <w:vertAlign w:val="superscript"/>
        </w:rPr>
        <w:t>c</w:t>
      </w:r>
      <w:r w:rsidRPr="00AA7209">
        <w:rPr>
          <w:rFonts w:ascii="Times New Roman" w:hAnsi="Times New Roman" w:cs="Times New Roman"/>
          <w:sz w:val="24"/>
          <w:szCs w:val="24"/>
        </w:rPr>
        <w:t xml:space="preserve"> </w:t>
      </w:r>
      <w:r>
        <w:rPr>
          <w:rFonts w:ascii="Times New Roman" w:hAnsi="Times New Roman" w:cs="Times New Roman"/>
        </w:rPr>
        <w:t>VI 2 90</w:t>
      </w:r>
    </w:p>
    <w:p w:rsidR="001B50C3" w:rsidRDefault="001B50C3"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A7209">
        <w:rPr>
          <w:rFonts w:ascii="Times New Roman" w:hAnsi="Times New Roman" w:cs="Times New Roman"/>
        </w:rPr>
        <w:t xml:space="preserve">  </w:t>
      </w:r>
      <w:r>
        <w:rPr>
          <w:rFonts w:ascii="Times New Roman" w:hAnsi="Times New Roman" w:cs="Times New Roman"/>
        </w:rPr>
        <w:t xml:space="preserve"> Feminine forms occur only under the influence of quoted Sanskrit words:</w:t>
      </w:r>
    </w:p>
    <w:p w:rsidR="001B50C3" w:rsidRDefault="001B50C3" w:rsidP="00666503">
      <w:pPr>
        <w:tabs>
          <w:tab w:val="left" w:pos="3600"/>
          <w:tab w:val="left" w:pos="5760"/>
        </w:tabs>
        <w:spacing w:after="0"/>
        <w:ind w:right="720"/>
        <w:jc w:val="both"/>
        <w:rPr>
          <w:rFonts w:ascii="Times New Roman" w:hAnsi="Times New Roman" w:cs="Times New Roman"/>
        </w:rPr>
      </w:pPr>
      <w:r w:rsidRPr="001B50C3">
        <w:rPr>
          <w:rFonts w:ascii="Times New Roman" w:hAnsi="Times New Roman" w:cs="Times New Roman"/>
          <w:i/>
        </w:rPr>
        <w:t>m</w:t>
      </w:r>
      <w:r>
        <w:rPr>
          <w:rFonts w:ascii="Times New Roman" w:hAnsi="Times New Roman" w:cs="Times New Roman"/>
          <w:i/>
        </w:rPr>
        <w:t>ā</w:t>
      </w:r>
      <w:r w:rsidRPr="001B50C3">
        <w:rPr>
          <w:rFonts w:ascii="Times New Roman" w:hAnsi="Times New Roman" w:cs="Times New Roman"/>
          <w:i/>
        </w:rPr>
        <w:t>tu</w:t>
      </w:r>
      <w:r>
        <w:rPr>
          <w:rFonts w:ascii="Times New Roman" w:hAnsi="Times New Roman" w:cs="Times New Roman"/>
          <w:i/>
        </w:rPr>
        <w:t>ḥ</w:t>
      </w:r>
      <w:r w:rsidRPr="001B50C3">
        <w:rPr>
          <w:rFonts w:ascii="Times New Roman" w:hAnsi="Times New Roman" w:cs="Times New Roman"/>
          <w:i/>
        </w:rPr>
        <w:t>…-p</w:t>
      </w:r>
      <w:r>
        <w:rPr>
          <w:rFonts w:ascii="Times New Roman" w:hAnsi="Times New Roman" w:cs="Times New Roman"/>
          <w:i/>
        </w:rPr>
        <w:t>ū</w:t>
      </w:r>
      <w:r w:rsidRPr="001B50C3">
        <w:rPr>
          <w:rFonts w:ascii="Times New Roman" w:hAnsi="Times New Roman" w:cs="Times New Roman"/>
          <w:i/>
        </w:rPr>
        <w:t>rv</w:t>
      </w:r>
      <w:r>
        <w:rPr>
          <w:rFonts w:ascii="Times New Roman" w:hAnsi="Times New Roman" w:cs="Times New Roman"/>
          <w:i/>
        </w:rPr>
        <w:t>ā</w:t>
      </w:r>
      <w:r w:rsidRPr="001B50C3">
        <w:rPr>
          <w:rFonts w:ascii="Times New Roman" w:hAnsi="Times New Roman" w:cs="Times New Roman"/>
          <w:i/>
        </w:rPr>
        <w:t>y</w:t>
      </w:r>
      <w:r>
        <w:rPr>
          <w:rFonts w:ascii="Times New Roman" w:hAnsi="Times New Roman" w:cs="Times New Roman"/>
          <w:i/>
        </w:rPr>
        <w:t>āḥ</w:t>
      </w:r>
      <w:r>
        <w:rPr>
          <w:rFonts w:ascii="Times New Roman" w:hAnsi="Times New Roman" w:cs="Times New Roman"/>
        </w:rPr>
        <w:t xml:space="preserve"> IV 1 115</w:t>
      </w:r>
    </w:p>
    <w:p w:rsidR="001B50C3" w:rsidRDefault="001B50C3" w:rsidP="00666503">
      <w:pPr>
        <w:tabs>
          <w:tab w:val="left" w:pos="3600"/>
          <w:tab w:val="left" w:pos="5760"/>
        </w:tabs>
        <w:spacing w:after="120"/>
        <w:ind w:right="720"/>
        <w:jc w:val="both"/>
        <w:rPr>
          <w:rFonts w:ascii="Times New Roman" w:hAnsi="Times New Roman" w:cs="Times New Roman"/>
        </w:rPr>
      </w:pPr>
      <w:r w:rsidRPr="001B50C3">
        <w:rPr>
          <w:rFonts w:ascii="Times New Roman" w:hAnsi="Times New Roman" w:cs="Times New Roman"/>
          <w:i/>
        </w:rPr>
        <w:t>śikhāyāḥ</w:t>
      </w:r>
      <w:r>
        <w:rPr>
          <w:rFonts w:ascii="Times New Roman" w:hAnsi="Times New Roman" w:cs="Times New Roman"/>
          <w:i/>
        </w:rPr>
        <w:t xml:space="preserve"> </w:t>
      </w:r>
      <w:r>
        <w:rPr>
          <w:rFonts w:ascii="Times New Roman" w:hAnsi="Times New Roman" w:cs="Times New Roman"/>
        </w:rPr>
        <w:t>IV 2 89</w:t>
      </w:r>
    </w:p>
    <w:p w:rsidR="001B50C3" w:rsidRDefault="001B50C3"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lastRenderedPageBreak/>
        <w:t xml:space="preserve">  </w:t>
      </w:r>
      <w:r w:rsidR="00AA7209">
        <w:rPr>
          <w:rFonts w:ascii="Times New Roman" w:hAnsi="Times New Roman" w:cs="Times New Roman"/>
        </w:rPr>
        <w:t xml:space="preserve">  </w:t>
      </w:r>
      <w:r>
        <w:rPr>
          <w:rFonts w:ascii="Times New Roman" w:hAnsi="Times New Roman" w:cs="Times New Roman"/>
        </w:rPr>
        <w:t>In other cases, there is no agreement:</w:t>
      </w:r>
    </w:p>
    <w:p w:rsidR="001B50C3" w:rsidRDefault="001B50C3" w:rsidP="00666503">
      <w:pPr>
        <w:tabs>
          <w:tab w:val="left" w:pos="3600"/>
          <w:tab w:val="left" w:pos="5760"/>
        </w:tabs>
        <w:spacing w:after="0"/>
        <w:ind w:right="720"/>
        <w:jc w:val="both"/>
        <w:rPr>
          <w:rFonts w:ascii="Times New Roman" w:hAnsi="Times New Roman" w:cs="Times New Roman"/>
        </w:rPr>
      </w:pPr>
      <w:proofErr w:type="gramStart"/>
      <w:r>
        <w:rPr>
          <w:rFonts w:ascii="Times New Roman" w:hAnsi="Times New Roman" w:cs="Times New Roman"/>
          <w:i/>
        </w:rPr>
        <w:t>t</w:t>
      </w:r>
      <w:r w:rsidRPr="001B50C3">
        <w:rPr>
          <w:rFonts w:ascii="Times New Roman" w:hAnsi="Times New Roman" w:cs="Times New Roman"/>
          <w:i/>
        </w:rPr>
        <w:t>i</w:t>
      </w:r>
      <w:r w:rsidRPr="002C091F">
        <w:rPr>
          <w:rFonts w:ascii="Times New Roman" w:hAnsi="Times New Roman" w:cs="Times New Roman"/>
          <w:b/>
          <w:i/>
          <w:sz w:val="24"/>
          <w:szCs w:val="24"/>
          <w:vertAlign w:val="superscript"/>
        </w:rPr>
        <w:t>ṅ</w:t>
      </w:r>
      <w:r w:rsidRPr="001B50C3">
        <w:rPr>
          <w:rFonts w:ascii="Times New Roman" w:hAnsi="Times New Roman" w:cs="Times New Roman"/>
          <w:i/>
        </w:rPr>
        <w:t>.as</w:t>
      </w:r>
      <w:proofErr w:type="gramEnd"/>
      <w:r w:rsidRPr="001B50C3">
        <w:rPr>
          <w:rFonts w:ascii="Times New Roman" w:hAnsi="Times New Roman" w:cs="Times New Roman"/>
          <w:i/>
        </w:rPr>
        <w:t xml:space="preserve"> tr</w:t>
      </w:r>
      <w:r>
        <w:rPr>
          <w:rFonts w:ascii="Times New Roman" w:hAnsi="Times New Roman" w:cs="Times New Roman"/>
          <w:i/>
        </w:rPr>
        <w:t>īṇ</w:t>
      </w:r>
      <w:r w:rsidRPr="001B50C3">
        <w:rPr>
          <w:rFonts w:ascii="Times New Roman" w:hAnsi="Times New Roman" w:cs="Times New Roman"/>
          <w:i/>
        </w:rPr>
        <w:t>i tr</w:t>
      </w:r>
      <w:r>
        <w:rPr>
          <w:rFonts w:ascii="Times New Roman" w:hAnsi="Times New Roman" w:cs="Times New Roman"/>
          <w:i/>
        </w:rPr>
        <w:t>īṇ</w:t>
      </w:r>
      <w:r w:rsidRPr="001B50C3">
        <w:rPr>
          <w:rFonts w:ascii="Times New Roman" w:hAnsi="Times New Roman" w:cs="Times New Roman"/>
          <w:i/>
        </w:rPr>
        <w:t xml:space="preserve">i </w:t>
      </w:r>
      <w:r>
        <w:rPr>
          <w:rFonts w:ascii="Times New Roman" w:hAnsi="Times New Roman" w:cs="Times New Roman"/>
          <w:i/>
        </w:rPr>
        <w:t>p</w:t>
      </w:r>
      <w:r w:rsidRPr="001B50C3">
        <w:rPr>
          <w:rFonts w:ascii="Times New Roman" w:hAnsi="Times New Roman" w:cs="Times New Roman"/>
          <w:i/>
        </w:rPr>
        <w:t>rathama-madhyam</w:t>
      </w:r>
      <w:r>
        <w:rPr>
          <w:rFonts w:ascii="Times New Roman" w:hAnsi="Times New Roman" w:cs="Times New Roman"/>
          <w:i/>
        </w:rPr>
        <w:t>ô</w:t>
      </w:r>
      <w:r w:rsidRPr="001B50C3">
        <w:rPr>
          <w:rFonts w:ascii="Times New Roman" w:hAnsi="Times New Roman" w:cs="Times New Roman"/>
          <w:i/>
        </w:rPr>
        <w:t>ttam</w:t>
      </w:r>
      <w:r>
        <w:rPr>
          <w:rFonts w:ascii="Times New Roman" w:hAnsi="Times New Roman" w:cs="Times New Roman"/>
          <w:i/>
        </w:rPr>
        <w:t>āḥ</w:t>
      </w:r>
      <w:r>
        <w:rPr>
          <w:rFonts w:ascii="Times New Roman" w:hAnsi="Times New Roman" w:cs="Times New Roman"/>
        </w:rPr>
        <w:t xml:space="preserve"> I 4 101</w:t>
      </w:r>
    </w:p>
    <w:p w:rsidR="001B50C3" w:rsidRDefault="001B50C3" w:rsidP="00666503">
      <w:pPr>
        <w:tabs>
          <w:tab w:val="left" w:pos="3600"/>
          <w:tab w:val="left" w:pos="5760"/>
        </w:tabs>
        <w:spacing w:after="0"/>
        <w:ind w:right="720"/>
        <w:jc w:val="both"/>
        <w:rPr>
          <w:rFonts w:ascii="Times New Roman" w:hAnsi="Times New Roman" w:cs="Times New Roman"/>
        </w:rPr>
      </w:pPr>
      <w:r w:rsidRPr="00CB7CF9">
        <w:rPr>
          <w:rFonts w:ascii="Times New Roman" w:hAnsi="Times New Roman" w:cs="Times New Roman"/>
          <w:i/>
        </w:rPr>
        <w:t>adhvaryu-kratur a-napu</w:t>
      </w:r>
      <w:r w:rsidR="00CB7CF9" w:rsidRPr="00CB7CF9">
        <w:rPr>
          <w:rFonts w:ascii="Times New Roman" w:hAnsi="Times New Roman" w:cs="Times New Roman"/>
          <w:i/>
        </w:rPr>
        <w:t>ṃ</w:t>
      </w:r>
      <w:r w:rsidRPr="00CB7CF9">
        <w:rPr>
          <w:rFonts w:ascii="Times New Roman" w:hAnsi="Times New Roman" w:cs="Times New Roman"/>
          <w:i/>
        </w:rPr>
        <w:t>sakam</w:t>
      </w:r>
      <w:r w:rsidR="00CB7CF9">
        <w:rPr>
          <w:rFonts w:ascii="Times New Roman" w:hAnsi="Times New Roman" w:cs="Times New Roman"/>
        </w:rPr>
        <w:t xml:space="preserve"> II 4 4</w:t>
      </w:r>
    </w:p>
    <w:p w:rsidR="00CB7CF9" w:rsidRDefault="00CB7CF9" w:rsidP="00666503">
      <w:pPr>
        <w:tabs>
          <w:tab w:val="left" w:pos="3600"/>
          <w:tab w:val="left" w:pos="5760"/>
        </w:tabs>
        <w:spacing w:after="0"/>
        <w:ind w:right="720"/>
        <w:jc w:val="both"/>
        <w:rPr>
          <w:rFonts w:ascii="Times New Roman" w:hAnsi="Times New Roman" w:cs="Times New Roman"/>
        </w:rPr>
      </w:pPr>
      <w:r w:rsidRPr="00CB7CF9">
        <w:rPr>
          <w:rFonts w:ascii="Times New Roman" w:hAnsi="Times New Roman" w:cs="Times New Roman"/>
          <w:i/>
        </w:rPr>
        <w:t>striyāḥ…bhāṣita-puṃskāt</w:t>
      </w:r>
      <w:r>
        <w:rPr>
          <w:rFonts w:ascii="Times New Roman" w:hAnsi="Times New Roman" w:cs="Times New Roman"/>
        </w:rPr>
        <w:t xml:space="preserve"> VI 3 34</w:t>
      </w:r>
    </w:p>
    <w:p w:rsidR="00CB7CF9" w:rsidRDefault="00CB7CF9" w:rsidP="00666503">
      <w:pPr>
        <w:tabs>
          <w:tab w:val="left" w:pos="3600"/>
          <w:tab w:val="left" w:pos="5760"/>
        </w:tabs>
        <w:spacing w:after="0"/>
        <w:ind w:right="720"/>
        <w:jc w:val="both"/>
        <w:rPr>
          <w:rFonts w:ascii="Times New Roman" w:hAnsi="Times New Roman" w:cs="Times New Roman"/>
        </w:rPr>
      </w:pPr>
      <w:r w:rsidRPr="00CB7CF9">
        <w:rPr>
          <w:rFonts w:ascii="Times New Roman" w:hAnsi="Times New Roman" w:cs="Times New Roman"/>
          <w:i/>
        </w:rPr>
        <w:t>i</w:t>
      </w:r>
      <w:r w:rsidRPr="00865630">
        <w:rPr>
          <w:rFonts w:ascii="Times New Roman" w:hAnsi="Times New Roman" w:cs="Times New Roman"/>
          <w:b/>
          <w:i/>
          <w:sz w:val="24"/>
          <w:szCs w:val="24"/>
          <w:vertAlign w:val="superscript"/>
        </w:rPr>
        <w:t>d</w:t>
      </w:r>
      <w:r w:rsidRPr="00CB7CF9">
        <w:rPr>
          <w:rFonts w:ascii="Times New Roman" w:hAnsi="Times New Roman" w:cs="Times New Roman"/>
          <w:i/>
        </w:rPr>
        <w:t>-anto mas</w:t>
      </w:r>
      <w:r w:rsidRPr="00865630">
        <w:rPr>
          <w:rFonts w:ascii="Times New Roman" w:hAnsi="Times New Roman" w:cs="Times New Roman"/>
          <w:b/>
          <w:i/>
          <w:sz w:val="24"/>
          <w:szCs w:val="24"/>
          <w:vertAlign w:val="superscript"/>
        </w:rPr>
        <w:t>i</w:t>
      </w:r>
      <w:r>
        <w:rPr>
          <w:rFonts w:ascii="Times New Roman" w:hAnsi="Times New Roman" w:cs="Times New Roman"/>
        </w:rPr>
        <w:t xml:space="preserve"> VII 1 46</w:t>
      </w:r>
    </w:p>
    <w:p w:rsidR="00CB7CF9" w:rsidRDefault="00CB7CF9" w:rsidP="00666503">
      <w:pPr>
        <w:tabs>
          <w:tab w:val="left" w:pos="3600"/>
          <w:tab w:val="left" w:pos="5760"/>
        </w:tabs>
        <w:spacing w:after="0"/>
        <w:ind w:right="720"/>
        <w:jc w:val="both"/>
        <w:rPr>
          <w:rFonts w:ascii="Times New Roman" w:hAnsi="Times New Roman" w:cs="Times New Roman"/>
        </w:rPr>
      </w:pPr>
    </w:p>
    <w:p w:rsidR="00CB7CF9" w:rsidRDefault="00CB7CF9"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A7209">
        <w:rPr>
          <w:rFonts w:ascii="Times New Roman" w:hAnsi="Times New Roman" w:cs="Times New Roman"/>
        </w:rPr>
        <w:t xml:space="preserve">  </w:t>
      </w:r>
      <w:r>
        <w:rPr>
          <w:rFonts w:ascii="Times New Roman" w:hAnsi="Times New Roman" w:cs="Times New Roman"/>
        </w:rPr>
        <w:t>These definite cases, where two ore more related words are incongruent, seem to show that congruence is more or less accidental. I have not been able to find a rat</w:t>
      </w:r>
      <w:r w:rsidR="00AA7209">
        <w:rPr>
          <w:rFonts w:ascii="Times New Roman" w:hAnsi="Times New Roman" w:cs="Times New Roman"/>
        </w:rPr>
        <w:t>i</w:t>
      </w:r>
      <w:r>
        <w:rPr>
          <w:rFonts w:ascii="Times New Roman" w:hAnsi="Times New Roman" w:cs="Times New Roman"/>
        </w:rPr>
        <w:t>o behind the distribution of masculine […-]</w:t>
      </w:r>
      <w:r w:rsidR="00B45D9B" w:rsidRPr="00B45D9B">
        <w:rPr>
          <w:rFonts w:ascii="Times New Roman" w:hAnsi="Times New Roman" w:cs="Times New Roman"/>
          <w:i/>
        </w:rPr>
        <w:t>ā</w:t>
      </w:r>
      <w:r w:rsidRPr="00B45D9B">
        <w:rPr>
          <w:rFonts w:ascii="Times New Roman" w:hAnsi="Times New Roman" w:cs="Times New Roman"/>
          <w:i/>
        </w:rPr>
        <w:t>daya</w:t>
      </w:r>
      <w:r w:rsidR="00B45D9B" w:rsidRPr="00B45D9B">
        <w:rPr>
          <w:rFonts w:ascii="Times New Roman" w:hAnsi="Times New Roman" w:cs="Times New Roman"/>
          <w:i/>
        </w:rPr>
        <w:t>ḥ</w:t>
      </w:r>
      <w:r>
        <w:rPr>
          <w:rFonts w:ascii="Times New Roman" w:hAnsi="Times New Roman" w:cs="Times New Roman"/>
        </w:rPr>
        <w:t xml:space="preserve"> and neuter […-]</w:t>
      </w:r>
      <w:r w:rsidR="00B45D9B" w:rsidRPr="00B45D9B">
        <w:rPr>
          <w:rFonts w:ascii="Times New Roman" w:hAnsi="Times New Roman" w:cs="Times New Roman"/>
          <w:i/>
        </w:rPr>
        <w:t>ā</w:t>
      </w:r>
      <w:r w:rsidRPr="00B45D9B">
        <w:rPr>
          <w:rFonts w:ascii="Times New Roman" w:hAnsi="Times New Roman" w:cs="Times New Roman"/>
          <w:i/>
        </w:rPr>
        <w:t>d</w:t>
      </w:r>
      <w:r w:rsidR="00B45D9B" w:rsidRPr="00B45D9B">
        <w:rPr>
          <w:rFonts w:ascii="Times New Roman" w:hAnsi="Times New Roman" w:cs="Times New Roman"/>
          <w:i/>
        </w:rPr>
        <w:t>ī</w:t>
      </w:r>
      <w:r w:rsidRPr="00B45D9B">
        <w:rPr>
          <w:rFonts w:ascii="Times New Roman" w:hAnsi="Times New Roman" w:cs="Times New Roman"/>
          <w:i/>
        </w:rPr>
        <w:t>ni</w:t>
      </w:r>
      <w:r>
        <w:rPr>
          <w:rFonts w:ascii="Times New Roman" w:hAnsi="Times New Roman" w:cs="Times New Roman"/>
        </w:rPr>
        <w:t xml:space="preserve"> and […-</w:t>
      </w:r>
      <w:r w:rsidR="00B45D9B">
        <w:rPr>
          <w:rFonts w:ascii="Times New Roman" w:hAnsi="Times New Roman" w:cs="Times New Roman"/>
        </w:rPr>
        <w:t>]</w:t>
      </w:r>
      <w:r w:rsidR="00B45D9B" w:rsidRPr="00B45D9B">
        <w:rPr>
          <w:rFonts w:ascii="Times New Roman" w:hAnsi="Times New Roman" w:cs="Times New Roman"/>
          <w:i/>
        </w:rPr>
        <w:t>p</w:t>
      </w:r>
      <w:r w:rsidRPr="00B45D9B">
        <w:rPr>
          <w:rFonts w:ascii="Times New Roman" w:hAnsi="Times New Roman" w:cs="Times New Roman"/>
          <w:i/>
        </w:rPr>
        <w:t>rabh</w:t>
      </w:r>
      <w:r w:rsidR="00B45D9B" w:rsidRPr="00B45D9B">
        <w:rPr>
          <w:rFonts w:ascii="Times New Roman" w:hAnsi="Times New Roman" w:cs="Times New Roman"/>
          <w:i/>
        </w:rPr>
        <w:t>ṛ</w:t>
      </w:r>
      <w:r w:rsidRPr="00B45D9B">
        <w:rPr>
          <w:rFonts w:ascii="Times New Roman" w:hAnsi="Times New Roman" w:cs="Times New Roman"/>
          <w:i/>
        </w:rPr>
        <w:t>t</w:t>
      </w:r>
      <w:r w:rsidR="00B45D9B" w:rsidRPr="00B45D9B">
        <w:rPr>
          <w:rFonts w:ascii="Times New Roman" w:hAnsi="Times New Roman" w:cs="Times New Roman"/>
          <w:i/>
        </w:rPr>
        <w:t>ī</w:t>
      </w:r>
      <w:r w:rsidRPr="00B45D9B">
        <w:rPr>
          <w:rFonts w:ascii="Times New Roman" w:hAnsi="Times New Roman" w:cs="Times New Roman"/>
          <w:i/>
        </w:rPr>
        <w:t>ni</w:t>
      </w:r>
      <w:r>
        <w:rPr>
          <w:rFonts w:ascii="Times New Roman" w:hAnsi="Times New Roman" w:cs="Times New Roman"/>
        </w:rPr>
        <w:t>.</w:t>
      </w:r>
      <w:r w:rsidR="00B45D9B">
        <w:rPr>
          <w:rFonts w:ascii="Times New Roman" w:hAnsi="Times New Roman" w:cs="Times New Roman"/>
        </w:rPr>
        <w:t xml:space="preserve"> From </w:t>
      </w:r>
      <w:r w:rsidR="00B45D9B" w:rsidRPr="00B45D9B">
        <w:rPr>
          <w:rFonts w:ascii="Times New Roman" w:hAnsi="Times New Roman" w:cs="Times New Roman"/>
          <w:i/>
        </w:rPr>
        <w:t>ādi</w:t>
      </w:r>
      <w:r w:rsidR="00B45D9B">
        <w:rPr>
          <w:rFonts w:ascii="Times New Roman" w:hAnsi="Times New Roman" w:cs="Times New Roman"/>
        </w:rPr>
        <w:t xml:space="preserve"> the masculine form is more frequent, from </w:t>
      </w:r>
      <w:r w:rsidR="00B45D9B" w:rsidRPr="00C54DB0">
        <w:rPr>
          <w:rFonts w:ascii="Times New Roman" w:hAnsi="Times New Roman" w:cs="Times New Roman"/>
          <w:i/>
        </w:rPr>
        <w:t>prabh</w:t>
      </w:r>
      <w:r w:rsidR="00C54DB0" w:rsidRPr="00C54DB0">
        <w:rPr>
          <w:rFonts w:ascii="Times New Roman" w:hAnsi="Times New Roman" w:cs="Times New Roman"/>
          <w:i/>
        </w:rPr>
        <w:t>ṛ</w:t>
      </w:r>
      <w:r w:rsidR="00B45D9B" w:rsidRPr="00C54DB0">
        <w:rPr>
          <w:rFonts w:ascii="Times New Roman" w:hAnsi="Times New Roman" w:cs="Times New Roman"/>
          <w:i/>
        </w:rPr>
        <w:t>ti</w:t>
      </w:r>
      <w:r w:rsidR="00B45D9B">
        <w:rPr>
          <w:rFonts w:ascii="Times New Roman" w:hAnsi="Times New Roman" w:cs="Times New Roman"/>
        </w:rPr>
        <w:t xml:space="preserve"> all unambiguous forms are neuter, when P</w:t>
      </w:r>
      <w:r w:rsidR="00C54DB0">
        <w:rPr>
          <w:rFonts w:ascii="Times New Roman" w:hAnsi="Times New Roman" w:cs="Times New Roman"/>
        </w:rPr>
        <w:t>āṇ</w:t>
      </w:r>
      <w:r w:rsidR="00B45D9B">
        <w:rPr>
          <w:rFonts w:ascii="Times New Roman" w:hAnsi="Times New Roman" w:cs="Times New Roman"/>
        </w:rPr>
        <w:t xml:space="preserve">ini names a group: </w:t>
      </w:r>
      <w:r w:rsidR="00B45D9B" w:rsidRPr="00C54DB0">
        <w:rPr>
          <w:rFonts w:ascii="Times New Roman" w:hAnsi="Times New Roman" w:cs="Times New Roman"/>
          <w:i/>
        </w:rPr>
        <w:t>bh</w:t>
      </w:r>
      <w:r w:rsidR="00C54DB0" w:rsidRPr="00C54DB0">
        <w:rPr>
          <w:rFonts w:ascii="Times New Roman" w:hAnsi="Times New Roman" w:cs="Times New Roman"/>
          <w:i/>
        </w:rPr>
        <w:t>ū</w:t>
      </w:r>
      <w:r w:rsidR="00B45D9B" w:rsidRPr="00C54DB0">
        <w:rPr>
          <w:rFonts w:ascii="Times New Roman" w:hAnsi="Times New Roman" w:cs="Times New Roman"/>
          <w:i/>
        </w:rPr>
        <w:t>v-</w:t>
      </w:r>
      <w:r w:rsidR="00C54DB0" w:rsidRPr="00C54DB0">
        <w:rPr>
          <w:rFonts w:ascii="Times New Roman" w:hAnsi="Times New Roman" w:cs="Times New Roman"/>
          <w:i/>
        </w:rPr>
        <w:t>ā</w:t>
      </w:r>
      <w:r w:rsidR="00B45D9B" w:rsidRPr="00C54DB0">
        <w:rPr>
          <w:rFonts w:ascii="Times New Roman" w:hAnsi="Times New Roman" w:cs="Times New Roman"/>
          <w:i/>
        </w:rPr>
        <w:t>daya</w:t>
      </w:r>
      <w:r w:rsidR="00C54DB0" w:rsidRPr="00C54DB0">
        <w:rPr>
          <w:rFonts w:ascii="Times New Roman" w:hAnsi="Times New Roman" w:cs="Times New Roman"/>
          <w:i/>
        </w:rPr>
        <w:t>ḥ</w:t>
      </w:r>
      <w:r w:rsidR="00B45D9B">
        <w:rPr>
          <w:rFonts w:ascii="Times New Roman" w:hAnsi="Times New Roman" w:cs="Times New Roman"/>
        </w:rPr>
        <w:t xml:space="preserve"> I 3 1 (“√</w:t>
      </w:r>
      <w:r w:rsidR="00B45D9B" w:rsidRPr="00C54DB0">
        <w:rPr>
          <w:rFonts w:ascii="Times New Roman" w:hAnsi="Times New Roman" w:cs="Times New Roman"/>
          <w:i/>
        </w:rPr>
        <w:t>bh</w:t>
      </w:r>
      <w:r w:rsidR="00C54DB0">
        <w:rPr>
          <w:rFonts w:ascii="Times New Roman" w:hAnsi="Times New Roman" w:cs="Times New Roman"/>
          <w:i/>
        </w:rPr>
        <w:t>ū</w:t>
      </w:r>
      <w:r w:rsidR="00B45D9B">
        <w:rPr>
          <w:rFonts w:ascii="Times New Roman" w:hAnsi="Times New Roman" w:cs="Times New Roman"/>
        </w:rPr>
        <w:t xml:space="preserve"> etc.”), </w:t>
      </w:r>
      <w:r w:rsidR="00B45D9B" w:rsidRPr="00C54DB0">
        <w:rPr>
          <w:rFonts w:ascii="Times New Roman" w:hAnsi="Times New Roman" w:cs="Times New Roman"/>
          <w:i/>
        </w:rPr>
        <w:t>s</w:t>
      </w:r>
      <w:r w:rsidR="00C54DB0" w:rsidRPr="00C54DB0">
        <w:rPr>
          <w:rFonts w:ascii="Times New Roman" w:hAnsi="Times New Roman" w:cs="Times New Roman"/>
          <w:i/>
        </w:rPr>
        <w:t>ā</w:t>
      </w:r>
      <w:r w:rsidR="00B45D9B" w:rsidRPr="00C54DB0">
        <w:rPr>
          <w:rFonts w:ascii="Times New Roman" w:hAnsi="Times New Roman" w:cs="Times New Roman"/>
          <w:i/>
        </w:rPr>
        <w:t>k</w:t>
      </w:r>
      <w:r w:rsidR="00C54DB0" w:rsidRPr="00C54DB0">
        <w:rPr>
          <w:rFonts w:ascii="Times New Roman" w:hAnsi="Times New Roman" w:cs="Times New Roman"/>
          <w:i/>
        </w:rPr>
        <w:t>ṣā</w:t>
      </w:r>
      <w:r w:rsidR="00B45D9B" w:rsidRPr="00C54DB0">
        <w:rPr>
          <w:rFonts w:ascii="Times New Roman" w:hAnsi="Times New Roman" w:cs="Times New Roman"/>
          <w:i/>
        </w:rPr>
        <w:t>t-prabh</w:t>
      </w:r>
      <w:r w:rsidR="00C54DB0" w:rsidRPr="00C54DB0">
        <w:rPr>
          <w:rFonts w:ascii="Times New Roman" w:hAnsi="Times New Roman" w:cs="Times New Roman"/>
          <w:i/>
        </w:rPr>
        <w:t>ṛ</w:t>
      </w:r>
      <w:r w:rsidR="00B45D9B" w:rsidRPr="00C54DB0">
        <w:rPr>
          <w:rFonts w:ascii="Times New Roman" w:hAnsi="Times New Roman" w:cs="Times New Roman"/>
          <w:i/>
        </w:rPr>
        <w:t>t</w:t>
      </w:r>
      <w:r w:rsidR="00C54DB0" w:rsidRPr="00C54DB0">
        <w:rPr>
          <w:rFonts w:ascii="Times New Roman" w:hAnsi="Times New Roman" w:cs="Times New Roman"/>
          <w:i/>
        </w:rPr>
        <w:t>ī</w:t>
      </w:r>
      <w:r w:rsidR="00B45D9B" w:rsidRPr="00C54DB0">
        <w:rPr>
          <w:rFonts w:ascii="Times New Roman" w:hAnsi="Times New Roman" w:cs="Times New Roman"/>
          <w:i/>
        </w:rPr>
        <w:t>ni</w:t>
      </w:r>
      <w:r w:rsidR="00B45D9B">
        <w:rPr>
          <w:rFonts w:ascii="Times New Roman" w:hAnsi="Times New Roman" w:cs="Times New Roman"/>
        </w:rPr>
        <w:t xml:space="preserve"> I 4 74 (“</w:t>
      </w:r>
      <w:r w:rsidR="00B45D9B" w:rsidRPr="00C54DB0">
        <w:rPr>
          <w:rFonts w:ascii="Times New Roman" w:hAnsi="Times New Roman" w:cs="Times New Roman"/>
          <w:i/>
        </w:rPr>
        <w:t>s</w:t>
      </w:r>
      <w:r w:rsidR="00C54DB0" w:rsidRPr="00C54DB0">
        <w:rPr>
          <w:rFonts w:ascii="Times New Roman" w:hAnsi="Times New Roman" w:cs="Times New Roman"/>
          <w:i/>
        </w:rPr>
        <w:t>ā</w:t>
      </w:r>
      <w:r w:rsidR="00B45D9B" w:rsidRPr="00C54DB0">
        <w:rPr>
          <w:rFonts w:ascii="Times New Roman" w:hAnsi="Times New Roman" w:cs="Times New Roman"/>
          <w:i/>
        </w:rPr>
        <w:t>k</w:t>
      </w:r>
      <w:r w:rsidR="00C54DB0" w:rsidRPr="00C54DB0">
        <w:rPr>
          <w:rFonts w:ascii="Times New Roman" w:hAnsi="Times New Roman" w:cs="Times New Roman"/>
          <w:i/>
        </w:rPr>
        <w:t>ṣā</w:t>
      </w:r>
      <w:r w:rsidR="00B45D9B" w:rsidRPr="00C54DB0">
        <w:rPr>
          <w:rFonts w:ascii="Times New Roman" w:hAnsi="Times New Roman" w:cs="Times New Roman"/>
          <w:i/>
        </w:rPr>
        <w:t>t</w:t>
      </w:r>
      <w:r w:rsidR="00B45D9B">
        <w:rPr>
          <w:rFonts w:ascii="Times New Roman" w:hAnsi="Times New Roman" w:cs="Times New Roman"/>
        </w:rPr>
        <w:t xml:space="preserve"> etc.</w:t>
      </w:r>
      <w:r w:rsidR="00AA7209">
        <w:rPr>
          <w:rFonts w:ascii="Times New Roman" w:hAnsi="Times New Roman" w:cs="Times New Roman"/>
        </w:rPr>
        <w:t>”</w:t>
      </w:r>
      <w:r w:rsidR="00B45D9B">
        <w:rPr>
          <w:rFonts w:ascii="Times New Roman" w:hAnsi="Times New Roman" w:cs="Times New Roman"/>
        </w:rPr>
        <w:t>). Still, patient study might reveal the underlying principle, as L.Bloomfield JAOS 47 (1927).67 has proved in the case of I 1 33.</w:t>
      </w:r>
      <w:r w:rsidR="00C54DB0">
        <w:rPr>
          <w:rFonts w:ascii="Times New Roman" w:hAnsi="Times New Roman" w:cs="Times New Roman"/>
        </w:rPr>
        <w:t xml:space="preserve"> In that rule, a number of pronouns are enumerated in a compound: this compound is masculine, while the compound in the following rule is neuter. Bloomfield gives three reasons for the masculine forms: the Sanskrit words taught by the rule are all masculine, the masculine form is shorter by one syllable, and it allows an easier handling of the sandhi.</w:t>
      </w:r>
    </w:p>
    <w:p w:rsidR="00C54DB0" w:rsidRDefault="00C54DB0"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A7209">
        <w:rPr>
          <w:rFonts w:ascii="Times New Roman" w:hAnsi="Times New Roman" w:cs="Times New Roman"/>
        </w:rPr>
        <w:t xml:space="preserve">   </w:t>
      </w:r>
      <w:r>
        <w:rPr>
          <w:rFonts w:ascii="Times New Roman" w:hAnsi="Times New Roman" w:cs="Times New Roman"/>
        </w:rPr>
        <w:t xml:space="preserve"> In one s</w:t>
      </w:r>
      <w:r w:rsidR="006F4431">
        <w:rPr>
          <w:rFonts w:ascii="Times New Roman" w:hAnsi="Times New Roman" w:cs="Times New Roman"/>
        </w:rPr>
        <w:t>ū</w:t>
      </w:r>
      <w:r>
        <w:rPr>
          <w:rFonts w:ascii="Times New Roman" w:hAnsi="Times New Roman" w:cs="Times New Roman"/>
        </w:rPr>
        <w:t>tra P</w:t>
      </w:r>
      <w:r w:rsidR="006F4431">
        <w:rPr>
          <w:rFonts w:ascii="Times New Roman" w:hAnsi="Times New Roman" w:cs="Times New Roman"/>
        </w:rPr>
        <w:t>āṇ</w:t>
      </w:r>
      <w:r>
        <w:rPr>
          <w:rFonts w:ascii="Times New Roman" w:hAnsi="Times New Roman" w:cs="Times New Roman"/>
        </w:rPr>
        <w:t xml:space="preserve">ini uses a comparative: </w:t>
      </w:r>
      <w:r w:rsidRPr="00C54DB0">
        <w:rPr>
          <w:rFonts w:ascii="Times New Roman" w:hAnsi="Times New Roman" w:cs="Times New Roman"/>
          <w:i/>
        </w:rPr>
        <w:t>alpâ</w:t>
      </w:r>
      <w:r w:rsidRPr="00AA7209">
        <w:rPr>
          <w:rFonts w:ascii="Times New Roman" w:hAnsi="Times New Roman" w:cs="Times New Roman"/>
          <w:b/>
          <w:i/>
          <w:sz w:val="24"/>
          <w:szCs w:val="24"/>
          <w:vertAlign w:val="superscript"/>
        </w:rPr>
        <w:t>c</w:t>
      </w:r>
      <w:r w:rsidRPr="00C54DB0">
        <w:rPr>
          <w:rFonts w:ascii="Times New Roman" w:hAnsi="Times New Roman" w:cs="Times New Roman"/>
          <w:i/>
        </w:rPr>
        <w:t>.taram</w:t>
      </w:r>
      <w:r>
        <w:rPr>
          <w:rFonts w:ascii="Times New Roman" w:hAnsi="Times New Roman" w:cs="Times New Roman"/>
        </w:rPr>
        <w:t xml:space="preserve"> II 2 34 ‘consisting of </w:t>
      </w:r>
      <w:r w:rsidR="006F4431">
        <w:rPr>
          <w:rFonts w:ascii="Times New Roman" w:hAnsi="Times New Roman" w:cs="Times New Roman"/>
        </w:rPr>
        <w:t>fewer</w:t>
      </w:r>
      <w:r>
        <w:rPr>
          <w:rFonts w:ascii="Times New Roman" w:hAnsi="Times New Roman" w:cs="Times New Roman"/>
        </w:rPr>
        <w:t xml:space="preserve"> syllables’. It is formed from</w:t>
      </w:r>
      <w:r w:rsidR="006F4431">
        <w:rPr>
          <w:rFonts w:ascii="Times New Roman" w:hAnsi="Times New Roman" w:cs="Times New Roman"/>
        </w:rPr>
        <w:t xml:space="preserve"> </w:t>
      </w:r>
      <w:r>
        <w:rPr>
          <w:rFonts w:ascii="Times New Roman" w:hAnsi="Times New Roman" w:cs="Times New Roman"/>
        </w:rPr>
        <w:t xml:space="preserve">a </w:t>
      </w:r>
      <w:r w:rsidRPr="006F4431">
        <w:rPr>
          <w:rFonts w:ascii="Times New Roman" w:hAnsi="Times New Roman" w:cs="Times New Roman"/>
          <w:i/>
        </w:rPr>
        <w:t>bahuvr</w:t>
      </w:r>
      <w:r w:rsidR="006F4431" w:rsidRPr="006F4431">
        <w:rPr>
          <w:rFonts w:ascii="Times New Roman" w:hAnsi="Times New Roman" w:cs="Times New Roman"/>
          <w:i/>
        </w:rPr>
        <w:t>ī</w:t>
      </w:r>
      <w:r w:rsidRPr="006F4431">
        <w:rPr>
          <w:rFonts w:ascii="Times New Roman" w:hAnsi="Times New Roman" w:cs="Times New Roman"/>
          <w:i/>
        </w:rPr>
        <w:t>hi</w:t>
      </w:r>
      <w:r>
        <w:rPr>
          <w:rFonts w:ascii="Times New Roman" w:hAnsi="Times New Roman" w:cs="Times New Roman"/>
        </w:rPr>
        <w:t xml:space="preserve"> compound </w:t>
      </w:r>
      <w:r w:rsidRPr="006F4431">
        <w:rPr>
          <w:rFonts w:ascii="Times New Roman" w:hAnsi="Times New Roman" w:cs="Times New Roman"/>
          <w:i/>
        </w:rPr>
        <w:t>alp</w:t>
      </w:r>
      <w:r w:rsidR="006F4431" w:rsidRPr="006F4431">
        <w:rPr>
          <w:rFonts w:ascii="Times New Roman" w:hAnsi="Times New Roman" w:cs="Times New Roman"/>
          <w:i/>
        </w:rPr>
        <w:t>â</w:t>
      </w:r>
      <w:r w:rsidRPr="00AA7209">
        <w:rPr>
          <w:rFonts w:ascii="Times New Roman" w:hAnsi="Times New Roman" w:cs="Times New Roman"/>
          <w:b/>
          <w:i/>
          <w:sz w:val="24"/>
          <w:szCs w:val="24"/>
          <w:vertAlign w:val="superscript"/>
        </w:rPr>
        <w:t>c</w:t>
      </w:r>
      <w:r w:rsidRPr="006F4431">
        <w:rPr>
          <w:rFonts w:ascii="Times New Roman" w:hAnsi="Times New Roman" w:cs="Times New Roman"/>
          <w:i/>
        </w:rPr>
        <w:t>,</w:t>
      </w:r>
      <w:r>
        <w:rPr>
          <w:rFonts w:ascii="Times New Roman" w:hAnsi="Times New Roman" w:cs="Times New Roman"/>
        </w:rPr>
        <w:t xml:space="preserve"> which consists </w:t>
      </w:r>
      <w:r w:rsidR="006F4431">
        <w:rPr>
          <w:rFonts w:ascii="Times New Roman" w:hAnsi="Times New Roman" w:cs="Times New Roman"/>
        </w:rPr>
        <w:t>o</w:t>
      </w:r>
      <w:r>
        <w:rPr>
          <w:rFonts w:ascii="Times New Roman" w:hAnsi="Times New Roman" w:cs="Times New Roman"/>
        </w:rPr>
        <w:t xml:space="preserve">f </w:t>
      </w:r>
      <w:r w:rsidRPr="006F4431">
        <w:rPr>
          <w:rFonts w:ascii="Times New Roman" w:hAnsi="Times New Roman" w:cs="Times New Roman"/>
          <w:i/>
        </w:rPr>
        <w:t>alpa</w:t>
      </w:r>
      <w:r>
        <w:rPr>
          <w:rFonts w:ascii="Times New Roman" w:hAnsi="Times New Roman" w:cs="Times New Roman"/>
        </w:rPr>
        <w:t xml:space="preserve"> (‘litt</w:t>
      </w:r>
      <w:r w:rsidR="006F4431">
        <w:rPr>
          <w:rFonts w:ascii="Times New Roman" w:hAnsi="Times New Roman" w:cs="Times New Roman"/>
        </w:rPr>
        <w:t>l</w:t>
      </w:r>
      <w:r>
        <w:rPr>
          <w:rFonts w:ascii="Times New Roman" w:hAnsi="Times New Roman" w:cs="Times New Roman"/>
        </w:rPr>
        <w:t>e, few’)</w:t>
      </w:r>
      <w:r w:rsidR="006F4431">
        <w:rPr>
          <w:rFonts w:ascii="Times New Roman" w:hAnsi="Times New Roman" w:cs="Times New Roman"/>
        </w:rPr>
        <w:t xml:space="preserve"> and the technical term </w:t>
      </w:r>
      <w:r w:rsidR="006F4431" w:rsidRPr="006F4431">
        <w:rPr>
          <w:rFonts w:ascii="Times New Roman" w:hAnsi="Times New Roman" w:cs="Times New Roman"/>
          <w:i/>
        </w:rPr>
        <w:t>a</w:t>
      </w:r>
      <w:r w:rsidR="006F4431" w:rsidRPr="00AA7209">
        <w:rPr>
          <w:rFonts w:ascii="Times New Roman" w:hAnsi="Times New Roman" w:cs="Times New Roman"/>
          <w:b/>
          <w:i/>
          <w:sz w:val="24"/>
          <w:szCs w:val="24"/>
          <w:vertAlign w:val="superscript"/>
        </w:rPr>
        <w:t>c</w:t>
      </w:r>
      <w:r w:rsidR="006F4431" w:rsidRPr="00AA7209">
        <w:rPr>
          <w:rFonts w:ascii="Times New Roman" w:hAnsi="Times New Roman" w:cs="Times New Roman"/>
          <w:sz w:val="24"/>
          <w:szCs w:val="24"/>
        </w:rPr>
        <w:t xml:space="preserve"> </w:t>
      </w:r>
      <w:r w:rsidR="006F4431">
        <w:rPr>
          <w:rFonts w:ascii="Times New Roman" w:hAnsi="Times New Roman" w:cs="Times New Roman"/>
        </w:rPr>
        <w:t xml:space="preserve">(‘vowel’); </w:t>
      </w:r>
      <w:r w:rsidR="006F4431" w:rsidRPr="006F4431">
        <w:rPr>
          <w:rFonts w:ascii="Times New Roman" w:hAnsi="Times New Roman" w:cs="Times New Roman"/>
          <w:i/>
        </w:rPr>
        <w:t>alpâ</w:t>
      </w:r>
      <w:r w:rsidR="006F4431" w:rsidRPr="00AA7209">
        <w:rPr>
          <w:rFonts w:ascii="Times New Roman" w:hAnsi="Times New Roman" w:cs="Times New Roman"/>
          <w:b/>
          <w:i/>
          <w:sz w:val="24"/>
          <w:szCs w:val="24"/>
          <w:vertAlign w:val="superscript"/>
        </w:rPr>
        <w:t>c</w:t>
      </w:r>
      <w:r w:rsidR="006F4431">
        <w:rPr>
          <w:rFonts w:ascii="Times New Roman" w:hAnsi="Times New Roman" w:cs="Times New Roman"/>
        </w:rPr>
        <w:t xml:space="preserve"> ‘having few vowels’ amounts to ‘having few syllables’. The comparative is obtained by adding the suffix -</w:t>
      </w:r>
      <w:r w:rsidR="006F4431" w:rsidRPr="006F4431">
        <w:rPr>
          <w:rFonts w:ascii="Times New Roman" w:hAnsi="Times New Roman" w:cs="Times New Roman"/>
          <w:i/>
        </w:rPr>
        <w:t>tara</w:t>
      </w:r>
      <w:r w:rsidR="006F4431">
        <w:rPr>
          <w:rFonts w:ascii="Times New Roman" w:hAnsi="Times New Roman" w:cs="Times New Roman"/>
        </w:rPr>
        <w:t xml:space="preserve"> (known from Sanskrit). The whole procedure is borrowed from Sanskrit; unusual is only, that the word contains a technical term (</w:t>
      </w:r>
      <w:r w:rsidR="006F4431" w:rsidRPr="006F4431">
        <w:rPr>
          <w:rFonts w:ascii="Times New Roman" w:hAnsi="Times New Roman" w:cs="Times New Roman"/>
          <w:i/>
        </w:rPr>
        <w:t>a</w:t>
      </w:r>
      <w:r w:rsidR="006F4431" w:rsidRPr="00AA7209">
        <w:rPr>
          <w:rFonts w:ascii="Times New Roman" w:hAnsi="Times New Roman" w:cs="Times New Roman"/>
          <w:b/>
          <w:i/>
          <w:sz w:val="24"/>
          <w:szCs w:val="24"/>
          <w:vertAlign w:val="superscript"/>
        </w:rPr>
        <w:t>c</w:t>
      </w:r>
      <w:r w:rsidR="006F4431">
        <w:rPr>
          <w:rFonts w:ascii="Times New Roman" w:hAnsi="Times New Roman" w:cs="Times New Roman"/>
        </w:rPr>
        <w:t xml:space="preserve">), which does not occur in </w:t>
      </w:r>
      <w:r w:rsidR="00AA7209">
        <w:rPr>
          <w:rFonts w:ascii="Times New Roman" w:hAnsi="Times New Roman" w:cs="Times New Roman"/>
        </w:rPr>
        <w:t xml:space="preserve">ordinary </w:t>
      </w:r>
      <w:r w:rsidR="006F4431">
        <w:rPr>
          <w:rFonts w:ascii="Times New Roman" w:hAnsi="Times New Roman" w:cs="Times New Roman"/>
        </w:rPr>
        <w:t xml:space="preserve">Sanskrit. </w:t>
      </w:r>
    </w:p>
    <w:p w:rsidR="000E4115" w:rsidRDefault="000E4115"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A7209">
        <w:rPr>
          <w:rFonts w:ascii="Times New Roman" w:hAnsi="Times New Roman" w:cs="Times New Roman"/>
        </w:rPr>
        <w:t xml:space="preserve">  </w:t>
      </w:r>
      <w:r>
        <w:rPr>
          <w:rFonts w:ascii="Times New Roman" w:hAnsi="Times New Roman" w:cs="Times New Roman"/>
        </w:rPr>
        <w:t>Though it was said that the metalanguage is purely nominal, some verbal forms do occur in the A</w:t>
      </w:r>
      <w:r w:rsidR="003D31C5">
        <w:rPr>
          <w:rFonts w:ascii="Times New Roman" w:hAnsi="Times New Roman" w:cs="Times New Roman"/>
        </w:rPr>
        <w:t>ṣṭā</w:t>
      </w:r>
      <w:r>
        <w:rPr>
          <w:rFonts w:ascii="Times New Roman" w:hAnsi="Times New Roman" w:cs="Times New Roman"/>
        </w:rPr>
        <w:t>dhy</w:t>
      </w:r>
      <w:r w:rsidR="003D31C5">
        <w:rPr>
          <w:rFonts w:ascii="Times New Roman" w:hAnsi="Times New Roman" w:cs="Times New Roman"/>
        </w:rPr>
        <w:t>ā</w:t>
      </w:r>
      <w:r>
        <w:rPr>
          <w:rFonts w:ascii="Times New Roman" w:hAnsi="Times New Roman" w:cs="Times New Roman"/>
        </w:rPr>
        <w:t>y</w:t>
      </w:r>
      <w:r w:rsidR="003D31C5">
        <w:rPr>
          <w:rFonts w:ascii="Times New Roman" w:hAnsi="Times New Roman" w:cs="Times New Roman"/>
        </w:rPr>
        <w:t>ī</w:t>
      </w:r>
      <w:r>
        <w:rPr>
          <w:rFonts w:ascii="Times New Roman" w:hAnsi="Times New Roman" w:cs="Times New Roman"/>
        </w:rPr>
        <w:t>. Most of these forms are used to define the meaning of secondary (</w:t>
      </w:r>
      <w:r w:rsidRPr="003D31C5">
        <w:rPr>
          <w:rFonts w:ascii="Times New Roman" w:hAnsi="Times New Roman" w:cs="Times New Roman"/>
          <w:i/>
        </w:rPr>
        <w:t>taddhita</w:t>
      </w:r>
      <w:r>
        <w:rPr>
          <w:rFonts w:ascii="Times New Roman" w:hAnsi="Times New Roman" w:cs="Times New Roman"/>
        </w:rPr>
        <w:t xml:space="preserve">) </w:t>
      </w:r>
      <w:r>
        <w:rPr>
          <w:rFonts w:ascii="Times New Roman" w:hAnsi="Times New Roman" w:cs="Times New Roman"/>
        </w:rPr>
        <w:lastRenderedPageBreak/>
        <w:t>suffixes, when a nominal expression would have been too clumsy. It is as if the teacher falls back on his colloquial idiom to make things clear to the student. Take e.g. P</w:t>
      </w:r>
      <w:r w:rsidR="003D31C5">
        <w:rPr>
          <w:rFonts w:ascii="Times New Roman" w:hAnsi="Times New Roman" w:cs="Times New Roman"/>
        </w:rPr>
        <w:t>āṇ</w:t>
      </w:r>
      <w:r>
        <w:rPr>
          <w:rFonts w:ascii="Times New Roman" w:hAnsi="Times New Roman" w:cs="Times New Roman"/>
        </w:rPr>
        <w:t xml:space="preserve"> IV 2 59 (IV 1 83 </w:t>
      </w:r>
      <w:r w:rsidRPr="003D31C5">
        <w:rPr>
          <w:rFonts w:ascii="Times New Roman" w:hAnsi="Times New Roman" w:cs="Times New Roman"/>
          <w:i/>
        </w:rPr>
        <w:t>a</w:t>
      </w:r>
      <w:r w:rsidR="003D31C5" w:rsidRPr="00865630">
        <w:rPr>
          <w:rFonts w:ascii="Times New Roman" w:hAnsi="Times New Roman" w:cs="Times New Roman"/>
          <w:b/>
          <w:i/>
          <w:sz w:val="24"/>
          <w:szCs w:val="24"/>
          <w:vertAlign w:val="superscript"/>
        </w:rPr>
        <w:t>ṇ</w:t>
      </w:r>
      <w:r>
        <w:rPr>
          <w:rFonts w:ascii="Times New Roman" w:hAnsi="Times New Roman" w:cs="Times New Roman"/>
        </w:rPr>
        <w:t xml:space="preserve">) </w:t>
      </w:r>
      <w:r w:rsidRPr="00842BE6">
        <w:rPr>
          <w:rFonts w:ascii="Times New Roman" w:hAnsi="Times New Roman" w:cs="Times New Roman"/>
          <w:i/>
        </w:rPr>
        <w:t>tad</w:t>
      </w:r>
      <w:r>
        <w:rPr>
          <w:rFonts w:ascii="Times New Roman" w:hAnsi="Times New Roman" w:cs="Times New Roman"/>
        </w:rPr>
        <w:t xml:space="preserve"> </w:t>
      </w:r>
      <w:r w:rsidRPr="003D31C5">
        <w:rPr>
          <w:rFonts w:ascii="Times New Roman" w:hAnsi="Times New Roman" w:cs="Times New Roman"/>
          <w:i/>
        </w:rPr>
        <w:t>adh</w:t>
      </w:r>
      <w:r w:rsidR="003D31C5" w:rsidRPr="003D31C5">
        <w:rPr>
          <w:rFonts w:ascii="Times New Roman" w:hAnsi="Times New Roman" w:cs="Times New Roman"/>
          <w:i/>
        </w:rPr>
        <w:t>ī</w:t>
      </w:r>
      <w:r w:rsidRPr="003D31C5">
        <w:rPr>
          <w:rFonts w:ascii="Times New Roman" w:hAnsi="Times New Roman" w:cs="Times New Roman"/>
          <w:i/>
        </w:rPr>
        <w:t>te</w:t>
      </w:r>
      <w:r>
        <w:rPr>
          <w:rStyle w:val="FootnoteReference"/>
          <w:rFonts w:ascii="Times New Roman" w:hAnsi="Times New Roman" w:cs="Times New Roman"/>
        </w:rPr>
        <w:footnoteReference w:id="114"/>
      </w:r>
      <w:r>
        <w:rPr>
          <w:rFonts w:ascii="Times New Roman" w:hAnsi="Times New Roman" w:cs="Times New Roman"/>
        </w:rPr>
        <w:t xml:space="preserve"> </w:t>
      </w:r>
      <w:r w:rsidRPr="003D31C5">
        <w:rPr>
          <w:rFonts w:ascii="Times New Roman" w:hAnsi="Times New Roman" w:cs="Times New Roman"/>
          <w:i/>
        </w:rPr>
        <w:t xml:space="preserve">tad </w:t>
      </w:r>
      <w:proofErr w:type="gramStart"/>
      <w:r w:rsidRPr="003D31C5">
        <w:rPr>
          <w:rFonts w:ascii="Times New Roman" w:hAnsi="Times New Roman" w:cs="Times New Roman"/>
          <w:i/>
        </w:rPr>
        <w:t>veda</w:t>
      </w:r>
      <w:proofErr w:type="gramEnd"/>
      <w:r>
        <w:rPr>
          <w:rFonts w:ascii="Times New Roman" w:hAnsi="Times New Roman" w:cs="Times New Roman"/>
        </w:rPr>
        <w:t xml:space="preserve"> “[The suffix </w:t>
      </w:r>
      <w:r w:rsidR="003D31C5">
        <w:rPr>
          <w:rFonts w:ascii="Times New Roman" w:hAnsi="Times New Roman" w:cs="Times New Roman"/>
        </w:rPr>
        <w:t>-</w:t>
      </w:r>
      <w:r w:rsidRPr="003D31C5">
        <w:rPr>
          <w:rFonts w:ascii="Times New Roman" w:hAnsi="Times New Roman" w:cs="Times New Roman"/>
          <w:i/>
        </w:rPr>
        <w:t>a</w:t>
      </w:r>
      <w:r>
        <w:rPr>
          <w:rFonts w:ascii="Times New Roman" w:hAnsi="Times New Roman" w:cs="Times New Roman"/>
        </w:rPr>
        <w:t xml:space="preserve"> is added in the meaning:] that [is what] he studies, that [is what] he knows”. Hence a man studying or knowin</w:t>
      </w:r>
      <w:r w:rsidRPr="003D31C5">
        <w:rPr>
          <w:rFonts w:ascii="Times New Roman" w:hAnsi="Times New Roman" w:cs="Times New Roman"/>
          <w:b/>
        </w:rPr>
        <w:t>g</w:t>
      </w:r>
      <w:r>
        <w:rPr>
          <w:rFonts w:ascii="Times New Roman" w:hAnsi="Times New Roman" w:cs="Times New Roman"/>
        </w:rPr>
        <w:t xml:space="preserve"> etymology (</w:t>
      </w:r>
      <w:r w:rsidRPr="003D31C5">
        <w:rPr>
          <w:rFonts w:ascii="Times New Roman" w:hAnsi="Times New Roman" w:cs="Times New Roman"/>
          <w:i/>
        </w:rPr>
        <w:t>nirukta</w:t>
      </w:r>
      <w:r>
        <w:rPr>
          <w:rFonts w:ascii="Times New Roman" w:hAnsi="Times New Roman" w:cs="Times New Roman"/>
        </w:rPr>
        <w:t xml:space="preserve">) is called a </w:t>
      </w:r>
      <w:r w:rsidRPr="003D31C5">
        <w:rPr>
          <w:rFonts w:ascii="Times New Roman" w:hAnsi="Times New Roman" w:cs="Times New Roman"/>
          <w:i/>
        </w:rPr>
        <w:t>nairukta</w:t>
      </w:r>
      <w:r>
        <w:rPr>
          <w:rFonts w:ascii="Times New Roman" w:hAnsi="Times New Roman" w:cs="Times New Roman"/>
        </w:rPr>
        <w:t>, a man studying or knowing grammar (</w:t>
      </w:r>
      <w:r w:rsidRPr="003D31C5">
        <w:rPr>
          <w:rFonts w:ascii="Times New Roman" w:hAnsi="Times New Roman" w:cs="Times New Roman"/>
          <w:i/>
        </w:rPr>
        <w:t>vy</w:t>
      </w:r>
      <w:r w:rsidR="003D31C5" w:rsidRPr="003D31C5">
        <w:rPr>
          <w:rFonts w:ascii="Times New Roman" w:hAnsi="Times New Roman" w:cs="Times New Roman"/>
          <w:i/>
        </w:rPr>
        <w:t>ā</w:t>
      </w:r>
      <w:r w:rsidRPr="003D31C5">
        <w:rPr>
          <w:rFonts w:ascii="Times New Roman" w:hAnsi="Times New Roman" w:cs="Times New Roman"/>
          <w:i/>
        </w:rPr>
        <w:t>kara</w:t>
      </w:r>
      <w:r w:rsidR="003D31C5" w:rsidRPr="003D31C5">
        <w:rPr>
          <w:rFonts w:ascii="Times New Roman" w:hAnsi="Times New Roman" w:cs="Times New Roman"/>
          <w:i/>
        </w:rPr>
        <w:t>ṇ</w:t>
      </w:r>
      <w:r w:rsidRPr="003D31C5">
        <w:rPr>
          <w:rFonts w:ascii="Times New Roman" w:hAnsi="Times New Roman" w:cs="Times New Roman"/>
          <w:i/>
        </w:rPr>
        <w:t>a</w:t>
      </w:r>
      <w:r>
        <w:rPr>
          <w:rFonts w:ascii="Times New Roman" w:hAnsi="Times New Roman" w:cs="Times New Roman"/>
        </w:rPr>
        <w:t xml:space="preserve">) a </w:t>
      </w:r>
      <w:r w:rsidRPr="003D31C5">
        <w:rPr>
          <w:rFonts w:ascii="Times New Roman" w:hAnsi="Times New Roman" w:cs="Times New Roman"/>
          <w:i/>
        </w:rPr>
        <w:t>vaiy</w:t>
      </w:r>
      <w:r w:rsidR="003D31C5" w:rsidRPr="003D31C5">
        <w:rPr>
          <w:rFonts w:ascii="Times New Roman" w:hAnsi="Times New Roman" w:cs="Times New Roman"/>
          <w:i/>
        </w:rPr>
        <w:t>ā</w:t>
      </w:r>
      <w:r w:rsidRPr="003D31C5">
        <w:rPr>
          <w:rFonts w:ascii="Times New Roman" w:hAnsi="Times New Roman" w:cs="Times New Roman"/>
          <w:i/>
        </w:rPr>
        <w:t>kara</w:t>
      </w:r>
      <w:r w:rsidR="003D31C5" w:rsidRPr="003D31C5">
        <w:rPr>
          <w:rFonts w:ascii="Times New Roman" w:hAnsi="Times New Roman" w:cs="Times New Roman"/>
          <w:i/>
        </w:rPr>
        <w:t>ṇ</w:t>
      </w:r>
      <w:r w:rsidRPr="003D31C5">
        <w:rPr>
          <w:rFonts w:ascii="Times New Roman" w:hAnsi="Times New Roman" w:cs="Times New Roman"/>
          <w:i/>
        </w:rPr>
        <w:t>a</w:t>
      </w:r>
      <w:r>
        <w:rPr>
          <w:rFonts w:ascii="Times New Roman" w:hAnsi="Times New Roman" w:cs="Times New Roman"/>
        </w:rPr>
        <w:t xml:space="preserve"> and a man who knows the Veda (</w:t>
      </w:r>
      <w:r w:rsidRPr="003D31C5">
        <w:rPr>
          <w:rFonts w:ascii="Times New Roman" w:hAnsi="Times New Roman" w:cs="Times New Roman"/>
          <w:i/>
        </w:rPr>
        <w:t>chandas</w:t>
      </w:r>
      <w:r>
        <w:rPr>
          <w:rFonts w:ascii="Times New Roman" w:hAnsi="Times New Roman" w:cs="Times New Roman"/>
        </w:rPr>
        <w:t xml:space="preserve">) is a </w:t>
      </w:r>
      <w:r w:rsidRPr="003D31C5">
        <w:rPr>
          <w:rFonts w:ascii="Times New Roman" w:hAnsi="Times New Roman" w:cs="Times New Roman"/>
          <w:i/>
        </w:rPr>
        <w:t>ch</w:t>
      </w:r>
      <w:r w:rsidR="003D31C5" w:rsidRPr="003D31C5">
        <w:rPr>
          <w:rFonts w:ascii="Times New Roman" w:hAnsi="Times New Roman" w:cs="Times New Roman"/>
          <w:i/>
        </w:rPr>
        <w:t>ā</w:t>
      </w:r>
      <w:r w:rsidRPr="003D31C5">
        <w:rPr>
          <w:rFonts w:ascii="Times New Roman" w:hAnsi="Times New Roman" w:cs="Times New Roman"/>
          <w:i/>
        </w:rPr>
        <w:t>ndasa</w:t>
      </w:r>
      <w:r>
        <w:rPr>
          <w:rFonts w:ascii="Times New Roman" w:hAnsi="Times New Roman" w:cs="Times New Roman"/>
        </w:rPr>
        <w:t>.</w:t>
      </w:r>
    </w:p>
    <w:p w:rsidR="003D31C5" w:rsidRDefault="003D31C5" w:rsidP="00666503">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A7209">
        <w:rPr>
          <w:rFonts w:ascii="Times New Roman" w:hAnsi="Times New Roman" w:cs="Times New Roman"/>
        </w:rPr>
        <w:t xml:space="preserve">  </w:t>
      </w:r>
      <w:r>
        <w:rPr>
          <w:rFonts w:ascii="Times New Roman" w:hAnsi="Times New Roman" w:cs="Times New Roman"/>
        </w:rPr>
        <w:t xml:space="preserve">Nine times we read </w:t>
      </w:r>
      <w:r w:rsidRPr="003D31C5">
        <w:rPr>
          <w:rFonts w:ascii="Times New Roman" w:hAnsi="Times New Roman" w:cs="Times New Roman"/>
          <w:i/>
        </w:rPr>
        <w:t>dṛśya(n)te</w:t>
      </w:r>
      <w:r>
        <w:rPr>
          <w:rFonts w:ascii="Times New Roman" w:hAnsi="Times New Roman" w:cs="Times New Roman"/>
        </w:rPr>
        <w:t xml:space="preserve"> “is (or: are) found”) in rules like Pāṇ III 2 75 </w:t>
      </w:r>
      <w:r w:rsidRPr="003D31C5">
        <w:rPr>
          <w:rFonts w:ascii="Times New Roman" w:hAnsi="Times New Roman" w:cs="Times New Roman"/>
          <w:i/>
        </w:rPr>
        <w:t>anyebhyo ’pi dṛśyante</w:t>
      </w:r>
      <w:r>
        <w:rPr>
          <w:rFonts w:ascii="Times New Roman" w:hAnsi="Times New Roman" w:cs="Times New Roman"/>
        </w:rPr>
        <w:t xml:space="preserve"> “[These suffixes] are found also after other [roots]”. All these applications might be taken as not </w:t>
      </w:r>
      <w:r w:rsidR="00AA7209">
        <w:rPr>
          <w:rFonts w:ascii="Times New Roman" w:hAnsi="Times New Roman" w:cs="Times New Roman"/>
        </w:rPr>
        <w:t>non-</w:t>
      </w:r>
      <w:r>
        <w:rPr>
          <w:rFonts w:ascii="Times New Roman" w:hAnsi="Times New Roman" w:cs="Times New Roman"/>
        </w:rPr>
        <w:t>technical</w:t>
      </w:r>
      <w:r w:rsidR="00AA7209">
        <w:rPr>
          <w:rFonts w:ascii="Times New Roman" w:hAnsi="Times New Roman" w:cs="Times New Roman"/>
        </w:rPr>
        <w:t>, though still part of the</w:t>
      </w:r>
      <w:r>
        <w:rPr>
          <w:rFonts w:ascii="Times New Roman" w:hAnsi="Times New Roman" w:cs="Times New Roman"/>
        </w:rPr>
        <w:t xml:space="preserve"> </w:t>
      </w:r>
      <w:r w:rsidR="00AA7209">
        <w:rPr>
          <w:rFonts w:ascii="Times New Roman" w:hAnsi="Times New Roman" w:cs="Times New Roman"/>
        </w:rPr>
        <w:t xml:space="preserve">metalanguage in a wider sense. </w:t>
      </w:r>
      <w:r>
        <w:rPr>
          <w:rFonts w:ascii="Times New Roman" w:hAnsi="Times New Roman" w:cs="Times New Roman"/>
        </w:rPr>
        <w:t xml:space="preserve"> </w:t>
      </w:r>
      <w:r w:rsidR="00AA7209">
        <w:rPr>
          <w:rFonts w:ascii="Times New Roman" w:hAnsi="Times New Roman" w:cs="Times New Roman"/>
        </w:rPr>
        <w:t>Unique</w:t>
      </w:r>
      <w:r>
        <w:rPr>
          <w:rFonts w:ascii="Times New Roman" w:hAnsi="Times New Roman" w:cs="Times New Roman"/>
        </w:rPr>
        <w:t xml:space="preserve"> is P</w:t>
      </w:r>
      <w:r w:rsidR="00C81059">
        <w:rPr>
          <w:rFonts w:ascii="Times New Roman" w:hAnsi="Times New Roman" w:cs="Times New Roman"/>
        </w:rPr>
        <w:t>āṇ</w:t>
      </w:r>
      <w:r>
        <w:rPr>
          <w:rFonts w:ascii="Times New Roman" w:hAnsi="Times New Roman" w:cs="Times New Roman"/>
        </w:rPr>
        <w:t xml:space="preserve"> III 1 40 </w:t>
      </w:r>
      <w:r w:rsidR="00842BE6">
        <w:rPr>
          <w:rFonts w:ascii="Times New Roman" w:hAnsi="Times New Roman" w:cs="Times New Roman"/>
        </w:rPr>
        <w:t>[</w:t>
      </w:r>
      <w:r>
        <w:rPr>
          <w:rFonts w:ascii="Times New Roman" w:hAnsi="Times New Roman" w:cs="Times New Roman"/>
        </w:rPr>
        <w:t xml:space="preserve">III 1 35 </w:t>
      </w:r>
      <w:proofErr w:type="spellStart"/>
      <w:r w:rsidR="00C81059" w:rsidRPr="00C81059">
        <w:rPr>
          <w:rFonts w:ascii="Times New Roman" w:hAnsi="Times New Roman" w:cs="Times New Roman"/>
          <w:i/>
        </w:rPr>
        <w:t>ā</w:t>
      </w:r>
      <w:r w:rsidRPr="00C81059">
        <w:rPr>
          <w:rFonts w:ascii="Times New Roman" w:hAnsi="Times New Roman" w:cs="Times New Roman"/>
          <w:i/>
        </w:rPr>
        <w:t>m</w:t>
      </w:r>
      <w:proofErr w:type="spellEnd"/>
      <w:r w:rsidR="00842BE6">
        <w:rPr>
          <w:rFonts w:ascii="Times New Roman" w:hAnsi="Times New Roman" w:cs="Times New Roman"/>
        </w:rPr>
        <w:t>]</w:t>
      </w:r>
      <w:r>
        <w:rPr>
          <w:rFonts w:ascii="Times New Roman" w:hAnsi="Times New Roman" w:cs="Times New Roman"/>
        </w:rPr>
        <w:t xml:space="preserve"> </w:t>
      </w:r>
      <w:proofErr w:type="spellStart"/>
      <w:r w:rsidRPr="00C81059">
        <w:rPr>
          <w:rFonts w:ascii="Times New Roman" w:hAnsi="Times New Roman" w:cs="Times New Roman"/>
          <w:i/>
        </w:rPr>
        <w:t>k</w:t>
      </w:r>
      <w:r w:rsidR="00C81059" w:rsidRPr="00C81059">
        <w:rPr>
          <w:rFonts w:ascii="Times New Roman" w:hAnsi="Times New Roman" w:cs="Times New Roman"/>
          <w:i/>
        </w:rPr>
        <w:t>ṛ</w:t>
      </w:r>
      <w:r w:rsidR="00C81059" w:rsidRPr="00865630">
        <w:rPr>
          <w:rFonts w:ascii="Times New Roman" w:hAnsi="Times New Roman" w:cs="Times New Roman"/>
          <w:b/>
          <w:i/>
          <w:sz w:val="24"/>
          <w:szCs w:val="24"/>
          <w:vertAlign w:val="superscript"/>
        </w:rPr>
        <w:t>ñ</w:t>
      </w:r>
      <w:proofErr w:type="spellEnd"/>
      <w:r w:rsidRPr="00C81059">
        <w:rPr>
          <w:rFonts w:ascii="Times New Roman" w:hAnsi="Times New Roman" w:cs="Times New Roman"/>
          <w:i/>
        </w:rPr>
        <w:t xml:space="preserve"> </w:t>
      </w:r>
      <w:proofErr w:type="spellStart"/>
      <w:r w:rsidRPr="00C81059">
        <w:rPr>
          <w:rFonts w:ascii="Times New Roman" w:hAnsi="Times New Roman" w:cs="Times New Roman"/>
          <w:i/>
        </w:rPr>
        <w:t>c</w:t>
      </w:r>
      <w:r w:rsidR="00C81059" w:rsidRPr="00C81059">
        <w:rPr>
          <w:rFonts w:ascii="Times New Roman" w:hAnsi="Times New Roman" w:cs="Times New Roman"/>
          <w:i/>
        </w:rPr>
        <w:t>â</w:t>
      </w:r>
      <w:r w:rsidRPr="00C81059">
        <w:rPr>
          <w:rFonts w:ascii="Times New Roman" w:hAnsi="Times New Roman" w:cs="Times New Roman"/>
          <w:i/>
        </w:rPr>
        <w:t>nuprayujyate</w:t>
      </w:r>
      <w:proofErr w:type="spellEnd"/>
      <w:r w:rsidRPr="00C81059">
        <w:rPr>
          <w:rFonts w:ascii="Times New Roman" w:hAnsi="Times New Roman" w:cs="Times New Roman"/>
          <w:i/>
        </w:rPr>
        <w:t xml:space="preserve"> </w:t>
      </w:r>
      <w:proofErr w:type="spellStart"/>
      <w:r w:rsidRPr="00C81059">
        <w:rPr>
          <w:rFonts w:ascii="Times New Roman" w:hAnsi="Times New Roman" w:cs="Times New Roman"/>
          <w:i/>
        </w:rPr>
        <w:t>L</w:t>
      </w:r>
      <w:r w:rsidRPr="00865630">
        <w:rPr>
          <w:rFonts w:ascii="Times New Roman" w:hAnsi="Times New Roman" w:cs="Times New Roman"/>
          <w:b/>
          <w:i/>
          <w:sz w:val="24"/>
          <w:szCs w:val="24"/>
          <w:vertAlign w:val="superscript"/>
        </w:rPr>
        <w:t>i</w:t>
      </w:r>
      <w:r w:rsidR="00C81059" w:rsidRPr="00865630">
        <w:rPr>
          <w:rFonts w:ascii="Times New Roman" w:hAnsi="Times New Roman" w:cs="Times New Roman"/>
          <w:b/>
          <w:i/>
          <w:sz w:val="24"/>
          <w:szCs w:val="24"/>
          <w:vertAlign w:val="superscript"/>
        </w:rPr>
        <w:t>ṭ</w:t>
      </w:r>
      <w:r w:rsidRPr="00C81059">
        <w:rPr>
          <w:rFonts w:ascii="Times New Roman" w:hAnsi="Times New Roman" w:cs="Times New Roman"/>
          <w:i/>
        </w:rPr>
        <w:t>.i</w:t>
      </w:r>
      <w:proofErr w:type="spellEnd"/>
      <w:r w:rsidRPr="00C81059">
        <w:rPr>
          <w:rFonts w:ascii="Times New Roman" w:hAnsi="Times New Roman" w:cs="Times New Roman"/>
          <w:i/>
        </w:rPr>
        <w:t xml:space="preserve"> </w:t>
      </w:r>
      <w:r>
        <w:rPr>
          <w:rFonts w:ascii="Times New Roman" w:hAnsi="Times New Roman" w:cs="Times New Roman"/>
        </w:rPr>
        <w:t xml:space="preserve">“After [the suffix </w:t>
      </w:r>
      <w:r w:rsidR="00C81059">
        <w:rPr>
          <w:rFonts w:ascii="Times New Roman" w:hAnsi="Times New Roman" w:cs="Times New Roman"/>
        </w:rPr>
        <w:t>-</w:t>
      </w:r>
      <w:r w:rsidR="00C81059" w:rsidRPr="00C81059">
        <w:rPr>
          <w:rFonts w:ascii="Times New Roman" w:hAnsi="Times New Roman" w:cs="Times New Roman"/>
          <w:i/>
        </w:rPr>
        <w:t>ām</w:t>
      </w:r>
      <w:r>
        <w:rPr>
          <w:rFonts w:ascii="Times New Roman" w:hAnsi="Times New Roman" w:cs="Times New Roman"/>
        </w:rPr>
        <w:t xml:space="preserve">] the root </w:t>
      </w:r>
      <w:r w:rsidRPr="00C81059">
        <w:rPr>
          <w:rFonts w:ascii="Times New Roman" w:hAnsi="Times New Roman" w:cs="Times New Roman"/>
          <w:i/>
        </w:rPr>
        <w:t>k</w:t>
      </w:r>
      <w:r w:rsidR="00C81059" w:rsidRPr="00C81059">
        <w:rPr>
          <w:rFonts w:ascii="Times New Roman" w:hAnsi="Times New Roman" w:cs="Times New Roman"/>
          <w:i/>
        </w:rPr>
        <w:t>ṛ</w:t>
      </w:r>
      <w:r>
        <w:rPr>
          <w:rFonts w:ascii="Times New Roman" w:hAnsi="Times New Roman" w:cs="Times New Roman"/>
        </w:rPr>
        <w:t xml:space="preserve"> is additionally employed before the endings of the perfect tense”.</w:t>
      </w:r>
      <w:r w:rsidR="00C81059">
        <w:rPr>
          <w:rFonts w:ascii="Times New Roman" w:hAnsi="Times New Roman" w:cs="Times New Roman"/>
        </w:rPr>
        <w:t xml:space="preserve"> Instead of the verbal expression </w:t>
      </w:r>
      <w:r w:rsidR="00C81059" w:rsidRPr="00C81059">
        <w:rPr>
          <w:rFonts w:ascii="Times New Roman" w:hAnsi="Times New Roman" w:cs="Times New Roman"/>
          <w:i/>
        </w:rPr>
        <w:t>anuprayujyate</w:t>
      </w:r>
      <w:r w:rsidR="00C81059">
        <w:rPr>
          <w:rFonts w:ascii="Times New Roman" w:hAnsi="Times New Roman" w:cs="Times New Roman"/>
        </w:rPr>
        <w:t xml:space="preserve"> Pāṇini has used the noun </w:t>
      </w:r>
      <w:r w:rsidR="00C81059" w:rsidRPr="00C81059">
        <w:rPr>
          <w:rFonts w:ascii="Times New Roman" w:hAnsi="Times New Roman" w:cs="Times New Roman"/>
          <w:i/>
        </w:rPr>
        <w:t>anuprayoga</w:t>
      </w:r>
      <w:r w:rsidR="00865630">
        <w:rPr>
          <w:rFonts w:ascii="Times New Roman" w:hAnsi="Times New Roman" w:cs="Times New Roman"/>
        </w:rPr>
        <w:t xml:space="preserve"> in three other sūtras (I 3 63, III</w:t>
      </w:r>
      <w:r w:rsidR="00C81059">
        <w:rPr>
          <w:rFonts w:ascii="Times New Roman" w:hAnsi="Times New Roman" w:cs="Times New Roman"/>
        </w:rPr>
        <w:t xml:space="preserve"> 4 </w:t>
      </w:r>
      <w:r w:rsidR="00306DCB">
        <w:rPr>
          <w:rFonts w:ascii="Times New Roman" w:hAnsi="Times New Roman" w:cs="Times New Roman"/>
        </w:rPr>
        <w:t xml:space="preserve">4 </w:t>
      </w:r>
      <w:r w:rsidR="00C81059">
        <w:rPr>
          <w:rFonts w:ascii="Times New Roman" w:hAnsi="Times New Roman" w:cs="Times New Roman"/>
        </w:rPr>
        <w:t xml:space="preserve">+ 46). Did he find it difficult to express the content of III 1 40 in a nominal phrase? </w:t>
      </w:r>
      <w:r w:rsidR="00057626">
        <w:rPr>
          <w:rFonts w:ascii="Times New Roman" w:hAnsi="Times New Roman" w:cs="Times New Roman"/>
        </w:rPr>
        <w:t xml:space="preserve">Since </w:t>
      </w:r>
      <w:r w:rsidR="00057626" w:rsidRPr="0021117D">
        <w:rPr>
          <w:rFonts w:ascii="Times New Roman" w:hAnsi="Times New Roman" w:cs="Times New Roman"/>
          <w:i/>
        </w:rPr>
        <w:t xml:space="preserve">anuprayoga </w:t>
      </w:r>
      <w:r w:rsidR="00057626">
        <w:rPr>
          <w:rFonts w:ascii="Times New Roman" w:hAnsi="Times New Roman" w:cs="Times New Roman"/>
        </w:rPr>
        <w:t>in other s</w:t>
      </w:r>
      <w:r w:rsidR="0021117D">
        <w:rPr>
          <w:rFonts w:ascii="Times New Roman" w:hAnsi="Times New Roman" w:cs="Times New Roman"/>
        </w:rPr>
        <w:t>ū</w:t>
      </w:r>
      <w:r w:rsidR="00057626">
        <w:rPr>
          <w:rFonts w:ascii="Times New Roman" w:hAnsi="Times New Roman" w:cs="Times New Roman"/>
        </w:rPr>
        <w:t>tras denotes the result of a process</w:t>
      </w:r>
      <w:r w:rsidR="0021117D">
        <w:rPr>
          <w:rStyle w:val="FootnoteReference"/>
          <w:rFonts w:ascii="Times New Roman" w:hAnsi="Times New Roman" w:cs="Times New Roman"/>
        </w:rPr>
        <w:footnoteReference w:id="115"/>
      </w:r>
      <w:r w:rsidR="00057626">
        <w:rPr>
          <w:rFonts w:ascii="Times New Roman" w:hAnsi="Times New Roman" w:cs="Times New Roman"/>
        </w:rPr>
        <w:t>, P</w:t>
      </w:r>
      <w:r w:rsidR="0021117D">
        <w:rPr>
          <w:rFonts w:ascii="Times New Roman" w:hAnsi="Times New Roman" w:cs="Times New Roman"/>
        </w:rPr>
        <w:t>āṇ</w:t>
      </w:r>
      <w:r w:rsidR="00057626">
        <w:rPr>
          <w:rFonts w:ascii="Times New Roman" w:hAnsi="Times New Roman" w:cs="Times New Roman"/>
        </w:rPr>
        <w:t xml:space="preserve">ini might have found </w:t>
      </w:r>
      <w:r w:rsidR="0021117D">
        <w:rPr>
          <w:rFonts w:ascii="Times New Roman" w:hAnsi="Times New Roman" w:cs="Times New Roman"/>
        </w:rPr>
        <w:t xml:space="preserve">it less ambiguous to use the verb </w:t>
      </w:r>
      <w:r w:rsidR="0021117D" w:rsidRPr="0021117D">
        <w:rPr>
          <w:rFonts w:ascii="Times New Roman" w:hAnsi="Times New Roman" w:cs="Times New Roman"/>
          <w:i/>
        </w:rPr>
        <w:t>anuprayjyate</w:t>
      </w:r>
      <w:r w:rsidR="0021117D">
        <w:rPr>
          <w:rFonts w:ascii="Times New Roman" w:hAnsi="Times New Roman" w:cs="Times New Roman"/>
        </w:rPr>
        <w:t xml:space="preserve"> for the process</w:t>
      </w:r>
      <w:r w:rsidR="00865630">
        <w:rPr>
          <w:rFonts w:ascii="Times New Roman" w:hAnsi="Times New Roman" w:cs="Times New Roman"/>
        </w:rPr>
        <w:t xml:space="preserve"> itself</w:t>
      </w:r>
      <w:r w:rsidR="0021117D">
        <w:rPr>
          <w:rFonts w:ascii="Times New Roman" w:hAnsi="Times New Roman" w:cs="Times New Roman"/>
        </w:rPr>
        <w:t>.</w:t>
      </w:r>
    </w:p>
    <w:p w:rsidR="003619D9" w:rsidRDefault="00C81059" w:rsidP="00666503">
      <w:pPr>
        <w:tabs>
          <w:tab w:val="left" w:pos="3600"/>
          <w:tab w:val="left" w:pos="513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21117D">
        <w:rPr>
          <w:rFonts w:ascii="Times New Roman" w:hAnsi="Times New Roman" w:cs="Times New Roman"/>
        </w:rPr>
        <w:t xml:space="preserve">  </w:t>
      </w:r>
      <w:r>
        <w:rPr>
          <w:rFonts w:ascii="Times New Roman" w:hAnsi="Times New Roman" w:cs="Times New Roman"/>
        </w:rPr>
        <w:t>The purely nominal sentences of the metalanguage invite a comparison with the nominal sentenc</w:t>
      </w:r>
      <w:r w:rsidR="00306DCB">
        <w:rPr>
          <w:rFonts w:ascii="Times New Roman" w:hAnsi="Times New Roman" w:cs="Times New Roman"/>
        </w:rPr>
        <w:t xml:space="preserve">es of Sanskrit. </w:t>
      </w:r>
      <w:proofErr w:type="spellStart"/>
      <w:r w:rsidR="00306DCB">
        <w:rPr>
          <w:rFonts w:ascii="Times New Roman" w:hAnsi="Times New Roman" w:cs="Times New Roman"/>
        </w:rPr>
        <w:t>J.S.Speyer</w:t>
      </w:r>
      <w:proofErr w:type="spellEnd"/>
      <w:r w:rsidR="00306DCB">
        <w:rPr>
          <w:rFonts w:ascii="Times New Roman" w:hAnsi="Times New Roman" w:cs="Times New Roman"/>
        </w:rPr>
        <w:t xml:space="preserve"> </w:t>
      </w:r>
      <w:proofErr w:type="gramStart"/>
      <w:r w:rsidR="00306DCB">
        <w:rPr>
          <w:rFonts w:ascii="Times New Roman" w:hAnsi="Times New Roman" w:cs="Times New Roman"/>
        </w:rPr>
        <w:t xml:space="preserve">1896 </w:t>
      </w:r>
      <w:r>
        <w:rPr>
          <w:rFonts w:ascii="Times New Roman" w:hAnsi="Times New Roman" w:cs="Times New Roman"/>
        </w:rPr>
        <w:t xml:space="preserve"> §</w:t>
      </w:r>
      <w:proofErr w:type="gramEnd"/>
      <w:r>
        <w:rPr>
          <w:rFonts w:ascii="Times New Roman" w:hAnsi="Times New Roman" w:cs="Times New Roman"/>
        </w:rPr>
        <w:t xml:space="preserve"> 244 writes: “Das verbum substativum oder die C</w:t>
      </w:r>
      <w:r w:rsidR="0021117D">
        <w:rPr>
          <w:rFonts w:ascii="Times New Roman" w:hAnsi="Times New Roman" w:cs="Times New Roman"/>
        </w:rPr>
        <w:t>opula ist von jeher facultativ.</w:t>
      </w:r>
      <w:r>
        <w:rPr>
          <w:rFonts w:ascii="Times New Roman" w:hAnsi="Times New Roman" w:cs="Times New Roman"/>
        </w:rPr>
        <w:t xml:space="preserve"> Auch dem Sanskrit sind copulalose Nominal</w:t>
      </w:r>
      <w:r w:rsidR="00733FFA">
        <w:rPr>
          <w:rFonts w:ascii="Times New Roman" w:hAnsi="Times New Roman" w:cs="Times New Roman"/>
        </w:rPr>
        <w:t>-</w:t>
      </w:r>
      <w:r>
        <w:rPr>
          <w:rFonts w:ascii="Times New Roman" w:hAnsi="Times New Roman" w:cs="Times New Roman"/>
        </w:rPr>
        <w:t>pradicate gel</w:t>
      </w:r>
      <w:r w:rsidR="00733FFA">
        <w:rPr>
          <w:rFonts w:ascii="Times New Roman" w:hAnsi="Times New Roman" w:cs="Times New Roman"/>
        </w:rPr>
        <w:t>ä</w:t>
      </w:r>
      <w:r>
        <w:rPr>
          <w:rFonts w:ascii="Times New Roman" w:hAnsi="Times New Roman" w:cs="Times New Roman"/>
        </w:rPr>
        <w:t>ufig, selbstverst</w:t>
      </w:r>
      <w:r w:rsidR="00733FFA">
        <w:rPr>
          <w:rFonts w:ascii="Times New Roman" w:hAnsi="Times New Roman" w:cs="Times New Roman"/>
        </w:rPr>
        <w:t>ä</w:t>
      </w:r>
      <w:r>
        <w:rPr>
          <w:rFonts w:ascii="Times New Roman" w:hAnsi="Times New Roman" w:cs="Times New Roman"/>
        </w:rPr>
        <w:t>ndlich aber nur dann, wenn das Pr</w:t>
      </w:r>
      <w:r w:rsidR="00733FFA">
        <w:rPr>
          <w:rFonts w:ascii="Times New Roman" w:hAnsi="Times New Roman" w:cs="Times New Roman"/>
        </w:rPr>
        <w:t>ä</w:t>
      </w:r>
      <w:r>
        <w:rPr>
          <w:rFonts w:ascii="Times New Roman" w:hAnsi="Times New Roman" w:cs="Times New Roman"/>
        </w:rPr>
        <w:t xml:space="preserve">sens von </w:t>
      </w:r>
      <w:r w:rsidRPr="00733FFA">
        <w:rPr>
          <w:rFonts w:ascii="Times New Roman" w:hAnsi="Times New Roman" w:cs="Times New Roman"/>
          <w:i/>
        </w:rPr>
        <w:t>as</w:t>
      </w:r>
      <w:r>
        <w:rPr>
          <w:rFonts w:ascii="Times New Roman" w:hAnsi="Times New Roman" w:cs="Times New Roman"/>
        </w:rPr>
        <w:t xml:space="preserve"> oder </w:t>
      </w:r>
      <w:r w:rsidRPr="00733FFA">
        <w:rPr>
          <w:rFonts w:ascii="Times New Roman" w:hAnsi="Times New Roman" w:cs="Times New Roman"/>
          <w:i/>
        </w:rPr>
        <w:t>bh</w:t>
      </w:r>
      <w:r w:rsidR="00733FFA" w:rsidRPr="00733FFA">
        <w:rPr>
          <w:rFonts w:ascii="Times New Roman" w:hAnsi="Times New Roman" w:cs="Times New Roman"/>
          <w:i/>
        </w:rPr>
        <w:t>ū</w:t>
      </w:r>
      <w:r>
        <w:rPr>
          <w:rFonts w:ascii="Times New Roman" w:hAnsi="Times New Roman" w:cs="Times New Roman"/>
        </w:rPr>
        <w:t xml:space="preserve"> hinzuzudenken ist, den</w:t>
      </w:r>
      <w:r w:rsidR="00733FFA">
        <w:rPr>
          <w:rFonts w:ascii="Times New Roman" w:hAnsi="Times New Roman" w:cs="Times New Roman"/>
        </w:rPr>
        <w:t>n</w:t>
      </w:r>
      <w:r>
        <w:rPr>
          <w:rFonts w:ascii="Times New Roman" w:hAnsi="Times New Roman" w:cs="Times New Roman"/>
        </w:rPr>
        <w:t xml:space="preserve"> f</w:t>
      </w:r>
      <w:r w:rsidR="00733FFA">
        <w:rPr>
          <w:rFonts w:ascii="Times New Roman" w:hAnsi="Times New Roman" w:cs="Times New Roman"/>
        </w:rPr>
        <w:t>ür die and</w:t>
      </w:r>
      <w:r>
        <w:rPr>
          <w:rFonts w:ascii="Times New Roman" w:hAnsi="Times New Roman" w:cs="Times New Roman"/>
        </w:rPr>
        <w:t xml:space="preserve">eren Tempora und die Modi </w:t>
      </w:r>
      <w:r w:rsidR="00BF201A">
        <w:rPr>
          <w:rFonts w:ascii="Times New Roman" w:hAnsi="Times New Roman" w:cs="Times New Roman"/>
        </w:rPr>
        <w:t>ist die Hinzuf</w:t>
      </w:r>
      <w:r w:rsidR="00733FFA">
        <w:rPr>
          <w:rFonts w:ascii="Times New Roman" w:hAnsi="Times New Roman" w:cs="Times New Roman"/>
        </w:rPr>
        <w:t>ü</w:t>
      </w:r>
      <w:r w:rsidR="00BF201A">
        <w:rPr>
          <w:rFonts w:ascii="Times New Roman" w:hAnsi="Times New Roman" w:cs="Times New Roman"/>
        </w:rPr>
        <w:t xml:space="preserve">gung des </w:t>
      </w:r>
      <w:r w:rsidR="00BF201A">
        <w:rPr>
          <w:rFonts w:ascii="Times New Roman" w:hAnsi="Times New Roman" w:cs="Times New Roman"/>
        </w:rPr>
        <w:lastRenderedPageBreak/>
        <w:t>verbum subst. unumg</w:t>
      </w:r>
      <w:r w:rsidR="00733FFA">
        <w:rPr>
          <w:rFonts w:ascii="Times New Roman" w:hAnsi="Times New Roman" w:cs="Times New Roman"/>
        </w:rPr>
        <w:t>ä</w:t>
      </w:r>
      <w:r w:rsidR="00BF201A">
        <w:rPr>
          <w:rFonts w:ascii="Times New Roman" w:hAnsi="Times New Roman" w:cs="Times New Roman"/>
        </w:rPr>
        <w:t>nglich.” While √</w:t>
      </w:r>
      <w:r w:rsidR="00BF201A" w:rsidRPr="00733FFA">
        <w:rPr>
          <w:rFonts w:ascii="Times New Roman" w:hAnsi="Times New Roman" w:cs="Times New Roman"/>
          <w:i/>
        </w:rPr>
        <w:t>bh</w:t>
      </w:r>
      <w:r w:rsidR="00733FFA" w:rsidRPr="00733FFA">
        <w:rPr>
          <w:rFonts w:ascii="Times New Roman" w:hAnsi="Times New Roman" w:cs="Times New Roman"/>
          <w:i/>
        </w:rPr>
        <w:t>ū</w:t>
      </w:r>
      <w:r w:rsidR="00BF201A">
        <w:rPr>
          <w:rFonts w:ascii="Times New Roman" w:hAnsi="Times New Roman" w:cs="Times New Roman"/>
        </w:rPr>
        <w:t xml:space="preserve"> might be used in later Sanskrit equivalent to √</w:t>
      </w:r>
      <w:r w:rsidR="00BF201A" w:rsidRPr="00733FFA">
        <w:rPr>
          <w:rFonts w:ascii="Times New Roman" w:hAnsi="Times New Roman" w:cs="Times New Roman"/>
          <w:i/>
        </w:rPr>
        <w:t>as</w:t>
      </w:r>
      <w:r w:rsidR="00BF201A">
        <w:rPr>
          <w:rFonts w:ascii="Times New Roman" w:hAnsi="Times New Roman" w:cs="Times New Roman"/>
        </w:rPr>
        <w:t>, it has in older language often a distinct notion ‘become’, which leaves only √</w:t>
      </w:r>
      <w:r w:rsidR="00BF201A" w:rsidRPr="00733FFA">
        <w:rPr>
          <w:rFonts w:ascii="Times New Roman" w:hAnsi="Times New Roman" w:cs="Times New Roman"/>
          <w:i/>
        </w:rPr>
        <w:t>as</w:t>
      </w:r>
      <w:r w:rsidR="00BF201A">
        <w:rPr>
          <w:rFonts w:ascii="Times New Roman" w:hAnsi="Times New Roman" w:cs="Times New Roman"/>
        </w:rPr>
        <w:t xml:space="preserve"> as a proper copula. At least since K</w:t>
      </w:r>
      <w:r w:rsidR="00733FFA">
        <w:rPr>
          <w:rFonts w:ascii="Times New Roman" w:hAnsi="Times New Roman" w:cs="Times New Roman"/>
        </w:rPr>
        <w:t>ā</w:t>
      </w:r>
      <w:r w:rsidR="00BF201A">
        <w:rPr>
          <w:rFonts w:ascii="Times New Roman" w:hAnsi="Times New Roman" w:cs="Times New Roman"/>
        </w:rPr>
        <w:t>ty</w:t>
      </w:r>
      <w:r w:rsidR="00733FFA">
        <w:rPr>
          <w:rFonts w:ascii="Times New Roman" w:hAnsi="Times New Roman" w:cs="Times New Roman"/>
        </w:rPr>
        <w:t>ā</w:t>
      </w:r>
      <w:r w:rsidR="00BF201A">
        <w:rPr>
          <w:rFonts w:ascii="Times New Roman" w:hAnsi="Times New Roman" w:cs="Times New Roman"/>
        </w:rPr>
        <w:t>yana  (v</w:t>
      </w:r>
      <w:r w:rsidR="00733FFA">
        <w:rPr>
          <w:rFonts w:ascii="Times New Roman" w:hAnsi="Times New Roman" w:cs="Times New Roman"/>
        </w:rPr>
        <w:t>ā</w:t>
      </w:r>
      <w:r w:rsidR="00BF201A">
        <w:rPr>
          <w:rFonts w:ascii="Times New Roman" w:hAnsi="Times New Roman" w:cs="Times New Roman"/>
        </w:rPr>
        <w:t>rtt. 11 on II 3 1 = Mbh. I 443,5f. and v</w:t>
      </w:r>
      <w:r w:rsidR="00733FFA">
        <w:rPr>
          <w:rFonts w:ascii="Times New Roman" w:hAnsi="Times New Roman" w:cs="Times New Roman"/>
        </w:rPr>
        <w:t>ā</w:t>
      </w:r>
      <w:r w:rsidR="00BF201A">
        <w:rPr>
          <w:rFonts w:ascii="Times New Roman" w:hAnsi="Times New Roman" w:cs="Times New Roman"/>
        </w:rPr>
        <w:t xml:space="preserve">rtt. 4 on II 3 46 = Mbh. I 462,9) it has been assumed, that </w:t>
      </w:r>
      <w:r w:rsidR="00BF201A" w:rsidRPr="00733FFA">
        <w:rPr>
          <w:rFonts w:ascii="Times New Roman" w:hAnsi="Times New Roman" w:cs="Times New Roman"/>
          <w:i/>
        </w:rPr>
        <w:t>asti</w:t>
      </w:r>
      <w:r w:rsidR="00BF201A">
        <w:rPr>
          <w:rFonts w:ascii="Times New Roman" w:hAnsi="Times New Roman" w:cs="Times New Roman"/>
        </w:rPr>
        <w:t xml:space="preserve"> (‘is’) is to be understood in nominal sentences</w:t>
      </w:r>
      <w:r w:rsidR="00733FFA">
        <w:rPr>
          <w:rFonts w:ascii="Times New Roman" w:hAnsi="Times New Roman" w:cs="Times New Roman"/>
        </w:rPr>
        <w:t>.</w:t>
      </w:r>
      <w:r w:rsidR="00BF201A">
        <w:rPr>
          <w:rFonts w:ascii="Times New Roman" w:hAnsi="Times New Roman" w:cs="Times New Roman"/>
        </w:rPr>
        <w:t xml:space="preserve"> </w:t>
      </w:r>
      <w:r w:rsidR="00733FFA">
        <w:rPr>
          <w:rFonts w:ascii="Times New Roman" w:hAnsi="Times New Roman" w:cs="Times New Roman"/>
        </w:rPr>
        <w:t>T</w:t>
      </w:r>
      <w:r w:rsidR="00BF201A">
        <w:rPr>
          <w:rFonts w:ascii="Times New Roman" w:hAnsi="Times New Roman" w:cs="Times New Roman"/>
        </w:rPr>
        <w:t>hat could be applied to P</w:t>
      </w:r>
      <w:r w:rsidR="00733FFA">
        <w:rPr>
          <w:rFonts w:ascii="Times New Roman" w:hAnsi="Times New Roman" w:cs="Times New Roman"/>
        </w:rPr>
        <w:t>āṇ</w:t>
      </w:r>
      <w:r w:rsidR="00BF201A">
        <w:rPr>
          <w:rFonts w:ascii="Times New Roman" w:hAnsi="Times New Roman" w:cs="Times New Roman"/>
        </w:rPr>
        <w:t>ini’s nominal sentences too, as Cardona Lg. 43 (1967).39 proposes: “one must in such cases understand the verb’be’ (</w:t>
      </w:r>
      <w:r w:rsidR="00BF201A" w:rsidRPr="00733FFA">
        <w:rPr>
          <w:rFonts w:ascii="Times New Roman" w:hAnsi="Times New Roman" w:cs="Times New Roman"/>
          <w:i/>
        </w:rPr>
        <w:t>as</w:t>
      </w:r>
      <w:r w:rsidR="00BF201A">
        <w:rPr>
          <w:rFonts w:ascii="Times New Roman" w:hAnsi="Times New Roman" w:cs="Times New Roman"/>
        </w:rPr>
        <w:t xml:space="preserve">, </w:t>
      </w:r>
      <w:r w:rsidR="00BF201A" w:rsidRPr="00733FFA">
        <w:rPr>
          <w:rFonts w:ascii="Times New Roman" w:hAnsi="Times New Roman" w:cs="Times New Roman"/>
          <w:i/>
        </w:rPr>
        <w:t>bh</w:t>
      </w:r>
      <w:r w:rsidR="00733FFA">
        <w:rPr>
          <w:rFonts w:ascii="Times New Roman" w:hAnsi="Times New Roman" w:cs="Times New Roman"/>
          <w:i/>
        </w:rPr>
        <w:t>ū</w:t>
      </w:r>
      <w:r w:rsidR="00BF201A">
        <w:rPr>
          <w:rFonts w:ascii="Times New Roman" w:hAnsi="Times New Roman" w:cs="Times New Roman"/>
        </w:rPr>
        <w:t>).” But Cardona’s suggestion needs, in any case, a modification: K</w:t>
      </w:r>
      <w:r w:rsidR="00733FFA">
        <w:rPr>
          <w:rFonts w:ascii="Times New Roman" w:hAnsi="Times New Roman" w:cs="Times New Roman"/>
        </w:rPr>
        <w:t>ā</w:t>
      </w:r>
      <w:r w:rsidR="00BF201A">
        <w:rPr>
          <w:rFonts w:ascii="Times New Roman" w:hAnsi="Times New Roman" w:cs="Times New Roman"/>
        </w:rPr>
        <w:t>ty</w:t>
      </w:r>
      <w:r w:rsidR="00733FFA">
        <w:rPr>
          <w:rFonts w:ascii="Times New Roman" w:hAnsi="Times New Roman" w:cs="Times New Roman"/>
        </w:rPr>
        <w:t>ā</w:t>
      </w:r>
      <w:r w:rsidR="00BF201A">
        <w:rPr>
          <w:rFonts w:ascii="Times New Roman" w:hAnsi="Times New Roman" w:cs="Times New Roman"/>
        </w:rPr>
        <w:t>yana speaks only of √</w:t>
      </w:r>
      <w:r w:rsidR="00BF201A" w:rsidRPr="00733FFA">
        <w:rPr>
          <w:rFonts w:ascii="Times New Roman" w:hAnsi="Times New Roman" w:cs="Times New Roman"/>
          <w:i/>
        </w:rPr>
        <w:t>as</w:t>
      </w:r>
      <w:r w:rsidR="00BF201A">
        <w:rPr>
          <w:rFonts w:ascii="Times New Roman" w:hAnsi="Times New Roman" w:cs="Times New Roman"/>
        </w:rPr>
        <w:t>, not of</w:t>
      </w:r>
      <w:r w:rsidR="00CB6CBF">
        <w:rPr>
          <w:rFonts w:ascii="Times New Roman" w:hAnsi="Times New Roman" w:cs="Times New Roman"/>
        </w:rPr>
        <w:t xml:space="preserve"> </w:t>
      </w:r>
      <w:r w:rsidR="00BF201A">
        <w:rPr>
          <w:rFonts w:ascii="Times New Roman" w:hAnsi="Times New Roman" w:cs="Times New Roman"/>
        </w:rPr>
        <w:t>√</w:t>
      </w:r>
      <w:r w:rsidR="00BF201A" w:rsidRPr="00733FFA">
        <w:rPr>
          <w:rFonts w:ascii="Times New Roman" w:hAnsi="Times New Roman" w:cs="Times New Roman"/>
          <w:i/>
        </w:rPr>
        <w:t>as</w:t>
      </w:r>
      <w:r w:rsidR="00BF201A">
        <w:rPr>
          <w:rFonts w:ascii="Times New Roman" w:hAnsi="Times New Roman" w:cs="Times New Roman"/>
        </w:rPr>
        <w:t xml:space="preserve"> and √</w:t>
      </w:r>
      <w:r w:rsidR="00BF201A" w:rsidRPr="00733FFA">
        <w:rPr>
          <w:rFonts w:ascii="Times New Roman" w:hAnsi="Times New Roman" w:cs="Times New Roman"/>
          <w:i/>
        </w:rPr>
        <w:t>bh</w:t>
      </w:r>
      <w:r w:rsidR="00733FFA">
        <w:rPr>
          <w:rFonts w:ascii="Times New Roman" w:hAnsi="Times New Roman" w:cs="Times New Roman"/>
          <w:i/>
        </w:rPr>
        <w:t>ū</w:t>
      </w:r>
      <w:r w:rsidR="00BF201A">
        <w:rPr>
          <w:rFonts w:ascii="Times New Roman" w:hAnsi="Times New Roman" w:cs="Times New Roman"/>
        </w:rPr>
        <w:t>.</w:t>
      </w:r>
      <w:r w:rsidR="00BF201A">
        <w:rPr>
          <w:rStyle w:val="FootnoteReference"/>
          <w:rFonts w:ascii="Times New Roman" w:hAnsi="Times New Roman" w:cs="Times New Roman"/>
        </w:rPr>
        <w:footnoteReference w:id="116"/>
      </w:r>
      <w:r w:rsidR="00CE03B6">
        <w:rPr>
          <w:rFonts w:ascii="Times New Roman" w:hAnsi="Times New Roman" w:cs="Times New Roman"/>
        </w:rPr>
        <w:t xml:space="preserve"> …</w:t>
      </w:r>
      <w:r w:rsidR="00CE03B6" w:rsidRPr="00CB6CBF">
        <w:rPr>
          <w:rFonts w:ascii="Times New Roman" w:hAnsi="Times New Roman" w:cs="Times New Roman"/>
          <w:i/>
        </w:rPr>
        <w:t>astir bhavant</w:t>
      </w:r>
      <w:r w:rsidR="00CB6CBF" w:rsidRPr="00CB6CBF">
        <w:rPr>
          <w:rFonts w:ascii="Times New Roman" w:hAnsi="Times New Roman" w:cs="Times New Roman"/>
          <w:i/>
        </w:rPr>
        <w:t>ī</w:t>
      </w:r>
      <w:r w:rsidR="00CE03B6" w:rsidRPr="00CB6CBF">
        <w:rPr>
          <w:rFonts w:ascii="Times New Roman" w:hAnsi="Times New Roman" w:cs="Times New Roman"/>
          <w:i/>
        </w:rPr>
        <w:t>-para</w:t>
      </w:r>
      <w:r w:rsidR="00CB6CBF" w:rsidRPr="00CB6CBF">
        <w:rPr>
          <w:rFonts w:ascii="Times New Roman" w:hAnsi="Times New Roman" w:cs="Times New Roman"/>
          <w:i/>
        </w:rPr>
        <w:t>ḥ</w:t>
      </w:r>
      <w:r w:rsidR="00CE03B6" w:rsidRPr="00CB6CBF">
        <w:rPr>
          <w:rFonts w:ascii="Times New Roman" w:hAnsi="Times New Roman" w:cs="Times New Roman"/>
          <w:i/>
        </w:rPr>
        <w:t xml:space="preserve"> </w:t>
      </w:r>
      <w:r w:rsidR="00CB6CBF" w:rsidRPr="00CB6CBF">
        <w:rPr>
          <w:rFonts w:ascii="Times New Roman" w:hAnsi="Times New Roman" w:cs="Times New Roman"/>
          <w:i/>
        </w:rPr>
        <w:t>p</w:t>
      </w:r>
      <w:r w:rsidR="00CE03B6" w:rsidRPr="00CB6CBF">
        <w:rPr>
          <w:rFonts w:ascii="Times New Roman" w:hAnsi="Times New Roman" w:cs="Times New Roman"/>
          <w:i/>
        </w:rPr>
        <w:t>rathama-puru</w:t>
      </w:r>
      <w:r w:rsidR="00CB6CBF" w:rsidRPr="00CB6CBF">
        <w:rPr>
          <w:rFonts w:ascii="Times New Roman" w:hAnsi="Times New Roman" w:cs="Times New Roman"/>
          <w:i/>
        </w:rPr>
        <w:t>ṣ</w:t>
      </w:r>
      <w:r w:rsidR="00CE03B6" w:rsidRPr="00CB6CBF">
        <w:rPr>
          <w:rFonts w:ascii="Times New Roman" w:hAnsi="Times New Roman" w:cs="Times New Roman"/>
          <w:i/>
        </w:rPr>
        <w:t>o ’prayujyam</w:t>
      </w:r>
      <w:r w:rsidR="00CB6CBF" w:rsidRPr="00CB6CBF">
        <w:rPr>
          <w:rFonts w:ascii="Times New Roman" w:hAnsi="Times New Roman" w:cs="Times New Roman"/>
          <w:i/>
        </w:rPr>
        <w:t>ā</w:t>
      </w:r>
      <w:r w:rsidR="00CE03B6" w:rsidRPr="00CB6CBF">
        <w:rPr>
          <w:rFonts w:ascii="Times New Roman" w:hAnsi="Times New Roman" w:cs="Times New Roman"/>
          <w:i/>
        </w:rPr>
        <w:t>no ’py asti</w:t>
      </w:r>
      <w:r w:rsidR="00CE03B6">
        <w:rPr>
          <w:rFonts w:ascii="Times New Roman" w:hAnsi="Times New Roman" w:cs="Times New Roman"/>
        </w:rPr>
        <w:t xml:space="preserve"> “[The root] √</w:t>
      </w:r>
      <w:r w:rsidR="00CE03B6" w:rsidRPr="00733FFA">
        <w:rPr>
          <w:rFonts w:ascii="Times New Roman" w:hAnsi="Times New Roman" w:cs="Times New Roman"/>
          <w:i/>
        </w:rPr>
        <w:t>as</w:t>
      </w:r>
      <w:r w:rsidR="00CE03B6">
        <w:rPr>
          <w:rFonts w:ascii="Times New Roman" w:hAnsi="Times New Roman" w:cs="Times New Roman"/>
        </w:rPr>
        <w:t>, followed by the present tense ending, is there in the third</w:t>
      </w:r>
      <w:r w:rsidR="00CE03B6">
        <w:rPr>
          <w:rStyle w:val="FootnoteReference"/>
          <w:rFonts w:ascii="Times New Roman" w:hAnsi="Times New Roman" w:cs="Times New Roman"/>
        </w:rPr>
        <w:footnoteReference w:id="117"/>
      </w:r>
      <w:r w:rsidR="00CE03B6">
        <w:rPr>
          <w:rFonts w:ascii="Times New Roman" w:hAnsi="Times New Roman" w:cs="Times New Roman"/>
        </w:rPr>
        <w:t xml:space="preserve"> person, even if it is not actually used”.</w:t>
      </w:r>
      <w:r w:rsidR="00CB6CBF">
        <w:rPr>
          <w:rFonts w:ascii="Times New Roman" w:hAnsi="Times New Roman" w:cs="Times New Roman"/>
        </w:rPr>
        <w:t xml:space="preserve"> </w:t>
      </w:r>
      <w:r w:rsidR="00CE03B6">
        <w:rPr>
          <w:rFonts w:ascii="Times New Roman" w:hAnsi="Times New Roman" w:cs="Times New Roman"/>
        </w:rPr>
        <w:t>When he use</w:t>
      </w:r>
      <w:r w:rsidR="00CB6CBF">
        <w:rPr>
          <w:rFonts w:ascii="Times New Roman" w:hAnsi="Times New Roman" w:cs="Times New Roman"/>
        </w:rPr>
        <w:t>s</w:t>
      </w:r>
      <w:r w:rsidR="00CE03B6">
        <w:rPr>
          <w:rFonts w:ascii="Times New Roman" w:hAnsi="Times New Roman" w:cs="Times New Roman"/>
        </w:rPr>
        <w:t xml:space="preserve"> the expression</w:t>
      </w:r>
      <w:r w:rsidR="00CB6CBF">
        <w:rPr>
          <w:rFonts w:ascii="Times New Roman" w:hAnsi="Times New Roman" w:cs="Times New Roman"/>
        </w:rPr>
        <w:t xml:space="preserve"> </w:t>
      </w:r>
      <w:r w:rsidR="00CE03B6" w:rsidRPr="00CB6CBF">
        <w:rPr>
          <w:rFonts w:ascii="Times New Roman" w:hAnsi="Times New Roman" w:cs="Times New Roman"/>
          <w:i/>
        </w:rPr>
        <w:t>bhavant</w:t>
      </w:r>
      <w:r w:rsidR="00CB6CBF" w:rsidRPr="00CB6CBF">
        <w:rPr>
          <w:rFonts w:ascii="Times New Roman" w:hAnsi="Times New Roman" w:cs="Times New Roman"/>
          <w:i/>
        </w:rPr>
        <w:t>ī</w:t>
      </w:r>
      <w:r w:rsidR="00CE03B6">
        <w:rPr>
          <w:rFonts w:ascii="Times New Roman" w:hAnsi="Times New Roman" w:cs="Times New Roman"/>
        </w:rPr>
        <w:t xml:space="preserve"> instead of the proper P</w:t>
      </w:r>
      <w:r w:rsidR="00CB6CBF">
        <w:rPr>
          <w:rFonts w:ascii="Times New Roman" w:hAnsi="Times New Roman" w:cs="Times New Roman"/>
        </w:rPr>
        <w:t>āṇ</w:t>
      </w:r>
      <w:r w:rsidR="00CE03B6">
        <w:rPr>
          <w:rFonts w:ascii="Times New Roman" w:hAnsi="Times New Roman" w:cs="Times New Roman"/>
        </w:rPr>
        <w:t>inian term</w:t>
      </w:r>
      <w:r w:rsidR="00CB6CBF">
        <w:rPr>
          <w:rFonts w:ascii="Times New Roman" w:hAnsi="Times New Roman" w:cs="Times New Roman"/>
        </w:rPr>
        <w:t xml:space="preserve"> </w:t>
      </w:r>
      <w:r w:rsidR="00CE03B6" w:rsidRPr="00CB6CBF">
        <w:rPr>
          <w:rFonts w:ascii="Times New Roman" w:hAnsi="Times New Roman" w:cs="Times New Roman"/>
          <w:i/>
        </w:rPr>
        <w:t>L</w:t>
      </w:r>
      <w:r w:rsidR="00CE03B6" w:rsidRPr="00733FFA">
        <w:rPr>
          <w:rFonts w:ascii="Times New Roman" w:hAnsi="Times New Roman" w:cs="Times New Roman"/>
          <w:b/>
          <w:i/>
          <w:sz w:val="24"/>
          <w:szCs w:val="24"/>
          <w:vertAlign w:val="superscript"/>
        </w:rPr>
        <w:t>a</w:t>
      </w:r>
      <w:r w:rsidR="00CB6CBF" w:rsidRPr="00733FFA">
        <w:rPr>
          <w:rFonts w:ascii="Times New Roman" w:hAnsi="Times New Roman" w:cs="Times New Roman"/>
          <w:b/>
          <w:i/>
          <w:sz w:val="24"/>
          <w:szCs w:val="24"/>
          <w:vertAlign w:val="superscript"/>
        </w:rPr>
        <w:t>ṭ</w:t>
      </w:r>
      <w:r w:rsidR="00CE03B6" w:rsidRPr="00733FFA">
        <w:rPr>
          <w:rFonts w:ascii="Times New Roman" w:hAnsi="Times New Roman" w:cs="Times New Roman"/>
          <w:b/>
          <w:sz w:val="24"/>
          <w:szCs w:val="24"/>
          <w:vertAlign w:val="superscript"/>
        </w:rPr>
        <w:t xml:space="preserve"> </w:t>
      </w:r>
      <w:r w:rsidR="00CE03B6">
        <w:rPr>
          <w:rFonts w:ascii="Times New Roman" w:hAnsi="Times New Roman" w:cs="Times New Roman"/>
        </w:rPr>
        <w:t>(present tense endings), K</w:t>
      </w:r>
      <w:r w:rsidR="00CB6CBF">
        <w:rPr>
          <w:rFonts w:ascii="Times New Roman" w:hAnsi="Times New Roman" w:cs="Times New Roman"/>
        </w:rPr>
        <w:t>ā</w:t>
      </w:r>
      <w:r w:rsidR="00CE03B6">
        <w:rPr>
          <w:rFonts w:ascii="Times New Roman" w:hAnsi="Times New Roman" w:cs="Times New Roman"/>
        </w:rPr>
        <w:t>ty</w:t>
      </w:r>
      <w:r w:rsidR="00CB6CBF">
        <w:rPr>
          <w:rFonts w:ascii="Times New Roman" w:hAnsi="Times New Roman" w:cs="Times New Roman"/>
        </w:rPr>
        <w:t>ā</w:t>
      </w:r>
      <w:r w:rsidR="00CE03B6">
        <w:rPr>
          <w:rFonts w:ascii="Times New Roman" w:hAnsi="Times New Roman" w:cs="Times New Roman"/>
        </w:rPr>
        <w:t xml:space="preserve">yana lapses into the terminology of </w:t>
      </w:r>
    </w:p>
    <w:p w:rsidR="00CE03B6" w:rsidRDefault="00CE03B6" w:rsidP="00DB2627">
      <w:pPr>
        <w:tabs>
          <w:tab w:val="left" w:pos="3600"/>
          <w:tab w:val="left" w:pos="5130"/>
        </w:tabs>
        <w:spacing w:after="0"/>
        <w:ind w:right="540"/>
        <w:jc w:val="both"/>
        <w:rPr>
          <w:rFonts w:ascii="Times New Roman" w:hAnsi="Times New Roman" w:cs="Times New Roman"/>
        </w:rPr>
      </w:pPr>
      <w:r>
        <w:rPr>
          <w:rFonts w:ascii="Times New Roman" w:hAnsi="Times New Roman" w:cs="Times New Roman"/>
        </w:rPr>
        <w:t>the Pr</w:t>
      </w:r>
      <w:r w:rsidR="00CB6CBF">
        <w:rPr>
          <w:rFonts w:ascii="Times New Roman" w:hAnsi="Times New Roman" w:cs="Times New Roman"/>
        </w:rPr>
        <w:t>ā</w:t>
      </w:r>
      <w:r>
        <w:rPr>
          <w:rFonts w:ascii="Times New Roman" w:hAnsi="Times New Roman" w:cs="Times New Roman"/>
        </w:rPr>
        <w:t>ti</w:t>
      </w:r>
      <w:r w:rsidR="00CB6CBF">
        <w:rPr>
          <w:rFonts w:ascii="Times New Roman" w:hAnsi="Times New Roman" w:cs="Times New Roman"/>
        </w:rPr>
        <w:t>śā</w:t>
      </w:r>
      <w:r>
        <w:rPr>
          <w:rFonts w:ascii="Times New Roman" w:hAnsi="Times New Roman" w:cs="Times New Roman"/>
        </w:rPr>
        <w:t>khyas, as he frequently does</w:t>
      </w:r>
      <w:r>
        <w:rPr>
          <w:rStyle w:val="FootnoteReference"/>
          <w:rFonts w:ascii="Times New Roman" w:hAnsi="Times New Roman" w:cs="Times New Roman"/>
        </w:rPr>
        <w:footnoteReference w:id="118"/>
      </w:r>
      <w:r>
        <w:rPr>
          <w:rFonts w:ascii="Times New Roman" w:hAnsi="Times New Roman" w:cs="Times New Roman"/>
        </w:rPr>
        <w:t>.</w:t>
      </w:r>
    </w:p>
    <w:p w:rsidR="003C3BBA" w:rsidRDefault="003C3BBA" w:rsidP="00DC6822">
      <w:pPr>
        <w:tabs>
          <w:tab w:val="left" w:pos="3600"/>
          <w:tab w:val="left" w:pos="5130"/>
        </w:tabs>
        <w:spacing w:after="0"/>
        <w:ind w:right="1350"/>
        <w:jc w:val="both"/>
        <w:rPr>
          <w:rFonts w:ascii="Times New Roman" w:hAnsi="Times New Roman" w:cs="Times New Roman"/>
        </w:rPr>
      </w:pPr>
    </w:p>
    <w:p w:rsidR="003C3BBA" w:rsidRPr="003C3BBA" w:rsidRDefault="003C3BBA" w:rsidP="00DC6822">
      <w:pPr>
        <w:tabs>
          <w:tab w:val="left" w:pos="3600"/>
          <w:tab w:val="left" w:pos="5130"/>
        </w:tabs>
        <w:spacing w:after="0"/>
        <w:ind w:right="1350"/>
        <w:jc w:val="both"/>
        <w:rPr>
          <w:rFonts w:ascii="Times New Roman" w:hAnsi="Times New Roman" w:cs="Times New Roman"/>
          <w:b/>
        </w:rPr>
      </w:pPr>
    </w:p>
    <w:p w:rsidR="003C3BBA" w:rsidRPr="003C3BBA" w:rsidRDefault="003C3BBA" w:rsidP="009F5A80">
      <w:pPr>
        <w:tabs>
          <w:tab w:val="left" w:pos="3600"/>
          <w:tab w:val="left" w:pos="5760"/>
        </w:tabs>
        <w:spacing w:after="0"/>
        <w:ind w:right="720"/>
        <w:jc w:val="center"/>
        <w:rPr>
          <w:rFonts w:ascii="Times New Roman" w:hAnsi="Times New Roman" w:cs="Times New Roman"/>
          <w:b/>
          <w:sz w:val="24"/>
          <w:szCs w:val="24"/>
        </w:rPr>
      </w:pPr>
      <w:r w:rsidRPr="003C3BBA">
        <w:rPr>
          <w:rFonts w:ascii="Times New Roman" w:hAnsi="Times New Roman" w:cs="Times New Roman"/>
          <w:b/>
          <w:sz w:val="24"/>
          <w:szCs w:val="24"/>
        </w:rPr>
        <w:t>IV</w:t>
      </w:r>
    </w:p>
    <w:p w:rsidR="003C3BBA" w:rsidRPr="00B413B9" w:rsidRDefault="003C3BBA" w:rsidP="009F5A80">
      <w:pPr>
        <w:tabs>
          <w:tab w:val="left" w:pos="3600"/>
          <w:tab w:val="left" w:pos="5760"/>
        </w:tabs>
        <w:spacing w:after="0"/>
        <w:ind w:right="720"/>
        <w:jc w:val="center"/>
        <w:rPr>
          <w:rFonts w:ascii="Times New Roman" w:hAnsi="Times New Roman" w:cs="Times New Roman"/>
          <w:sz w:val="24"/>
          <w:szCs w:val="24"/>
        </w:rPr>
      </w:pPr>
      <w:r w:rsidRPr="00B413B9">
        <w:rPr>
          <w:rFonts w:ascii="Times New Roman" w:hAnsi="Times New Roman" w:cs="Times New Roman"/>
          <w:b/>
          <w:sz w:val="24"/>
          <w:szCs w:val="24"/>
        </w:rPr>
        <w:t>Composition</w:t>
      </w:r>
    </w:p>
    <w:p w:rsidR="0002394B" w:rsidRDefault="003C3BBA"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865630">
        <w:rPr>
          <w:rFonts w:ascii="Times New Roman" w:hAnsi="Times New Roman" w:cs="Times New Roman"/>
        </w:rPr>
        <w:t xml:space="preserve">  </w:t>
      </w:r>
      <w:r>
        <w:rPr>
          <w:rFonts w:ascii="Times New Roman" w:hAnsi="Times New Roman" w:cs="Times New Roman"/>
        </w:rPr>
        <w:t>A</w:t>
      </w:r>
      <w:r w:rsidR="0002394B">
        <w:rPr>
          <w:rFonts w:ascii="Times New Roman" w:hAnsi="Times New Roman" w:cs="Times New Roman"/>
        </w:rPr>
        <w:t>s</w:t>
      </w:r>
      <w:r>
        <w:rPr>
          <w:rFonts w:ascii="Times New Roman" w:hAnsi="Times New Roman" w:cs="Times New Roman"/>
        </w:rPr>
        <w:t xml:space="preserve"> in Sanskrit, there are </w:t>
      </w:r>
      <w:r w:rsidRPr="0002394B">
        <w:rPr>
          <w:rFonts w:ascii="Times New Roman" w:hAnsi="Times New Roman" w:cs="Times New Roman"/>
          <w:i/>
        </w:rPr>
        <w:t>dvandva</w:t>
      </w:r>
      <w:r>
        <w:rPr>
          <w:rFonts w:ascii="Times New Roman" w:hAnsi="Times New Roman" w:cs="Times New Roman"/>
        </w:rPr>
        <w:t xml:space="preserve">, </w:t>
      </w:r>
      <w:r w:rsidRPr="003C3BBA">
        <w:rPr>
          <w:rFonts w:ascii="Times New Roman" w:hAnsi="Times New Roman" w:cs="Times New Roman"/>
          <w:i/>
        </w:rPr>
        <w:t>tatpuruṣa</w:t>
      </w:r>
      <w:r>
        <w:rPr>
          <w:rFonts w:ascii="Times New Roman" w:hAnsi="Times New Roman" w:cs="Times New Roman"/>
        </w:rPr>
        <w:t xml:space="preserve"> and </w:t>
      </w:r>
      <w:r w:rsidRPr="003C3BBA">
        <w:rPr>
          <w:rFonts w:ascii="Times New Roman" w:hAnsi="Times New Roman" w:cs="Times New Roman"/>
          <w:i/>
        </w:rPr>
        <w:t>bahuvrīhi</w:t>
      </w:r>
      <w:r>
        <w:rPr>
          <w:rFonts w:ascii="Times New Roman" w:hAnsi="Times New Roman" w:cs="Times New Roman"/>
        </w:rPr>
        <w:t xml:space="preserve"> compounds. We must differentiate between compounds which consist 1) of quoted or borrowed Sanskrit words only, 2) purely of eleme</w:t>
      </w:r>
      <w:r w:rsidR="00D027D1">
        <w:rPr>
          <w:rFonts w:ascii="Times New Roman" w:hAnsi="Times New Roman" w:cs="Times New Roman"/>
        </w:rPr>
        <w:t>nts peculiar</w:t>
      </w:r>
      <w:r>
        <w:rPr>
          <w:rFonts w:ascii="Times New Roman" w:hAnsi="Times New Roman" w:cs="Times New Roman"/>
        </w:rPr>
        <w:t xml:space="preserve"> to the metalanguage</w:t>
      </w:r>
      <w:r w:rsidR="0002394B">
        <w:rPr>
          <w:rFonts w:ascii="Times New Roman" w:hAnsi="Times New Roman" w:cs="Times New Roman"/>
        </w:rPr>
        <w:t>, and 3) of quoted</w:t>
      </w:r>
      <w:r>
        <w:rPr>
          <w:rFonts w:ascii="Times New Roman" w:hAnsi="Times New Roman" w:cs="Times New Roman"/>
        </w:rPr>
        <w:t xml:space="preserve"> words and      technical elements</w:t>
      </w:r>
      <w:r w:rsidR="0002394B">
        <w:rPr>
          <w:rFonts w:ascii="Times New Roman" w:hAnsi="Times New Roman" w:cs="Times New Roman"/>
        </w:rPr>
        <w:t xml:space="preserve"> combined.</w:t>
      </w:r>
    </w:p>
    <w:p w:rsidR="0002394B" w:rsidRPr="00AD5144" w:rsidRDefault="0002394B" w:rsidP="009F5A80">
      <w:pPr>
        <w:tabs>
          <w:tab w:val="left" w:pos="3600"/>
          <w:tab w:val="left" w:pos="5760"/>
        </w:tabs>
        <w:spacing w:after="0"/>
        <w:ind w:right="720"/>
        <w:jc w:val="both"/>
        <w:rPr>
          <w:rFonts w:ascii="Times New Roman" w:hAnsi="Times New Roman" w:cs="Times New Roman"/>
          <w:i/>
        </w:rPr>
      </w:pPr>
      <w:proofErr w:type="gramStart"/>
      <w:r w:rsidRPr="00AD5144">
        <w:rPr>
          <w:rFonts w:ascii="Times New Roman" w:hAnsi="Times New Roman" w:cs="Times New Roman"/>
          <w:i/>
        </w:rPr>
        <w:lastRenderedPageBreak/>
        <w:t>dvandvas</w:t>
      </w:r>
      <w:proofErr w:type="gramEnd"/>
      <w:r w:rsidRPr="00AD5144">
        <w:rPr>
          <w:rFonts w:ascii="Times New Roman" w:hAnsi="Times New Roman" w:cs="Times New Roman"/>
          <w:i/>
        </w:rPr>
        <w:t xml:space="preserve">  </w:t>
      </w:r>
    </w:p>
    <w:p w:rsidR="0002394B" w:rsidRPr="0002394B" w:rsidRDefault="0002394B" w:rsidP="009F5A80">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1) </w:t>
      </w:r>
      <w:proofErr w:type="gramStart"/>
      <w:r w:rsidRPr="0002394B">
        <w:rPr>
          <w:rFonts w:ascii="Times New Roman" w:hAnsi="Times New Roman" w:cs="Times New Roman"/>
        </w:rPr>
        <w:t>from</w:t>
      </w:r>
      <w:proofErr w:type="gramEnd"/>
      <w:r w:rsidRPr="0002394B">
        <w:rPr>
          <w:rFonts w:ascii="Times New Roman" w:hAnsi="Times New Roman" w:cs="Times New Roman"/>
        </w:rPr>
        <w:t xml:space="preserve"> quoted words:</w:t>
      </w:r>
    </w:p>
    <w:p w:rsidR="003C3BBA" w:rsidRDefault="0002394B" w:rsidP="009F5A80">
      <w:pPr>
        <w:tabs>
          <w:tab w:val="left" w:pos="3600"/>
          <w:tab w:val="left" w:pos="5760"/>
        </w:tabs>
        <w:spacing w:after="0"/>
        <w:ind w:left="270" w:right="720"/>
        <w:jc w:val="both"/>
        <w:rPr>
          <w:rFonts w:ascii="Times New Roman" w:hAnsi="Times New Roman" w:cs="Times New Roman"/>
        </w:rPr>
      </w:pPr>
      <w:proofErr w:type="spellStart"/>
      <w:proofErr w:type="gramStart"/>
      <w:r w:rsidRPr="00F019ED">
        <w:rPr>
          <w:rFonts w:ascii="Times New Roman" w:hAnsi="Times New Roman" w:cs="Times New Roman"/>
          <w:i/>
        </w:rPr>
        <w:t>hali-sakthy.o</w:t>
      </w:r>
      <w:r w:rsidR="00F019ED" w:rsidRPr="00F019ED">
        <w:rPr>
          <w:rFonts w:ascii="Times New Roman" w:hAnsi="Times New Roman" w:cs="Times New Roman"/>
          <w:i/>
        </w:rPr>
        <w:t>ḥ</w:t>
      </w:r>
      <w:proofErr w:type="spellEnd"/>
      <w:proofErr w:type="gramEnd"/>
      <w:r w:rsidRPr="0002394B">
        <w:rPr>
          <w:rFonts w:ascii="Times New Roman" w:hAnsi="Times New Roman" w:cs="Times New Roman"/>
        </w:rPr>
        <w:t xml:space="preserve"> V 4 </w:t>
      </w:r>
      <w:r>
        <w:rPr>
          <w:rFonts w:ascii="Times New Roman" w:hAnsi="Times New Roman" w:cs="Times New Roman"/>
        </w:rPr>
        <w:t>121, […-]</w:t>
      </w:r>
      <w:r w:rsidRPr="00F019ED">
        <w:rPr>
          <w:rFonts w:ascii="Times New Roman" w:hAnsi="Times New Roman" w:cs="Times New Roman"/>
          <w:i/>
        </w:rPr>
        <w:t>ap-pum</w:t>
      </w:r>
      <w:r w:rsidRPr="007050B9">
        <w:rPr>
          <w:rStyle w:val="FootnoteReference"/>
          <w:rFonts w:ascii="Times New Roman" w:hAnsi="Times New Roman" w:cs="Times New Roman"/>
        </w:rPr>
        <w:footnoteReference w:id="119"/>
      </w:r>
      <w:r w:rsidR="00D027D1">
        <w:rPr>
          <w:rFonts w:ascii="Times New Roman" w:hAnsi="Times New Roman" w:cs="Times New Roman"/>
          <w:i/>
        </w:rPr>
        <w:t>-rai-dyu.</w:t>
      </w:r>
      <w:r w:rsidR="00F019ED" w:rsidRPr="00F019ED">
        <w:rPr>
          <w:rFonts w:ascii="Times New Roman" w:hAnsi="Times New Roman" w:cs="Times New Roman"/>
          <w:i/>
        </w:rPr>
        <w:t>bhyaḥ</w:t>
      </w:r>
      <w:r w:rsidR="00F019ED">
        <w:rPr>
          <w:rFonts w:ascii="Times New Roman" w:hAnsi="Times New Roman" w:cs="Times New Roman"/>
        </w:rPr>
        <w:t xml:space="preserve"> VI 1 171 with the ending of the dual resp. plural ac</w:t>
      </w:r>
      <w:r w:rsidR="00D027D1">
        <w:rPr>
          <w:rFonts w:ascii="Times New Roman" w:hAnsi="Times New Roman" w:cs="Times New Roman"/>
        </w:rPr>
        <w:t>cording to the number of words</w:t>
      </w:r>
      <w:r w:rsidR="00F019ED">
        <w:rPr>
          <w:rFonts w:ascii="Times New Roman" w:hAnsi="Times New Roman" w:cs="Times New Roman"/>
        </w:rPr>
        <w:t xml:space="preserve"> combined; there are also </w:t>
      </w:r>
      <w:r w:rsidR="00F019ED" w:rsidRPr="00F019ED">
        <w:rPr>
          <w:rFonts w:ascii="Times New Roman" w:hAnsi="Times New Roman" w:cs="Times New Roman"/>
          <w:i/>
        </w:rPr>
        <w:t>samāhāra-dvandas</w:t>
      </w:r>
      <w:r w:rsidR="00F019ED">
        <w:rPr>
          <w:rFonts w:ascii="Times New Roman" w:hAnsi="Times New Roman" w:cs="Times New Roman"/>
        </w:rPr>
        <w:t xml:space="preserve"> (in the singular neuter) like </w:t>
      </w:r>
      <w:r w:rsidR="00F019ED" w:rsidRPr="00F019ED">
        <w:rPr>
          <w:rFonts w:ascii="Times New Roman" w:hAnsi="Times New Roman" w:cs="Times New Roman"/>
          <w:i/>
        </w:rPr>
        <w:t>lākṣā-rocanāt</w:t>
      </w:r>
      <w:r w:rsidR="00F019ED">
        <w:rPr>
          <w:rFonts w:ascii="Times New Roman" w:hAnsi="Times New Roman" w:cs="Times New Roman"/>
        </w:rPr>
        <w:t xml:space="preserve"> IV 2 2.</w:t>
      </w:r>
    </w:p>
    <w:p w:rsidR="005C2A93" w:rsidRPr="00EB21D7" w:rsidRDefault="00EB21D7" w:rsidP="009F5A80">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2) </w:t>
      </w:r>
      <w:r w:rsidR="005C2A93" w:rsidRPr="00EB21D7">
        <w:rPr>
          <w:rFonts w:ascii="Times New Roman" w:hAnsi="Times New Roman" w:cs="Times New Roman"/>
        </w:rPr>
        <w:t xml:space="preserve">from technical terms: </w:t>
      </w:r>
    </w:p>
    <w:p w:rsidR="005C2A93" w:rsidRDefault="005C2A93" w:rsidP="009F5A80">
      <w:pPr>
        <w:tabs>
          <w:tab w:val="left" w:pos="3600"/>
          <w:tab w:val="left" w:pos="5760"/>
          <w:tab w:val="left" w:pos="6030"/>
        </w:tabs>
        <w:spacing w:after="0"/>
        <w:ind w:left="360" w:right="720"/>
        <w:jc w:val="both"/>
        <w:rPr>
          <w:rFonts w:ascii="Times New Roman" w:hAnsi="Times New Roman" w:cs="Times New Roman"/>
        </w:rPr>
      </w:pPr>
      <w:r w:rsidRPr="00EB21D7">
        <w:rPr>
          <w:rFonts w:ascii="Times New Roman" w:hAnsi="Times New Roman" w:cs="Times New Roman"/>
          <w:i/>
        </w:rPr>
        <w:t>a</w:t>
      </w:r>
      <w:r w:rsidRPr="00D027D1">
        <w:rPr>
          <w:rFonts w:ascii="Times New Roman" w:hAnsi="Times New Roman" w:cs="Times New Roman"/>
          <w:b/>
          <w:i/>
          <w:sz w:val="24"/>
          <w:szCs w:val="24"/>
          <w:vertAlign w:val="superscript"/>
        </w:rPr>
        <w:t>d</w:t>
      </w:r>
      <w:r w:rsidRPr="00EB21D7">
        <w:rPr>
          <w:rFonts w:ascii="Times New Roman" w:hAnsi="Times New Roman" w:cs="Times New Roman"/>
          <w:i/>
        </w:rPr>
        <w:t>-ai</w:t>
      </w:r>
      <w:r w:rsidRPr="00D027D1">
        <w:rPr>
          <w:rFonts w:ascii="Times New Roman" w:hAnsi="Times New Roman" w:cs="Times New Roman"/>
          <w:b/>
          <w:i/>
          <w:sz w:val="24"/>
          <w:szCs w:val="24"/>
          <w:vertAlign w:val="superscript"/>
        </w:rPr>
        <w:t>c</w:t>
      </w:r>
      <w:r w:rsidRPr="00D027D1">
        <w:rPr>
          <w:rFonts w:ascii="Times New Roman" w:hAnsi="Times New Roman" w:cs="Times New Roman"/>
          <w:sz w:val="24"/>
          <w:szCs w:val="24"/>
        </w:rPr>
        <w:t xml:space="preserve"> </w:t>
      </w:r>
      <w:r w:rsidRPr="005C2A93">
        <w:rPr>
          <w:rFonts w:ascii="Times New Roman" w:hAnsi="Times New Roman" w:cs="Times New Roman"/>
        </w:rPr>
        <w:t>I 1 1 (nom.sing.),</w:t>
      </w:r>
      <w:r>
        <w:rPr>
          <w:rFonts w:ascii="Times New Roman" w:hAnsi="Times New Roman" w:cs="Times New Roman"/>
        </w:rPr>
        <w:t xml:space="preserve"> </w:t>
      </w:r>
      <w:r w:rsidRPr="00EB21D7">
        <w:rPr>
          <w:rFonts w:ascii="Times New Roman" w:hAnsi="Times New Roman" w:cs="Times New Roman"/>
          <w:i/>
        </w:rPr>
        <w:t>t</w:t>
      </w:r>
      <w:r w:rsidRPr="00D027D1">
        <w:rPr>
          <w:rFonts w:ascii="Times New Roman" w:hAnsi="Times New Roman" w:cs="Times New Roman"/>
          <w:b/>
          <w:i/>
          <w:sz w:val="24"/>
          <w:szCs w:val="24"/>
          <w:vertAlign w:val="superscript"/>
        </w:rPr>
        <w:t>u</w:t>
      </w:r>
      <w:r w:rsidRPr="00EB21D7">
        <w:rPr>
          <w:rFonts w:ascii="Times New Roman" w:hAnsi="Times New Roman" w:cs="Times New Roman"/>
          <w:i/>
        </w:rPr>
        <w:t>-s-m</w:t>
      </w:r>
      <w:r w:rsidR="00EB21D7" w:rsidRPr="00EB21D7">
        <w:rPr>
          <w:rFonts w:ascii="Times New Roman" w:hAnsi="Times New Roman" w:cs="Times New Roman"/>
          <w:i/>
        </w:rPr>
        <w:t>āḥ</w:t>
      </w:r>
      <w:r>
        <w:rPr>
          <w:rFonts w:ascii="Times New Roman" w:hAnsi="Times New Roman" w:cs="Times New Roman"/>
        </w:rPr>
        <w:t xml:space="preserve"> I 3 4 (nom.pl</w:t>
      </w:r>
      <w:r w:rsidR="00EB21D7">
        <w:rPr>
          <w:rFonts w:ascii="Times New Roman" w:hAnsi="Times New Roman" w:cs="Times New Roman"/>
          <w:i/>
        </w:rPr>
        <w:t>.), la-</w:t>
      </w:r>
      <w:r w:rsidR="00EB21D7" w:rsidRPr="00EB21D7">
        <w:rPr>
          <w:rFonts w:ascii="Times New Roman" w:hAnsi="Times New Roman" w:cs="Times New Roman"/>
          <w:i/>
        </w:rPr>
        <w:t>ś</w:t>
      </w:r>
      <w:r w:rsidRPr="00EB21D7">
        <w:rPr>
          <w:rFonts w:ascii="Times New Roman" w:hAnsi="Times New Roman" w:cs="Times New Roman"/>
          <w:i/>
        </w:rPr>
        <w:t>a-k</w:t>
      </w:r>
      <w:r w:rsidRPr="00D027D1">
        <w:rPr>
          <w:rFonts w:ascii="Times New Roman" w:hAnsi="Times New Roman" w:cs="Times New Roman"/>
          <w:b/>
          <w:i/>
          <w:sz w:val="24"/>
          <w:szCs w:val="24"/>
          <w:vertAlign w:val="superscript"/>
        </w:rPr>
        <w:t>u</w:t>
      </w:r>
      <w:r>
        <w:rPr>
          <w:rFonts w:ascii="Times New Roman" w:hAnsi="Times New Roman" w:cs="Times New Roman"/>
        </w:rPr>
        <w:t xml:space="preserve"> I 3 8 (nom.sing</w:t>
      </w:r>
      <w:r w:rsidRPr="00EB21D7">
        <w:rPr>
          <w:rFonts w:ascii="Times New Roman" w:hAnsi="Times New Roman" w:cs="Times New Roman"/>
        </w:rPr>
        <w:t>.),</w:t>
      </w:r>
      <w:r w:rsidRPr="00EB21D7">
        <w:rPr>
          <w:rFonts w:ascii="Times New Roman" w:hAnsi="Times New Roman" w:cs="Times New Roman"/>
          <w:i/>
        </w:rPr>
        <w:t xml:space="preserve"> </w:t>
      </w:r>
      <w:r w:rsidRPr="00D027D1">
        <w:rPr>
          <w:rFonts w:ascii="Times New Roman" w:hAnsi="Times New Roman" w:cs="Times New Roman"/>
          <w:b/>
          <w:i/>
          <w:sz w:val="24"/>
          <w:szCs w:val="24"/>
          <w:vertAlign w:val="superscript"/>
        </w:rPr>
        <w:t>l</w:t>
      </w:r>
      <w:r w:rsidRPr="00EB21D7">
        <w:rPr>
          <w:rFonts w:ascii="Times New Roman" w:hAnsi="Times New Roman" w:cs="Times New Roman"/>
          <w:i/>
        </w:rPr>
        <w:t>ya</w:t>
      </w:r>
      <w:r w:rsidRPr="00D027D1">
        <w:rPr>
          <w:rFonts w:ascii="Times New Roman" w:hAnsi="Times New Roman" w:cs="Times New Roman"/>
          <w:b/>
          <w:i/>
          <w:sz w:val="24"/>
          <w:szCs w:val="24"/>
          <w:vertAlign w:val="superscript"/>
        </w:rPr>
        <w:t>p</w:t>
      </w:r>
      <w:r w:rsidR="00052126" w:rsidRPr="00052126">
        <w:rPr>
          <w:rFonts w:ascii="Times New Roman" w:hAnsi="Times New Roman" w:cs="Times New Roman"/>
          <w:i/>
          <w:sz w:val="24"/>
          <w:szCs w:val="24"/>
        </w:rPr>
        <w:t>-</w:t>
      </w:r>
      <w:r w:rsidRPr="00EB21D7">
        <w:rPr>
          <w:rFonts w:ascii="Times New Roman" w:hAnsi="Times New Roman" w:cs="Times New Roman"/>
          <w:i/>
        </w:rPr>
        <w:t>t</w:t>
      </w:r>
      <w:r w:rsidR="00052126">
        <w:rPr>
          <w:rFonts w:ascii="Times New Roman" w:hAnsi="Times New Roman" w:cs="Times New Roman"/>
          <w:i/>
        </w:rPr>
        <w:t>.</w:t>
      </w:r>
      <w:r w:rsidRPr="00EB21D7">
        <w:rPr>
          <w:rFonts w:ascii="Times New Roman" w:hAnsi="Times New Roman" w:cs="Times New Roman"/>
          <w:i/>
        </w:rPr>
        <w:t>i</w:t>
      </w:r>
      <w:r>
        <w:rPr>
          <w:rFonts w:ascii="Times New Roman" w:hAnsi="Times New Roman" w:cs="Times New Roman"/>
        </w:rPr>
        <w:t xml:space="preserve"> II 4 36 (loc.sing.), </w:t>
      </w:r>
      <w:r w:rsidRPr="00EB21D7">
        <w:rPr>
          <w:rFonts w:ascii="Times New Roman" w:hAnsi="Times New Roman" w:cs="Times New Roman"/>
          <w:i/>
        </w:rPr>
        <w:t>d</w:t>
      </w:r>
      <w:r w:rsidR="00EB21D7" w:rsidRPr="00EB21D7">
        <w:rPr>
          <w:rFonts w:ascii="Times New Roman" w:hAnsi="Times New Roman" w:cs="Times New Roman"/>
          <w:i/>
        </w:rPr>
        <w:t>ā</w:t>
      </w:r>
      <w:r w:rsidRPr="00EB21D7">
        <w:rPr>
          <w:rFonts w:ascii="Times New Roman" w:hAnsi="Times New Roman" w:cs="Times New Roman"/>
          <w:i/>
        </w:rPr>
        <w:t>-j</w:t>
      </w:r>
      <w:r w:rsidR="00EB21D7" w:rsidRPr="00EB21D7">
        <w:rPr>
          <w:rFonts w:ascii="Times New Roman" w:hAnsi="Times New Roman" w:cs="Times New Roman"/>
          <w:i/>
        </w:rPr>
        <w:t>ñ</w:t>
      </w:r>
      <w:r w:rsidRPr="00EB21D7">
        <w:rPr>
          <w:rFonts w:ascii="Times New Roman" w:hAnsi="Times New Roman" w:cs="Times New Roman"/>
          <w:i/>
        </w:rPr>
        <w:t>a</w:t>
      </w:r>
      <w:r w:rsidR="00EB21D7" w:rsidRPr="00EB21D7">
        <w:rPr>
          <w:rFonts w:ascii="Times New Roman" w:hAnsi="Times New Roman" w:cs="Times New Roman"/>
          <w:i/>
        </w:rPr>
        <w:t>ḥ</w:t>
      </w:r>
      <w:r>
        <w:rPr>
          <w:rFonts w:ascii="Times New Roman" w:hAnsi="Times New Roman" w:cs="Times New Roman"/>
        </w:rPr>
        <w:t xml:space="preserve"> III 2 6 (abl.sing.), </w:t>
      </w:r>
      <w:r w:rsidRPr="00EB21D7">
        <w:rPr>
          <w:rFonts w:ascii="Times New Roman" w:hAnsi="Times New Roman" w:cs="Times New Roman"/>
          <w:i/>
        </w:rPr>
        <w:t>sya-t</w:t>
      </w:r>
      <w:r w:rsidR="00EB21D7" w:rsidRPr="00EB21D7">
        <w:rPr>
          <w:rFonts w:ascii="Times New Roman" w:hAnsi="Times New Roman" w:cs="Times New Roman"/>
          <w:i/>
        </w:rPr>
        <w:t>ā</w:t>
      </w:r>
      <w:r w:rsidRPr="00EB21D7">
        <w:rPr>
          <w:rFonts w:ascii="Times New Roman" w:hAnsi="Times New Roman" w:cs="Times New Roman"/>
          <w:i/>
        </w:rPr>
        <w:t>s.</w:t>
      </w:r>
      <w:r w:rsidR="00EB21D7" w:rsidRPr="00EB21D7">
        <w:rPr>
          <w:rFonts w:ascii="Times New Roman" w:hAnsi="Times New Roman" w:cs="Times New Roman"/>
          <w:i/>
        </w:rPr>
        <w:t>ī</w:t>
      </w:r>
      <w:r>
        <w:rPr>
          <w:rFonts w:ascii="Times New Roman" w:hAnsi="Times New Roman" w:cs="Times New Roman"/>
        </w:rPr>
        <w:t xml:space="preserve"> III 1 33 (nom.dual), </w:t>
      </w:r>
      <w:r w:rsidRPr="00EB21D7">
        <w:rPr>
          <w:rFonts w:ascii="Times New Roman" w:hAnsi="Times New Roman" w:cs="Times New Roman"/>
          <w:i/>
        </w:rPr>
        <w:t>y-a</w:t>
      </w:r>
      <w:r w:rsidRPr="00D027D1">
        <w:rPr>
          <w:rFonts w:ascii="Times New Roman" w:hAnsi="Times New Roman" w:cs="Times New Roman"/>
          <w:b/>
          <w:i/>
          <w:sz w:val="24"/>
          <w:szCs w:val="24"/>
          <w:vertAlign w:val="superscript"/>
        </w:rPr>
        <w:t>c</w:t>
      </w:r>
      <w:r w:rsidRPr="00EB21D7">
        <w:rPr>
          <w:rFonts w:ascii="Times New Roman" w:hAnsi="Times New Roman" w:cs="Times New Roman"/>
          <w:i/>
        </w:rPr>
        <w:t>.i</w:t>
      </w:r>
      <w:r>
        <w:rPr>
          <w:rFonts w:ascii="Times New Roman" w:hAnsi="Times New Roman" w:cs="Times New Roman"/>
        </w:rPr>
        <w:t xml:space="preserve"> I 4 18 (loc.sing.), </w:t>
      </w:r>
      <w:r w:rsidRPr="00EB21D7">
        <w:rPr>
          <w:rFonts w:ascii="Times New Roman" w:hAnsi="Times New Roman" w:cs="Times New Roman"/>
          <w:i/>
        </w:rPr>
        <w:t>ya</w:t>
      </w:r>
      <w:r w:rsidR="00EB21D7" w:rsidRPr="00D027D1">
        <w:rPr>
          <w:rFonts w:ascii="Times New Roman" w:hAnsi="Times New Roman" w:cs="Times New Roman"/>
          <w:b/>
          <w:i/>
          <w:sz w:val="24"/>
          <w:szCs w:val="24"/>
          <w:vertAlign w:val="superscript"/>
        </w:rPr>
        <w:t>ṅ</w:t>
      </w:r>
      <w:r w:rsidRPr="00EB21D7">
        <w:rPr>
          <w:rFonts w:ascii="Times New Roman" w:hAnsi="Times New Roman" w:cs="Times New Roman"/>
          <w:i/>
        </w:rPr>
        <w:t>-LU</w:t>
      </w:r>
      <w:r w:rsidRPr="00D027D1">
        <w:rPr>
          <w:rFonts w:ascii="Times New Roman" w:hAnsi="Times New Roman" w:cs="Times New Roman"/>
          <w:b/>
          <w:i/>
          <w:sz w:val="24"/>
          <w:szCs w:val="24"/>
          <w:vertAlign w:val="superscript"/>
        </w:rPr>
        <w:t>k</w:t>
      </w:r>
      <w:r w:rsidRPr="00EB21D7">
        <w:rPr>
          <w:rFonts w:ascii="Times New Roman" w:hAnsi="Times New Roman" w:cs="Times New Roman"/>
          <w:i/>
        </w:rPr>
        <w:t>.o</w:t>
      </w:r>
      <w:r w:rsidR="00EB21D7" w:rsidRPr="00EB21D7">
        <w:rPr>
          <w:rFonts w:ascii="Times New Roman" w:hAnsi="Times New Roman" w:cs="Times New Roman"/>
          <w:i/>
        </w:rPr>
        <w:t>ḥ</w:t>
      </w:r>
      <w:r>
        <w:rPr>
          <w:rFonts w:ascii="Times New Roman" w:hAnsi="Times New Roman" w:cs="Times New Roman"/>
        </w:rPr>
        <w:t xml:space="preserve"> VII 4 82 (loc.dual)</w:t>
      </w:r>
      <w:r w:rsidR="00EB21D7">
        <w:rPr>
          <w:rFonts w:ascii="Times New Roman" w:hAnsi="Times New Roman" w:cs="Times New Roman"/>
        </w:rPr>
        <w:t>.</w:t>
      </w:r>
    </w:p>
    <w:p w:rsidR="00EB21D7" w:rsidRDefault="00D027D1" w:rsidP="009F5A80">
      <w:pPr>
        <w:tabs>
          <w:tab w:val="left" w:pos="3600"/>
          <w:tab w:val="left" w:pos="5760"/>
        </w:tabs>
        <w:spacing w:after="0"/>
        <w:ind w:left="360" w:right="720"/>
        <w:jc w:val="both"/>
        <w:rPr>
          <w:rFonts w:ascii="Times New Roman" w:hAnsi="Times New Roman" w:cs="Times New Roman"/>
        </w:rPr>
      </w:pPr>
      <w:r>
        <w:rPr>
          <w:rFonts w:ascii="Times New Roman" w:hAnsi="Times New Roman" w:cs="Times New Roman"/>
        </w:rPr>
        <w:t xml:space="preserve">    </w:t>
      </w:r>
      <w:r w:rsidR="00EB21D7" w:rsidRPr="00EB21D7">
        <w:rPr>
          <w:rFonts w:ascii="Times New Roman" w:hAnsi="Times New Roman" w:cs="Times New Roman"/>
        </w:rPr>
        <w:t xml:space="preserve">We observe a remarkable </w:t>
      </w:r>
      <w:r w:rsidR="00EB21D7">
        <w:rPr>
          <w:rFonts w:ascii="Times New Roman" w:hAnsi="Times New Roman" w:cs="Times New Roman"/>
        </w:rPr>
        <w:t>similarity with the object language in the compound […-]</w:t>
      </w:r>
      <w:r w:rsidR="00EB21D7" w:rsidRPr="00AC455C">
        <w:rPr>
          <w:rFonts w:ascii="Times New Roman" w:hAnsi="Times New Roman" w:cs="Times New Roman"/>
          <w:i/>
        </w:rPr>
        <w:t>im</w:t>
      </w:r>
      <w:r w:rsidR="00AC455C" w:rsidRPr="00AC455C">
        <w:rPr>
          <w:rFonts w:ascii="Times New Roman" w:hAnsi="Times New Roman" w:cs="Times New Roman"/>
          <w:i/>
        </w:rPr>
        <w:t>ê</w:t>
      </w:r>
      <w:r w:rsidR="00EB21D7" w:rsidRPr="00AC455C">
        <w:rPr>
          <w:rFonts w:ascii="Times New Roman" w:hAnsi="Times New Roman" w:cs="Times New Roman"/>
          <w:i/>
        </w:rPr>
        <w:t>yas.su</w:t>
      </w:r>
      <w:r w:rsidR="00EB21D7">
        <w:rPr>
          <w:rFonts w:ascii="Times New Roman" w:hAnsi="Times New Roman" w:cs="Times New Roman"/>
        </w:rPr>
        <w:t xml:space="preserve"> VI 4 154 </w:t>
      </w:r>
      <w:r w:rsidR="00AC455C">
        <w:rPr>
          <w:rFonts w:ascii="Times New Roman" w:hAnsi="Times New Roman" w:cs="Times New Roman"/>
        </w:rPr>
        <w:t xml:space="preserve">(loc. pl.), which consists </w:t>
      </w:r>
      <w:r w:rsidR="00EB21D7">
        <w:rPr>
          <w:rFonts w:ascii="Times New Roman" w:hAnsi="Times New Roman" w:cs="Times New Roman"/>
        </w:rPr>
        <w:t xml:space="preserve">of the technical names of the suffixes </w:t>
      </w:r>
      <w:r w:rsidR="00AC455C">
        <w:rPr>
          <w:rFonts w:ascii="Times New Roman" w:hAnsi="Times New Roman" w:cs="Times New Roman"/>
        </w:rPr>
        <w:t>-</w:t>
      </w:r>
      <w:r w:rsidR="00EB21D7" w:rsidRPr="00AC455C">
        <w:rPr>
          <w:rFonts w:ascii="Times New Roman" w:hAnsi="Times New Roman" w:cs="Times New Roman"/>
          <w:i/>
        </w:rPr>
        <w:t>iman</w:t>
      </w:r>
      <w:r w:rsidR="00EB21D7">
        <w:rPr>
          <w:rFonts w:ascii="Times New Roman" w:hAnsi="Times New Roman" w:cs="Times New Roman"/>
        </w:rPr>
        <w:t xml:space="preserve"> (as in </w:t>
      </w:r>
      <w:r w:rsidR="00AC455C" w:rsidRPr="00AC455C">
        <w:rPr>
          <w:rFonts w:ascii="Times New Roman" w:hAnsi="Times New Roman" w:cs="Times New Roman"/>
          <w:i/>
        </w:rPr>
        <w:t>paṭiman</w:t>
      </w:r>
      <w:r w:rsidR="00AC455C">
        <w:rPr>
          <w:rFonts w:ascii="Times New Roman" w:hAnsi="Times New Roman" w:cs="Times New Roman"/>
        </w:rPr>
        <w:t xml:space="preserve"> ‘pungency’ or </w:t>
      </w:r>
      <w:r w:rsidR="00AC455C" w:rsidRPr="00AC455C">
        <w:rPr>
          <w:rFonts w:ascii="Times New Roman" w:hAnsi="Times New Roman" w:cs="Times New Roman"/>
          <w:i/>
        </w:rPr>
        <w:t>laghiman</w:t>
      </w:r>
      <w:r w:rsidR="00AC455C">
        <w:rPr>
          <w:rFonts w:ascii="Times New Roman" w:hAnsi="Times New Roman" w:cs="Times New Roman"/>
        </w:rPr>
        <w:t xml:space="preserve"> ‘lightness’) and -</w:t>
      </w:r>
      <w:r w:rsidR="00AC455C" w:rsidRPr="00AC455C">
        <w:rPr>
          <w:rFonts w:ascii="Times New Roman" w:hAnsi="Times New Roman" w:cs="Times New Roman"/>
          <w:i/>
        </w:rPr>
        <w:t>īyas</w:t>
      </w:r>
      <w:r w:rsidR="00AC455C">
        <w:rPr>
          <w:rFonts w:ascii="Times New Roman" w:hAnsi="Times New Roman" w:cs="Times New Roman"/>
        </w:rPr>
        <w:t xml:space="preserve"> (denoting the comparative as in </w:t>
      </w:r>
      <w:r w:rsidR="00AC455C" w:rsidRPr="00AC455C">
        <w:rPr>
          <w:rFonts w:ascii="Times New Roman" w:hAnsi="Times New Roman" w:cs="Times New Roman"/>
          <w:i/>
        </w:rPr>
        <w:t>varīyas</w:t>
      </w:r>
      <w:r w:rsidR="00AC455C">
        <w:rPr>
          <w:rFonts w:ascii="Times New Roman" w:hAnsi="Times New Roman" w:cs="Times New Roman"/>
        </w:rPr>
        <w:t xml:space="preserve"> ‘broader’). -</w:t>
      </w:r>
      <w:r w:rsidR="00AC455C" w:rsidRPr="00AC455C">
        <w:rPr>
          <w:rFonts w:ascii="Times New Roman" w:hAnsi="Times New Roman" w:cs="Times New Roman"/>
          <w:i/>
        </w:rPr>
        <w:t>iman</w:t>
      </w:r>
      <w:r w:rsidR="00AC455C">
        <w:rPr>
          <w:rFonts w:ascii="Times New Roman" w:hAnsi="Times New Roman" w:cs="Times New Roman"/>
        </w:rPr>
        <w:t xml:space="preserve"> drops it final /n/, just as it does in the Sanskrit words </w:t>
      </w:r>
      <w:r w:rsidR="00AC455C" w:rsidRPr="00AC455C">
        <w:rPr>
          <w:rFonts w:ascii="Times New Roman" w:hAnsi="Times New Roman" w:cs="Times New Roman"/>
          <w:i/>
        </w:rPr>
        <w:t>paṭiman</w:t>
      </w:r>
      <w:r w:rsidR="00AC455C">
        <w:rPr>
          <w:rFonts w:ascii="Times New Roman" w:hAnsi="Times New Roman" w:cs="Times New Roman"/>
        </w:rPr>
        <w:t xml:space="preserve"> and </w:t>
      </w:r>
      <w:r w:rsidR="00AC455C" w:rsidRPr="00AC455C">
        <w:rPr>
          <w:rFonts w:ascii="Times New Roman" w:hAnsi="Times New Roman" w:cs="Times New Roman"/>
          <w:i/>
        </w:rPr>
        <w:t>laghiman</w:t>
      </w:r>
      <w:r w:rsidR="00AC455C">
        <w:rPr>
          <w:rFonts w:ascii="Times New Roman" w:hAnsi="Times New Roman" w:cs="Times New Roman"/>
        </w:rPr>
        <w:t xml:space="preserve"> under certain conditions (Pāṇ VIII 2 7 [VIII 1 16 </w:t>
      </w:r>
      <w:r w:rsidR="00AC455C" w:rsidRPr="00AC455C">
        <w:rPr>
          <w:rFonts w:ascii="Times New Roman" w:hAnsi="Times New Roman" w:cs="Times New Roman"/>
          <w:i/>
        </w:rPr>
        <w:t>padasya</w:t>
      </w:r>
      <w:r w:rsidR="00AC455C">
        <w:rPr>
          <w:rFonts w:ascii="Times New Roman" w:hAnsi="Times New Roman" w:cs="Times New Roman"/>
        </w:rPr>
        <w:t xml:space="preserve">] </w:t>
      </w:r>
      <w:r w:rsidR="00AC455C" w:rsidRPr="00AC455C">
        <w:rPr>
          <w:rFonts w:ascii="Times New Roman" w:hAnsi="Times New Roman" w:cs="Times New Roman"/>
          <w:i/>
        </w:rPr>
        <w:t>na-lopaḥ prātipadikântasya</w:t>
      </w:r>
      <w:r w:rsidR="00AC455C">
        <w:rPr>
          <w:rFonts w:ascii="Times New Roman" w:hAnsi="Times New Roman" w:cs="Times New Roman"/>
        </w:rPr>
        <w:t xml:space="preserve"> “/n/ at the end of a nominal stem [that is at the same time called </w:t>
      </w:r>
      <w:r w:rsidR="00AC455C" w:rsidRPr="00AC455C">
        <w:rPr>
          <w:rFonts w:ascii="Times New Roman" w:hAnsi="Times New Roman" w:cs="Times New Roman"/>
          <w:i/>
        </w:rPr>
        <w:t>pada</w:t>
      </w:r>
      <w:r w:rsidR="00AC455C">
        <w:rPr>
          <w:rFonts w:ascii="Times New Roman" w:hAnsi="Times New Roman" w:cs="Times New Roman"/>
        </w:rPr>
        <w:t>] is dropped”): instead of *</w:t>
      </w:r>
      <w:r w:rsidR="00AC455C" w:rsidRPr="00AC455C">
        <w:rPr>
          <w:rFonts w:ascii="Times New Roman" w:hAnsi="Times New Roman" w:cs="Times New Roman"/>
          <w:i/>
        </w:rPr>
        <w:t>iman-īyas.su</w:t>
      </w:r>
      <w:r w:rsidR="00AC455C">
        <w:rPr>
          <w:rFonts w:ascii="Times New Roman" w:hAnsi="Times New Roman" w:cs="Times New Roman"/>
        </w:rPr>
        <w:t xml:space="preserve"> we find </w:t>
      </w:r>
      <w:r w:rsidR="00BB6E03">
        <w:rPr>
          <w:rFonts w:ascii="Times New Roman" w:hAnsi="Times New Roman" w:cs="Times New Roman"/>
        </w:rPr>
        <w:t>-</w:t>
      </w:r>
      <w:r w:rsidR="00AC455C" w:rsidRPr="00BB6E03">
        <w:rPr>
          <w:rFonts w:ascii="Times New Roman" w:hAnsi="Times New Roman" w:cs="Times New Roman"/>
          <w:i/>
        </w:rPr>
        <w:t>im</w:t>
      </w:r>
      <w:r w:rsidR="00BB6E03" w:rsidRPr="00BB6E03">
        <w:rPr>
          <w:rFonts w:ascii="Times New Roman" w:hAnsi="Times New Roman" w:cs="Times New Roman"/>
          <w:i/>
        </w:rPr>
        <w:t>ê</w:t>
      </w:r>
      <w:r w:rsidR="00AC455C" w:rsidRPr="00BB6E03">
        <w:rPr>
          <w:rFonts w:ascii="Times New Roman" w:hAnsi="Times New Roman" w:cs="Times New Roman"/>
          <w:i/>
        </w:rPr>
        <w:t>yas.su</w:t>
      </w:r>
      <w:r w:rsidR="00BB6E03">
        <w:rPr>
          <w:rFonts w:ascii="Times New Roman" w:hAnsi="Times New Roman" w:cs="Times New Roman"/>
        </w:rPr>
        <w:t xml:space="preserve"> VI 4 154.</w:t>
      </w:r>
    </w:p>
    <w:p w:rsidR="00BB6E03" w:rsidRPr="00250878" w:rsidRDefault="00052126" w:rsidP="009F5A80">
      <w:pPr>
        <w:tabs>
          <w:tab w:val="left" w:pos="3600"/>
          <w:tab w:val="left" w:pos="5760"/>
        </w:tabs>
        <w:spacing w:after="0"/>
        <w:ind w:right="720"/>
        <w:jc w:val="both"/>
        <w:rPr>
          <w:rFonts w:ascii="Times New Roman" w:hAnsi="Times New Roman" w:cs="Times New Roman"/>
        </w:rPr>
      </w:pPr>
      <w:r w:rsidRPr="00250878">
        <w:rPr>
          <w:rFonts w:ascii="Times New Roman" w:hAnsi="Times New Roman" w:cs="Times New Roman"/>
        </w:rPr>
        <w:t xml:space="preserve"> </w:t>
      </w:r>
      <w:r w:rsidR="00250878" w:rsidRPr="00250878">
        <w:rPr>
          <w:rFonts w:ascii="Times New Roman" w:hAnsi="Times New Roman" w:cs="Times New Roman"/>
        </w:rPr>
        <w:t xml:space="preserve">3) </w:t>
      </w:r>
      <w:r w:rsidR="00BB6E03" w:rsidRPr="00250878">
        <w:rPr>
          <w:rFonts w:ascii="Times New Roman" w:hAnsi="Times New Roman" w:cs="Times New Roman"/>
        </w:rPr>
        <w:t>Words quoted or borro</w:t>
      </w:r>
      <w:r w:rsidR="00D027D1" w:rsidRPr="00250878">
        <w:rPr>
          <w:rFonts w:ascii="Times New Roman" w:hAnsi="Times New Roman" w:cs="Times New Roman"/>
        </w:rPr>
        <w:t xml:space="preserve">wed from Sanskrit and technical </w:t>
      </w:r>
      <w:r w:rsidR="00BB6E03" w:rsidRPr="00250878">
        <w:rPr>
          <w:rFonts w:ascii="Times New Roman" w:hAnsi="Times New Roman" w:cs="Times New Roman"/>
        </w:rPr>
        <w:t>elements combined:</w:t>
      </w:r>
    </w:p>
    <w:p w:rsidR="00BB6E03" w:rsidRPr="00BC6509" w:rsidRDefault="00D027D1" w:rsidP="009F5A80">
      <w:pPr>
        <w:tabs>
          <w:tab w:val="left" w:pos="360"/>
          <w:tab w:val="left" w:pos="3600"/>
          <w:tab w:val="left" w:pos="5760"/>
        </w:tabs>
        <w:spacing w:after="0"/>
        <w:ind w:left="360" w:right="720" w:hanging="90"/>
        <w:jc w:val="both"/>
        <w:rPr>
          <w:rFonts w:ascii="Times New Roman" w:hAnsi="Times New Roman" w:cs="Times New Roman"/>
        </w:rPr>
      </w:pPr>
      <w:r>
        <w:rPr>
          <w:rFonts w:ascii="Times New Roman" w:hAnsi="Times New Roman" w:cs="Times New Roman"/>
          <w:i/>
        </w:rPr>
        <w:t xml:space="preserve"> </w:t>
      </w:r>
      <w:r w:rsidR="00AD5144">
        <w:rPr>
          <w:rFonts w:ascii="Times New Roman" w:hAnsi="Times New Roman" w:cs="Times New Roman"/>
          <w:i/>
        </w:rPr>
        <w:t xml:space="preserve"> </w:t>
      </w:r>
      <w:r w:rsidR="00BB6E03" w:rsidRPr="00BC6509">
        <w:rPr>
          <w:rFonts w:ascii="Times New Roman" w:hAnsi="Times New Roman" w:cs="Times New Roman"/>
          <w:i/>
        </w:rPr>
        <w:t>a</w:t>
      </w:r>
      <w:r w:rsidR="00BB6E03" w:rsidRPr="00BC6509">
        <w:rPr>
          <w:rFonts w:ascii="Times New Roman" w:hAnsi="Times New Roman" w:cs="Times New Roman"/>
          <w:i/>
          <w:sz w:val="16"/>
          <w:szCs w:val="16"/>
        </w:rPr>
        <w:t>=</w:t>
      </w:r>
      <w:proofErr w:type="spellStart"/>
      <w:r w:rsidR="00BB6E03" w:rsidRPr="00BC6509">
        <w:rPr>
          <w:rFonts w:ascii="Times New Roman" w:hAnsi="Times New Roman" w:cs="Times New Roman"/>
          <w:i/>
        </w:rPr>
        <w:t>kṛt-pade</w:t>
      </w:r>
      <w:proofErr w:type="spellEnd"/>
      <w:r w:rsidR="00BB6E03" w:rsidRPr="00BC6509">
        <w:rPr>
          <w:rFonts w:ascii="Times New Roman" w:hAnsi="Times New Roman" w:cs="Times New Roman"/>
        </w:rPr>
        <w:t xml:space="preserve"> VI 2 191 (nom.dual), </w:t>
      </w:r>
      <w:r w:rsidR="00BB6E03" w:rsidRPr="00BC6509">
        <w:rPr>
          <w:rFonts w:ascii="Times New Roman" w:hAnsi="Times New Roman" w:cs="Times New Roman"/>
          <w:i/>
        </w:rPr>
        <w:t>dvy</w:t>
      </w:r>
      <w:r w:rsidR="00BB6E03" w:rsidRPr="00BC6509">
        <w:rPr>
          <w:rFonts w:ascii="Times New Roman" w:hAnsi="Times New Roman" w:cs="Times New Roman"/>
          <w:i/>
          <w:sz w:val="16"/>
          <w:szCs w:val="16"/>
        </w:rPr>
        <w:t>=</w:t>
      </w:r>
      <w:r w:rsidR="00BB6E03" w:rsidRPr="00BC6509">
        <w:rPr>
          <w:rFonts w:ascii="Times New Roman" w:hAnsi="Times New Roman" w:cs="Times New Roman"/>
          <w:i/>
        </w:rPr>
        <w:t>a</w:t>
      </w:r>
      <w:r w:rsidR="00BB6E03" w:rsidRPr="00D027D1">
        <w:rPr>
          <w:rFonts w:ascii="Times New Roman" w:hAnsi="Times New Roman" w:cs="Times New Roman"/>
          <w:b/>
          <w:i/>
          <w:sz w:val="24"/>
          <w:szCs w:val="24"/>
          <w:vertAlign w:val="superscript"/>
        </w:rPr>
        <w:t>j</w:t>
      </w:r>
      <w:r w:rsidR="00BB6E03" w:rsidRPr="00BC6509">
        <w:rPr>
          <w:rFonts w:ascii="Times New Roman" w:hAnsi="Times New Roman" w:cs="Times New Roman"/>
          <w:i/>
        </w:rPr>
        <w:t>-ajinam</w:t>
      </w:r>
      <w:r w:rsidR="00250878">
        <w:rPr>
          <w:rFonts w:ascii="Times New Roman" w:hAnsi="Times New Roman" w:cs="Times New Roman"/>
        </w:rPr>
        <w:t xml:space="preserve"> VI</w:t>
      </w:r>
      <w:r w:rsidR="00BC6509">
        <w:rPr>
          <w:rFonts w:ascii="Times New Roman" w:hAnsi="Times New Roman" w:cs="Times New Roman"/>
        </w:rPr>
        <w:t xml:space="preserve"> </w:t>
      </w:r>
      <w:r w:rsidR="00BB6E03" w:rsidRPr="00BC6509">
        <w:rPr>
          <w:rFonts w:ascii="Times New Roman" w:hAnsi="Times New Roman" w:cs="Times New Roman"/>
        </w:rPr>
        <w:t>2 194 (nom.</w:t>
      </w:r>
      <w:r>
        <w:rPr>
          <w:rFonts w:ascii="Times New Roman" w:hAnsi="Times New Roman" w:cs="Times New Roman"/>
        </w:rPr>
        <w:t xml:space="preserve">  </w:t>
      </w:r>
      <w:proofErr w:type="gramStart"/>
      <w:r w:rsidR="00BB6E03" w:rsidRPr="00BC6509">
        <w:rPr>
          <w:rFonts w:ascii="Times New Roman" w:hAnsi="Times New Roman" w:cs="Times New Roman"/>
        </w:rPr>
        <w:t>sing</w:t>
      </w:r>
      <w:proofErr w:type="gramEnd"/>
      <w:r w:rsidR="00BB6E03" w:rsidRPr="00BC6509">
        <w:rPr>
          <w:rFonts w:ascii="Times New Roman" w:hAnsi="Times New Roman" w:cs="Times New Roman"/>
        </w:rPr>
        <w:t>.).</w:t>
      </w:r>
    </w:p>
    <w:p w:rsidR="00BB6E03" w:rsidRDefault="00BB6E03" w:rsidP="009F5A80">
      <w:pPr>
        <w:tabs>
          <w:tab w:val="left" w:pos="360"/>
          <w:tab w:val="left" w:pos="3600"/>
          <w:tab w:val="left" w:pos="5040"/>
          <w:tab w:val="left" w:pos="5760"/>
        </w:tabs>
        <w:spacing w:after="0"/>
        <w:ind w:left="360" w:right="720"/>
        <w:jc w:val="both"/>
        <w:rPr>
          <w:rFonts w:ascii="Times New Roman" w:hAnsi="Times New Roman" w:cs="Times New Roman"/>
        </w:rPr>
      </w:pPr>
      <w:r w:rsidRPr="00BC6509">
        <w:rPr>
          <w:rFonts w:ascii="Times New Roman" w:hAnsi="Times New Roman" w:cs="Times New Roman"/>
        </w:rPr>
        <w:t xml:space="preserve">Though there is no hard and fast rule, most </w:t>
      </w:r>
      <w:r w:rsidRPr="00BC6509">
        <w:rPr>
          <w:rFonts w:ascii="Times New Roman" w:hAnsi="Times New Roman" w:cs="Times New Roman"/>
          <w:i/>
        </w:rPr>
        <w:t xml:space="preserve">dvandvas </w:t>
      </w:r>
      <w:r w:rsidRPr="00BC6509">
        <w:rPr>
          <w:rFonts w:ascii="Times New Roman" w:hAnsi="Times New Roman" w:cs="Times New Roman"/>
        </w:rPr>
        <w:t xml:space="preserve">with two members are given in the dual, while three or more members appear either in the singular or in the plural. I would explain this distribution so, that the dual form makes </w:t>
      </w:r>
      <w:r w:rsidRPr="00BC6509">
        <w:rPr>
          <w:rFonts w:ascii="Times New Roman" w:hAnsi="Times New Roman" w:cs="Times New Roman"/>
        </w:rPr>
        <w:lastRenderedPageBreak/>
        <w:t>it clear that two elements are involved, not one or three, as one might otherwise suspect in some s</w:t>
      </w:r>
      <w:r w:rsidR="00D027D1">
        <w:rPr>
          <w:rFonts w:ascii="Times New Roman" w:hAnsi="Times New Roman" w:cs="Times New Roman"/>
        </w:rPr>
        <w:t>ū</w:t>
      </w:r>
      <w:r w:rsidRPr="00BC6509">
        <w:rPr>
          <w:rFonts w:ascii="Times New Roman" w:hAnsi="Times New Roman" w:cs="Times New Roman"/>
        </w:rPr>
        <w:t xml:space="preserve">tras. No such precaution was necessary </w:t>
      </w:r>
      <w:r w:rsidR="00EE2964">
        <w:rPr>
          <w:rFonts w:ascii="Times New Roman" w:hAnsi="Times New Roman" w:cs="Times New Roman"/>
        </w:rPr>
        <w:t>i</w:t>
      </w:r>
      <w:r w:rsidRPr="00BC6509">
        <w:rPr>
          <w:rFonts w:ascii="Times New Roman" w:hAnsi="Times New Roman" w:cs="Times New Roman"/>
        </w:rPr>
        <w:t>n most of the compounds with many elements, as it</w:t>
      </w:r>
      <w:r w:rsidR="001A7A64" w:rsidRPr="00BC6509">
        <w:rPr>
          <w:rFonts w:ascii="Times New Roman" w:hAnsi="Times New Roman" w:cs="Times New Roman"/>
        </w:rPr>
        <w:t xml:space="preserve"> could hardly be taken as having only one constituent</w:t>
      </w:r>
      <w:r w:rsidR="00B82474">
        <w:rPr>
          <w:rFonts w:ascii="Times New Roman" w:hAnsi="Times New Roman" w:cs="Times New Roman"/>
        </w:rPr>
        <w:t xml:space="preserve"> (or two)</w:t>
      </w:r>
      <w:r w:rsidR="001A7A64" w:rsidRPr="00BC6509">
        <w:rPr>
          <w:rFonts w:ascii="Times New Roman" w:hAnsi="Times New Roman" w:cs="Times New Roman"/>
        </w:rPr>
        <w:t>. Formalities of convenience or style probably decided in favor of the singular neuter or the plural.</w:t>
      </w:r>
      <w:r w:rsidR="001A7A64">
        <w:rPr>
          <w:rStyle w:val="FootnoteReference"/>
          <w:rFonts w:ascii="Times New Roman" w:hAnsi="Times New Roman" w:cs="Times New Roman"/>
        </w:rPr>
        <w:footnoteReference w:id="120"/>
      </w:r>
    </w:p>
    <w:p w:rsidR="00BC6509" w:rsidRPr="00AD5144" w:rsidRDefault="00BC6509" w:rsidP="009F5A80">
      <w:pPr>
        <w:tabs>
          <w:tab w:val="left" w:pos="3600"/>
          <w:tab w:val="left" w:pos="5040"/>
          <w:tab w:val="left" w:pos="5760"/>
        </w:tabs>
        <w:spacing w:after="0"/>
        <w:ind w:right="720"/>
        <w:jc w:val="both"/>
        <w:rPr>
          <w:rFonts w:ascii="Times New Roman" w:hAnsi="Times New Roman" w:cs="Times New Roman"/>
          <w:i/>
        </w:rPr>
      </w:pPr>
      <w:proofErr w:type="gramStart"/>
      <w:r w:rsidRPr="00AD5144">
        <w:rPr>
          <w:rFonts w:ascii="Times New Roman" w:hAnsi="Times New Roman" w:cs="Times New Roman"/>
          <w:i/>
        </w:rPr>
        <w:t>tatpuruṣas</w:t>
      </w:r>
      <w:proofErr w:type="gramEnd"/>
    </w:p>
    <w:p w:rsidR="00ED694F" w:rsidRDefault="00ED694F" w:rsidP="009F5A80">
      <w:pPr>
        <w:tabs>
          <w:tab w:val="left" w:pos="3600"/>
          <w:tab w:val="left" w:pos="5040"/>
          <w:tab w:val="left" w:pos="5760"/>
        </w:tabs>
        <w:spacing w:after="0"/>
        <w:ind w:right="720"/>
        <w:jc w:val="both"/>
        <w:rPr>
          <w:rFonts w:ascii="Times New Roman" w:hAnsi="Times New Roman" w:cs="Times New Roman"/>
        </w:rPr>
      </w:pPr>
      <w:r w:rsidRPr="00ED694F">
        <w:rPr>
          <w:rFonts w:ascii="Times New Roman" w:hAnsi="Times New Roman" w:cs="Times New Roman"/>
        </w:rPr>
        <w:t>1)</w:t>
      </w:r>
      <w:r>
        <w:rPr>
          <w:rFonts w:ascii="Times New Roman" w:hAnsi="Times New Roman" w:cs="Times New Roman"/>
        </w:rPr>
        <w:t xml:space="preserve"> </w:t>
      </w:r>
      <w:proofErr w:type="gramStart"/>
      <w:r>
        <w:rPr>
          <w:rFonts w:ascii="Times New Roman" w:hAnsi="Times New Roman" w:cs="Times New Roman"/>
        </w:rPr>
        <w:t>from</w:t>
      </w:r>
      <w:proofErr w:type="gramEnd"/>
      <w:r>
        <w:rPr>
          <w:rFonts w:ascii="Times New Roman" w:hAnsi="Times New Roman" w:cs="Times New Roman"/>
        </w:rPr>
        <w:t xml:space="preserve"> words identical with Sanskrit : </w:t>
      </w:r>
    </w:p>
    <w:p w:rsidR="0033748E" w:rsidRDefault="0033748E" w:rsidP="009F5A80">
      <w:pPr>
        <w:tabs>
          <w:tab w:val="left" w:pos="3600"/>
          <w:tab w:val="left" w:pos="5040"/>
          <w:tab w:val="left" w:pos="5760"/>
        </w:tabs>
        <w:spacing w:after="120"/>
        <w:ind w:right="720"/>
        <w:jc w:val="both"/>
        <w:rPr>
          <w:rFonts w:ascii="Times New Roman" w:hAnsi="Times New Roman" w:cs="Times New Roman"/>
        </w:rPr>
      </w:pPr>
      <w:r>
        <w:rPr>
          <w:rFonts w:ascii="Times New Roman" w:hAnsi="Times New Roman" w:cs="Times New Roman"/>
        </w:rPr>
        <w:t xml:space="preserve">      </w:t>
      </w:r>
      <w:r w:rsidRPr="00ED694F">
        <w:rPr>
          <w:rFonts w:ascii="Times New Roman" w:hAnsi="Times New Roman" w:cs="Times New Roman"/>
          <w:i/>
        </w:rPr>
        <w:t>dik-samāse</w:t>
      </w:r>
      <w:r>
        <w:rPr>
          <w:rFonts w:ascii="Times New Roman" w:hAnsi="Times New Roman" w:cs="Times New Roman"/>
        </w:rPr>
        <w:t xml:space="preserve"> I 1 28</w:t>
      </w:r>
    </w:p>
    <w:p w:rsidR="00ED694F" w:rsidRDefault="0033748E" w:rsidP="009F5A80">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ED694F">
        <w:rPr>
          <w:rFonts w:ascii="Times New Roman" w:hAnsi="Times New Roman" w:cs="Times New Roman"/>
        </w:rPr>
        <w:t>2) from technical terms:</w:t>
      </w:r>
    </w:p>
    <w:p w:rsidR="00ED694F" w:rsidRDefault="001004F3" w:rsidP="009F5A80">
      <w:pPr>
        <w:tabs>
          <w:tab w:val="left" w:pos="3600"/>
          <w:tab w:val="left" w:pos="5040"/>
          <w:tab w:val="left" w:pos="5760"/>
        </w:tabs>
        <w:spacing w:after="0"/>
        <w:ind w:left="360" w:right="720" w:hanging="270"/>
        <w:jc w:val="both"/>
        <w:rPr>
          <w:rFonts w:ascii="Times New Roman" w:hAnsi="Times New Roman" w:cs="Times New Roman"/>
        </w:rPr>
      </w:pPr>
      <w:r>
        <w:rPr>
          <w:rFonts w:ascii="Times New Roman" w:hAnsi="Times New Roman" w:cs="Times New Roman"/>
        </w:rPr>
        <w:t xml:space="preserve">    </w:t>
      </w:r>
      <w:r w:rsidR="00ED694F">
        <w:rPr>
          <w:rFonts w:ascii="Times New Roman" w:hAnsi="Times New Roman" w:cs="Times New Roman"/>
        </w:rPr>
        <w:t xml:space="preserve">The existence of such compounds is highly doubtful, as only a single example might eventually pass closer inspection: </w:t>
      </w:r>
      <w:r w:rsidR="00ED694F" w:rsidRPr="001004F3">
        <w:rPr>
          <w:rFonts w:ascii="Times New Roman" w:hAnsi="Times New Roman" w:cs="Times New Roman"/>
          <w:i/>
        </w:rPr>
        <w:t>y</w:t>
      </w:r>
      <w:r w:rsidRPr="001004F3">
        <w:rPr>
          <w:rFonts w:ascii="Times New Roman" w:hAnsi="Times New Roman" w:cs="Times New Roman"/>
          <w:i/>
        </w:rPr>
        <w:t>ê</w:t>
      </w:r>
      <w:r w:rsidR="00ED694F" w:rsidRPr="001004F3">
        <w:rPr>
          <w:rFonts w:ascii="Times New Roman" w:hAnsi="Times New Roman" w:cs="Times New Roman"/>
          <w:i/>
        </w:rPr>
        <w:t>ya</w:t>
      </w:r>
      <w:r w:rsidRPr="001004F3">
        <w:rPr>
          <w:rFonts w:ascii="Times New Roman" w:hAnsi="Times New Roman" w:cs="Times New Roman"/>
          <w:i/>
        </w:rPr>
        <w:t>ḥ</w:t>
      </w:r>
      <w:r w:rsidR="00ED694F">
        <w:rPr>
          <w:rFonts w:ascii="Times New Roman" w:hAnsi="Times New Roman" w:cs="Times New Roman"/>
        </w:rPr>
        <w:t xml:space="preserve"> in P</w:t>
      </w:r>
      <w:r>
        <w:rPr>
          <w:rFonts w:ascii="Times New Roman" w:hAnsi="Times New Roman" w:cs="Times New Roman"/>
        </w:rPr>
        <w:t>āṇ</w:t>
      </w:r>
      <w:r w:rsidR="00ED694F">
        <w:rPr>
          <w:rFonts w:ascii="Times New Roman" w:hAnsi="Times New Roman" w:cs="Times New Roman"/>
        </w:rPr>
        <w:t xml:space="preserve"> VII 2 80 </w:t>
      </w:r>
      <w:r w:rsidR="00ED694F" w:rsidRPr="001004F3">
        <w:rPr>
          <w:rFonts w:ascii="Times New Roman" w:hAnsi="Times New Roman" w:cs="Times New Roman"/>
          <w:i/>
        </w:rPr>
        <w:t>a</w:t>
      </w:r>
      <w:r w:rsidR="00ED694F" w:rsidRPr="00EE2964">
        <w:rPr>
          <w:rFonts w:ascii="Times New Roman" w:hAnsi="Times New Roman" w:cs="Times New Roman"/>
          <w:b/>
          <w:i/>
          <w:sz w:val="24"/>
          <w:szCs w:val="24"/>
          <w:vertAlign w:val="superscript"/>
        </w:rPr>
        <w:t>t</w:t>
      </w:r>
      <w:r w:rsidR="00ED694F" w:rsidRPr="001004F3">
        <w:rPr>
          <w:rFonts w:ascii="Times New Roman" w:hAnsi="Times New Roman" w:cs="Times New Roman"/>
          <w:i/>
        </w:rPr>
        <w:t>.o y</w:t>
      </w:r>
      <w:r w:rsidRPr="001004F3">
        <w:rPr>
          <w:rFonts w:ascii="Times New Roman" w:hAnsi="Times New Roman" w:cs="Times New Roman"/>
          <w:i/>
        </w:rPr>
        <w:t>ê</w:t>
      </w:r>
      <w:r w:rsidR="00ED694F" w:rsidRPr="001004F3">
        <w:rPr>
          <w:rFonts w:ascii="Times New Roman" w:hAnsi="Times New Roman" w:cs="Times New Roman"/>
          <w:i/>
        </w:rPr>
        <w:t>ya</w:t>
      </w:r>
      <w:r w:rsidRPr="001004F3">
        <w:rPr>
          <w:rFonts w:ascii="Times New Roman" w:hAnsi="Times New Roman" w:cs="Times New Roman"/>
          <w:i/>
        </w:rPr>
        <w:t>ḥ</w:t>
      </w:r>
      <w:r w:rsidR="00ED694F">
        <w:rPr>
          <w:rFonts w:ascii="Times New Roman" w:hAnsi="Times New Roman" w:cs="Times New Roman"/>
        </w:rPr>
        <w:t xml:space="preserve"> “After [a present tense stem ending in] short /a/, /iy/ is substituted for /</w:t>
      </w:r>
      <w:proofErr w:type="spellStart"/>
      <w:r w:rsidR="00ED694F">
        <w:rPr>
          <w:rFonts w:ascii="Times New Roman" w:hAnsi="Times New Roman" w:cs="Times New Roman"/>
        </w:rPr>
        <w:t>y</w:t>
      </w:r>
      <w:r>
        <w:rPr>
          <w:rFonts w:ascii="Times New Roman" w:hAnsi="Times New Roman" w:cs="Times New Roman"/>
        </w:rPr>
        <w:t>ā</w:t>
      </w:r>
      <w:proofErr w:type="spellEnd"/>
      <w:r w:rsidR="00ED694F">
        <w:rPr>
          <w:rFonts w:ascii="Times New Roman" w:hAnsi="Times New Roman" w:cs="Times New Roman"/>
        </w:rPr>
        <w:t>/</w:t>
      </w:r>
      <w:r w:rsidR="00AD5144">
        <w:rPr>
          <w:rFonts w:ascii="Times New Roman" w:hAnsi="Times New Roman" w:cs="Times New Roman"/>
        </w:rPr>
        <w:t>”</w:t>
      </w:r>
      <w:r w:rsidR="00ED694F">
        <w:rPr>
          <w:rFonts w:ascii="Times New Roman" w:hAnsi="Times New Roman" w:cs="Times New Roman"/>
        </w:rPr>
        <w:t xml:space="preserve"> (</w:t>
      </w:r>
      <w:r w:rsidR="00B82474">
        <w:rPr>
          <w:rFonts w:ascii="Times New Roman" w:hAnsi="Times New Roman" w:cs="Times New Roman"/>
        </w:rPr>
        <w:t>this /</w:t>
      </w:r>
      <w:proofErr w:type="spellStart"/>
      <w:r w:rsidR="00B82474">
        <w:rPr>
          <w:rFonts w:ascii="Times New Roman" w:hAnsi="Times New Roman" w:cs="Times New Roman"/>
        </w:rPr>
        <w:t>yā</w:t>
      </w:r>
      <w:proofErr w:type="spellEnd"/>
      <w:r w:rsidR="00B82474">
        <w:rPr>
          <w:rFonts w:ascii="Times New Roman" w:hAnsi="Times New Roman" w:cs="Times New Roman"/>
        </w:rPr>
        <w:t xml:space="preserve">/ </w:t>
      </w:r>
      <w:r w:rsidR="00ED694F">
        <w:rPr>
          <w:rFonts w:ascii="Times New Roman" w:hAnsi="Times New Roman" w:cs="Times New Roman"/>
        </w:rPr>
        <w:t xml:space="preserve">remains from the augment </w:t>
      </w:r>
      <w:r w:rsidR="00ED694F" w:rsidRPr="001004F3">
        <w:rPr>
          <w:rFonts w:ascii="Times New Roman" w:hAnsi="Times New Roman" w:cs="Times New Roman"/>
          <w:i/>
        </w:rPr>
        <w:t>y</w:t>
      </w:r>
      <w:r w:rsidRPr="001004F3">
        <w:rPr>
          <w:rFonts w:ascii="Times New Roman" w:hAnsi="Times New Roman" w:cs="Times New Roman"/>
          <w:i/>
        </w:rPr>
        <w:t>ā</w:t>
      </w:r>
      <w:r w:rsidR="00ED694F" w:rsidRPr="001004F3">
        <w:rPr>
          <w:rFonts w:ascii="Times New Roman" w:hAnsi="Times New Roman" w:cs="Times New Roman"/>
          <w:i/>
        </w:rPr>
        <w:t>s</w:t>
      </w:r>
      <w:r w:rsidR="00ED694F">
        <w:rPr>
          <w:rFonts w:ascii="Times New Roman" w:hAnsi="Times New Roman" w:cs="Times New Roman"/>
        </w:rPr>
        <w:t xml:space="preserve"> of the optative). The compound </w:t>
      </w:r>
      <w:r w:rsidR="00ED694F" w:rsidRPr="001004F3">
        <w:rPr>
          <w:rFonts w:ascii="Times New Roman" w:hAnsi="Times New Roman" w:cs="Times New Roman"/>
          <w:i/>
        </w:rPr>
        <w:t>y</w:t>
      </w:r>
      <w:r w:rsidRPr="001004F3">
        <w:rPr>
          <w:rFonts w:ascii="Times New Roman" w:hAnsi="Times New Roman" w:cs="Times New Roman"/>
          <w:i/>
        </w:rPr>
        <w:t>ê</w:t>
      </w:r>
      <w:r w:rsidR="00ED694F" w:rsidRPr="001004F3">
        <w:rPr>
          <w:rFonts w:ascii="Times New Roman" w:hAnsi="Times New Roman" w:cs="Times New Roman"/>
          <w:i/>
        </w:rPr>
        <w:t>ya</w:t>
      </w:r>
      <w:r w:rsidRPr="001004F3">
        <w:rPr>
          <w:rFonts w:ascii="Times New Roman" w:hAnsi="Times New Roman" w:cs="Times New Roman"/>
          <w:i/>
        </w:rPr>
        <w:t>ḥ</w:t>
      </w:r>
      <w:r w:rsidR="00ED694F">
        <w:rPr>
          <w:rFonts w:ascii="Times New Roman" w:hAnsi="Times New Roman" w:cs="Times New Roman"/>
        </w:rPr>
        <w:t xml:space="preserve"> (from </w:t>
      </w:r>
      <w:r w:rsidR="00ED694F" w:rsidRPr="001004F3">
        <w:rPr>
          <w:rFonts w:ascii="Times New Roman" w:hAnsi="Times New Roman" w:cs="Times New Roman"/>
          <w:i/>
        </w:rPr>
        <w:t>y</w:t>
      </w:r>
      <w:r w:rsidRPr="001004F3">
        <w:rPr>
          <w:rFonts w:ascii="Times New Roman" w:hAnsi="Times New Roman" w:cs="Times New Roman"/>
          <w:i/>
        </w:rPr>
        <w:t>ā</w:t>
      </w:r>
      <w:r w:rsidR="00ED694F">
        <w:rPr>
          <w:rFonts w:ascii="Times New Roman" w:hAnsi="Times New Roman" w:cs="Times New Roman"/>
        </w:rPr>
        <w:t xml:space="preserve"> </w:t>
      </w:r>
      <w:r>
        <w:rPr>
          <w:rFonts w:ascii="Times New Roman" w:hAnsi="Times New Roman" w:cs="Times New Roman"/>
        </w:rPr>
        <w:t xml:space="preserve">+ </w:t>
      </w:r>
      <w:r w:rsidR="00ED694F" w:rsidRPr="001004F3">
        <w:rPr>
          <w:rFonts w:ascii="Times New Roman" w:hAnsi="Times New Roman" w:cs="Times New Roman"/>
          <w:i/>
        </w:rPr>
        <w:t>iya</w:t>
      </w:r>
      <w:r>
        <w:rPr>
          <w:rFonts w:ascii="Times New Roman" w:hAnsi="Times New Roman" w:cs="Times New Roman"/>
          <w:i/>
        </w:rPr>
        <w:t>ḥ</w:t>
      </w:r>
      <w:r w:rsidR="00ED694F">
        <w:rPr>
          <w:rFonts w:ascii="Times New Roman" w:hAnsi="Times New Roman" w:cs="Times New Roman"/>
        </w:rPr>
        <w:t>) could denote “/iy/ in place of /y</w:t>
      </w:r>
      <w:r>
        <w:rPr>
          <w:rFonts w:ascii="Times New Roman" w:hAnsi="Times New Roman" w:cs="Times New Roman"/>
        </w:rPr>
        <w:t>ā</w:t>
      </w:r>
      <w:r w:rsidR="00ED694F">
        <w:rPr>
          <w:rFonts w:ascii="Times New Roman" w:hAnsi="Times New Roman" w:cs="Times New Roman"/>
        </w:rPr>
        <w:t xml:space="preserve">/”; but we must consider that </w:t>
      </w:r>
      <w:r w:rsidR="00ED694F" w:rsidRPr="001004F3">
        <w:rPr>
          <w:rFonts w:ascii="Times New Roman" w:hAnsi="Times New Roman" w:cs="Times New Roman"/>
          <w:i/>
        </w:rPr>
        <w:t>y</w:t>
      </w:r>
      <w:r w:rsidRPr="001004F3">
        <w:rPr>
          <w:rFonts w:ascii="Times New Roman" w:hAnsi="Times New Roman" w:cs="Times New Roman"/>
          <w:i/>
        </w:rPr>
        <w:t>ā</w:t>
      </w:r>
      <w:r w:rsidR="00ED694F">
        <w:rPr>
          <w:rFonts w:ascii="Times New Roman" w:hAnsi="Times New Roman" w:cs="Times New Roman"/>
        </w:rPr>
        <w:t xml:space="preserve"> </w:t>
      </w:r>
      <w:r>
        <w:rPr>
          <w:rFonts w:ascii="Times New Roman" w:hAnsi="Times New Roman" w:cs="Times New Roman"/>
        </w:rPr>
        <w:t>may be</w:t>
      </w:r>
      <w:r w:rsidR="00ED694F">
        <w:rPr>
          <w:rFonts w:ascii="Times New Roman" w:hAnsi="Times New Roman" w:cs="Times New Roman"/>
        </w:rPr>
        <w:t xml:space="preserve"> an endingless genitive singular. Then there would be no compound at all.</w:t>
      </w:r>
    </w:p>
    <w:p w:rsidR="00750856" w:rsidRPr="00750856" w:rsidRDefault="00BB192C" w:rsidP="009F5A80">
      <w:pPr>
        <w:tabs>
          <w:tab w:val="left" w:pos="270"/>
          <w:tab w:val="left" w:pos="3600"/>
          <w:tab w:val="left" w:pos="5040"/>
          <w:tab w:val="left" w:pos="5760"/>
        </w:tabs>
        <w:spacing w:after="0"/>
        <w:ind w:right="720" w:hanging="270"/>
        <w:jc w:val="both"/>
        <w:rPr>
          <w:rFonts w:ascii="Times New Roman" w:hAnsi="Times New Roman" w:cs="Times New Roman"/>
        </w:rPr>
      </w:pPr>
      <w:r>
        <w:rPr>
          <w:rFonts w:ascii="Times New Roman" w:hAnsi="Times New Roman" w:cs="Times New Roman"/>
        </w:rPr>
        <w:t xml:space="preserve">    </w:t>
      </w:r>
      <w:r w:rsidR="00536666">
        <w:rPr>
          <w:rFonts w:ascii="Times New Roman" w:hAnsi="Times New Roman" w:cs="Times New Roman"/>
        </w:rPr>
        <w:t xml:space="preserve">  </w:t>
      </w:r>
      <w:r w:rsidR="00B82474">
        <w:rPr>
          <w:rFonts w:ascii="Times New Roman" w:hAnsi="Times New Roman" w:cs="Times New Roman"/>
        </w:rPr>
        <w:t xml:space="preserve">  </w:t>
      </w:r>
      <w:r w:rsidR="00536666">
        <w:rPr>
          <w:rFonts w:ascii="Times New Roman" w:hAnsi="Times New Roman" w:cs="Times New Roman"/>
        </w:rPr>
        <w:t xml:space="preserve"> </w:t>
      </w:r>
      <w:r>
        <w:rPr>
          <w:rFonts w:ascii="Times New Roman" w:hAnsi="Times New Roman" w:cs="Times New Roman"/>
        </w:rPr>
        <w:t>The five apparent tatpuru</w:t>
      </w:r>
      <w:r w:rsidR="00536666">
        <w:rPr>
          <w:rFonts w:ascii="Times New Roman" w:hAnsi="Times New Roman" w:cs="Times New Roman"/>
        </w:rPr>
        <w:t>ṣ</w:t>
      </w:r>
      <w:r>
        <w:rPr>
          <w:rFonts w:ascii="Times New Roman" w:hAnsi="Times New Roman" w:cs="Times New Roman"/>
        </w:rPr>
        <w:t xml:space="preserve">as </w:t>
      </w:r>
      <w:r w:rsidRPr="00536666">
        <w:rPr>
          <w:rFonts w:ascii="Times New Roman" w:hAnsi="Times New Roman" w:cs="Times New Roman"/>
          <w:i/>
        </w:rPr>
        <w:t>ya</w:t>
      </w:r>
      <w:r w:rsidR="00536666" w:rsidRPr="00EE2964">
        <w:rPr>
          <w:rFonts w:ascii="Times New Roman" w:hAnsi="Times New Roman" w:cs="Times New Roman"/>
          <w:b/>
          <w:i/>
          <w:sz w:val="24"/>
          <w:szCs w:val="24"/>
          <w:vertAlign w:val="superscript"/>
        </w:rPr>
        <w:t>ṅ</w:t>
      </w:r>
      <w:r w:rsidRPr="00536666">
        <w:rPr>
          <w:rFonts w:ascii="Times New Roman" w:hAnsi="Times New Roman" w:cs="Times New Roman"/>
          <w:i/>
        </w:rPr>
        <w:t>-LU</w:t>
      </w:r>
      <w:r w:rsidRPr="00EE2964">
        <w:rPr>
          <w:rFonts w:ascii="Times New Roman" w:hAnsi="Times New Roman" w:cs="Times New Roman"/>
          <w:b/>
          <w:i/>
          <w:sz w:val="24"/>
          <w:szCs w:val="24"/>
          <w:vertAlign w:val="superscript"/>
        </w:rPr>
        <w:t>k</w:t>
      </w:r>
      <w:r>
        <w:rPr>
          <w:rFonts w:ascii="Times New Roman" w:hAnsi="Times New Roman" w:cs="Times New Roman"/>
        </w:rPr>
        <w:t xml:space="preserve"> “Schwund des Intensivcharacters” listed by </w:t>
      </w:r>
      <w:proofErr w:type="gramStart"/>
      <w:r>
        <w:rPr>
          <w:rFonts w:ascii="Times New Roman" w:hAnsi="Times New Roman" w:cs="Times New Roman"/>
        </w:rPr>
        <w:t>B</w:t>
      </w:r>
      <w:r w:rsidR="00536666">
        <w:rPr>
          <w:rFonts w:ascii="Times New Roman" w:hAnsi="Times New Roman" w:cs="Times New Roman"/>
        </w:rPr>
        <w:t>ö</w:t>
      </w:r>
      <w:r>
        <w:rPr>
          <w:rFonts w:ascii="Times New Roman" w:hAnsi="Times New Roman" w:cs="Times New Roman"/>
        </w:rPr>
        <w:t>htlingk  1887</w:t>
      </w:r>
      <w:proofErr w:type="gramEnd"/>
      <w:r>
        <w:rPr>
          <w:rFonts w:ascii="Times New Roman" w:hAnsi="Times New Roman" w:cs="Times New Roman"/>
        </w:rPr>
        <w:t>.*176</w:t>
      </w:r>
      <w:r>
        <w:rPr>
          <w:rStyle w:val="FootnoteReference"/>
          <w:rFonts w:ascii="Times New Roman" w:hAnsi="Times New Roman" w:cs="Times New Roman"/>
        </w:rPr>
        <w:footnoteReference w:id="121"/>
      </w:r>
      <w:r>
        <w:rPr>
          <w:rFonts w:ascii="Times New Roman" w:hAnsi="Times New Roman" w:cs="Times New Roman"/>
        </w:rPr>
        <w:t xml:space="preserve"> are a mirage: they disappe</w:t>
      </w:r>
      <w:r w:rsidR="00536666">
        <w:rPr>
          <w:rFonts w:ascii="Times New Roman" w:hAnsi="Times New Roman" w:cs="Times New Roman"/>
        </w:rPr>
        <w:t>a</w:t>
      </w:r>
      <w:r>
        <w:rPr>
          <w:rFonts w:ascii="Times New Roman" w:hAnsi="Times New Roman" w:cs="Times New Roman"/>
        </w:rPr>
        <w:t>r when you come closer. In four of the s</w:t>
      </w:r>
      <w:r w:rsidR="00536666">
        <w:rPr>
          <w:rFonts w:ascii="Times New Roman" w:hAnsi="Times New Roman" w:cs="Times New Roman"/>
        </w:rPr>
        <w:t>ū</w:t>
      </w:r>
      <w:r>
        <w:rPr>
          <w:rFonts w:ascii="Times New Roman" w:hAnsi="Times New Roman" w:cs="Times New Roman"/>
        </w:rPr>
        <w:t xml:space="preserve">tras the compound </w:t>
      </w:r>
      <w:r w:rsidRPr="00536666">
        <w:rPr>
          <w:rFonts w:ascii="Times New Roman" w:hAnsi="Times New Roman" w:cs="Times New Roman"/>
          <w:i/>
        </w:rPr>
        <w:t>ya</w:t>
      </w:r>
      <w:r w:rsidR="00536666" w:rsidRPr="00EE2964">
        <w:rPr>
          <w:rFonts w:ascii="Times New Roman" w:hAnsi="Times New Roman" w:cs="Times New Roman"/>
          <w:b/>
          <w:i/>
          <w:sz w:val="24"/>
          <w:szCs w:val="24"/>
          <w:vertAlign w:val="superscript"/>
        </w:rPr>
        <w:t>ṅ</w:t>
      </w:r>
      <w:r w:rsidRPr="00536666">
        <w:rPr>
          <w:rFonts w:ascii="Times New Roman" w:hAnsi="Times New Roman" w:cs="Times New Roman"/>
          <w:i/>
        </w:rPr>
        <w:t>-</w:t>
      </w:r>
      <w:r w:rsidRPr="00EE2964">
        <w:rPr>
          <w:rFonts w:ascii="Times New Roman" w:hAnsi="Times New Roman" w:cs="Times New Roman"/>
          <w:i/>
        </w:rPr>
        <w:t>L</w:t>
      </w:r>
      <w:r w:rsidR="00536666" w:rsidRPr="00EE2964">
        <w:rPr>
          <w:rFonts w:ascii="Times New Roman" w:hAnsi="Times New Roman" w:cs="Times New Roman"/>
          <w:i/>
        </w:rPr>
        <w:t>U</w:t>
      </w:r>
      <w:r w:rsidRPr="00EE2964">
        <w:rPr>
          <w:rFonts w:ascii="Times New Roman" w:hAnsi="Times New Roman" w:cs="Times New Roman"/>
          <w:i/>
          <w:sz w:val="24"/>
          <w:szCs w:val="24"/>
          <w:vertAlign w:val="superscript"/>
        </w:rPr>
        <w:t>k</w:t>
      </w:r>
      <w:r>
        <w:rPr>
          <w:rFonts w:ascii="Times New Roman" w:hAnsi="Times New Roman" w:cs="Times New Roman"/>
        </w:rPr>
        <w:t xml:space="preserve"> does not occur at all; in II 4 74, e.g., </w:t>
      </w:r>
      <w:r w:rsidRPr="00536666">
        <w:rPr>
          <w:rFonts w:ascii="Times New Roman" w:hAnsi="Times New Roman" w:cs="Times New Roman"/>
          <w:i/>
        </w:rPr>
        <w:t>ya</w:t>
      </w:r>
      <w:r w:rsidR="00536666" w:rsidRPr="00EE2964">
        <w:rPr>
          <w:rFonts w:ascii="Times New Roman" w:hAnsi="Times New Roman" w:cs="Times New Roman"/>
          <w:b/>
          <w:i/>
          <w:sz w:val="24"/>
          <w:szCs w:val="24"/>
          <w:vertAlign w:val="superscript"/>
        </w:rPr>
        <w:t>ṅ</w:t>
      </w:r>
      <w:r>
        <w:rPr>
          <w:rFonts w:ascii="Times New Roman" w:hAnsi="Times New Roman" w:cs="Times New Roman"/>
        </w:rPr>
        <w:t xml:space="preserve"> merely follows </w:t>
      </w:r>
      <w:r w:rsidRPr="00536666">
        <w:rPr>
          <w:rFonts w:ascii="Times New Roman" w:hAnsi="Times New Roman" w:cs="Times New Roman"/>
          <w:i/>
        </w:rPr>
        <w:t>LU</w:t>
      </w:r>
      <w:r w:rsidRPr="00EE2964">
        <w:rPr>
          <w:rFonts w:ascii="Times New Roman" w:hAnsi="Times New Roman" w:cs="Times New Roman"/>
          <w:b/>
          <w:i/>
          <w:sz w:val="24"/>
          <w:szCs w:val="24"/>
          <w:vertAlign w:val="superscript"/>
        </w:rPr>
        <w:t>k</w:t>
      </w:r>
      <w:r w:rsidRPr="00EE2964">
        <w:rPr>
          <w:rFonts w:ascii="Times New Roman" w:hAnsi="Times New Roman" w:cs="Times New Roman"/>
          <w:sz w:val="24"/>
          <w:szCs w:val="24"/>
        </w:rPr>
        <w:t xml:space="preserve"> </w:t>
      </w:r>
      <w:r>
        <w:rPr>
          <w:rFonts w:ascii="Times New Roman" w:hAnsi="Times New Roman" w:cs="Times New Roman"/>
        </w:rPr>
        <w:t>mentioned in II 4 58. That leaves only P</w:t>
      </w:r>
      <w:r w:rsidR="00536666">
        <w:rPr>
          <w:rFonts w:ascii="Times New Roman" w:hAnsi="Times New Roman" w:cs="Times New Roman"/>
        </w:rPr>
        <w:t>āṇ</w:t>
      </w:r>
      <w:r>
        <w:rPr>
          <w:rFonts w:ascii="Times New Roman" w:hAnsi="Times New Roman" w:cs="Times New Roman"/>
        </w:rPr>
        <w:t xml:space="preserve"> VII 4 82 </w:t>
      </w:r>
      <w:r w:rsidRPr="00536666">
        <w:rPr>
          <w:rFonts w:ascii="Times New Roman" w:hAnsi="Times New Roman" w:cs="Times New Roman"/>
          <w:i/>
        </w:rPr>
        <w:t>gu</w:t>
      </w:r>
      <w:r w:rsidR="00536666" w:rsidRPr="00536666">
        <w:rPr>
          <w:rFonts w:ascii="Times New Roman" w:hAnsi="Times New Roman" w:cs="Times New Roman"/>
          <w:i/>
        </w:rPr>
        <w:t>ṇ</w:t>
      </w:r>
      <w:r w:rsidRPr="00536666">
        <w:rPr>
          <w:rFonts w:ascii="Times New Roman" w:hAnsi="Times New Roman" w:cs="Times New Roman"/>
          <w:i/>
        </w:rPr>
        <w:t>o ya</w:t>
      </w:r>
      <w:r w:rsidR="00536666" w:rsidRPr="00EE2964">
        <w:rPr>
          <w:rFonts w:ascii="Times New Roman" w:hAnsi="Times New Roman" w:cs="Times New Roman"/>
          <w:b/>
          <w:i/>
          <w:sz w:val="24"/>
          <w:szCs w:val="24"/>
          <w:vertAlign w:val="superscript"/>
        </w:rPr>
        <w:t>ṅ</w:t>
      </w:r>
      <w:r w:rsidRPr="00536666">
        <w:rPr>
          <w:rFonts w:ascii="Times New Roman" w:hAnsi="Times New Roman" w:cs="Times New Roman"/>
          <w:i/>
        </w:rPr>
        <w:t>-LU</w:t>
      </w:r>
      <w:r w:rsidRPr="00EE2964">
        <w:rPr>
          <w:rFonts w:ascii="Times New Roman" w:hAnsi="Times New Roman" w:cs="Times New Roman"/>
          <w:b/>
          <w:i/>
          <w:sz w:val="24"/>
          <w:szCs w:val="24"/>
          <w:vertAlign w:val="superscript"/>
        </w:rPr>
        <w:t>k</w:t>
      </w:r>
      <w:r w:rsidRPr="00536666">
        <w:rPr>
          <w:rFonts w:ascii="Times New Roman" w:hAnsi="Times New Roman" w:cs="Times New Roman"/>
          <w:i/>
        </w:rPr>
        <w:t>.o</w:t>
      </w:r>
      <w:r w:rsidR="00536666" w:rsidRPr="00536666">
        <w:rPr>
          <w:rFonts w:ascii="Times New Roman" w:hAnsi="Times New Roman" w:cs="Times New Roman"/>
          <w:i/>
        </w:rPr>
        <w:t>ḥ</w:t>
      </w:r>
      <w:r>
        <w:rPr>
          <w:rFonts w:ascii="Times New Roman" w:hAnsi="Times New Roman" w:cs="Times New Roman"/>
        </w:rPr>
        <w:t xml:space="preserve"> “</w:t>
      </w:r>
      <w:r w:rsidRPr="00A73ECF">
        <w:rPr>
          <w:rFonts w:ascii="Times New Roman" w:hAnsi="Times New Roman" w:cs="Times New Roman"/>
          <w:i/>
        </w:rPr>
        <w:t>gu</w:t>
      </w:r>
      <w:r w:rsidR="00536666" w:rsidRPr="00A73ECF">
        <w:rPr>
          <w:rFonts w:ascii="Times New Roman" w:hAnsi="Times New Roman" w:cs="Times New Roman"/>
          <w:i/>
        </w:rPr>
        <w:t>ṇ</w:t>
      </w:r>
      <w:r w:rsidRPr="00A73ECF">
        <w:rPr>
          <w:rFonts w:ascii="Times New Roman" w:hAnsi="Times New Roman" w:cs="Times New Roman"/>
          <w:i/>
        </w:rPr>
        <w:t>a</w:t>
      </w:r>
      <w:r>
        <w:rPr>
          <w:rFonts w:ascii="Times New Roman" w:hAnsi="Times New Roman" w:cs="Times New Roman"/>
        </w:rPr>
        <w:t xml:space="preserve"> is substituted [for /i/ </w:t>
      </w:r>
      <w:r>
        <w:rPr>
          <w:rFonts w:ascii="Times New Roman" w:hAnsi="Times New Roman" w:cs="Times New Roman"/>
        </w:rPr>
        <w:lastRenderedPageBreak/>
        <w:t xml:space="preserve">or /u/ in the reduplicated syllable] before the suffix </w:t>
      </w:r>
      <w:r w:rsidR="00536666">
        <w:rPr>
          <w:rFonts w:ascii="Times New Roman" w:hAnsi="Times New Roman" w:cs="Times New Roman"/>
        </w:rPr>
        <w:t>-</w:t>
      </w:r>
      <w:r w:rsidRPr="00536666">
        <w:rPr>
          <w:rFonts w:ascii="Times New Roman" w:hAnsi="Times New Roman" w:cs="Times New Roman"/>
          <w:i/>
        </w:rPr>
        <w:t>ya</w:t>
      </w:r>
      <w:r>
        <w:rPr>
          <w:rFonts w:ascii="Times New Roman" w:hAnsi="Times New Roman" w:cs="Times New Roman"/>
        </w:rPr>
        <w:t xml:space="preserve"> (of the intensive) and before </w:t>
      </w:r>
      <w:r w:rsidRPr="00536666">
        <w:rPr>
          <w:rFonts w:ascii="Times New Roman" w:hAnsi="Times New Roman" w:cs="Times New Roman"/>
          <w:i/>
        </w:rPr>
        <w:t>LU</w:t>
      </w:r>
      <w:r w:rsidRPr="00EE2964">
        <w:rPr>
          <w:rFonts w:ascii="Times New Roman" w:hAnsi="Times New Roman" w:cs="Times New Roman"/>
          <w:b/>
          <w:i/>
          <w:sz w:val="24"/>
          <w:szCs w:val="24"/>
          <w:vertAlign w:val="superscript"/>
        </w:rPr>
        <w:t>k</w:t>
      </w:r>
      <w:r w:rsidRPr="00536666">
        <w:rPr>
          <w:rFonts w:ascii="Times New Roman" w:hAnsi="Times New Roman" w:cs="Times New Roman"/>
          <w:i/>
        </w:rPr>
        <w:t xml:space="preserve"> </w:t>
      </w:r>
      <w:r>
        <w:rPr>
          <w:rFonts w:ascii="Times New Roman" w:hAnsi="Times New Roman" w:cs="Times New Roman"/>
        </w:rPr>
        <w:t>(the ‘disappearance’ of this same suffix)”. B</w:t>
      </w:r>
      <w:r w:rsidR="00536666">
        <w:rPr>
          <w:rFonts w:ascii="Times New Roman" w:hAnsi="Times New Roman" w:cs="Times New Roman"/>
        </w:rPr>
        <w:t>ö</w:t>
      </w:r>
      <w:r>
        <w:rPr>
          <w:rFonts w:ascii="Times New Roman" w:hAnsi="Times New Roman" w:cs="Times New Roman"/>
        </w:rPr>
        <w:t>htlingk really translated the s</w:t>
      </w:r>
      <w:r w:rsidR="00536666">
        <w:rPr>
          <w:rFonts w:ascii="Times New Roman" w:hAnsi="Times New Roman" w:cs="Times New Roman"/>
        </w:rPr>
        <w:t>ū</w:t>
      </w:r>
      <w:r>
        <w:rPr>
          <w:rFonts w:ascii="Times New Roman" w:hAnsi="Times New Roman" w:cs="Times New Roman"/>
        </w:rPr>
        <w:t xml:space="preserve">tra VII 4 82, as if he recognized </w:t>
      </w:r>
      <w:r w:rsidRPr="00536666">
        <w:rPr>
          <w:rFonts w:ascii="Times New Roman" w:hAnsi="Times New Roman" w:cs="Times New Roman"/>
          <w:i/>
        </w:rPr>
        <w:t>ya</w:t>
      </w:r>
      <w:r w:rsidR="00536666" w:rsidRPr="00EE2964">
        <w:rPr>
          <w:rFonts w:ascii="Times New Roman" w:hAnsi="Times New Roman" w:cs="Times New Roman"/>
          <w:b/>
          <w:i/>
          <w:sz w:val="24"/>
          <w:szCs w:val="24"/>
          <w:vertAlign w:val="superscript"/>
        </w:rPr>
        <w:t>ṅ</w:t>
      </w:r>
      <w:r w:rsidRPr="00536666">
        <w:rPr>
          <w:rFonts w:ascii="Times New Roman" w:hAnsi="Times New Roman" w:cs="Times New Roman"/>
          <w:i/>
        </w:rPr>
        <w:t>-LU</w:t>
      </w:r>
      <w:r w:rsidRPr="00A73ECF">
        <w:rPr>
          <w:rFonts w:ascii="Times New Roman" w:hAnsi="Times New Roman" w:cs="Times New Roman"/>
          <w:b/>
          <w:i/>
          <w:sz w:val="24"/>
          <w:szCs w:val="24"/>
          <w:vertAlign w:val="superscript"/>
        </w:rPr>
        <w:t>k</w:t>
      </w:r>
      <w:r w:rsidRPr="00536666">
        <w:rPr>
          <w:rFonts w:ascii="Times New Roman" w:hAnsi="Times New Roman" w:cs="Times New Roman"/>
          <w:i/>
        </w:rPr>
        <w:t>.o</w:t>
      </w:r>
      <w:r w:rsidR="00536666" w:rsidRPr="00536666">
        <w:rPr>
          <w:rFonts w:ascii="Times New Roman" w:hAnsi="Times New Roman" w:cs="Times New Roman"/>
          <w:i/>
        </w:rPr>
        <w:t>ḥ</w:t>
      </w:r>
      <w:r w:rsidR="000C29DA">
        <w:rPr>
          <w:rFonts w:ascii="Times New Roman" w:hAnsi="Times New Roman" w:cs="Times New Roman"/>
        </w:rPr>
        <w:t xml:space="preserve"> as a </w:t>
      </w:r>
      <w:r w:rsidR="000C29DA" w:rsidRPr="00536666">
        <w:rPr>
          <w:rFonts w:ascii="Times New Roman" w:hAnsi="Times New Roman" w:cs="Times New Roman"/>
          <w:i/>
        </w:rPr>
        <w:t>dvandva</w:t>
      </w:r>
      <w:r w:rsidR="000C29DA">
        <w:rPr>
          <w:rFonts w:ascii="Times New Roman" w:hAnsi="Times New Roman" w:cs="Times New Roman"/>
        </w:rPr>
        <w:t xml:space="preserve">: “vor dem Intensivcharater </w:t>
      </w:r>
      <w:r w:rsidR="000C29DA" w:rsidRPr="00536666">
        <w:rPr>
          <w:rFonts w:ascii="Times New Roman" w:hAnsi="Times New Roman" w:cs="Times New Roman"/>
          <w:i/>
        </w:rPr>
        <w:t>ya</w:t>
      </w:r>
      <w:r w:rsidR="000C29DA">
        <w:rPr>
          <w:rFonts w:ascii="Times New Roman" w:hAnsi="Times New Roman" w:cs="Times New Roman"/>
        </w:rPr>
        <w:t>, auch wen</w:t>
      </w:r>
      <w:r w:rsidR="00536666">
        <w:rPr>
          <w:rFonts w:ascii="Times New Roman" w:hAnsi="Times New Roman" w:cs="Times New Roman"/>
        </w:rPr>
        <w:t>n</w:t>
      </w:r>
      <w:r w:rsidR="000C29DA">
        <w:rPr>
          <w:rFonts w:ascii="Times New Roman" w:hAnsi="Times New Roman" w:cs="Times New Roman"/>
        </w:rPr>
        <w:t xml:space="preserve"> dieser abf</w:t>
      </w:r>
      <w:r w:rsidR="00536666">
        <w:rPr>
          <w:rFonts w:ascii="Times New Roman" w:hAnsi="Times New Roman" w:cs="Times New Roman"/>
        </w:rPr>
        <w:t>ä</w:t>
      </w:r>
      <w:r w:rsidR="000C29DA">
        <w:rPr>
          <w:rFonts w:ascii="Times New Roman" w:hAnsi="Times New Roman" w:cs="Times New Roman"/>
        </w:rPr>
        <w:t>llt”</w:t>
      </w:r>
      <w:r w:rsidR="000C29DA">
        <w:rPr>
          <w:rStyle w:val="FootnoteReference"/>
          <w:rFonts w:ascii="Times New Roman" w:hAnsi="Times New Roman" w:cs="Times New Roman"/>
        </w:rPr>
        <w:footnoteReference w:id="122"/>
      </w:r>
      <w:r w:rsidR="000C29DA">
        <w:rPr>
          <w:rFonts w:ascii="Times New Roman" w:hAnsi="Times New Roman" w:cs="Times New Roman"/>
        </w:rPr>
        <w:t xml:space="preserve">. </w:t>
      </w:r>
      <w:r w:rsidR="000C29DA" w:rsidRPr="00536666">
        <w:rPr>
          <w:rFonts w:ascii="Times New Roman" w:hAnsi="Times New Roman" w:cs="Times New Roman"/>
          <w:i/>
        </w:rPr>
        <w:t>LU</w:t>
      </w:r>
      <w:r w:rsidR="000C29DA" w:rsidRPr="00EE2964">
        <w:rPr>
          <w:rFonts w:ascii="Times New Roman" w:hAnsi="Times New Roman" w:cs="Times New Roman"/>
          <w:b/>
          <w:i/>
          <w:sz w:val="24"/>
          <w:szCs w:val="24"/>
          <w:vertAlign w:val="superscript"/>
        </w:rPr>
        <w:t>k</w:t>
      </w:r>
      <w:r w:rsidR="000C29DA">
        <w:rPr>
          <w:rFonts w:ascii="Times New Roman" w:hAnsi="Times New Roman" w:cs="Times New Roman"/>
        </w:rPr>
        <w:t xml:space="preserve">, the disappearance of a suffix, is a positive entity in the grammatical system ‒ it may well be coupled with another suffix; </w:t>
      </w:r>
      <w:r w:rsidR="000C29DA" w:rsidRPr="00536666">
        <w:rPr>
          <w:rFonts w:ascii="Times New Roman" w:hAnsi="Times New Roman" w:cs="Times New Roman"/>
          <w:i/>
        </w:rPr>
        <w:t>ya</w:t>
      </w:r>
      <w:r w:rsidR="00536666" w:rsidRPr="00EE2964">
        <w:rPr>
          <w:rFonts w:ascii="Times New Roman" w:hAnsi="Times New Roman" w:cs="Times New Roman"/>
          <w:b/>
          <w:i/>
          <w:sz w:val="24"/>
          <w:szCs w:val="24"/>
          <w:vertAlign w:val="superscript"/>
        </w:rPr>
        <w:t>ṅ</w:t>
      </w:r>
      <w:r w:rsidR="000C29DA" w:rsidRPr="00536666">
        <w:rPr>
          <w:rFonts w:ascii="Times New Roman" w:hAnsi="Times New Roman" w:cs="Times New Roman"/>
          <w:i/>
        </w:rPr>
        <w:t>-LU</w:t>
      </w:r>
      <w:r w:rsidR="000C29DA" w:rsidRPr="00EE2964">
        <w:rPr>
          <w:rFonts w:ascii="Times New Roman" w:hAnsi="Times New Roman" w:cs="Times New Roman"/>
          <w:b/>
          <w:i/>
          <w:sz w:val="24"/>
          <w:szCs w:val="24"/>
          <w:vertAlign w:val="superscript"/>
        </w:rPr>
        <w:t>k</w:t>
      </w:r>
      <w:r w:rsidR="000C29DA" w:rsidRPr="00536666">
        <w:rPr>
          <w:rFonts w:ascii="Times New Roman" w:hAnsi="Times New Roman" w:cs="Times New Roman"/>
          <w:i/>
        </w:rPr>
        <w:t>.o</w:t>
      </w:r>
      <w:r w:rsidR="00536666" w:rsidRPr="00536666">
        <w:rPr>
          <w:rFonts w:ascii="Times New Roman" w:hAnsi="Times New Roman" w:cs="Times New Roman"/>
          <w:i/>
        </w:rPr>
        <w:t>ḥ</w:t>
      </w:r>
      <w:r w:rsidR="000C29DA">
        <w:rPr>
          <w:rFonts w:ascii="Times New Roman" w:hAnsi="Times New Roman" w:cs="Times New Roman"/>
        </w:rPr>
        <w:t xml:space="preserve"> stands short for </w:t>
      </w:r>
      <w:r w:rsidR="000C29DA" w:rsidRPr="00536666">
        <w:rPr>
          <w:rFonts w:ascii="Times New Roman" w:hAnsi="Times New Roman" w:cs="Times New Roman"/>
          <w:i/>
        </w:rPr>
        <w:t>ya</w:t>
      </w:r>
      <w:r w:rsidR="00536666" w:rsidRPr="00EE2964">
        <w:rPr>
          <w:rFonts w:ascii="Times New Roman" w:hAnsi="Times New Roman" w:cs="Times New Roman"/>
          <w:b/>
          <w:i/>
          <w:sz w:val="24"/>
          <w:szCs w:val="24"/>
          <w:vertAlign w:val="superscript"/>
        </w:rPr>
        <w:t>ṅ</w:t>
      </w:r>
      <w:r w:rsidR="000C29DA" w:rsidRPr="00536666">
        <w:rPr>
          <w:rFonts w:ascii="Times New Roman" w:hAnsi="Times New Roman" w:cs="Times New Roman"/>
          <w:i/>
        </w:rPr>
        <w:t>.i; tasya ca LU</w:t>
      </w:r>
      <w:r w:rsidR="000C29DA" w:rsidRPr="00EE2964">
        <w:rPr>
          <w:rFonts w:ascii="Times New Roman" w:hAnsi="Times New Roman" w:cs="Times New Roman"/>
          <w:b/>
          <w:i/>
          <w:sz w:val="24"/>
          <w:szCs w:val="24"/>
          <w:vertAlign w:val="superscript"/>
        </w:rPr>
        <w:t>k</w:t>
      </w:r>
      <w:r w:rsidR="000C29DA" w:rsidRPr="00536666">
        <w:rPr>
          <w:rFonts w:ascii="Times New Roman" w:hAnsi="Times New Roman" w:cs="Times New Roman"/>
          <w:i/>
        </w:rPr>
        <w:t>.i</w:t>
      </w:r>
      <w:r w:rsidR="000C29DA">
        <w:rPr>
          <w:rFonts w:ascii="Times New Roman" w:hAnsi="Times New Roman" w:cs="Times New Roman"/>
        </w:rPr>
        <w:t xml:space="preserve"> “before </w:t>
      </w:r>
      <w:r w:rsidR="00536666">
        <w:rPr>
          <w:rFonts w:ascii="Times New Roman" w:hAnsi="Times New Roman" w:cs="Times New Roman"/>
        </w:rPr>
        <w:t>-</w:t>
      </w:r>
      <w:r w:rsidR="000C29DA" w:rsidRPr="00536666">
        <w:rPr>
          <w:rFonts w:ascii="Times New Roman" w:hAnsi="Times New Roman" w:cs="Times New Roman"/>
          <w:i/>
        </w:rPr>
        <w:t>ya</w:t>
      </w:r>
      <w:r w:rsidR="000C29DA">
        <w:rPr>
          <w:rFonts w:ascii="Times New Roman" w:hAnsi="Times New Roman" w:cs="Times New Roman"/>
        </w:rPr>
        <w:t>; and before its zero-replacement”. B</w:t>
      </w:r>
      <w:r w:rsidR="00536666">
        <w:rPr>
          <w:rFonts w:ascii="Times New Roman" w:hAnsi="Times New Roman" w:cs="Times New Roman"/>
        </w:rPr>
        <w:t>ö</w:t>
      </w:r>
      <w:r w:rsidR="000C29DA">
        <w:rPr>
          <w:rFonts w:ascii="Times New Roman" w:hAnsi="Times New Roman" w:cs="Times New Roman"/>
        </w:rPr>
        <w:t>htlingk 1887.176 analyzed *</w:t>
      </w:r>
      <w:r w:rsidR="000C29DA" w:rsidRPr="008F524F">
        <w:rPr>
          <w:rFonts w:ascii="Times New Roman" w:hAnsi="Times New Roman" w:cs="Times New Roman"/>
          <w:i/>
        </w:rPr>
        <w:t>ya</w:t>
      </w:r>
      <w:r w:rsidR="00536666" w:rsidRPr="00EE2964">
        <w:rPr>
          <w:rFonts w:ascii="Times New Roman" w:hAnsi="Times New Roman" w:cs="Times New Roman"/>
          <w:b/>
          <w:i/>
          <w:sz w:val="24"/>
          <w:szCs w:val="24"/>
          <w:vertAlign w:val="superscript"/>
        </w:rPr>
        <w:t>ṅ</w:t>
      </w:r>
      <w:r w:rsidR="000C29DA" w:rsidRPr="008F524F">
        <w:rPr>
          <w:rFonts w:ascii="Times New Roman" w:hAnsi="Times New Roman" w:cs="Times New Roman"/>
          <w:i/>
        </w:rPr>
        <w:t>.i ya</w:t>
      </w:r>
      <w:r w:rsidR="00536666" w:rsidRPr="00EE2964">
        <w:rPr>
          <w:rFonts w:ascii="Times New Roman" w:hAnsi="Times New Roman" w:cs="Times New Roman"/>
          <w:b/>
          <w:i/>
          <w:sz w:val="24"/>
          <w:szCs w:val="24"/>
          <w:vertAlign w:val="superscript"/>
        </w:rPr>
        <w:t>ṅ</w:t>
      </w:r>
      <w:r w:rsidR="000C29DA" w:rsidRPr="008F524F">
        <w:rPr>
          <w:rFonts w:ascii="Times New Roman" w:hAnsi="Times New Roman" w:cs="Times New Roman"/>
          <w:i/>
        </w:rPr>
        <w:t>.LU</w:t>
      </w:r>
      <w:r w:rsidR="000C29DA" w:rsidRPr="00EE2964">
        <w:rPr>
          <w:rFonts w:ascii="Times New Roman" w:hAnsi="Times New Roman" w:cs="Times New Roman"/>
          <w:b/>
          <w:i/>
          <w:sz w:val="24"/>
          <w:szCs w:val="24"/>
          <w:vertAlign w:val="superscript"/>
        </w:rPr>
        <w:t>k</w:t>
      </w:r>
      <w:r w:rsidR="000C29DA" w:rsidRPr="008F524F">
        <w:rPr>
          <w:rFonts w:ascii="Times New Roman" w:hAnsi="Times New Roman" w:cs="Times New Roman"/>
          <w:i/>
        </w:rPr>
        <w:t>.i ca</w:t>
      </w:r>
      <w:r w:rsidR="000C29DA">
        <w:rPr>
          <w:rFonts w:ascii="Times New Roman" w:hAnsi="Times New Roman" w:cs="Times New Roman"/>
        </w:rPr>
        <w:t>, which amounts to the same; but P</w:t>
      </w:r>
      <w:r w:rsidR="00536666">
        <w:rPr>
          <w:rFonts w:ascii="Times New Roman" w:hAnsi="Times New Roman" w:cs="Times New Roman"/>
        </w:rPr>
        <w:t>āṇ</w:t>
      </w:r>
      <w:r w:rsidR="000C29DA">
        <w:rPr>
          <w:rFonts w:ascii="Times New Roman" w:hAnsi="Times New Roman" w:cs="Times New Roman"/>
        </w:rPr>
        <w:t xml:space="preserve">ini, it seems, would never have said so; he has throughout avoided </w:t>
      </w:r>
      <w:r w:rsidR="000C29DA" w:rsidRPr="00536666">
        <w:rPr>
          <w:rFonts w:ascii="Times New Roman" w:hAnsi="Times New Roman" w:cs="Times New Roman"/>
          <w:i/>
        </w:rPr>
        <w:t>tatpuru</w:t>
      </w:r>
      <w:r w:rsidR="00536666" w:rsidRPr="00536666">
        <w:rPr>
          <w:rFonts w:ascii="Times New Roman" w:hAnsi="Times New Roman" w:cs="Times New Roman"/>
          <w:i/>
        </w:rPr>
        <w:t>ṣ</w:t>
      </w:r>
      <w:r w:rsidR="000C29DA" w:rsidRPr="00536666">
        <w:rPr>
          <w:rFonts w:ascii="Times New Roman" w:hAnsi="Times New Roman" w:cs="Times New Roman"/>
          <w:i/>
        </w:rPr>
        <w:t>as</w:t>
      </w:r>
      <w:r w:rsidR="000C29DA">
        <w:rPr>
          <w:rFonts w:ascii="Times New Roman" w:hAnsi="Times New Roman" w:cs="Times New Roman"/>
        </w:rPr>
        <w:t xml:space="preserve"> from two technical terms.</w:t>
      </w:r>
      <w:r w:rsidR="000C29DA">
        <w:rPr>
          <w:rStyle w:val="FootnoteReference"/>
          <w:rFonts w:ascii="Times New Roman" w:hAnsi="Times New Roman" w:cs="Times New Roman"/>
        </w:rPr>
        <w:footnoteReference w:id="123"/>
      </w:r>
    </w:p>
    <w:p w:rsidR="00750856" w:rsidRPr="00750856" w:rsidRDefault="00750856" w:rsidP="009F5A80">
      <w:pPr>
        <w:tabs>
          <w:tab w:val="left" w:pos="450"/>
          <w:tab w:val="left" w:pos="3600"/>
          <w:tab w:val="left" w:pos="5040"/>
          <w:tab w:val="left" w:pos="5760"/>
        </w:tabs>
        <w:spacing w:after="0"/>
        <w:ind w:left="360" w:right="720"/>
        <w:jc w:val="both"/>
        <w:rPr>
          <w:rFonts w:ascii="Times New Roman" w:hAnsi="Times New Roman" w:cs="Times New Roman"/>
        </w:rPr>
      </w:pPr>
    </w:p>
    <w:p w:rsidR="008F524F" w:rsidRPr="00A73ECF" w:rsidRDefault="008F524F" w:rsidP="009F5A80">
      <w:pPr>
        <w:pStyle w:val="ListParagraph"/>
        <w:numPr>
          <w:ilvl w:val="0"/>
          <w:numId w:val="3"/>
        </w:numPr>
        <w:tabs>
          <w:tab w:val="left" w:pos="3600"/>
          <w:tab w:val="left" w:pos="5040"/>
          <w:tab w:val="left" w:pos="5760"/>
          <w:tab w:val="left" w:pos="6030"/>
        </w:tabs>
        <w:spacing w:after="0"/>
        <w:ind w:left="360" w:right="720"/>
        <w:jc w:val="both"/>
        <w:rPr>
          <w:rFonts w:ascii="Times New Roman" w:hAnsi="Times New Roman" w:cs="Times New Roman"/>
        </w:rPr>
      </w:pPr>
      <w:r w:rsidRPr="00A73ECF">
        <w:rPr>
          <w:rFonts w:ascii="Times New Roman" w:hAnsi="Times New Roman" w:cs="Times New Roman"/>
        </w:rPr>
        <w:t xml:space="preserve">From words quoted or borrowed </w:t>
      </w:r>
      <w:r w:rsidR="00A57861" w:rsidRPr="00A73ECF">
        <w:rPr>
          <w:rFonts w:ascii="Times New Roman" w:hAnsi="Times New Roman" w:cs="Times New Roman"/>
        </w:rPr>
        <w:t>from Sanskrit and</w:t>
      </w:r>
      <w:r w:rsidRPr="00A73ECF">
        <w:rPr>
          <w:rFonts w:ascii="Times New Roman" w:hAnsi="Times New Roman" w:cs="Times New Roman"/>
        </w:rPr>
        <w:t xml:space="preserve"> technical </w:t>
      </w:r>
      <w:proofErr w:type="gramStart"/>
      <w:r w:rsidR="00A73ECF" w:rsidRPr="00A73ECF">
        <w:rPr>
          <w:rFonts w:ascii="Times New Roman" w:hAnsi="Times New Roman" w:cs="Times New Roman"/>
        </w:rPr>
        <w:t>terms</w:t>
      </w:r>
      <w:r w:rsidR="00A73ECF">
        <w:rPr>
          <w:rFonts w:ascii="Times New Roman" w:hAnsi="Times New Roman" w:cs="Times New Roman"/>
        </w:rPr>
        <w:t xml:space="preserve">  </w:t>
      </w:r>
      <w:r w:rsidRPr="00A73ECF">
        <w:rPr>
          <w:rFonts w:ascii="Times New Roman" w:hAnsi="Times New Roman" w:cs="Times New Roman"/>
        </w:rPr>
        <w:t>combined</w:t>
      </w:r>
      <w:proofErr w:type="gramEnd"/>
      <w:r w:rsidRPr="00A73ECF">
        <w:rPr>
          <w:rFonts w:ascii="Times New Roman" w:hAnsi="Times New Roman" w:cs="Times New Roman"/>
        </w:rPr>
        <w:t>. The technical term may either precede:</w:t>
      </w:r>
    </w:p>
    <w:p w:rsidR="008F524F" w:rsidRDefault="008F524F" w:rsidP="009F5A80">
      <w:pPr>
        <w:tabs>
          <w:tab w:val="left" w:pos="3600"/>
          <w:tab w:val="left" w:pos="5040"/>
          <w:tab w:val="left" w:pos="5760"/>
        </w:tabs>
        <w:spacing w:after="0"/>
        <w:ind w:left="360" w:right="720"/>
        <w:jc w:val="both"/>
        <w:rPr>
          <w:rFonts w:ascii="Times New Roman" w:hAnsi="Times New Roman" w:cs="Times New Roman"/>
        </w:rPr>
      </w:pPr>
      <w:r w:rsidRPr="00D645D6">
        <w:rPr>
          <w:rFonts w:ascii="Times New Roman" w:hAnsi="Times New Roman" w:cs="Times New Roman"/>
          <w:i/>
        </w:rPr>
        <w:t xml:space="preserve"> </w:t>
      </w:r>
      <w:proofErr w:type="gramStart"/>
      <w:r w:rsidRPr="00D645D6">
        <w:rPr>
          <w:rFonts w:ascii="Times New Roman" w:hAnsi="Times New Roman" w:cs="Times New Roman"/>
          <w:i/>
        </w:rPr>
        <w:t>a</w:t>
      </w:r>
      <w:r w:rsidRPr="00A57861">
        <w:rPr>
          <w:rFonts w:ascii="Times New Roman" w:hAnsi="Times New Roman" w:cs="Times New Roman"/>
          <w:b/>
          <w:i/>
          <w:sz w:val="24"/>
          <w:szCs w:val="24"/>
          <w:vertAlign w:val="superscript"/>
        </w:rPr>
        <w:t>ḍ</w:t>
      </w:r>
      <w:r w:rsidRPr="00D645D6">
        <w:rPr>
          <w:rFonts w:ascii="Times New Roman" w:hAnsi="Times New Roman" w:cs="Times New Roman"/>
          <w:i/>
        </w:rPr>
        <w:t>-vyav</w:t>
      </w:r>
      <w:r w:rsidR="00D645D6" w:rsidRPr="00D645D6">
        <w:rPr>
          <w:rFonts w:ascii="Times New Roman" w:hAnsi="Times New Roman" w:cs="Times New Roman"/>
          <w:i/>
        </w:rPr>
        <w:t>ā</w:t>
      </w:r>
      <w:r w:rsidRPr="00D645D6">
        <w:rPr>
          <w:rFonts w:ascii="Times New Roman" w:hAnsi="Times New Roman" w:cs="Times New Roman"/>
          <w:i/>
        </w:rPr>
        <w:t>ye</w:t>
      </w:r>
      <w:proofErr w:type="gramEnd"/>
      <w:r w:rsidRPr="008F524F">
        <w:rPr>
          <w:rFonts w:ascii="Times New Roman" w:hAnsi="Times New Roman" w:cs="Times New Roman"/>
        </w:rPr>
        <w:t xml:space="preserve">   </w:t>
      </w:r>
      <w:r w:rsidR="00D645D6">
        <w:rPr>
          <w:rFonts w:ascii="Times New Roman" w:hAnsi="Times New Roman" w:cs="Times New Roman"/>
        </w:rPr>
        <w:t>VIII 3 63</w:t>
      </w:r>
      <w:r w:rsidR="00D645D6" w:rsidRPr="00D645D6">
        <w:rPr>
          <w:rFonts w:ascii="Times New Roman" w:hAnsi="Times New Roman" w:cs="Times New Roman"/>
          <w:i/>
        </w:rPr>
        <w:t>, a</w:t>
      </w:r>
      <w:r w:rsidR="00D645D6" w:rsidRPr="00A57861">
        <w:rPr>
          <w:rFonts w:ascii="Times New Roman" w:hAnsi="Times New Roman" w:cs="Times New Roman"/>
          <w:b/>
          <w:i/>
          <w:sz w:val="24"/>
          <w:szCs w:val="24"/>
          <w:vertAlign w:val="superscript"/>
        </w:rPr>
        <w:t>ṭ</w:t>
      </w:r>
      <w:r w:rsidRPr="00D645D6">
        <w:rPr>
          <w:rFonts w:ascii="Times New Roman" w:hAnsi="Times New Roman" w:cs="Times New Roman"/>
          <w:i/>
          <w:sz w:val="16"/>
          <w:szCs w:val="16"/>
        </w:rPr>
        <w:t>=</w:t>
      </w:r>
      <w:r w:rsidRPr="00D645D6">
        <w:rPr>
          <w:rFonts w:ascii="Times New Roman" w:hAnsi="Times New Roman" w:cs="Times New Roman"/>
          <w:i/>
        </w:rPr>
        <w:t>k</w:t>
      </w:r>
      <w:r w:rsidRPr="00A57861">
        <w:rPr>
          <w:rFonts w:ascii="Times New Roman" w:hAnsi="Times New Roman" w:cs="Times New Roman"/>
          <w:b/>
          <w:i/>
          <w:sz w:val="24"/>
          <w:szCs w:val="24"/>
          <w:vertAlign w:val="superscript"/>
        </w:rPr>
        <w:t>u</w:t>
      </w:r>
      <w:r w:rsidRPr="00D645D6">
        <w:rPr>
          <w:rFonts w:ascii="Times New Roman" w:hAnsi="Times New Roman" w:cs="Times New Roman"/>
          <w:i/>
          <w:sz w:val="16"/>
          <w:szCs w:val="16"/>
        </w:rPr>
        <w:t>=</w:t>
      </w:r>
      <w:r w:rsidRPr="00D645D6">
        <w:rPr>
          <w:rFonts w:ascii="Times New Roman" w:hAnsi="Times New Roman" w:cs="Times New Roman"/>
          <w:i/>
        </w:rPr>
        <w:t>p</w:t>
      </w:r>
      <w:r w:rsidRPr="00A57861">
        <w:rPr>
          <w:rFonts w:ascii="Times New Roman" w:hAnsi="Times New Roman" w:cs="Times New Roman"/>
          <w:b/>
          <w:i/>
          <w:sz w:val="24"/>
          <w:szCs w:val="24"/>
          <w:vertAlign w:val="superscript"/>
        </w:rPr>
        <w:t>v</w:t>
      </w:r>
      <w:r w:rsidRPr="00D645D6">
        <w:rPr>
          <w:rFonts w:ascii="Times New Roman" w:hAnsi="Times New Roman" w:cs="Times New Roman"/>
          <w:i/>
          <w:sz w:val="16"/>
          <w:szCs w:val="16"/>
        </w:rPr>
        <w:t>=</w:t>
      </w:r>
      <w:r w:rsidRPr="00D645D6">
        <w:rPr>
          <w:rFonts w:ascii="Times New Roman" w:hAnsi="Times New Roman" w:cs="Times New Roman"/>
          <w:i/>
        </w:rPr>
        <w:t>a</w:t>
      </w:r>
      <w:r w:rsidR="00D645D6" w:rsidRPr="00A57861">
        <w:rPr>
          <w:rFonts w:ascii="Times New Roman" w:hAnsi="Times New Roman" w:cs="Times New Roman"/>
          <w:b/>
          <w:i/>
          <w:sz w:val="24"/>
          <w:szCs w:val="24"/>
          <w:vertAlign w:val="superscript"/>
        </w:rPr>
        <w:t>ṅ</w:t>
      </w:r>
      <w:r w:rsidR="00D645D6" w:rsidRPr="00D645D6">
        <w:rPr>
          <w:rFonts w:ascii="Times New Roman" w:hAnsi="Times New Roman" w:cs="Times New Roman"/>
          <w:i/>
          <w:sz w:val="16"/>
          <w:szCs w:val="16"/>
        </w:rPr>
        <w:t>=</w:t>
      </w:r>
      <w:r w:rsidR="00D645D6" w:rsidRPr="00D645D6">
        <w:rPr>
          <w:rFonts w:ascii="Times New Roman" w:hAnsi="Times New Roman" w:cs="Times New Roman"/>
          <w:i/>
        </w:rPr>
        <w:t>n</w:t>
      </w:r>
      <w:r w:rsidR="00D645D6" w:rsidRPr="00D645D6">
        <w:rPr>
          <w:rFonts w:ascii="Times New Roman" w:hAnsi="Times New Roman" w:cs="Times New Roman"/>
          <w:i/>
          <w:strike/>
        </w:rPr>
        <w:t>u</w:t>
      </w:r>
      <w:r w:rsidR="00D645D6" w:rsidRPr="00A57861">
        <w:rPr>
          <w:rFonts w:ascii="Times New Roman" w:hAnsi="Times New Roman" w:cs="Times New Roman"/>
          <w:b/>
          <w:i/>
          <w:sz w:val="24"/>
          <w:szCs w:val="24"/>
          <w:vertAlign w:val="superscript"/>
        </w:rPr>
        <w:t>m</w:t>
      </w:r>
      <w:r w:rsidR="00D645D6" w:rsidRPr="00D645D6">
        <w:rPr>
          <w:rFonts w:ascii="Times New Roman" w:hAnsi="Times New Roman" w:cs="Times New Roman"/>
          <w:i/>
        </w:rPr>
        <w:t>-vy</w:t>
      </w:r>
      <w:r w:rsidRPr="00D645D6">
        <w:rPr>
          <w:rFonts w:ascii="Times New Roman" w:hAnsi="Times New Roman" w:cs="Times New Roman"/>
          <w:i/>
        </w:rPr>
        <w:t>av</w:t>
      </w:r>
      <w:r w:rsidR="00D645D6" w:rsidRPr="00D645D6">
        <w:rPr>
          <w:rFonts w:ascii="Times New Roman" w:hAnsi="Times New Roman" w:cs="Times New Roman"/>
          <w:i/>
        </w:rPr>
        <w:t>ā</w:t>
      </w:r>
      <w:r w:rsidRPr="00D645D6">
        <w:rPr>
          <w:rFonts w:ascii="Times New Roman" w:hAnsi="Times New Roman" w:cs="Times New Roman"/>
          <w:i/>
        </w:rPr>
        <w:t>ye</w:t>
      </w:r>
      <w:r w:rsidRPr="008F524F">
        <w:rPr>
          <w:rFonts w:ascii="Times New Roman" w:hAnsi="Times New Roman" w:cs="Times New Roman"/>
        </w:rPr>
        <w:t xml:space="preserve"> VIII 4 2</w:t>
      </w:r>
    </w:p>
    <w:p w:rsidR="00D645D6" w:rsidRDefault="008F524F" w:rsidP="009F5A80">
      <w:pPr>
        <w:tabs>
          <w:tab w:val="left" w:pos="3600"/>
          <w:tab w:val="left" w:pos="5040"/>
          <w:tab w:val="left" w:pos="5760"/>
        </w:tabs>
        <w:spacing w:after="0"/>
        <w:ind w:left="360" w:right="720"/>
        <w:jc w:val="both"/>
        <w:rPr>
          <w:rFonts w:ascii="Times New Roman" w:hAnsi="Times New Roman" w:cs="Times New Roman"/>
        </w:rPr>
      </w:pPr>
      <w:r>
        <w:rPr>
          <w:rFonts w:ascii="Times New Roman" w:hAnsi="Times New Roman" w:cs="Times New Roman"/>
        </w:rPr>
        <w:t>or follow:</w:t>
      </w:r>
    </w:p>
    <w:p w:rsidR="00D645D6" w:rsidRDefault="008F524F" w:rsidP="009F5A80">
      <w:pPr>
        <w:tabs>
          <w:tab w:val="left" w:pos="3600"/>
          <w:tab w:val="left" w:pos="5040"/>
          <w:tab w:val="left" w:pos="5760"/>
        </w:tabs>
        <w:spacing w:after="120"/>
        <w:ind w:left="360" w:right="720"/>
        <w:jc w:val="both"/>
        <w:rPr>
          <w:rFonts w:ascii="Times New Roman" w:hAnsi="Times New Roman" w:cs="Times New Roman"/>
        </w:rPr>
      </w:pPr>
      <w:r w:rsidRPr="00D645D6">
        <w:rPr>
          <w:rFonts w:ascii="Times New Roman" w:hAnsi="Times New Roman" w:cs="Times New Roman"/>
          <w:i/>
        </w:rPr>
        <w:t>a-tau</w:t>
      </w:r>
      <w:r>
        <w:rPr>
          <w:rFonts w:ascii="Times New Roman" w:hAnsi="Times New Roman" w:cs="Times New Roman"/>
        </w:rPr>
        <w:t xml:space="preserve"> VI 2 50, </w:t>
      </w:r>
      <w:r w:rsidRPr="00D645D6">
        <w:rPr>
          <w:rFonts w:ascii="Times New Roman" w:hAnsi="Times New Roman" w:cs="Times New Roman"/>
          <w:i/>
        </w:rPr>
        <w:t>ni</w:t>
      </w:r>
      <w:r w:rsidR="00D645D6" w:rsidRPr="00D645D6">
        <w:rPr>
          <w:rFonts w:ascii="Times New Roman" w:hAnsi="Times New Roman" w:cs="Times New Roman"/>
          <w:i/>
        </w:rPr>
        <w:t>ṣṭ</w:t>
      </w:r>
      <w:r w:rsidRPr="00D645D6">
        <w:rPr>
          <w:rFonts w:ascii="Times New Roman" w:hAnsi="Times New Roman" w:cs="Times New Roman"/>
          <w:i/>
        </w:rPr>
        <w:t>h</w:t>
      </w:r>
      <w:r w:rsidR="00D645D6" w:rsidRPr="00D645D6">
        <w:rPr>
          <w:rFonts w:ascii="Times New Roman" w:hAnsi="Times New Roman" w:cs="Times New Roman"/>
          <w:i/>
        </w:rPr>
        <w:t>ā</w:t>
      </w:r>
      <w:r w:rsidRPr="00D645D6">
        <w:rPr>
          <w:rFonts w:ascii="Times New Roman" w:hAnsi="Times New Roman" w:cs="Times New Roman"/>
          <w:i/>
        </w:rPr>
        <w:t>-t.a</w:t>
      </w:r>
      <w:r w:rsidR="00D645D6" w:rsidRPr="00D645D6">
        <w:rPr>
          <w:rFonts w:ascii="Times New Roman" w:hAnsi="Times New Roman" w:cs="Times New Roman"/>
          <w:i/>
        </w:rPr>
        <w:t>ḥ</w:t>
      </w:r>
      <w:r>
        <w:rPr>
          <w:rFonts w:ascii="Times New Roman" w:hAnsi="Times New Roman" w:cs="Times New Roman"/>
        </w:rPr>
        <w:t xml:space="preserve"> VIII 2 42.</w:t>
      </w:r>
    </w:p>
    <w:p w:rsidR="00D645D6" w:rsidRDefault="00D645D6" w:rsidP="009F5A80">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i/>
        </w:rPr>
        <w:t>bahuvrihis</w:t>
      </w:r>
    </w:p>
    <w:p w:rsidR="00D645D6" w:rsidRPr="0033748E" w:rsidRDefault="0033748E" w:rsidP="009F5A80">
      <w:pPr>
        <w:tabs>
          <w:tab w:val="left" w:pos="3600"/>
          <w:tab w:val="left" w:pos="5040"/>
          <w:tab w:val="left" w:pos="5760"/>
        </w:tabs>
        <w:spacing w:after="0"/>
        <w:ind w:right="720"/>
        <w:jc w:val="both"/>
        <w:rPr>
          <w:rFonts w:ascii="Times New Roman" w:hAnsi="Times New Roman" w:cs="Times New Roman"/>
        </w:rPr>
      </w:pPr>
      <w:r w:rsidRPr="0033748E">
        <w:rPr>
          <w:rFonts w:ascii="Times New Roman" w:hAnsi="Times New Roman" w:cs="Times New Roman"/>
        </w:rPr>
        <w:t xml:space="preserve">1) </w:t>
      </w:r>
      <w:r w:rsidR="008F77B1" w:rsidRPr="0033748E">
        <w:rPr>
          <w:rFonts w:ascii="Times New Roman" w:hAnsi="Times New Roman" w:cs="Times New Roman"/>
        </w:rPr>
        <w:t>f</w:t>
      </w:r>
      <w:r w:rsidR="00D645D6" w:rsidRPr="0033748E">
        <w:rPr>
          <w:rFonts w:ascii="Times New Roman" w:hAnsi="Times New Roman" w:cs="Times New Roman"/>
        </w:rPr>
        <w:t>rom words quoted or borr</w:t>
      </w:r>
      <w:r w:rsidR="008E5F01" w:rsidRPr="0033748E">
        <w:rPr>
          <w:rFonts w:ascii="Times New Roman" w:hAnsi="Times New Roman" w:cs="Times New Roman"/>
        </w:rPr>
        <w:t>o</w:t>
      </w:r>
      <w:r w:rsidR="00D645D6" w:rsidRPr="0033748E">
        <w:rPr>
          <w:rFonts w:ascii="Times New Roman" w:hAnsi="Times New Roman" w:cs="Times New Roman"/>
        </w:rPr>
        <w:t>wed from Sanskrit:</w:t>
      </w:r>
    </w:p>
    <w:p w:rsidR="00D645D6" w:rsidRPr="008E5F01" w:rsidRDefault="008E5F01" w:rsidP="009F5A80">
      <w:pPr>
        <w:tabs>
          <w:tab w:val="left" w:pos="3600"/>
          <w:tab w:val="left" w:pos="5040"/>
          <w:tab w:val="left" w:pos="5760"/>
        </w:tabs>
        <w:spacing w:after="0"/>
        <w:ind w:left="360" w:right="720"/>
        <w:jc w:val="both"/>
        <w:rPr>
          <w:rFonts w:ascii="Times New Roman" w:hAnsi="Times New Roman" w:cs="Times New Roman"/>
        </w:rPr>
      </w:pPr>
      <w:r w:rsidRPr="008E5F01">
        <w:rPr>
          <w:rFonts w:ascii="Times New Roman" w:hAnsi="Times New Roman" w:cs="Times New Roman"/>
          <w:i/>
        </w:rPr>
        <w:t>mukha</w:t>
      </w:r>
      <w:r w:rsidRPr="008E5F01">
        <w:rPr>
          <w:rFonts w:ascii="Times New Roman" w:hAnsi="Times New Roman" w:cs="Times New Roman"/>
          <w:i/>
          <w:sz w:val="16"/>
          <w:szCs w:val="16"/>
        </w:rPr>
        <w:t>=</w:t>
      </w:r>
      <w:r w:rsidRPr="008E5F01">
        <w:rPr>
          <w:rFonts w:ascii="Times New Roman" w:hAnsi="Times New Roman" w:cs="Times New Roman"/>
          <w:i/>
        </w:rPr>
        <w:t>nāsikā-vacanaḥ</w:t>
      </w:r>
      <w:r>
        <w:rPr>
          <w:rFonts w:ascii="Times New Roman" w:hAnsi="Times New Roman" w:cs="Times New Roman"/>
        </w:rPr>
        <w:t xml:space="preserve"> I 1 8</w:t>
      </w:r>
    </w:p>
    <w:p w:rsidR="00D645D6" w:rsidRPr="0033748E" w:rsidRDefault="0033748E" w:rsidP="009F5A80">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2</w:t>
      </w:r>
      <w:r w:rsidRPr="0033748E">
        <w:rPr>
          <w:rFonts w:ascii="Times New Roman" w:hAnsi="Times New Roman" w:cs="Times New Roman"/>
        </w:rPr>
        <w:t xml:space="preserve">  </w:t>
      </w:r>
      <w:r w:rsidR="008F77B1" w:rsidRPr="0033748E">
        <w:rPr>
          <w:rFonts w:ascii="Times New Roman" w:hAnsi="Times New Roman" w:cs="Times New Roman"/>
        </w:rPr>
        <w:t>f</w:t>
      </w:r>
      <w:r w:rsidR="008E5F01" w:rsidRPr="0033748E">
        <w:rPr>
          <w:rFonts w:ascii="Times New Roman" w:hAnsi="Times New Roman" w:cs="Times New Roman"/>
        </w:rPr>
        <w:t>rom technical terms:</w:t>
      </w:r>
    </w:p>
    <w:p w:rsidR="008F77B1" w:rsidRPr="00A35005" w:rsidRDefault="008F77B1" w:rsidP="009F5A80">
      <w:pPr>
        <w:tabs>
          <w:tab w:val="left" w:pos="3600"/>
          <w:tab w:val="left" w:pos="5760"/>
          <w:tab w:val="left" w:pos="5940"/>
        </w:tabs>
        <w:spacing w:after="0"/>
        <w:ind w:left="360" w:right="720"/>
        <w:jc w:val="both"/>
        <w:rPr>
          <w:rFonts w:ascii="Times New Roman" w:hAnsi="Times New Roman" w:cs="Times New Roman"/>
        </w:rPr>
      </w:pPr>
      <w:r w:rsidRPr="00A57861">
        <w:rPr>
          <w:rFonts w:ascii="Times New Roman" w:hAnsi="Times New Roman" w:cs="Times New Roman"/>
          <w:b/>
          <w:i/>
          <w:sz w:val="24"/>
          <w:szCs w:val="24"/>
          <w:vertAlign w:val="superscript"/>
        </w:rPr>
        <w:t>m</w:t>
      </w:r>
      <w:r w:rsidRPr="00A35005">
        <w:rPr>
          <w:rFonts w:ascii="Times New Roman" w:hAnsi="Times New Roman" w:cs="Times New Roman"/>
          <w:i/>
        </w:rPr>
        <w:t>-it</w:t>
      </w:r>
      <w:r w:rsidRPr="00A35005">
        <w:rPr>
          <w:rFonts w:ascii="Times New Roman" w:hAnsi="Times New Roman" w:cs="Times New Roman"/>
        </w:rPr>
        <w:t xml:space="preserve"> I 1 47, </w:t>
      </w:r>
      <w:r w:rsidRPr="00A57861">
        <w:rPr>
          <w:rFonts w:ascii="Times New Roman" w:hAnsi="Times New Roman" w:cs="Times New Roman"/>
          <w:b/>
          <w:i/>
          <w:sz w:val="24"/>
          <w:szCs w:val="24"/>
          <w:vertAlign w:val="superscript"/>
        </w:rPr>
        <w:t>k</w:t>
      </w:r>
      <w:r w:rsidRPr="00A35005">
        <w:rPr>
          <w:rFonts w:ascii="Times New Roman" w:hAnsi="Times New Roman" w:cs="Times New Roman"/>
          <w:i/>
          <w:sz w:val="16"/>
          <w:szCs w:val="16"/>
        </w:rPr>
        <w:t>=</w:t>
      </w:r>
      <w:r w:rsidRPr="00A57861">
        <w:rPr>
          <w:rFonts w:ascii="Times New Roman" w:hAnsi="Times New Roman" w:cs="Times New Roman"/>
          <w:b/>
          <w:i/>
          <w:sz w:val="24"/>
          <w:szCs w:val="24"/>
          <w:vertAlign w:val="superscript"/>
        </w:rPr>
        <w:t>ṅ</w:t>
      </w:r>
      <w:r w:rsidRPr="00A35005">
        <w:rPr>
          <w:rFonts w:ascii="Times New Roman" w:hAnsi="Times New Roman" w:cs="Times New Roman"/>
          <w:i/>
        </w:rPr>
        <w:t>-it.i</w:t>
      </w:r>
      <w:r w:rsidRPr="00A35005">
        <w:rPr>
          <w:rFonts w:ascii="Times New Roman" w:hAnsi="Times New Roman" w:cs="Times New Roman"/>
        </w:rPr>
        <w:t xml:space="preserve"> I 1 5. Such compounds with </w:t>
      </w:r>
      <w:r w:rsidRPr="00A57861">
        <w:rPr>
          <w:rFonts w:ascii="Times New Roman" w:hAnsi="Times New Roman" w:cs="Times New Roman"/>
          <w:i/>
        </w:rPr>
        <w:t>it</w:t>
      </w:r>
      <w:r w:rsidRPr="00A35005">
        <w:rPr>
          <w:rFonts w:ascii="Times New Roman" w:hAnsi="Times New Roman" w:cs="Times New Roman"/>
        </w:rPr>
        <w:t xml:space="preserve"> “having [x] as determinative” are frequent. Otherwise, </w:t>
      </w:r>
      <w:r w:rsidRPr="00A35005">
        <w:rPr>
          <w:rFonts w:ascii="Times New Roman" w:hAnsi="Times New Roman" w:cs="Times New Roman"/>
          <w:i/>
        </w:rPr>
        <w:t>bahuvrīhis</w:t>
      </w:r>
      <w:r w:rsidRPr="00A35005">
        <w:rPr>
          <w:rFonts w:ascii="Times New Roman" w:hAnsi="Times New Roman" w:cs="Times New Roman"/>
        </w:rPr>
        <w:t xml:space="preserve"> have largely been made superfluous by Pāṇ I 1 72 </w:t>
      </w:r>
      <w:r w:rsidRPr="00A35005">
        <w:rPr>
          <w:rFonts w:ascii="Times New Roman" w:hAnsi="Times New Roman" w:cs="Times New Roman"/>
          <w:i/>
        </w:rPr>
        <w:t>yena vidhis tad-antasya</w:t>
      </w:r>
      <w:r w:rsidRPr="00A35005">
        <w:rPr>
          <w:rFonts w:ascii="Times New Roman" w:hAnsi="Times New Roman" w:cs="Times New Roman"/>
        </w:rPr>
        <w:t xml:space="preserve"> “What [motivates] a rule, denotes also the [whole unit] ending with it”. Hence Pāṇini could teach in Pāṇ III 3 56 </w:t>
      </w:r>
      <w:r w:rsidRPr="00A35005">
        <w:rPr>
          <w:rFonts w:ascii="Times New Roman" w:hAnsi="Times New Roman" w:cs="Times New Roman"/>
          <w:i/>
        </w:rPr>
        <w:t>er a</w:t>
      </w:r>
      <w:r w:rsidRPr="00A57861">
        <w:rPr>
          <w:rFonts w:ascii="Times New Roman" w:hAnsi="Times New Roman" w:cs="Times New Roman"/>
          <w:b/>
          <w:i/>
          <w:sz w:val="24"/>
          <w:szCs w:val="24"/>
          <w:vertAlign w:val="superscript"/>
        </w:rPr>
        <w:t>c</w:t>
      </w:r>
      <w:r w:rsidRPr="00A35005">
        <w:rPr>
          <w:rFonts w:ascii="Times New Roman" w:hAnsi="Times New Roman" w:cs="Times New Roman"/>
          <w:b/>
          <w:vertAlign w:val="superscript"/>
        </w:rPr>
        <w:t xml:space="preserve"> </w:t>
      </w:r>
      <w:r w:rsidRPr="00A35005">
        <w:rPr>
          <w:rFonts w:ascii="Times New Roman" w:hAnsi="Times New Roman" w:cs="Times New Roman"/>
        </w:rPr>
        <w:t>“-</w:t>
      </w:r>
      <w:r w:rsidRPr="00A35005">
        <w:rPr>
          <w:rFonts w:ascii="Times New Roman" w:hAnsi="Times New Roman" w:cs="Times New Roman"/>
          <w:i/>
        </w:rPr>
        <w:t>a</w:t>
      </w:r>
      <w:r w:rsidRPr="00A35005">
        <w:rPr>
          <w:rFonts w:ascii="Times New Roman" w:hAnsi="Times New Roman" w:cs="Times New Roman"/>
        </w:rPr>
        <w:t xml:space="preserve"> is added after [</w:t>
      </w:r>
      <w:r w:rsidRPr="00A35005">
        <w:rPr>
          <w:rFonts w:ascii="Times New Roman" w:hAnsi="Times New Roman" w:cs="Times New Roman"/>
          <w:b/>
        </w:rPr>
        <w:t>a root ending in</w:t>
      </w:r>
      <w:r w:rsidRPr="00A35005">
        <w:rPr>
          <w:rFonts w:ascii="Times New Roman" w:hAnsi="Times New Roman" w:cs="Times New Roman"/>
        </w:rPr>
        <w:t xml:space="preserve">] /i/”. The plain </w:t>
      </w:r>
      <w:r w:rsidRPr="00A35005">
        <w:rPr>
          <w:rFonts w:ascii="Times New Roman" w:hAnsi="Times New Roman" w:cs="Times New Roman"/>
        </w:rPr>
        <w:lastRenderedPageBreak/>
        <w:t>enunciation of the final sound replaces a</w:t>
      </w:r>
      <w:r w:rsidR="00A31711">
        <w:rPr>
          <w:rFonts w:ascii="Times New Roman" w:hAnsi="Times New Roman" w:cs="Times New Roman"/>
        </w:rPr>
        <w:t>n</w:t>
      </w:r>
      <w:r w:rsidRPr="00A35005">
        <w:rPr>
          <w:rFonts w:ascii="Times New Roman" w:hAnsi="Times New Roman" w:cs="Times New Roman"/>
        </w:rPr>
        <w:t xml:space="preserve"> eventual </w:t>
      </w:r>
      <w:r w:rsidRPr="00A35005">
        <w:rPr>
          <w:rFonts w:ascii="Times New Roman" w:hAnsi="Times New Roman" w:cs="Times New Roman"/>
          <w:i/>
        </w:rPr>
        <w:t>bahuvr</w:t>
      </w:r>
      <w:r w:rsidR="00A35005" w:rsidRPr="00A35005">
        <w:rPr>
          <w:rFonts w:ascii="Times New Roman" w:hAnsi="Times New Roman" w:cs="Times New Roman"/>
          <w:i/>
        </w:rPr>
        <w:t>ī</w:t>
      </w:r>
      <w:r w:rsidRPr="00A35005">
        <w:rPr>
          <w:rFonts w:ascii="Times New Roman" w:hAnsi="Times New Roman" w:cs="Times New Roman"/>
          <w:i/>
        </w:rPr>
        <w:t>hi</w:t>
      </w:r>
      <w:r w:rsidRPr="00A35005">
        <w:rPr>
          <w:rFonts w:ascii="Times New Roman" w:hAnsi="Times New Roman" w:cs="Times New Roman"/>
        </w:rPr>
        <w:t xml:space="preserve"> compound *x</w:t>
      </w:r>
      <w:r w:rsidRPr="00A35005">
        <w:rPr>
          <w:rFonts w:ascii="Times New Roman" w:hAnsi="Times New Roman" w:cs="Times New Roman"/>
          <w:i/>
        </w:rPr>
        <w:t>-anta</w:t>
      </w:r>
      <w:r w:rsidRPr="00A35005">
        <w:rPr>
          <w:rFonts w:ascii="Times New Roman" w:hAnsi="Times New Roman" w:cs="Times New Roman"/>
        </w:rPr>
        <w:t xml:space="preserve"> ‘ending in</w:t>
      </w:r>
      <w:r w:rsidR="00A35005" w:rsidRPr="00A35005">
        <w:rPr>
          <w:rFonts w:ascii="Times New Roman" w:hAnsi="Times New Roman" w:cs="Times New Roman"/>
        </w:rPr>
        <w:t xml:space="preserve"> </w:t>
      </w:r>
      <w:r w:rsidRPr="00A35005">
        <w:rPr>
          <w:rFonts w:ascii="Times New Roman" w:hAnsi="Times New Roman" w:cs="Times New Roman"/>
        </w:rPr>
        <w:t>x’.</w:t>
      </w:r>
    </w:p>
    <w:p w:rsidR="00A35005" w:rsidRPr="0033748E" w:rsidRDefault="0033748E" w:rsidP="009F5A80">
      <w:pPr>
        <w:tabs>
          <w:tab w:val="left" w:pos="3600"/>
          <w:tab w:val="left" w:pos="5760"/>
          <w:tab w:val="left" w:pos="5940"/>
        </w:tabs>
        <w:spacing w:after="0"/>
        <w:ind w:right="720"/>
        <w:jc w:val="both"/>
        <w:rPr>
          <w:rFonts w:ascii="Times New Roman" w:hAnsi="Times New Roman" w:cs="Times New Roman"/>
        </w:rPr>
      </w:pPr>
      <w:r w:rsidRPr="0033748E">
        <w:rPr>
          <w:rFonts w:ascii="Times New Roman" w:hAnsi="Times New Roman" w:cs="Times New Roman"/>
        </w:rPr>
        <w:t>3)</w:t>
      </w:r>
      <w:r>
        <w:rPr>
          <w:rFonts w:ascii="Times New Roman" w:hAnsi="Times New Roman" w:cs="Times New Roman"/>
        </w:rPr>
        <w:t xml:space="preserve"> </w:t>
      </w:r>
      <w:r w:rsidR="00A35005" w:rsidRPr="0033748E">
        <w:rPr>
          <w:rFonts w:ascii="Times New Roman" w:hAnsi="Times New Roman" w:cs="Times New Roman"/>
        </w:rPr>
        <w:t>from words quoted or borrowed from Sanskrit and technical terms combined:</w:t>
      </w:r>
    </w:p>
    <w:p w:rsidR="00A35005" w:rsidRDefault="00A35005" w:rsidP="009F5A80">
      <w:pPr>
        <w:pStyle w:val="ListParagraph"/>
        <w:tabs>
          <w:tab w:val="left" w:pos="3600"/>
          <w:tab w:val="left" w:pos="5760"/>
          <w:tab w:val="left" w:pos="5940"/>
        </w:tabs>
        <w:spacing w:after="0"/>
        <w:ind w:left="360" w:right="720"/>
        <w:jc w:val="both"/>
        <w:rPr>
          <w:rFonts w:ascii="Times New Roman" w:hAnsi="Times New Roman" w:cs="Times New Roman"/>
        </w:rPr>
      </w:pPr>
      <w:r w:rsidRPr="00A35005">
        <w:rPr>
          <w:rFonts w:ascii="Times New Roman" w:hAnsi="Times New Roman" w:cs="Times New Roman"/>
          <w:i/>
        </w:rPr>
        <w:t>ekâ</w:t>
      </w:r>
      <w:r w:rsidRPr="00A57861">
        <w:rPr>
          <w:rFonts w:ascii="Times New Roman" w:hAnsi="Times New Roman" w:cs="Times New Roman"/>
          <w:b/>
          <w:i/>
          <w:sz w:val="24"/>
          <w:szCs w:val="24"/>
          <w:vertAlign w:val="superscript"/>
        </w:rPr>
        <w:t>l</w:t>
      </w:r>
      <w:r w:rsidRPr="00A57861">
        <w:rPr>
          <w:rFonts w:ascii="Times New Roman" w:hAnsi="Times New Roman" w:cs="Times New Roman"/>
          <w:b/>
          <w:sz w:val="24"/>
          <w:szCs w:val="24"/>
          <w:vertAlign w:val="superscript"/>
        </w:rPr>
        <w:t xml:space="preserve"> </w:t>
      </w:r>
      <w:r>
        <w:rPr>
          <w:rFonts w:ascii="Times New Roman" w:hAnsi="Times New Roman" w:cs="Times New Roman"/>
        </w:rPr>
        <w:t xml:space="preserve">I 2 41, </w:t>
      </w:r>
      <w:r w:rsidRPr="00A35005">
        <w:rPr>
          <w:rFonts w:ascii="Times New Roman" w:hAnsi="Times New Roman" w:cs="Times New Roman"/>
          <w:i/>
        </w:rPr>
        <w:t>alpâ</w:t>
      </w:r>
      <w:r w:rsidRPr="00A57861">
        <w:rPr>
          <w:rFonts w:ascii="Times New Roman" w:hAnsi="Times New Roman" w:cs="Times New Roman"/>
          <w:b/>
          <w:i/>
          <w:sz w:val="24"/>
          <w:szCs w:val="24"/>
          <w:vertAlign w:val="superscript"/>
        </w:rPr>
        <w:t>c</w:t>
      </w:r>
      <w:r w:rsidRPr="00A35005">
        <w:rPr>
          <w:rFonts w:ascii="Times New Roman" w:hAnsi="Times New Roman" w:cs="Times New Roman"/>
          <w:i/>
        </w:rPr>
        <w:t>.taram</w:t>
      </w:r>
      <w:r>
        <w:rPr>
          <w:rFonts w:ascii="Times New Roman" w:hAnsi="Times New Roman" w:cs="Times New Roman"/>
        </w:rPr>
        <w:t xml:space="preserve"> II 2 34</w:t>
      </w:r>
      <w:r w:rsidRPr="00A35005">
        <w:rPr>
          <w:rFonts w:ascii="Times New Roman" w:hAnsi="Times New Roman" w:cs="Times New Roman"/>
          <w:i/>
        </w:rPr>
        <w:t>, dvy</w:t>
      </w:r>
      <w:r w:rsidRPr="00A35005">
        <w:rPr>
          <w:rFonts w:ascii="Times New Roman" w:hAnsi="Times New Roman" w:cs="Times New Roman"/>
          <w:i/>
          <w:sz w:val="16"/>
          <w:szCs w:val="16"/>
        </w:rPr>
        <w:t>=</w:t>
      </w:r>
      <w:r w:rsidRPr="00A35005">
        <w:rPr>
          <w:rFonts w:ascii="Times New Roman" w:hAnsi="Times New Roman" w:cs="Times New Roman"/>
          <w:i/>
        </w:rPr>
        <w:t>a</w:t>
      </w:r>
      <w:r w:rsidRPr="00A57861">
        <w:rPr>
          <w:rFonts w:ascii="Times New Roman" w:hAnsi="Times New Roman" w:cs="Times New Roman"/>
          <w:b/>
          <w:i/>
          <w:sz w:val="24"/>
          <w:szCs w:val="24"/>
          <w:vertAlign w:val="superscript"/>
        </w:rPr>
        <w:t>c</w:t>
      </w:r>
      <w:r w:rsidRPr="00A35005">
        <w:rPr>
          <w:rFonts w:ascii="Times New Roman" w:hAnsi="Times New Roman" w:cs="Times New Roman"/>
          <w:i/>
        </w:rPr>
        <w:t>-try</w:t>
      </w:r>
      <w:r w:rsidRPr="00A35005">
        <w:rPr>
          <w:rFonts w:ascii="Times New Roman" w:hAnsi="Times New Roman" w:cs="Times New Roman"/>
          <w:i/>
          <w:sz w:val="16"/>
          <w:szCs w:val="16"/>
        </w:rPr>
        <w:t>=</w:t>
      </w:r>
      <w:r w:rsidRPr="00A35005">
        <w:rPr>
          <w:rFonts w:ascii="Times New Roman" w:hAnsi="Times New Roman" w:cs="Times New Roman"/>
          <w:i/>
        </w:rPr>
        <w:t>a</w:t>
      </w:r>
      <w:r w:rsidRPr="00A57861">
        <w:rPr>
          <w:rFonts w:ascii="Times New Roman" w:hAnsi="Times New Roman" w:cs="Times New Roman"/>
          <w:b/>
          <w:i/>
          <w:sz w:val="24"/>
          <w:szCs w:val="24"/>
          <w:vertAlign w:val="superscript"/>
        </w:rPr>
        <w:t>c</w:t>
      </w:r>
      <w:r>
        <w:rPr>
          <w:rFonts w:ascii="Times New Roman" w:hAnsi="Times New Roman" w:cs="Times New Roman"/>
        </w:rPr>
        <w:t xml:space="preserve"> VI 2 90, </w:t>
      </w:r>
      <w:r w:rsidRPr="00A35005">
        <w:rPr>
          <w:rFonts w:ascii="Times New Roman" w:hAnsi="Times New Roman" w:cs="Times New Roman"/>
          <w:i/>
        </w:rPr>
        <w:t>y</w:t>
      </w:r>
      <w:r w:rsidRPr="00A35005">
        <w:rPr>
          <w:rFonts w:ascii="Times New Roman" w:hAnsi="Times New Roman" w:cs="Times New Roman"/>
          <w:i/>
          <w:sz w:val="16"/>
          <w:szCs w:val="16"/>
        </w:rPr>
        <w:t>=</w:t>
      </w:r>
      <w:r w:rsidRPr="00A35005">
        <w:rPr>
          <w:rFonts w:ascii="Times New Roman" w:hAnsi="Times New Roman" w:cs="Times New Roman"/>
          <w:i/>
        </w:rPr>
        <w:t>a</w:t>
      </w:r>
      <w:r w:rsidRPr="00A57861">
        <w:rPr>
          <w:rFonts w:ascii="Times New Roman" w:hAnsi="Times New Roman" w:cs="Times New Roman"/>
          <w:b/>
          <w:i/>
          <w:sz w:val="24"/>
          <w:szCs w:val="24"/>
          <w:vertAlign w:val="superscript"/>
        </w:rPr>
        <w:t>c</w:t>
      </w:r>
      <w:r w:rsidRPr="00A35005">
        <w:rPr>
          <w:rFonts w:ascii="Times New Roman" w:hAnsi="Times New Roman" w:cs="Times New Roman"/>
          <w:i/>
        </w:rPr>
        <w:t>-paraḥ</w:t>
      </w:r>
      <w:r>
        <w:rPr>
          <w:rFonts w:ascii="Times New Roman" w:hAnsi="Times New Roman" w:cs="Times New Roman"/>
        </w:rPr>
        <w:t xml:space="preserve"> VIII 3 87, </w:t>
      </w:r>
      <w:r w:rsidRPr="00A35005">
        <w:rPr>
          <w:rFonts w:ascii="Times New Roman" w:hAnsi="Times New Roman" w:cs="Times New Roman"/>
          <w:i/>
        </w:rPr>
        <w:t>a-k.oḥ</w:t>
      </w:r>
      <w:r>
        <w:rPr>
          <w:rFonts w:ascii="Times New Roman" w:hAnsi="Times New Roman" w:cs="Times New Roman"/>
        </w:rPr>
        <w:t xml:space="preserve"> VII 1 1.</w:t>
      </w:r>
    </w:p>
    <w:p w:rsidR="00A35005" w:rsidRDefault="00A35005" w:rsidP="009F5A80">
      <w:pPr>
        <w:pStyle w:val="ListParagraph"/>
        <w:tabs>
          <w:tab w:val="left" w:pos="3600"/>
          <w:tab w:val="left" w:pos="5760"/>
          <w:tab w:val="left" w:pos="5940"/>
        </w:tabs>
        <w:spacing w:after="0"/>
        <w:ind w:left="810" w:right="720"/>
        <w:jc w:val="both"/>
        <w:rPr>
          <w:rFonts w:ascii="Times New Roman" w:hAnsi="Times New Roman" w:cs="Times New Roman"/>
        </w:rPr>
      </w:pPr>
    </w:p>
    <w:p w:rsidR="00892EC3" w:rsidRDefault="00892EC3" w:rsidP="009F5A80">
      <w:pPr>
        <w:pStyle w:val="ListParagraph"/>
        <w:tabs>
          <w:tab w:val="left" w:pos="3600"/>
          <w:tab w:val="left" w:pos="5760"/>
        </w:tabs>
        <w:spacing w:after="0"/>
        <w:ind w:left="810" w:right="720"/>
        <w:jc w:val="center"/>
        <w:rPr>
          <w:rFonts w:ascii="Times New Roman" w:hAnsi="Times New Roman" w:cs="Times New Roman"/>
          <w:b/>
          <w:sz w:val="24"/>
          <w:szCs w:val="24"/>
        </w:rPr>
      </w:pPr>
    </w:p>
    <w:p w:rsidR="00892EC3" w:rsidRDefault="00892EC3" w:rsidP="009F5A80">
      <w:pPr>
        <w:pStyle w:val="ListParagraph"/>
        <w:tabs>
          <w:tab w:val="left" w:pos="3600"/>
          <w:tab w:val="left" w:pos="5760"/>
        </w:tabs>
        <w:spacing w:after="0"/>
        <w:ind w:left="810" w:right="720"/>
        <w:jc w:val="center"/>
        <w:rPr>
          <w:rFonts w:ascii="Times New Roman" w:hAnsi="Times New Roman" w:cs="Times New Roman"/>
          <w:b/>
          <w:sz w:val="24"/>
          <w:szCs w:val="24"/>
        </w:rPr>
      </w:pPr>
    </w:p>
    <w:p w:rsidR="00A35005" w:rsidRPr="001E527D" w:rsidRDefault="001E527D" w:rsidP="009F5A80">
      <w:pPr>
        <w:pStyle w:val="ListParagraph"/>
        <w:tabs>
          <w:tab w:val="left" w:pos="3600"/>
          <w:tab w:val="left" w:pos="5760"/>
        </w:tabs>
        <w:spacing w:after="0"/>
        <w:ind w:left="0" w:right="720"/>
        <w:jc w:val="center"/>
        <w:rPr>
          <w:rFonts w:ascii="Times New Roman" w:hAnsi="Times New Roman" w:cs="Times New Roman"/>
          <w:b/>
          <w:sz w:val="24"/>
          <w:szCs w:val="24"/>
        </w:rPr>
      </w:pPr>
      <w:r w:rsidRPr="001E527D">
        <w:rPr>
          <w:rFonts w:ascii="Times New Roman" w:hAnsi="Times New Roman" w:cs="Times New Roman"/>
          <w:b/>
          <w:sz w:val="24"/>
          <w:szCs w:val="24"/>
        </w:rPr>
        <w:t>V</w:t>
      </w:r>
    </w:p>
    <w:p w:rsidR="00A35005" w:rsidRDefault="001E527D" w:rsidP="009F5A80">
      <w:pPr>
        <w:pStyle w:val="ListParagraph"/>
        <w:tabs>
          <w:tab w:val="left" w:pos="3600"/>
          <w:tab w:val="left" w:pos="5760"/>
        </w:tabs>
        <w:spacing w:after="0"/>
        <w:ind w:left="0" w:right="720"/>
        <w:jc w:val="center"/>
        <w:rPr>
          <w:rFonts w:ascii="Times New Roman" w:hAnsi="Times New Roman" w:cs="Times New Roman"/>
          <w:b/>
          <w:sz w:val="24"/>
          <w:szCs w:val="24"/>
        </w:rPr>
      </w:pPr>
      <w:r>
        <w:rPr>
          <w:rFonts w:ascii="Times New Roman" w:hAnsi="Times New Roman" w:cs="Times New Roman"/>
        </w:rPr>
        <w:t xml:space="preserve"> </w:t>
      </w:r>
      <w:r>
        <w:rPr>
          <w:rFonts w:ascii="Times New Roman" w:hAnsi="Times New Roman" w:cs="Times New Roman"/>
          <w:b/>
          <w:sz w:val="24"/>
          <w:szCs w:val="24"/>
        </w:rPr>
        <w:t xml:space="preserve">         </w:t>
      </w:r>
      <w:r w:rsidRPr="001E527D">
        <w:rPr>
          <w:rFonts w:ascii="Times New Roman" w:hAnsi="Times New Roman" w:cs="Times New Roman"/>
          <w:b/>
          <w:sz w:val="24"/>
          <w:szCs w:val="24"/>
        </w:rPr>
        <w:t>Word Formation</w:t>
      </w:r>
    </w:p>
    <w:p w:rsidR="001E527D" w:rsidRPr="008D4E18" w:rsidRDefault="001E527D" w:rsidP="009F5A80">
      <w:pPr>
        <w:tabs>
          <w:tab w:val="left" w:pos="3600"/>
          <w:tab w:val="left" w:pos="5760"/>
          <w:tab w:val="left" w:pos="5940"/>
        </w:tabs>
        <w:spacing w:after="0"/>
        <w:ind w:right="720"/>
        <w:jc w:val="center"/>
        <w:rPr>
          <w:rFonts w:ascii="Times New Roman" w:hAnsi="Times New Roman" w:cs="Times New Roman"/>
          <w:b/>
        </w:rPr>
      </w:pPr>
      <w:r>
        <w:rPr>
          <w:rFonts w:ascii="Times New Roman" w:hAnsi="Times New Roman" w:cs="Times New Roman"/>
        </w:rPr>
        <w:t xml:space="preserve">        </w:t>
      </w:r>
      <w:r w:rsidRPr="008D4E18">
        <w:rPr>
          <w:rFonts w:ascii="Times New Roman" w:hAnsi="Times New Roman" w:cs="Times New Roman"/>
          <w:b/>
        </w:rPr>
        <w:t>The use of determinatives</w:t>
      </w:r>
    </w:p>
    <w:p w:rsidR="001E527D" w:rsidRPr="008D4E18" w:rsidRDefault="001E527D" w:rsidP="009F5A80">
      <w:pPr>
        <w:tabs>
          <w:tab w:val="left" w:pos="3600"/>
          <w:tab w:val="left" w:pos="5760"/>
        </w:tabs>
        <w:spacing w:after="0"/>
        <w:ind w:right="720"/>
        <w:jc w:val="both"/>
        <w:rPr>
          <w:rFonts w:ascii="Times New Roman" w:hAnsi="Times New Roman" w:cs="Times New Roman"/>
          <w:b/>
        </w:rPr>
      </w:pPr>
      <w:r w:rsidRPr="008D4E18">
        <w:rPr>
          <w:rFonts w:ascii="Times New Roman" w:hAnsi="Times New Roman" w:cs="Times New Roman"/>
          <w:b/>
        </w:rPr>
        <w:t xml:space="preserve"> </w:t>
      </w:r>
    </w:p>
    <w:p w:rsidR="001E527D" w:rsidRDefault="001E527D" w:rsidP="009F5A80">
      <w:pPr>
        <w:tabs>
          <w:tab w:val="left" w:pos="3600"/>
          <w:tab w:val="left" w:pos="5760"/>
          <w:tab w:val="left" w:pos="5940"/>
          <w:tab w:val="left" w:pos="6030"/>
        </w:tabs>
        <w:spacing w:after="120"/>
        <w:ind w:right="720"/>
        <w:jc w:val="both"/>
        <w:rPr>
          <w:rFonts w:ascii="Times New Roman" w:hAnsi="Times New Roman" w:cs="Times New Roman"/>
        </w:rPr>
      </w:pPr>
      <w:r>
        <w:rPr>
          <w:rFonts w:ascii="Times New Roman" w:hAnsi="Times New Roman" w:cs="Times New Roman"/>
        </w:rPr>
        <w:t xml:space="preserve">  </w:t>
      </w:r>
      <w:r w:rsidR="00A57861">
        <w:rPr>
          <w:rFonts w:ascii="Times New Roman" w:hAnsi="Times New Roman" w:cs="Times New Roman"/>
        </w:rPr>
        <w:t xml:space="preserve">  </w:t>
      </w:r>
      <w:r>
        <w:rPr>
          <w:rFonts w:ascii="Times New Roman" w:hAnsi="Times New Roman" w:cs="Times New Roman"/>
        </w:rPr>
        <w:t>We have original word formation</w:t>
      </w:r>
      <w:r w:rsidR="00A57861">
        <w:rPr>
          <w:rFonts w:ascii="Times New Roman" w:hAnsi="Times New Roman" w:cs="Times New Roman"/>
        </w:rPr>
        <w:t xml:space="preserve"> </w:t>
      </w:r>
      <w:r>
        <w:rPr>
          <w:rFonts w:ascii="Times New Roman" w:hAnsi="Times New Roman" w:cs="Times New Roman"/>
        </w:rPr>
        <w:t>in the metalanguage, both in dealing with phonemes as with morphemes. The basis of most phonemic formations is the sound table (</w:t>
      </w:r>
      <w:r w:rsidRPr="00A57861">
        <w:rPr>
          <w:rFonts w:ascii="Times New Roman" w:hAnsi="Times New Roman" w:cs="Times New Roman"/>
          <w:i/>
        </w:rPr>
        <w:t>ak</w:t>
      </w:r>
      <w:r w:rsidR="00C72DB7" w:rsidRPr="00A57861">
        <w:rPr>
          <w:rFonts w:ascii="Times New Roman" w:hAnsi="Times New Roman" w:cs="Times New Roman"/>
          <w:i/>
        </w:rPr>
        <w:t>ṣ</w:t>
      </w:r>
      <w:r w:rsidRPr="00A57861">
        <w:rPr>
          <w:rFonts w:ascii="Times New Roman" w:hAnsi="Times New Roman" w:cs="Times New Roman"/>
          <w:i/>
        </w:rPr>
        <w:t>ara-sam</w:t>
      </w:r>
      <w:r w:rsidR="00C72DB7" w:rsidRPr="00A57861">
        <w:rPr>
          <w:rFonts w:ascii="Times New Roman" w:hAnsi="Times New Roman" w:cs="Times New Roman"/>
          <w:i/>
        </w:rPr>
        <w:t>ā</w:t>
      </w:r>
      <w:r w:rsidRPr="00A57861">
        <w:rPr>
          <w:rFonts w:ascii="Times New Roman" w:hAnsi="Times New Roman" w:cs="Times New Roman"/>
          <w:i/>
        </w:rPr>
        <w:t>mn</w:t>
      </w:r>
      <w:r w:rsidR="00C72DB7" w:rsidRPr="00A57861">
        <w:rPr>
          <w:rFonts w:ascii="Times New Roman" w:hAnsi="Times New Roman" w:cs="Times New Roman"/>
          <w:i/>
        </w:rPr>
        <w:t>ā</w:t>
      </w:r>
      <w:r w:rsidRPr="00A57861">
        <w:rPr>
          <w:rFonts w:ascii="Times New Roman" w:hAnsi="Times New Roman" w:cs="Times New Roman"/>
          <w:i/>
        </w:rPr>
        <w:t>ya</w:t>
      </w:r>
      <w:r>
        <w:rPr>
          <w:rStyle w:val="FootnoteReference"/>
          <w:rFonts w:ascii="Times New Roman" w:hAnsi="Times New Roman" w:cs="Times New Roman"/>
        </w:rPr>
        <w:footnoteReference w:id="124"/>
      </w:r>
      <w:r w:rsidR="00C72DB7">
        <w:rPr>
          <w:rFonts w:ascii="Times New Roman" w:hAnsi="Times New Roman" w:cs="Times New Roman"/>
        </w:rPr>
        <w:t>), which precedes P</w:t>
      </w:r>
      <w:r w:rsidR="00A57861">
        <w:rPr>
          <w:rFonts w:ascii="Times New Roman" w:hAnsi="Times New Roman" w:cs="Times New Roman"/>
        </w:rPr>
        <w:t>āṇ</w:t>
      </w:r>
      <w:r w:rsidR="00C72DB7">
        <w:rPr>
          <w:rFonts w:ascii="Times New Roman" w:hAnsi="Times New Roman" w:cs="Times New Roman"/>
        </w:rPr>
        <w:t>ini’s grammar. Unlike our alphabet, this table is phonetically ordered: first come the vowels,</w:t>
      </w:r>
      <w:r w:rsidR="00A57861">
        <w:rPr>
          <w:rFonts w:ascii="Times New Roman" w:hAnsi="Times New Roman" w:cs="Times New Roman"/>
        </w:rPr>
        <w:t xml:space="preserve"> </w:t>
      </w:r>
      <w:r w:rsidR="00C72DB7">
        <w:rPr>
          <w:rFonts w:ascii="Times New Roman" w:hAnsi="Times New Roman" w:cs="Times New Roman"/>
        </w:rPr>
        <w:t>then the sonants, the nasals, stops and at last the fricatives. The phonetic grouping of sounds was an achievement of the phoneticians before P</w:t>
      </w:r>
      <w:r w:rsidR="00A57861">
        <w:rPr>
          <w:rFonts w:ascii="Times New Roman" w:hAnsi="Times New Roman" w:cs="Times New Roman"/>
        </w:rPr>
        <w:t>āṇ</w:t>
      </w:r>
      <w:r w:rsidR="00C72DB7">
        <w:rPr>
          <w:rFonts w:ascii="Times New Roman" w:hAnsi="Times New Roman" w:cs="Times New Roman"/>
        </w:rPr>
        <w:t>ini; the core of their system was the grouping of the stops and nasals, the so-</w:t>
      </w:r>
      <w:r w:rsidR="00C72DB7" w:rsidRPr="00C72DB7">
        <w:rPr>
          <w:rFonts w:ascii="Times New Roman" w:hAnsi="Times New Roman" w:cs="Times New Roman"/>
        </w:rPr>
        <w:t>called</w:t>
      </w:r>
      <w:r w:rsidR="00C72DB7" w:rsidRPr="00C72DB7">
        <w:rPr>
          <w:rFonts w:ascii="Times New Roman" w:hAnsi="Times New Roman" w:cs="Times New Roman"/>
          <w:i/>
        </w:rPr>
        <w:t xml:space="preserve"> pañca pañca-vargāḥ</w:t>
      </w:r>
      <w:r w:rsidR="00C72DB7">
        <w:rPr>
          <w:rFonts w:ascii="Times New Roman" w:hAnsi="Times New Roman" w:cs="Times New Roman"/>
        </w:rPr>
        <w:t xml:space="preserve"> (‘five groups of five’</w:t>
      </w:r>
      <w:r w:rsidR="00C72DB7">
        <w:rPr>
          <w:rStyle w:val="FootnoteReference"/>
          <w:rFonts w:ascii="Times New Roman" w:hAnsi="Times New Roman" w:cs="Times New Roman"/>
        </w:rPr>
        <w:footnoteReference w:id="125"/>
      </w:r>
      <w:r w:rsidR="00C72DB7">
        <w:rPr>
          <w:rFonts w:ascii="Times New Roman" w:hAnsi="Times New Roman" w:cs="Times New Roman"/>
        </w:rPr>
        <w:t>):</w:t>
      </w:r>
    </w:p>
    <w:p w:rsidR="00C72DB7" w:rsidRDefault="00C72DB7" w:rsidP="009F5A80">
      <w:pPr>
        <w:tabs>
          <w:tab w:val="left" w:pos="3600"/>
          <w:tab w:val="left" w:pos="576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unvoiced</w:t>
      </w:r>
      <w:proofErr w:type="gramEnd"/>
      <w:r>
        <w:rPr>
          <w:rFonts w:ascii="Times New Roman" w:hAnsi="Times New Roman" w:cs="Times New Roman"/>
        </w:rPr>
        <w:t xml:space="preserve">   </w:t>
      </w:r>
      <w:proofErr w:type="spellStart"/>
      <w:r>
        <w:rPr>
          <w:rFonts w:ascii="Times New Roman" w:hAnsi="Times New Roman" w:cs="Times New Roman"/>
        </w:rPr>
        <w:t>unvoiced</w:t>
      </w:r>
      <w:proofErr w:type="spellEnd"/>
      <w:r>
        <w:rPr>
          <w:rFonts w:ascii="Times New Roman" w:hAnsi="Times New Roman" w:cs="Times New Roman"/>
        </w:rPr>
        <w:t xml:space="preserve"> </w:t>
      </w:r>
      <w:r w:rsidR="00053883">
        <w:rPr>
          <w:rFonts w:ascii="Times New Roman" w:hAnsi="Times New Roman" w:cs="Times New Roman"/>
        </w:rPr>
        <w:t xml:space="preserve"> </w:t>
      </w:r>
      <w:r w:rsidR="009029D4">
        <w:rPr>
          <w:rFonts w:ascii="Times New Roman" w:hAnsi="Times New Roman" w:cs="Times New Roman"/>
        </w:rPr>
        <w:t xml:space="preserve">  voiced  </w:t>
      </w:r>
      <w:r w:rsidR="000B355A">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voiced</w:t>
      </w:r>
      <w:proofErr w:type="spellEnd"/>
      <w:r w:rsidR="00053883">
        <w:rPr>
          <w:rFonts w:ascii="Times New Roman" w:hAnsi="Times New Roman" w:cs="Times New Roman"/>
        </w:rPr>
        <w:t xml:space="preserve">  </w:t>
      </w:r>
      <w:r>
        <w:rPr>
          <w:rFonts w:ascii="Times New Roman" w:hAnsi="Times New Roman" w:cs="Times New Roman"/>
        </w:rPr>
        <w:t xml:space="preserve">   nasal</w:t>
      </w:r>
    </w:p>
    <w:p w:rsidR="00C72DB7" w:rsidRDefault="00C72DB7" w:rsidP="009F5A80">
      <w:pPr>
        <w:tabs>
          <w:tab w:val="left" w:pos="3600"/>
          <w:tab w:val="left" w:pos="5760"/>
          <w:tab w:val="left" w:pos="6030"/>
        </w:tabs>
        <w:spacing w:after="0"/>
        <w:ind w:right="720"/>
        <w:jc w:val="both"/>
        <w:rPr>
          <w:rFonts w:ascii="Times New Roman" w:hAnsi="Times New Roman" w:cs="Times New Roman"/>
        </w:rPr>
      </w:pPr>
      <w:r>
        <w:rPr>
          <w:rFonts w:ascii="Times New Roman" w:hAnsi="Times New Roman" w:cs="Times New Roman"/>
        </w:rPr>
        <w:t xml:space="preserve">                            </w:t>
      </w:r>
      <w:r w:rsidR="00053883">
        <w:rPr>
          <w:rFonts w:ascii="Times New Roman" w:hAnsi="Times New Roman" w:cs="Times New Roman"/>
        </w:rPr>
        <w:t xml:space="preserve">+ </w:t>
      </w:r>
      <w:proofErr w:type="gramStart"/>
      <w:r w:rsidR="00053883">
        <w:rPr>
          <w:rFonts w:ascii="Times New Roman" w:hAnsi="Times New Roman" w:cs="Times New Roman"/>
        </w:rPr>
        <w:t>aspirate</w:t>
      </w:r>
      <w:proofErr w:type="gramEnd"/>
      <w:r w:rsidR="00053883">
        <w:rPr>
          <w:rFonts w:ascii="Times New Roman" w:hAnsi="Times New Roman" w:cs="Times New Roman"/>
        </w:rPr>
        <w:t xml:space="preserve">                 +</w:t>
      </w:r>
      <w:r>
        <w:rPr>
          <w:rFonts w:ascii="Times New Roman" w:hAnsi="Times New Roman" w:cs="Times New Roman"/>
        </w:rPr>
        <w:t xml:space="preserve"> aspirate</w:t>
      </w:r>
      <w:r w:rsidR="009029D4">
        <w:rPr>
          <w:rFonts w:ascii="Times New Roman" w:hAnsi="Times New Roman" w:cs="Times New Roman"/>
        </w:rPr>
        <w:t xml:space="preserve">       </w:t>
      </w:r>
    </w:p>
    <w:p w:rsidR="009029D4" w:rsidRDefault="009029D4" w:rsidP="009F5A80">
      <w:pPr>
        <w:tabs>
          <w:tab w:val="left" w:pos="3600"/>
          <w:tab w:val="left" w:pos="5760"/>
          <w:tab w:val="left" w:pos="6030"/>
        </w:tabs>
        <w:spacing w:after="0"/>
        <w:ind w:right="720"/>
        <w:jc w:val="both"/>
        <w:rPr>
          <w:rFonts w:ascii="Times New Roman" w:hAnsi="Times New Roman" w:cs="Times New Roman"/>
        </w:rPr>
      </w:pPr>
      <w:r>
        <w:rPr>
          <w:rFonts w:ascii="Times New Roman" w:hAnsi="Times New Roman" w:cs="Times New Roman"/>
        </w:rPr>
        <w:t xml:space="preserve">guttural    </w:t>
      </w:r>
      <w:r w:rsidR="00E15A13">
        <w:rPr>
          <w:rFonts w:ascii="Times New Roman" w:hAnsi="Times New Roman" w:cs="Times New Roman"/>
          <w:i/>
        </w:rPr>
        <w:t xml:space="preserve">k             kh               </w:t>
      </w:r>
      <w:r w:rsidRPr="009029D4">
        <w:rPr>
          <w:rFonts w:ascii="Times New Roman" w:hAnsi="Times New Roman" w:cs="Times New Roman"/>
          <w:i/>
        </w:rPr>
        <w:t xml:space="preserve"> g               gh            ṅ</w:t>
      </w:r>
    </w:p>
    <w:p w:rsidR="009029D4" w:rsidRPr="009029D4" w:rsidRDefault="009029D4" w:rsidP="009F5A80">
      <w:pPr>
        <w:tabs>
          <w:tab w:val="left" w:pos="3600"/>
          <w:tab w:val="left" w:pos="5760"/>
          <w:tab w:val="left" w:pos="6030"/>
        </w:tabs>
        <w:spacing w:after="0"/>
        <w:ind w:right="720"/>
        <w:jc w:val="both"/>
        <w:rPr>
          <w:rFonts w:ascii="Times New Roman" w:hAnsi="Times New Roman" w:cs="Times New Roman"/>
          <w:i/>
        </w:rPr>
      </w:pPr>
      <w:r>
        <w:rPr>
          <w:rFonts w:ascii="Times New Roman" w:hAnsi="Times New Roman" w:cs="Times New Roman"/>
        </w:rPr>
        <w:t xml:space="preserve">palatal      </w:t>
      </w:r>
      <w:r w:rsidRPr="009029D4">
        <w:rPr>
          <w:rFonts w:ascii="Times New Roman" w:hAnsi="Times New Roman" w:cs="Times New Roman"/>
          <w:i/>
        </w:rPr>
        <w:t xml:space="preserve">c             ch                </w:t>
      </w:r>
      <w:r w:rsidR="00E15A13">
        <w:rPr>
          <w:rFonts w:ascii="Times New Roman" w:hAnsi="Times New Roman" w:cs="Times New Roman"/>
          <w:i/>
        </w:rPr>
        <w:t xml:space="preserve"> j                jh           </w:t>
      </w:r>
      <w:r w:rsidRPr="009029D4">
        <w:rPr>
          <w:rFonts w:ascii="Times New Roman" w:hAnsi="Times New Roman" w:cs="Times New Roman"/>
          <w:i/>
        </w:rPr>
        <w:t xml:space="preserve"> ñ</w:t>
      </w:r>
    </w:p>
    <w:p w:rsidR="009029D4" w:rsidRPr="009029D4" w:rsidRDefault="009029D4" w:rsidP="009F5A80">
      <w:pPr>
        <w:tabs>
          <w:tab w:val="left" w:pos="3600"/>
          <w:tab w:val="left" w:pos="5760"/>
          <w:tab w:val="left" w:pos="6030"/>
        </w:tabs>
        <w:spacing w:after="0"/>
        <w:ind w:right="720"/>
        <w:jc w:val="both"/>
        <w:rPr>
          <w:rFonts w:ascii="Times New Roman" w:hAnsi="Times New Roman" w:cs="Times New Roman"/>
          <w:i/>
        </w:rPr>
      </w:pPr>
      <w:proofErr w:type="gramStart"/>
      <w:r w:rsidRPr="009029D4">
        <w:rPr>
          <w:rFonts w:ascii="Times New Roman" w:hAnsi="Times New Roman" w:cs="Times New Roman"/>
        </w:rPr>
        <w:t>retrofle</w:t>
      </w:r>
      <w:r w:rsidR="00053883">
        <w:rPr>
          <w:rFonts w:ascii="Times New Roman" w:hAnsi="Times New Roman" w:cs="Times New Roman"/>
          <w:i/>
        </w:rPr>
        <w:t>x</w:t>
      </w:r>
      <w:proofErr w:type="gramEnd"/>
      <w:r w:rsidR="00053883">
        <w:rPr>
          <w:rFonts w:ascii="Times New Roman" w:hAnsi="Times New Roman" w:cs="Times New Roman"/>
          <w:i/>
        </w:rPr>
        <w:t xml:space="preserve">  </w:t>
      </w:r>
      <w:r w:rsidR="00E15A13">
        <w:rPr>
          <w:rFonts w:ascii="Times New Roman" w:hAnsi="Times New Roman" w:cs="Times New Roman"/>
          <w:i/>
        </w:rPr>
        <w:t xml:space="preserve"> </w:t>
      </w:r>
      <w:r w:rsidRPr="009029D4">
        <w:rPr>
          <w:rFonts w:ascii="Times New Roman" w:hAnsi="Times New Roman" w:cs="Times New Roman"/>
          <w:i/>
        </w:rPr>
        <w:t xml:space="preserve">ṭ             </w:t>
      </w:r>
      <w:proofErr w:type="spellStart"/>
      <w:r w:rsidRPr="009029D4">
        <w:rPr>
          <w:rFonts w:ascii="Times New Roman" w:hAnsi="Times New Roman" w:cs="Times New Roman"/>
          <w:i/>
        </w:rPr>
        <w:t>ṭh</w:t>
      </w:r>
      <w:proofErr w:type="spellEnd"/>
      <w:r w:rsidRPr="009029D4">
        <w:rPr>
          <w:rFonts w:ascii="Times New Roman" w:hAnsi="Times New Roman" w:cs="Times New Roman"/>
          <w:i/>
        </w:rPr>
        <w:t xml:space="preserve">                 ḍ               </w:t>
      </w:r>
      <w:proofErr w:type="spellStart"/>
      <w:r w:rsidRPr="009029D4">
        <w:rPr>
          <w:rFonts w:ascii="Times New Roman" w:hAnsi="Times New Roman" w:cs="Times New Roman"/>
          <w:i/>
        </w:rPr>
        <w:t>ḍh</w:t>
      </w:r>
      <w:proofErr w:type="spellEnd"/>
      <w:r w:rsidRPr="009029D4">
        <w:rPr>
          <w:rFonts w:ascii="Times New Roman" w:hAnsi="Times New Roman" w:cs="Times New Roman"/>
          <w:i/>
        </w:rPr>
        <w:t xml:space="preserve">            ṇ            </w:t>
      </w:r>
    </w:p>
    <w:p w:rsidR="009029D4" w:rsidRPr="009029D4" w:rsidRDefault="009029D4" w:rsidP="009F5A80">
      <w:pPr>
        <w:tabs>
          <w:tab w:val="left" w:pos="3600"/>
          <w:tab w:val="left" w:pos="5760"/>
          <w:tab w:val="left" w:pos="6030"/>
        </w:tabs>
        <w:spacing w:after="0"/>
        <w:ind w:right="720"/>
        <w:jc w:val="both"/>
        <w:rPr>
          <w:rFonts w:ascii="Times New Roman" w:hAnsi="Times New Roman" w:cs="Times New Roman"/>
          <w:i/>
        </w:rPr>
      </w:pPr>
      <w:r w:rsidRPr="009029D4">
        <w:rPr>
          <w:rFonts w:ascii="Times New Roman" w:hAnsi="Times New Roman" w:cs="Times New Roman"/>
        </w:rPr>
        <w:t xml:space="preserve">dental </w:t>
      </w:r>
      <w:r w:rsidRPr="009029D4">
        <w:rPr>
          <w:rFonts w:ascii="Times New Roman" w:hAnsi="Times New Roman" w:cs="Times New Roman"/>
          <w:i/>
        </w:rPr>
        <w:t xml:space="preserve">     </w:t>
      </w:r>
      <w:r w:rsidR="00E15A13">
        <w:rPr>
          <w:rFonts w:ascii="Times New Roman" w:hAnsi="Times New Roman" w:cs="Times New Roman"/>
          <w:i/>
        </w:rPr>
        <w:t xml:space="preserve"> </w:t>
      </w:r>
      <w:r w:rsidRPr="009029D4">
        <w:rPr>
          <w:rFonts w:ascii="Times New Roman" w:hAnsi="Times New Roman" w:cs="Times New Roman"/>
          <w:i/>
        </w:rPr>
        <w:t xml:space="preserve">t </w:t>
      </w:r>
      <w:r w:rsidR="00E15A13">
        <w:rPr>
          <w:rFonts w:ascii="Times New Roman" w:hAnsi="Times New Roman" w:cs="Times New Roman"/>
          <w:i/>
        </w:rPr>
        <w:t xml:space="preserve">            th                 </w:t>
      </w:r>
      <w:r w:rsidRPr="009029D4">
        <w:rPr>
          <w:rFonts w:ascii="Times New Roman" w:hAnsi="Times New Roman" w:cs="Times New Roman"/>
          <w:i/>
        </w:rPr>
        <w:t xml:space="preserve">d               dh            n              </w:t>
      </w:r>
    </w:p>
    <w:p w:rsidR="009029D4" w:rsidRDefault="009029D4" w:rsidP="009F5A80">
      <w:pPr>
        <w:tabs>
          <w:tab w:val="left" w:pos="3600"/>
          <w:tab w:val="left" w:pos="5760"/>
          <w:tab w:val="left" w:pos="6030"/>
        </w:tabs>
        <w:spacing w:after="0"/>
        <w:ind w:right="720"/>
        <w:jc w:val="both"/>
        <w:rPr>
          <w:rFonts w:ascii="Times New Roman" w:hAnsi="Times New Roman" w:cs="Times New Roman"/>
          <w:i/>
        </w:rPr>
      </w:pPr>
      <w:proofErr w:type="gramStart"/>
      <w:r w:rsidRPr="009029D4">
        <w:rPr>
          <w:rFonts w:ascii="Times New Roman" w:hAnsi="Times New Roman" w:cs="Times New Roman"/>
        </w:rPr>
        <w:t>labial</w:t>
      </w:r>
      <w:proofErr w:type="gramEnd"/>
      <w:r w:rsidRPr="009029D4">
        <w:rPr>
          <w:rFonts w:ascii="Times New Roman" w:hAnsi="Times New Roman" w:cs="Times New Roman"/>
        </w:rPr>
        <w:t xml:space="preserve"> </w:t>
      </w:r>
      <w:r w:rsidRPr="009029D4">
        <w:rPr>
          <w:rFonts w:ascii="Times New Roman" w:hAnsi="Times New Roman" w:cs="Times New Roman"/>
          <w:i/>
        </w:rPr>
        <w:t xml:space="preserve">     </w:t>
      </w:r>
      <w:r w:rsidR="00E15A13">
        <w:rPr>
          <w:rFonts w:ascii="Times New Roman" w:hAnsi="Times New Roman" w:cs="Times New Roman"/>
          <w:i/>
        </w:rPr>
        <w:t xml:space="preserve"> </w:t>
      </w:r>
      <w:r w:rsidRPr="009029D4">
        <w:rPr>
          <w:rFonts w:ascii="Times New Roman" w:hAnsi="Times New Roman" w:cs="Times New Roman"/>
          <w:i/>
        </w:rPr>
        <w:t xml:space="preserve"> p            </w:t>
      </w:r>
      <w:proofErr w:type="spellStart"/>
      <w:r w:rsidRPr="009029D4">
        <w:rPr>
          <w:rFonts w:ascii="Times New Roman" w:hAnsi="Times New Roman" w:cs="Times New Roman"/>
          <w:i/>
        </w:rPr>
        <w:t>ph</w:t>
      </w:r>
      <w:proofErr w:type="spellEnd"/>
      <w:r w:rsidRPr="009029D4">
        <w:rPr>
          <w:rFonts w:ascii="Times New Roman" w:hAnsi="Times New Roman" w:cs="Times New Roman"/>
          <w:i/>
        </w:rPr>
        <w:t xml:space="preserve">                b               </w:t>
      </w:r>
      <w:proofErr w:type="spellStart"/>
      <w:r w:rsidRPr="009029D4">
        <w:rPr>
          <w:rFonts w:ascii="Times New Roman" w:hAnsi="Times New Roman" w:cs="Times New Roman"/>
          <w:i/>
        </w:rPr>
        <w:t>bh</w:t>
      </w:r>
      <w:proofErr w:type="spellEnd"/>
      <w:r w:rsidRPr="009029D4">
        <w:rPr>
          <w:rFonts w:ascii="Times New Roman" w:hAnsi="Times New Roman" w:cs="Times New Roman"/>
          <w:i/>
        </w:rPr>
        <w:t xml:space="preserve">          </w:t>
      </w:r>
      <w:r w:rsidR="00053883">
        <w:rPr>
          <w:rFonts w:ascii="Times New Roman" w:hAnsi="Times New Roman" w:cs="Times New Roman"/>
          <w:i/>
        </w:rPr>
        <w:t xml:space="preserve"> </w:t>
      </w:r>
      <w:r w:rsidRPr="009029D4">
        <w:rPr>
          <w:rFonts w:ascii="Times New Roman" w:hAnsi="Times New Roman" w:cs="Times New Roman"/>
          <w:i/>
        </w:rPr>
        <w:t xml:space="preserve"> m               </w:t>
      </w:r>
    </w:p>
    <w:p w:rsidR="009029D4" w:rsidRDefault="009029D4" w:rsidP="009F5A80">
      <w:pPr>
        <w:tabs>
          <w:tab w:val="left" w:pos="3600"/>
          <w:tab w:val="left" w:pos="5760"/>
          <w:tab w:val="left" w:pos="6030"/>
        </w:tabs>
        <w:spacing w:after="0"/>
        <w:ind w:right="720"/>
        <w:jc w:val="both"/>
        <w:rPr>
          <w:rFonts w:ascii="Times New Roman" w:hAnsi="Times New Roman" w:cs="Times New Roman"/>
          <w:i/>
        </w:rPr>
      </w:pPr>
    </w:p>
    <w:p w:rsidR="009029D4" w:rsidRPr="009029D4" w:rsidRDefault="009029D4" w:rsidP="009F5A80">
      <w:pPr>
        <w:tabs>
          <w:tab w:val="left" w:pos="3600"/>
          <w:tab w:val="left" w:pos="5760"/>
          <w:tab w:val="left" w:pos="6030"/>
        </w:tabs>
        <w:spacing w:after="0"/>
        <w:ind w:right="720"/>
        <w:jc w:val="both"/>
        <w:rPr>
          <w:rFonts w:ascii="Times New Roman" w:hAnsi="Times New Roman" w:cs="Times New Roman"/>
        </w:rPr>
      </w:pPr>
      <w:r>
        <w:rPr>
          <w:rFonts w:ascii="Times New Roman" w:hAnsi="Times New Roman" w:cs="Times New Roman"/>
          <w:i/>
        </w:rPr>
        <w:t xml:space="preserve">  </w:t>
      </w:r>
      <w:r w:rsidR="00E15A13">
        <w:rPr>
          <w:rFonts w:ascii="Times New Roman" w:hAnsi="Times New Roman" w:cs="Times New Roman"/>
          <w:i/>
        </w:rPr>
        <w:t xml:space="preserve">  </w:t>
      </w:r>
      <w:r w:rsidRPr="009029D4">
        <w:rPr>
          <w:rFonts w:ascii="Times New Roman" w:hAnsi="Times New Roman" w:cs="Times New Roman"/>
        </w:rPr>
        <w:t>P</w:t>
      </w:r>
      <w:r w:rsidR="008D3F9B">
        <w:rPr>
          <w:rFonts w:ascii="Times New Roman" w:hAnsi="Times New Roman" w:cs="Times New Roman"/>
        </w:rPr>
        <w:t>āṇ</w:t>
      </w:r>
      <w:r w:rsidRPr="009029D4">
        <w:rPr>
          <w:rFonts w:ascii="Times New Roman" w:hAnsi="Times New Roman" w:cs="Times New Roman"/>
        </w:rPr>
        <w:t xml:space="preserve">ini adjusted this purely phonetic scheme to the </w:t>
      </w:r>
      <w:r w:rsidR="008D3F9B">
        <w:rPr>
          <w:rFonts w:ascii="Times New Roman" w:hAnsi="Times New Roman" w:cs="Times New Roman"/>
        </w:rPr>
        <w:t xml:space="preserve">needs of his grammar; instead of reading the </w:t>
      </w:r>
      <w:r w:rsidR="008D3F9B" w:rsidRPr="008D3F9B">
        <w:rPr>
          <w:rFonts w:ascii="Times New Roman" w:hAnsi="Times New Roman" w:cs="Times New Roman"/>
          <w:i/>
        </w:rPr>
        <w:t>pañca-vargas</w:t>
      </w:r>
      <w:r w:rsidR="008D3F9B">
        <w:rPr>
          <w:rFonts w:ascii="Times New Roman" w:hAnsi="Times New Roman" w:cs="Times New Roman"/>
        </w:rPr>
        <w:t xml:space="preserve"> horizontally and from left to right, he read them vertically from top to bottom, starting at the right side.</w:t>
      </w:r>
      <w:r w:rsidR="008D3F9B">
        <w:rPr>
          <w:rStyle w:val="FootnoteReference"/>
          <w:rFonts w:ascii="Times New Roman" w:hAnsi="Times New Roman" w:cs="Times New Roman"/>
        </w:rPr>
        <w:footnoteReference w:id="126"/>
      </w:r>
      <w:r w:rsidR="008D3F9B">
        <w:rPr>
          <w:rFonts w:ascii="Times New Roman" w:hAnsi="Times New Roman" w:cs="Times New Roman"/>
        </w:rPr>
        <w:t xml:space="preserve"> Then he further broke them up into several sections and changed the positions of a few sounds. Each of these new sections was marked at the end with a determinative as end marker, which was used by Pāṇini in an ingenious system of abbreviation. The formation of the 14 sections in the sound table and the introduction of these determinatives by P</w:t>
      </w:r>
      <w:r w:rsidR="001C2120">
        <w:rPr>
          <w:rFonts w:ascii="Times New Roman" w:hAnsi="Times New Roman" w:cs="Times New Roman"/>
        </w:rPr>
        <w:t>āṇ</w:t>
      </w:r>
      <w:r w:rsidR="008D3F9B">
        <w:rPr>
          <w:rFonts w:ascii="Times New Roman" w:hAnsi="Times New Roman" w:cs="Times New Roman"/>
        </w:rPr>
        <w:t>ini w</w:t>
      </w:r>
      <w:r w:rsidR="0051346F">
        <w:rPr>
          <w:rFonts w:ascii="Times New Roman" w:hAnsi="Times New Roman" w:cs="Times New Roman"/>
        </w:rPr>
        <w:t>ere</w:t>
      </w:r>
      <w:r w:rsidR="008D3F9B">
        <w:rPr>
          <w:rFonts w:ascii="Times New Roman" w:hAnsi="Times New Roman" w:cs="Times New Roman"/>
        </w:rPr>
        <w:t xml:space="preserve"> done in close link-up with the use of the abbreviations in the grammar</w:t>
      </w:r>
      <w:r w:rsidR="00513049">
        <w:rPr>
          <w:rFonts w:ascii="Times New Roman" w:hAnsi="Times New Roman" w:cs="Times New Roman"/>
        </w:rPr>
        <w:t>.</w:t>
      </w:r>
      <w:r w:rsidR="008D3F9B">
        <w:rPr>
          <w:rFonts w:ascii="Times New Roman" w:hAnsi="Times New Roman" w:cs="Times New Roman"/>
        </w:rPr>
        <w:t xml:space="preserve"> The principles of this arrangement have been discovered more or less i</w:t>
      </w:r>
      <w:r w:rsidR="005E4CF5">
        <w:rPr>
          <w:rFonts w:ascii="Times New Roman" w:hAnsi="Times New Roman" w:cs="Times New Roman"/>
        </w:rPr>
        <w:t>n</w:t>
      </w:r>
      <w:r w:rsidR="008D3F9B">
        <w:rPr>
          <w:rFonts w:ascii="Times New Roman" w:hAnsi="Times New Roman" w:cs="Times New Roman"/>
        </w:rPr>
        <w:t>depende</w:t>
      </w:r>
      <w:r w:rsidR="005E4CF5">
        <w:rPr>
          <w:rFonts w:ascii="Times New Roman" w:hAnsi="Times New Roman" w:cs="Times New Roman"/>
        </w:rPr>
        <w:t>n</w:t>
      </w:r>
      <w:r w:rsidR="008D3F9B">
        <w:rPr>
          <w:rFonts w:ascii="Times New Roman" w:hAnsi="Times New Roman" w:cs="Times New Roman"/>
        </w:rPr>
        <w:t>tly</w:t>
      </w:r>
      <w:r w:rsidR="005E4CF5">
        <w:rPr>
          <w:rStyle w:val="FootnoteReference"/>
          <w:rFonts w:ascii="Times New Roman" w:hAnsi="Times New Roman" w:cs="Times New Roman"/>
        </w:rPr>
        <w:footnoteReference w:id="127"/>
      </w:r>
      <w:r w:rsidR="005E4CF5">
        <w:rPr>
          <w:rFonts w:ascii="Times New Roman" w:hAnsi="Times New Roman" w:cs="Times New Roman"/>
        </w:rPr>
        <w:t xml:space="preserve"> by Thieme 1935.98-110, Breloer ZII 10 </w:t>
      </w:r>
      <w:r w:rsidR="007F0CC8">
        <w:rPr>
          <w:rFonts w:ascii="Times New Roman" w:hAnsi="Times New Roman" w:cs="Times New Roman"/>
        </w:rPr>
        <w:t>(1936).</w:t>
      </w:r>
      <w:r w:rsidR="00513049">
        <w:rPr>
          <w:rFonts w:ascii="Times New Roman" w:hAnsi="Times New Roman" w:cs="Times New Roman"/>
        </w:rPr>
        <w:t xml:space="preserve"> </w:t>
      </w:r>
      <w:r w:rsidR="007F0CC8">
        <w:rPr>
          <w:rFonts w:ascii="Times New Roman" w:hAnsi="Times New Roman" w:cs="Times New Roman"/>
        </w:rPr>
        <w:t xml:space="preserve">133-191 </w:t>
      </w:r>
      <w:r w:rsidR="005E4CF5">
        <w:rPr>
          <w:rFonts w:ascii="Times New Roman" w:hAnsi="Times New Roman" w:cs="Times New Roman"/>
        </w:rPr>
        <w:t>and Konow AO 19</w:t>
      </w:r>
      <w:r w:rsidR="007C1A36">
        <w:rPr>
          <w:rFonts w:ascii="Times New Roman" w:hAnsi="Times New Roman" w:cs="Times New Roman"/>
        </w:rPr>
        <w:t xml:space="preserve"> </w:t>
      </w:r>
      <w:r w:rsidR="005E4CF5">
        <w:rPr>
          <w:rFonts w:ascii="Times New Roman" w:hAnsi="Times New Roman" w:cs="Times New Roman"/>
        </w:rPr>
        <w:t>(1943).291-328 and need not be repeated here.</w:t>
      </w:r>
      <w:r w:rsidR="005E4CF5">
        <w:rPr>
          <w:rStyle w:val="FootnoteReference"/>
          <w:rFonts w:ascii="Times New Roman" w:hAnsi="Times New Roman" w:cs="Times New Roman"/>
        </w:rPr>
        <w:footnoteReference w:id="128"/>
      </w:r>
    </w:p>
    <w:p w:rsidR="009029D4" w:rsidRDefault="0050141C" w:rsidP="009F5A80">
      <w:pPr>
        <w:tabs>
          <w:tab w:val="left" w:pos="3600"/>
          <w:tab w:val="left" w:pos="5760"/>
          <w:tab w:val="left" w:pos="6030"/>
        </w:tabs>
        <w:spacing w:after="0"/>
        <w:ind w:right="720"/>
        <w:jc w:val="both"/>
        <w:rPr>
          <w:rFonts w:ascii="Times New Roman" w:hAnsi="Times New Roman" w:cs="Times New Roman"/>
        </w:rPr>
      </w:pPr>
      <w:r>
        <w:rPr>
          <w:rFonts w:ascii="Times New Roman" w:hAnsi="Times New Roman" w:cs="Times New Roman"/>
        </w:rPr>
        <w:t xml:space="preserve">  </w:t>
      </w:r>
      <w:r w:rsidR="00513049">
        <w:rPr>
          <w:rFonts w:ascii="Times New Roman" w:hAnsi="Times New Roman" w:cs="Times New Roman"/>
        </w:rPr>
        <w:t xml:space="preserve">   </w:t>
      </w:r>
      <w:r>
        <w:rPr>
          <w:rFonts w:ascii="Times New Roman" w:hAnsi="Times New Roman" w:cs="Times New Roman"/>
        </w:rPr>
        <w:t xml:space="preserve">Word formation on the phonemic level is of two kinds. The first serves as a means of abbreviation: a group of sounds can be singled out by a formula, which joins the first sound of the desired group with the determinative (end marker) following the last wanted sound. To give an example: the sounds </w:t>
      </w:r>
      <w:r w:rsidRPr="0050141C">
        <w:rPr>
          <w:rFonts w:ascii="Times New Roman" w:hAnsi="Times New Roman" w:cs="Times New Roman"/>
          <w:i/>
        </w:rPr>
        <w:t>kh</w:t>
      </w:r>
      <w:r>
        <w:rPr>
          <w:rFonts w:ascii="Times New Roman" w:hAnsi="Times New Roman" w:cs="Times New Roman"/>
        </w:rPr>
        <w:t xml:space="preserve">, </w:t>
      </w:r>
      <w:r w:rsidRPr="0050141C">
        <w:rPr>
          <w:rFonts w:ascii="Times New Roman" w:hAnsi="Times New Roman" w:cs="Times New Roman"/>
          <w:i/>
        </w:rPr>
        <w:t>ph</w:t>
      </w:r>
      <w:r>
        <w:rPr>
          <w:rFonts w:ascii="Times New Roman" w:hAnsi="Times New Roman" w:cs="Times New Roman"/>
        </w:rPr>
        <w:t xml:space="preserve">, </w:t>
      </w:r>
      <w:r w:rsidRPr="0050141C">
        <w:rPr>
          <w:rFonts w:ascii="Times New Roman" w:hAnsi="Times New Roman" w:cs="Times New Roman"/>
          <w:i/>
        </w:rPr>
        <w:t>ch</w:t>
      </w:r>
      <w:r>
        <w:rPr>
          <w:rFonts w:ascii="Times New Roman" w:hAnsi="Times New Roman" w:cs="Times New Roman"/>
        </w:rPr>
        <w:t xml:space="preserve">, </w:t>
      </w:r>
      <w:r>
        <w:rPr>
          <w:rFonts w:ascii="Times New Roman" w:hAnsi="Times New Roman" w:cs="Times New Roman"/>
          <w:i/>
        </w:rPr>
        <w:t>ṭ</w:t>
      </w:r>
      <w:r w:rsidRPr="0050141C">
        <w:rPr>
          <w:rFonts w:ascii="Times New Roman" w:hAnsi="Times New Roman" w:cs="Times New Roman"/>
          <w:i/>
        </w:rPr>
        <w:t>h</w:t>
      </w:r>
      <w:r>
        <w:rPr>
          <w:rFonts w:ascii="Times New Roman" w:hAnsi="Times New Roman" w:cs="Times New Roman"/>
        </w:rPr>
        <w:t xml:space="preserve">, </w:t>
      </w:r>
      <w:r w:rsidRPr="0050141C">
        <w:rPr>
          <w:rFonts w:ascii="Times New Roman" w:hAnsi="Times New Roman" w:cs="Times New Roman"/>
          <w:i/>
        </w:rPr>
        <w:t>th</w:t>
      </w:r>
      <w:r>
        <w:rPr>
          <w:rFonts w:ascii="Times New Roman" w:hAnsi="Times New Roman" w:cs="Times New Roman"/>
        </w:rPr>
        <w:t xml:space="preserve">, </w:t>
      </w:r>
      <w:r w:rsidRPr="0050141C">
        <w:rPr>
          <w:rFonts w:ascii="Times New Roman" w:hAnsi="Times New Roman" w:cs="Times New Roman"/>
          <w:i/>
        </w:rPr>
        <w:t>c</w:t>
      </w:r>
      <w:r>
        <w:rPr>
          <w:rFonts w:ascii="Times New Roman" w:hAnsi="Times New Roman" w:cs="Times New Roman"/>
        </w:rPr>
        <w:t xml:space="preserve">, </w:t>
      </w:r>
      <w:r w:rsidRPr="00355204">
        <w:rPr>
          <w:rFonts w:ascii="Times New Roman" w:hAnsi="Times New Roman" w:cs="Times New Roman"/>
          <w:i/>
        </w:rPr>
        <w:t>ṭ</w:t>
      </w:r>
      <w:r>
        <w:rPr>
          <w:rFonts w:ascii="Times New Roman" w:hAnsi="Times New Roman" w:cs="Times New Roman"/>
        </w:rPr>
        <w:t xml:space="preserve"> and </w:t>
      </w:r>
      <w:r w:rsidRPr="0050141C">
        <w:rPr>
          <w:rFonts w:ascii="Times New Roman" w:hAnsi="Times New Roman" w:cs="Times New Roman"/>
          <w:i/>
        </w:rPr>
        <w:t>t</w:t>
      </w:r>
      <w:r>
        <w:rPr>
          <w:rFonts w:ascii="Times New Roman" w:hAnsi="Times New Roman" w:cs="Times New Roman"/>
        </w:rPr>
        <w:t>, which are contained in the 11</w:t>
      </w:r>
      <w:r w:rsidRPr="0050141C">
        <w:rPr>
          <w:rFonts w:ascii="Times New Roman" w:hAnsi="Times New Roman" w:cs="Times New Roman"/>
          <w:vertAlign w:val="superscript"/>
        </w:rPr>
        <w:t>th</w:t>
      </w:r>
      <w:r>
        <w:rPr>
          <w:rFonts w:ascii="Times New Roman" w:hAnsi="Times New Roman" w:cs="Times New Roman"/>
        </w:rPr>
        <w:t xml:space="preserve"> section (</w:t>
      </w:r>
      <w:r w:rsidRPr="00355204">
        <w:rPr>
          <w:rFonts w:ascii="Times New Roman" w:hAnsi="Times New Roman" w:cs="Times New Roman"/>
          <w:i/>
        </w:rPr>
        <w:t>kha-pha-cha-ṭha-tha-ca-ṭa</w:t>
      </w:r>
      <w:r w:rsidR="00355204" w:rsidRPr="00355204">
        <w:rPr>
          <w:rFonts w:ascii="Times New Roman" w:hAnsi="Times New Roman" w:cs="Times New Roman"/>
          <w:i/>
        </w:rPr>
        <w:t>-ta</w:t>
      </w:r>
      <w:r w:rsidR="00355204" w:rsidRPr="0051346F">
        <w:rPr>
          <w:rFonts w:ascii="Times New Roman" w:hAnsi="Times New Roman" w:cs="Times New Roman"/>
          <w:b/>
          <w:i/>
          <w:sz w:val="24"/>
          <w:szCs w:val="24"/>
          <w:vertAlign w:val="superscript"/>
        </w:rPr>
        <w:t>v</w:t>
      </w:r>
      <w:r w:rsidR="00355204">
        <w:rPr>
          <w:rFonts w:ascii="Times New Roman" w:hAnsi="Times New Roman" w:cs="Times New Roman"/>
        </w:rPr>
        <w:t>)</w:t>
      </w:r>
      <w:r>
        <w:rPr>
          <w:rFonts w:ascii="Times New Roman" w:hAnsi="Times New Roman" w:cs="Times New Roman"/>
        </w:rPr>
        <w:t xml:space="preserve"> can be summed up by </w:t>
      </w:r>
      <w:r w:rsidRPr="00355204">
        <w:rPr>
          <w:rFonts w:ascii="Times New Roman" w:hAnsi="Times New Roman" w:cs="Times New Roman"/>
          <w:i/>
        </w:rPr>
        <w:t>kha</w:t>
      </w:r>
      <w:r w:rsidRPr="0051346F">
        <w:rPr>
          <w:rFonts w:ascii="Times New Roman" w:hAnsi="Times New Roman" w:cs="Times New Roman"/>
          <w:b/>
          <w:i/>
          <w:sz w:val="24"/>
          <w:szCs w:val="24"/>
          <w:vertAlign w:val="superscript"/>
        </w:rPr>
        <w:t>v</w:t>
      </w:r>
      <w:r>
        <w:rPr>
          <w:rFonts w:ascii="Times New Roman" w:hAnsi="Times New Roman" w:cs="Times New Roman"/>
        </w:rPr>
        <w:t>. When P</w:t>
      </w:r>
      <w:r w:rsidR="00355204">
        <w:rPr>
          <w:rFonts w:ascii="Times New Roman" w:hAnsi="Times New Roman" w:cs="Times New Roman"/>
        </w:rPr>
        <w:t>āṇ</w:t>
      </w:r>
      <w:r>
        <w:rPr>
          <w:rFonts w:ascii="Times New Roman" w:hAnsi="Times New Roman" w:cs="Times New Roman"/>
        </w:rPr>
        <w:t xml:space="preserve">ini wanted to exclude </w:t>
      </w:r>
      <w:r w:rsidRPr="00355204">
        <w:rPr>
          <w:rFonts w:ascii="Times New Roman" w:hAnsi="Times New Roman" w:cs="Times New Roman"/>
          <w:i/>
        </w:rPr>
        <w:t>kh</w:t>
      </w:r>
      <w:r>
        <w:rPr>
          <w:rFonts w:ascii="Times New Roman" w:hAnsi="Times New Roman" w:cs="Times New Roman"/>
        </w:rPr>
        <w:t xml:space="preserve"> and </w:t>
      </w:r>
      <w:r w:rsidRPr="00355204">
        <w:rPr>
          <w:rFonts w:ascii="Times New Roman" w:hAnsi="Times New Roman" w:cs="Times New Roman"/>
          <w:i/>
        </w:rPr>
        <w:t>ph</w:t>
      </w:r>
      <w:r>
        <w:rPr>
          <w:rFonts w:ascii="Times New Roman" w:hAnsi="Times New Roman" w:cs="Times New Roman"/>
        </w:rPr>
        <w:t xml:space="preserve">, </w:t>
      </w:r>
      <w:r w:rsidR="00A31711">
        <w:rPr>
          <w:rFonts w:ascii="Times New Roman" w:hAnsi="Times New Roman" w:cs="Times New Roman"/>
        </w:rPr>
        <w:t xml:space="preserve">the abbreviation </w:t>
      </w:r>
      <w:r w:rsidRPr="00355204">
        <w:rPr>
          <w:rFonts w:ascii="Times New Roman" w:hAnsi="Times New Roman" w:cs="Times New Roman"/>
          <w:i/>
        </w:rPr>
        <w:t>cha</w:t>
      </w:r>
      <w:r w:rsidRPr="0051346F">
        <w:rPr>
          <w:rFonts w:ascii="Times New Roman" w:hAnsi="Times New Roman" w:cs="Times New Roman"/>
          <w:b/>
          <w:i/>
          <w:sz w:val="24"/>
          <w:szCs w:val="24"/>
          <w:vertAlign w:val="superscript"/>
        </w:rPr>
        <w:t>v</w:t>
      </w:r>
      <w:r>
        <w:rPr>
          <w:rFonts w:ascii="Times New Roman" w:hAnsi="Times New Roman" w:cs="Times New Roman"/>
        </w:rPr>
        <w:t xml:space="preserve"> (VIII 3 7) </w:t>
      </w:r>
      <w:r>
        <w:rPr>
          <w:rFonts w:ascii="Times New Roman" w:hAnsi="Times New Roman" w:cs="Times New Roman"/>
        </w:rPr>
        <w:lastRenderedPageBreak/>
        <w:t>served t</w:t>
      </w:r>
      <w:r w:rsidR="00355204">
        <w:rPr>
          <w:rFonts w:ascii="Times New Roman" w:hAnsi="Times New Roman" w:cs="Times New Roman"/>
        </w:rPr>
        <w:t xml:space="preserve">o comprise the remaining </w:t>
      </w:r>
      <w:r w:rsidR="00355204" w:rsidRPr="00355204">
        <w:rPr>
          <w:rFonts w:ascii="Times New Roman" w:hAnsi="Times New Roman" w:cs="Times New Roman"/>
          <w:i/>
        </w:rPr>
        <w:t>ch</w:t>
      </w:r>
      <w:r w:rsidR="00355204">
        <w:rPr>
          <w:rFonts w:ascii="Times New Roman" w:hAnsi="Times New Roman" w:cs="Times New Roman"/>
        </w:rPr>
        <w:t xml:space="preserve">, </w:t>
      </w:r>
      <w:r w:rsidR="00355204">
        <w:rPr>
          <w:rFonts w:ascii="Times New Roman" w:hAnsi="Times New Roman" w:cs="Times New Roman"/>
          <w:i/>
        </w:rPr>
        <w:t>ṭ</w:t>
      </w:r>
      <w:r w:rsidR="00355204" w:rsidRPr="00355204">
        <w:rPr>
          <w:rFonts w:ascii="Times New Roman" w:hAnsi="Times New Roman" w:cs="Times New Roman"/>
          <w:i/>
        </w:rPr>
        <w:t>h</w:t>
      </w:r>
      <w:r>
        <w:rPr>
          <w:rFonts w:ascii="Times New Roman" w:hAnsi="Times New Roman" w:cs="Times New Roman"/>
        </w:rPr>
        <w:t xml:space="preserve">, </w:t>
      </w:r>
      <w:r w:rsidR="00355204">
        <w:rPr>
          <w:rFonts w:ascii="Times New Roman" w:hAnsi="Times New Roman" w:cs="Times New Roman"/>
          <w:i/>
        </w:rPr>
        <w:t>th</w:t>
      </w:r>
      <w:r>
        <w:rPr>
          <w:rFonts w:ascii="Times New Roman" w:hAnsi="Times New Roman" w:cs="Times New Roman"/>
        </w:rPr>
        <w:t>,</w:t>
      </w:r>
      <w:r w:rsidR="00355204">
        <w:rPr>
          <w:rFonts w:ascii="Times New Roman" w:hAnsi="Times New Roman" w:cs="Times New Roman"/>
        </w:rPr>
        <w:t xml:space="preserve"> </w:t>
      </w:r>
      <w:r w:rsidRPr="00355204">
        <w:rPr>
          <w:rFonts w:ascii="Times New Roman" w:hAnsi="Times New Roman" w:cs="Times New Roman"/>
          <w:i/>
        </w:rPr>
        <w:t>c</w:t>
      </w:r>
      <w:r>
        <w:rPr>
          <w:rFonts w:ascii="Times New Roman" w:hAnsi="Times New Roman" w:cs="Times New Roman"/>
        </w:rPr>
        <w:t>,</w:t>
      </w:r>
      <w:r w:rsidR="00355204">
        <w:rPr>
          <w:rFonts w:ascii="Times New Roman" w:hAnsi="Times New Roman" w:cs="Times New Roman"/>
        </w:rPr>
        <w:t xml:space="preserve"> </w:t>
      </w:r>
      <w:r w:rsidR="00355204" w:rsidRPr="00355204">
        <w:rPr>
          <w:rFonts w:ascii="Times New Roman" w:hAnsi="Times New Roman" w:cs="Times New Roman"/>
          <w:i/>
        </w:rPr>
        <w:t>ṭ</w:t>
      </w:r>
      <w:r>
        <w:rPr>
          <w:rFonts w:ascii="Times New Roman" w:hAnsi="Times New Roman" w:cs="Times New Roman"/>
        </w:rPr>
        <w:t xml:space="preserve">, and </w:t>
      </w:r>
      <w:r w:rsidRPr="00355204">
        <w:rPr>
          <w:rFonts w:ascii="Times New Roman" w:hAnsi="Times New Roman" w:cs="Times New Roman"/>
          <w:i/>
        </w:rPr>
        <w:t>t</w:t>
      </w:r>
      <w:r>
        <w:rPr>
          <w:rFonts w:ascii="Times New Roman" w:hAnsi="Times New Roman" w:cs="Times New Roman"/>
        </w:rPr>
        <w:t xml:space="preserve">; the abbreviation </w:t>
      </w:r>
      <w:r w:rsidRPr="00355204">
        <w:rPr>
          <w:rFonts w:ascii="Times New Roman" w:hAnsi="Times New Roman" w:cs="Times New Roman"/>
          <w:i/>
        </w:rPr>
        <w:t>kha</w:t>
      </w:r>
      <w:r w:rsidRPr="0051346F">
        <w:rPr>
          <w:rFonts w:ascii="Times New Roman" w:hAnsi="Times New Roman" w:cs="Times New Roman"/>
          <w:b/>
          <w:i/>
          <w:sz w:val="24"/>
          <w:szCs w:val="24"/>
          <w:vertAlign w:val="superscript"/>
        </w:rPr>
        <w:t>y</w:t>
      </w:r>
      <w:r w:rsidRPr="00355204">
        <w:rPr>
          <w:rFonts w:ascii="Times New Roman" w:hAnsi="Times New Roman" w:cs="Times New Roman"/>
          <w:b/>
          <w:vertAlign w:val="superscript"/>
        </w:rPr>
        <w:t xml:space="preserve"> </w:t>
      </w:r>
      <w:r>
        <w:rPr>
          <w:rFonts w:ascii="Times New Roman" w:hAnsi="Times New Roman" w:cs="Times New Roman"/>
        </w:rPr>
        <w:t xml:space="preserve">stands for </w:t>
      </w:r>
      <w:r w:rsidRPr="00730291">
        <w:rPr>
          <w:rFonts w:ascii="Times New Roman" w:hAnsi="Times New Roman" w:cs="Times New Roman"/>
          <w:b/>
        </w:rPr>
        <w:t>all</w:t>
      </w:r>
      <w:r>
        <w:rPr>
          <w:rFonts w:ascii="Times New Roman" w:hAnsi="Times New Roman" w:cs="Times New Roman"/>
        </w:rPr>
        <w:t xml:space="preserve"> unvoiced stops including the two given in section 12: 11 </w:t>
      </w:r>
      <w:r w:rsidRPr="00355204">
        <w:rPr>
          <w:rFonts w:ascii="Times New Roman" w:hAnsi="Times New Roman" w:cs="Times New Roman"/>
          <w:i/>
        </w:rPr>
        <w:t>kha-pha-cha-</w:t>
      </w:r>
      <w:r w:rsidR="00355204" w:rsidRPr="00355204">
        <w:rPr>
          <w:rFonts w:ascii="Times New Roman" w:hAnsi="Times New Roman" w:cs="Times New Roman"/>
          <w:i/>
        </w:rPr>
        <w:t>ṭ</w:t>
      </w:r>
      <w:r w:rsidRPr="00355204">
        <w:rPr>
          <w:rFonts w:ascii="Times New Roman" w:hAnsi="Times New Roman" w:cs="Times New Roman"/>
          <w:i/>
        </w:rPr>
        <w:t>ha-tha-ca-</w:t>
      </w:r>
      <w:r w:rsidR="00355204" w:rsidRPr="00355204">
        <w:rPr>
          <w:rFonts w:ascii="Times New Roman" w:hAnsi="Times New Roman" w:cs="Times New Roman"/>
          <w:i/>
        </w:rPr>
        <w:t>ṭ</w:t>
      </w:r>
      <w:r w:rsidRPr="00355204">
        <w:rPr>
          <w:rFonts w:ascii="Times New Roman" w:hAnsi="Times New Roman" w:cs="Times New Roman"/>
          <w:i/>
        </w:rPr>
        <w:t>a-ta</w:t>
      </w:r>
      <w:r w:rsidRPr="0051346F">
        <w:rPr>
          <w:rFonts w:ascii="Times New Roman" w:hAnsi="Times New Roman" w:cs="Times New Roman"/>
          <w:b/>
          <w:i/>
          <w:sz w:val="24"/>
          <w:szCs w:val="24"/>
          <w:vertAlign w:val="superscript"/>
        </w:rPr>
        <w:t>v</w:t>
      </w:r>
      <w:r w:rsidRPr="0051346F">
        <w:rPr>
          <w:rFonts w:ascii="Times New Roman" w:hAnsi="Times New Roman" w:cs="Times New Roman"/>
          <w:b/>
          <w:sz w:val="24"/>
          <w:szCs w:val="24"/>
          <w:vertAlign w:val="superscript"/>
        </w:rPr>
        <w:t xml:space="preserve"> </w:t>
      </w:r>
      <w:r>
        <w:rPr>
          <w:rFonts w:ascii="Times New Roman" w:hAnsi="Times New Roman" w:cs="Times New Roman"/>
        </w:rPr>
        <w:t xml:space="preserve">12 </w:t>
      </w:r>
      <w:r w:rsidRPr="00355204">
        <w:rPr>
          <w:rFonts w:ascii="Times New Roman" w:hAnsi="Times New Roman" w:cs="Times New Roman"/>
          <w:i/>
        </w:rPr>
        <w:t>ka-pa</w:t>
      </w:r>
      <w:r w:rsidRPr="0051346F">
        <w:rPr>
          <w:rFonts w:ascii="Times New Roman" w:hAnsi="Times New Roman" w:cs="Times New Roman"/>
          <w:b/>
          <w:i/>
          <w:sz w:val="24"/>
          <w:szCs w:val="24"/>
          <w:vertAlign w:val="superscript"/>
        </w:rPr>
        <w:t>y</w:t>
      </w:r>
      <w:r>
        <w:rPr>
          <w:rFonts w:ascii="Times New Roman" w:hAnsi="Times New Roman" w:cs="Times New Roman"/>
        </w:rPr>
        <w:t>.</w:t>
      </w:r>
    </w:p>
    <w:p w:rsidR="00355204" w:rsidRDefault="00355204" w:rsidP="009F5A80">
      <w:pPr>
        <w:tabs>
          <w:tab w:val="left" w:pos="3600"/>
          <w:tab w:val="left" w:pos="5760"/>
          <w:tab w:val="left" w:pos="6030"/>
        </w:tabs>
        <w:spacing w:after="0"/>
        <w:ind w:right="720"/>
        <w:jc w:val="both"/>
        <w:rPr>
          <w:rFonts w:ascii="Times New Roman" w:hAnsi="Times New Roman" w:cs="Times New Roman"/>
        </w:rPr>
      </w:pPr>
      <w:r>
        <w:rPr>
          <w:rFonts w:ascii="Times New Roman" w:hAnsi="Times New Roman" w:cs="Times New Roman"/>
        </w:rPr>
        <w:t xml:space="preserve">  </w:t>
      </w:r>
      <w:r w:rsidR="0051346F">
        <w:rPr>
          <w:rFonts w:ascii="Times New Roman" w:hAnsi="Times New Roman" w:cs="Times New Roman"/>
        </w:rPr>
        <w:t xml:space="preserve">  </w:t>
      </w:r>
      <w:r>
        <w:rPr>
          <w:rFonts w:ascii="Times New Roman" w:hAnsi="Times New Roman" w:cs="Times New Roman"/>
        </w:rPr>
        <w:t>Such a formula comprises all sounds between these limits, i.e., between the enounced sound and the end marker used, using the Śiva-sūtras as reference. In most cases no harm is done, when more sounds are denoted this way than necessary. We might call such a formula an abbreviation, comparable to our Dr for doctor, N</w:t>
      </w:r>
      <w:r w:rsidRPr="00355204">
        <w:rPr>
          <w:rFonts w:ascii="Times New Roman" w:hAnsi="Times New Roman" w:cs="Times New Roman"/>
          <w:vertAlign w:val="superscript"/>
        </w:rPr>
        <w:t>o</w:t>
      </w:r>
      <w:r>
        <w:rPr>
          <w:rFonts w:ascii="Times New Roman" w:hAnsi="Times New Roman" w:cs="Times New Roman"/>
        </w:rPr>
        <w:t xml:space="preserve"> for numero, etc.; here the determinative has no meaning in itself, it serves merely as a marker.  In ano</w:t>
      </w:r>
      <w:r w:rsidR="00104567">
        <w:rPr>
          <w:rFonts w:ascii="Times New Roman" w:hAnsi="Times New Roman" w:cs="Times New Roman"/>
        </w:rPr>
        <w:t>t</w:t>
      </w:r>
      <w:r>
        <w:rPr>
          <w:rFonts w:ascii="Times New Roman" w:hAnsi="Times New Roman" w:cs="Times New Roman"/>
        </w:rPr>
        <w:t>her type of phonemic formula the determinatives ha</w:t>
      </w:r>
      <w:r w:rsidR="00BD2967">
        <w:rPr>
          <w:rFonts w:ascii="Times New Roman" w:hAnsi="Times New Roman" w:cs="Times New Roman"/>
        </w:rPr>
        <w:t>ve</w:t>
      </w:r>
      <w:r>
        <w:rPr>
          <w:rFonts w:ascii="Times New Roman" w:hAnsi="Times New Roman" w:cs="Times New Roman"/>
        </w:rPr>
        <w:t xml:space="preserve"> intrinsic values</w:t>
      </w:r>
      <w:r w:rsidR="00D1506E">
        <w:rPr>
          <w:rFonts w:ascii="Times New Roman" w:hAnsi="Times New Roman" w:cs="Times New Roman"/>
        </w:rPr>
        <w:t xml:space="preserve">, which are established by meta-rules. 1) If a horizontal line of the traditional </w:t>
      </w:r>
      <w:r w:rsidR="00D1506E" w:rsidRPr="00D1506E">
        <w:rPr>
          <w:rFonts w:ascii="Times New Roman" w:hAnsi="Times New Roman" w:cs="Times New Roman"/>
          <w:i/>
        </w:rPr>
        <w:t>pañca-vargas</w:t>
      </w:r>
      <w:r w:rsidR="00D1506E">
        <w:rPr>
          <w:rFonts w:ascii="Times New Roman" w:hAnsi="Times New Roman" w:cs="Times New Roman"/>
        </w:rPr>
        <w:t xml:space="preserve"> </w:t>
      </w:r>
      <w:r w:rsidR="00437D78">
        <w:rPr>
          <w:rFonts w:ascii="Times New Roman" w:hAnsi="Times New Roman" w:cs="Times New Roman"/>
        </w:rPr>
        <w:t xml:space="preserve">(e.g. the gutturals) </w:t>
      </w:r>
      <w:r w:rsidR="00D1506E">
        <w:rPr>
          <w:rFonts w:ascii="Times New Roman" w:hAnsi="Times New Roman" w:cs="Times New Roman"/>
        </w:rPr>
        <w:t>shall be called by one term, the first</w:t>
      </w:r>
      <w:r w:rsidR="00D1506E">
        <w:rPr>
          <w:rStyle w:val="FootnoteReference"/>
          <w:rFonts w:ascii="Times New Roman" w:hAnsi="Times New Roman" w:cs="Times New Roman"/>
        </w:rPr>
        <w:footnoteReference w:id="129"/>
      </w:r>
      <w:r w:rsidR="00D1506E">
        <w:rPr>
          <w:rFonts w:ascii="Times New Roman" w:hAnsi="Times New Roman" w:cs="Times New Roman"/>
        </w:rPr>
        <w:t xml:space="preserve"> sound of the group carr</w:t>
      </w:r>
      <w:r w:rsidR="004D52C7">
        <w:rPr>
          <w:rFonts w:ascii="Times New Roman" w:hAnsi="Times New Roman" w:cs="Times New Roman"/>
        </w:rPr>
        <w:t>ies</w:t>
      </w:r>
      <w:r w:rsidR="00D1506E">
        <w:rPr>
          <w:rFonts w:ascii="Times New Roman" w:hAnsi="Times New Roman" w:cs="Times New Roman"/>
        </w:rPr>
        <w:t xml:space="preserve"> a determinative </w:t>
      </w:r>
      <w:r w:rsidR="00D1506E" w:rsidRPr="00437D78">
        <w:rPr>
          <w:rFonts w:ascii="Times New Roman" w:hAnsi="Times New Roman" w:cs="Times New Roman"/>
          <w:b/>
          <w:i/>
          <w:sz w:val="24"/>
          <w:szCs w:val="24"/>
          <w:vertAlign w:val="superscript"/>
        </w:rPr>
        <w:t>u</w:t>
      </w:r>
      <w:r w:rsidR="00D1506E" w:rsidRPr="00437D78">
        <w:rPr>
          <w:rFonts w:ascii="Times New Roman" w:hAnsi="Times New Roman" w:cs="Times New Roman"/>
          <w:sz w:val="24"/>
          <w:szCs w:val="24"/>
        </w:rPr>
        <w:t xml:space="preserve"> </w:t>
      </w:r>
      <w:r w:rsidR="00D1506E">
        <w:rPr>
          <w:rFonts w:ascii="Times New Roman" w:hAnsi="Times New Roman" w:cs="Times New Roman"/>
        </w:rPr>
        <w:t xml:space="preserve">(I 1 69): </w:t>
      </w:r>
      <w:r w:rsidR="00D1506E" w:rsidRPr="00D1506E">
        <w:rPr>
          <w:rFonts w:ascii="Times New Roman" w:hAnsi="Times New Roman" w:cs="Times New Roman"/>
          <w:i/>
        </w:rPr>
        <w:t>k</w:t>
      </w:r>
      <w:r w:rsidR="00D1506E" w:rsidRPr="0051346F">
        <w:rPr>
          <w:rFonts w:ascii="Times New Roman" w:hAnsi="Times New Roman" w:cs="Times New Roman"/>
          <w:b/>
          <w:i/>
          <w:sz w:val="24"/>
          <w:szCs w:val="24"/>
          <w:vertAlign w:val="superscript"/>
        </w:rPr>
        <w:t>u</w:t>
      </w:r>
      <w:r w:rsidR="00D1506E" w:rsidRPr="0051346F">
        <w:rPr>
          <w:rFonts w:ascii="Times New Roman" w:hAnsi="Times New Roman" w:cs="Times New Roman"/>
          <w:sz w:val="24"/>
          <w:szCs w:val="24"/>
        </w:rPr>
        <w:t xml:space="preserve"> </w:t>
      </w:r>
      <w:r w:rsidR="00D1506E">
        <w:rPr>
          <w:rFonts w:ascii="Times New Roman" w:hAnsi="Times New Roman" w:cs="Times New Roman"/>
        </w:rPr>
        <w:t xml:space="preserve">= all gutturals, </w:t>
      </w:r>
      <w:proofErr w:type="gramStart"/>
      <w:r w:rsidR="00D1506E" w:rsidRPr="00D1506E">
        <w:rPr>
          <w:rFonts w:ascii="Times New Roman" w:hAnsi="Times New Roman" w:cs="Times New Roman"/>
          <w:i/>
        </w:rPr>
        <w:t>p</w:t>
      </w:r>
      <w:r w:rsidR="00D1506E" w:rsidRPr="0051346F">
        <w:rPr>
          <w:rFonts w:ascii="Times New Roman" w:hAnsi="Times New Roman" w:cs="Times New Roman"/>
          <w:b/>
          <w:i/>
          <w:sz w:val="24"/>
          <w:szCs w:val="24"/>
          <w:vertAlign w:val="superscript"/>
        </w:rPr>
        <w:t>u</w:t>
      </w:r>
      <w:proofErr w:type="gramEnd"/>
      <w:r w:rsidR="00D1506E">
        <w:rPr>
          <w:rFonts w:ascii="Times New Roman" w:hAnsi="Times New Roman" w:cs="Times New Roman"/>
        </w:rPr>
        <w:t xml:space="preserve"> = all labials.</w:t>
      </w:r>
      <w:r w:rsidR="006B4EFC">
        <w:rPr>
          <w:rFonts w:ascii="Times New Roman" w:hAnsi="Times New Roman" w:cs="Times New Roman"/>
        </w:rPr>
        <w:t xml:space="preserve">  2) The sound table gives the vowels only in an abstract form; /a/ stands for all varieties of the </w:t>
      </w:r>
      <w:r w:rsidR="006B4EFC" w:rsidRPr="0051346F">
        <w:rPr>
          <w:rFonts w:ascii="Times New Roman" w:hAnsi="Times New Roman" w:cs="Times New Roman"/>
          <w:i/>
        </w:rPr>
        <w:t>a</w:t>
      </w:r>
      <w:r w:rsidR="006B4EFC">
        <w:rPr>
          <w:rFonts w:ascii="Times New Roman" w:hAnsi="Times New Roman" w:cs="Times New Roman"/>
        </w:rPr>
        <w:t xml:space="preserve">-sound: short, long, </w:t>
      </w:r>
      <w:r w:rsidR="00C654AA">
        <w:rPr>
          <w:rFonts w:ascii="Times New Roman" w:hAnsi="Times New Roman" w:cs="Times New Roman"/>
        </w:rPr>
        <w:t>extra-long</w:t>
      </w:r>
      <w:r w:rsidR="006B4EFC">
        <w:rPr>
          <w:rFonts w:ascii="Times New Roman" w:hAnsi="Times New Roman" w:cs="Times New Roman"/>
        </w:rPr>
        <w:t>, nasalized, etc. If, however, /a/ shall in a certain s</w:t>
      </w:r>
      <w:r w:rsidR="00C654AA">
        <w:rPr>
          <w:rFonts w:ascii="Times New Roman" w:hAnsi="Times New Roman" w:cs="Times New Roman"/>
        </w:rPr>
        <w:t>ū</w:t>
      </w:r>
      <w:r w:rsidR="006B4EFC">
        <w:rPr>
          <w:rFonts w:ascii="Times New Roman" w:hAnsi="Times New Roman" w:cs="Times New Roman"/>
        </w:rPr>
        <w:t>tra denote the short /a/ only, the determinative</w:t>
      </w:r>
      <w:r w:rsidR="006B4EFC" w:rsidRPr="00B715F3">
        <w:rPr>
          <w:rFonts w:ascii="Times New Roman" w:hAnsi="Times New Roman" w:cs="Times New Roman"/>
          <w:sz w:val="24"/>
          <w:szCs w:val="24"/>
        </w:rPr>
        <w:t xml:space="preserve"> </w:t>
      </w:r>
      <w:r w:rsidR="006B4EFC" w:rsidRPr="00B715F3">
        <w:rPr>
          <w:rFonts w:ascii="Times New Roman" w:hAnsi="Times New Roman" w:cs="Times New Roman"/>
          <w:b/>
          <w:i/>
          <w:sz w:val="24"/>
          <w:szCs w:val="24"/>
          <w:vertAlign w:val="superscript"/>
        </w:rPr>
        <w:t>t</w:t>
      </w:r>
      <w:r w:rsidR="00C654AA">
        <w:rPr>
          <w:rFonts w:ascii="Times New Roman" w:hAnsi="Times New Roman" w:cs="Times New Roman"/>
        </w:rPr>
        <w:t xml:space="preserve"> is</w:t>
      </w:r>
      <w:r w:rsidR="006B4EFC">
        <w:rPr>
          <w:rFonts w:ascii="Times New Roman" w:hAnsi="Times New Roman" w:cs="Times New Roman"/>
        </w:rPr>
        <w:t xml:space="preserve"> added after the vowel</w:t>
      </w:r>
      <w:r w:rsidR="00C654AA">
        <w:rPr>
          <w:rFonts w:ascii="Times New Roman" w:hAnsi="Times New Roman" w:cs="Times New Roman"/>
        </w:rPr>
        <w:t xml:space="preserve"> (I 1 70): </w:t>
      </w:r>
      <w:r w:rsidR="00C654AA" w:rsidRPr="00C654AA">
        <w:rPr>
          <w:rFonts w:ascii="Times New Roman" w:hAnsi="Times New Roman" w:cs="Times New Roman"/>
          <w:i/>
        </w:rPr>
        <w:t>a</w:t>
      </w:r>
      <w:r w:rsidR="00C654AA" w:rsidRPr="0051346F">
        <w:rPr>
          <w:rFonts w:ascii="Times New Roman" w:hAnsi="Times New Roman" w:cs="Times New Roman"/>
          <w:b/>
          <w:i/>
          <w:sz w:val="24"/>
          <w:szCs w:val="24"/>
          <w:vertAlign w:val="superscript"/>
        </w:rPr>
        <w:t>t</w:t>
      </w:r>
      <w:r w:rsidR="00C654AA">
        <w:rPr>
          <w:rFonts w:ascii="Times New Roman" w:hAnsi="Times New Roman" w:cs="Times New Roman"/>
        </w:rPr>
        <w:t>. The same is</w:t>
      </w:r>
      <w:r w:rsidR="00BD2967">
        <w:rPr>
          <w:rFonts w:ascii="Times New Roman" w:hAnsi="Times New Roman" w:cs="Times New Roman"/>
        </w:rPr>
        <w:t xml:space="preserve"> applicable to the other vowels, e.g. </w:t>
      </w:r>
      <w:r w:rsidR="00BD2967" w:rsidRPr="00BD2967">
        <w:rPr>
          <w:rFonts w:ascii="Times New Roman" w:hAnsi="Times New Roman" w:cs="Times New Roman"/>
          <w:i/>
        </w:rPr>
        <w:t>ā</w:t>
      </w:r>
      <w:r w:rsidR="00BD2967" w:rsidRPr="00BD2967">
        <w:rPr>
          <w:rFonts w:ascii="Times New Roman" w:hAnsi="Times New Roman" w:cs="Times New Roman"/>
          <w:b/>
          <w:i/>
          <w:sz w:val="24"/>
          <w:szCs w:val="24"/>
          <w:vertAlign w:val="superscript"/>
        </w:rPr>
        <w:t>t</w:t>
      </w:r>
      <w:r w:rsidR="00BD2967">
        <w:rPr>
          <w:rFonts w:ascii="Times New Roman" w:hAnsi="Times New Roman" w:cs="Times New Roman"/>
        </w:rPr>
        <w:t xml:space="preserve"> for long /ā/ only.</w:t>
      </w:r>
      <w:r w:rsidR="00437D78">
        <w:rPr>
          <w:rFonts w:ascii="Times New Roman" w:hAnsi="Times New Roman" w:cs="Times New Roman"/>
        </w:rPr>
        <w:t xml:space="preserve"> </w:t>
      </w:r>
    </w:p>
    <w:p w:rsidR="00C654AA" w:rsidRDefault="00C654AA" w:rsidP="009F5A80">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1346F">
        <w:rPr>
          <w:rFonts w:ascii="Times New Roman" w:hAnsi="Times New Roman" w:cs="Times New Roman"/>
        </w:rPr>
        <w:t xml:space="preserve">   </w:t>
      </w:r>
      <w:r>
        <w:rPr>
          <w:rFonts w:ascii="Times New Roman" w:hAnsi="Times New Roman" w:cs="Times New Roman"/>
        </w:rPr>
        <w:t xml:space="preserve"> There is an occasional ambiguity, whether a formula is on the phonemic or morphemic level</w:t>
      </w:r>
      <w:r>
        <w:rPr>
          <w:rStyle w:val="FootnoteReference"/>
          <w:rFonts w:ascii="Times New Roman" w:hAnsi="Times New Roman" w:cs="Times New Roman"/>
        </w:rPr>
        <w:footnoteReference w:id="130"/>
      </w:r>
      <w:r w:rsidR="003F46E4">
        <w:rPr>
          <w:rFonts w:ascii="Times New Roman" w:hAnsi="Times New Roman" w:cs="Times New Roman"/>
        </w:rPr>
        <w:t>, because the number of sounds which can be used as determinatives is after all limited, and the same sound serves eventually as determinative on both levels.</w:t>
      </w:r>
      <w:r w:rsidR="003F46E4">
        <w:rPr>
          <w:rStyle w:val="FootnoteReference"/>
          <w:rFonts w:ascii="Times New Roman" w:hAnsi="Times New Roman" w:cs="Times New Roman"/>
        </w:rPr>
        <w:footnoteReference w:id="131"/>
      </w:r>
      <w:r w:rsidR="003F46E4">
        <w:rPr>
          <w:rFonts w:ascii="Times New Roman" w:hAnsi="Times New Roman" w:cs="Times New Roman"/>
        </w:rPr>
        <w:t xml:space="preserve"> </w:t>
      </w:r>
      <w:r w:rsidR="003F46E4">
        <w:rPr>
          <w:rFonts w:ascii="Times New Roman" w:hAnsi="Times New Roman" w:cs="Times New Roman"/>
        </w:rPr>
        <w:lastRenderedPageBreak/>
        <w:t xml:space="preserve">I shall give two examples. </w:t>
      </w:r>
      <w:r w:rsidR="00AB7035" w:rsidRPr="00AB7035">
        <w:rPr>
          <w:rFonts w:ascii="Times New Roman" w:hAnsi="Times New Roman" w:cs="Times New Roman"/>
          <w:i/>
        </w:rPr>
        <w:t>a</w:t>
      </w:r>
      <w:r w:rsidR="00AB7035" w:rsidRPr="0051346F">
        <w:rPr>
          <w:rFonts w:ascii="Times New Roman" w:hAnsi="Times New Roman" w:cs="Times New Roman"/>
          <w:b/>
          <w:i/>
          <w:sz w:val="24"/>
          <w:szCs w:val="24"/>
          <w:vertAlign w:val="superscript"/>
        </w:rPr>
        <w:t>ṭ</w:t>
      </w:r>
      <w:r w:rsidR="003F46E4" w:rsidRPr="00AB7035">
        <w:rPr>
          <w:rFonts w:ascii="Times New Roman" w:hAnsi="Times New Roman" w:cs="Times New Roman"/>
          <w:b/>
          <w:i/>
          <w:vertAlign w:val="superscript"/>
        </w:rPr>
        <w:t xml:space="preserve"> </w:t>
      </w:r>
      <w:r w:rsidR="003F46E4">
        <w:rPr>
          <w:rFonts w:ascii="Times New Roman" w:hAnsi="Times New Roman" w:cs="Times New Roman"/>
        </w:rPr>
        <w:t xml:space="preserve">occurs as an abbreviation of the </w:t>
      </w:r>
      <w:r w:rsidR="00AB7035">
        <w:rPr>
          <w:rFonts w:ascii="Times New Roman" w:hAnsi="Times New Roman" w:cs="Times New Roman"/>
        </w:rPr>
        <w:t>Ś</w:t>
      </w:r>
      <w:r w:rsidR="003F46E4">
        <w:rPr>
          <w:rFonts w:ascii="Times New Roman" w:hAnsi="Times New Roman" w:cs="Times New Roman"/>
        </w:rPr>
        <w:t>iva-s</w:t>
      </w:r>
      <w:r w:rsidR="00AB7035">
        <w:rPr>
          <w:rFonts w:ascii="Times New Roman" w:hAnsi="Times New Roman" w:cs="Times New Roman"/>
        </w:rPr>
        <w:t>ū</w:t>
      </w:r>
      <w:r w:rsidR="003F46E4">
        <w:rPr>
          <w:rFonts w:ascii="Times New Roman" w:hAnsi="Times New Roman" w:cs="Times New Roman"/>
        </w:rPr>
        <w:t>tras 1 to 5 (</w:t>
      </w:r>
      <w:r w:rsidR="003F46E4" w:rsidRPr="00437D78">
        <w:rPr>
          <w:rFonts w:ascii="Times New Roman" w:hAnsi="Times New Roman" w:cs="Times New Roman"/>
          <w:b/>
          <w:sz w:val="24"/>
          <w:szCs w:val="24"/>
          <w:vertAlign w:val="superscript"/>
        </w:rPr>
        <w:t>1</w:t>
      </w:r>
      <w:r w:rsidR="00437D78">
        <w:rPr>
          <w:rFonts w:ascii="Times New Roman" w:hAnsi="Times New Roman" w:cs="Times New Roman"/>
        </w:rPr>
        <w:t xml:space="preserve"> </w:t>
      </w:r>
      <w:r w:rsidR="003F46E4" w:rsidRPr="00AB7035">
        <w:rPr>
          <w:rFonts w:ascii="Times New Roman" w:hAnsi="Times New Roman" w:cs="Times New Roman"/>
          <w:i/>
        </w:rPr>
        <w:t xml:space="preserve">a </w:t>
      </w:r>
      <w:r w:rsidR="00C15B6F" w:rsidRPr="00AB7035">
        <w:rPr>
          <w:rFonts w:ascii="Times New Roman" w:hAnsi="Times New Roman" w:cs="Times New Roman"/>
          <w:i/>
        </w:rPr>
        <w:t>i</w:t>
      </w:r>
      <w:r w:rsidR="003F46E4">
        <w:rPr>
          <w:rFonts w:ascii="Times New Roman" w:hAnsi="Times New Roman" w:cs="Times New Roman"/>
        </w:rPr>
        <w:t xml:space="preserve"> </w:t>
      </w:r>
      <w:r w:rsidR="003F46E4" w:rsidRPr="00AB7035">
        <w:rPr>
          <w:rFonts w:ascii="Times New Roman" w:hAnsi="Times New Roman" w:cs="Times New Roman"/>
          <w:i/>
        </w:rPr>
        <w:t>u</w:t>
      </w:r>
      <w:r w:rsidR="00AB7035" w:rsidRPr="00403CB0">
        <w:rPr>
          <w:rFonts w:ascii="Times New Roman" w:hAnsi="Times New Roman" w:cs="Times New Roman"/>
          <w:b/>
          <w:i/>
          <w:sz w:val="24"/>
          <w:szCs w:val="24"/>
          <w:vertAlign w:val="superscript"/>
        </w:rPr>
        <w:t>ṇ</w:t>
      </w:r>
      <w:r w:rsidR="00C15B6F">
        <w:rPr>
          <w:rFonts w:ascii="Times New Roman" w:hAnsi="Times New Roman" w:cs="Times New Roman"/>
        </w:rPr>
        <w:t xml:space="preserve"> </w:t>
      </w:r>
      <w:r w:rsidR="00C15B6F" w:rsidRPr="00437D78">
        <w:rPr>
          <w:rFonts w:ascii="Times New Roman" w:hAnsi="Times New Roman" w:cs="Times New Roman"/>
          <w:b/>
          <w:sz w:val="24"/>
          <w:szCs w:val="24"/>
          <w:vertAlign w:val="superscript"/>
        </w:rPr>
        <w:t>2</w:t>
      </w:r>
      <w:r w:rsidR="00C15B6F">
        <w:rPr>
          <w:rFonts w:ascii="Times New Roman" w:hAnsi="Times New Roman" w:cs="Times New Roman"/>
        </w:rPr>
        <w:t xml:space="preserve"> </w:t>
      </w:r>
      <w:r w:rsidR="00AB7035">
        <w:rPr>
          <w:rFonts w:ascii="Times New Roman" w:hAnsi="Times New Roman" w:cs="Times New Roman"/>
          <w:i/>
        </w:rPr>
        <w:t>ṛ</w:t>
      </w:r>
      <w:r w:rsidR="00C15B6F" w:rsidRPr="00AB7035">
        <w:rPr>
          <w:rFonts w:ascii="Times New Roman" w:hAnsi="Times New Roman" w:cs="Times New Roman"/>
          <w:i/>
        </w:rPr>
        <w:t xml:space="preserve"> </w:t>
      </w:r>
      <w:r w:rsidR="00AB7035">
        <w:rPr>
          <w:rFonts w:ascii="Times New Roman" w:hAnsi="Times New Roman" w:cs="Times New Roman"/>
          <w:i/>
        </w:rPr>
        <w:t>ḷ</w:t>
      </w:r>
      <w:r w:rsidR="00C15B6F" w:rsidRPr="00403CB0">
        <w:rPr>
          <w:rFonts w:ascii="Times New Roman" w:hAnsi="Times New Roman" w:cs="Times New Roman"/>
          <w:i/>
          <w:sz w:val="24"/>
          <w:szCs w:val="24"/>
          <w:vertAlign w:val="superscript"/>
        </w:rPr>
        <w:t>k</w:t>
      </w:r>
      <w:r w:rsidR="00C15B6F">
        <w:rPr>
          <w:rFonts w:ascii="Times New Roman" w:hAnsi="Times New Roman" w:cs="Times New Roman"/>
        </w:rPr>
        <w:t xml:space="preserve"> </w:t>
      </w:r>
      <w:r w:rsidR="00C15B6F" w:rsidRPr="00437D78">
        <w:rPr>
          <w:rFonts w:ascii="Times New Roman" w:hAnsi="Times New Roman" w:cs="Times New Roman"/>
          <w:b/>
          <w:sz w:val="24"/>
          <w:szCs w:val="24"/>
          <w:vertAlign w:val="superscript"/>
        </w:rPr>
        <w:t>3</w:t>
      </w:r>
      <w:r w:rsidR="00C15B6F">
        <w:rPr>
          <w:rFonts w:ascii="Times New Roman" w:hAnsi="Times New Roman" w:cs="Times New Roman"/>
        </w:rPr>
        <w:t xml:space="preserve"> </w:t>
      </w:r>
      <w:r w:rsidR="00C15B6F" w:rsidRPr="00AB7035">
        <w:rPr>
          <w:rFonts w:ascii="Times New Roman" w:hAnsi="Times New Roman" w:cs="Times New Roman"/>
          <w:i/>
        </w:rPr>
        <w:t>e o</w:t>
      </w:r>
      <w:r w:rsidR="00AB7035" w:rsidRPr="00403CB0">
        <w:rPr>
          <w:rFonts w:ascii="Times New Roman" w:hAnsi="Times New Roman" w:cs="Times New Roman"/>
          <w:b/>
          <w:i/>
          <w:sz w:val="24"/>
          <w:szCs w:val="24"/>
          <w:vertAlign w:val="superscript"/>
        </w:rPr>
        <w:t>ṅ</w:t>
      </w:r>
      <w:r w:rsidR="00C15B6F" w:rsidRPr="00AB7035">
        <w:rPr>
          <w:rFonts w:ascii="Times New Roman" w:hAnsi="Times New Roman" w:cs="Times New Roman"/>
          <w:i/>
        </w:rPr>
        <w:t xml:space="preserve"> </w:t>
      </w:r>
      <w:r w:rsidR="00C15B6F" w:rsidRPr="00437D78">
        <w:rPr>
          <w:rFonts w:ascii="Times New Roman" w:hAnsi="Times New Roman" w:cs="Times New Roman"/>
          <w:b/>
          <w:sz w:val="24"/>
          <w:szCs w:val="24"/>
          <w:vertAlign w:val="superscript"/>
        </w:rPr>
        <w:t>4</w:t>
      </w:r>
      <w:r w:rsidR="00C15B6F">
        <w:rPr>
          <w:rFonts w:ascii="Times New Roman" w:hAnsi="Times New Roman" w:cs="Times New Roman"/>
        </w:rPr>
        <w:t xml:space="preserve"> </w:t>
      </w:r>
      <w:r w:rsidR="00C15B6F" w:rsidRPr="00AB7035">
        <w:rPr>
          <w:rFonts w:ascii="Times New Roman" w:hAnsi="Times New Roman" w:cs="Times New Roman"/>
          <w:i/>
        </w:rPr>
        <w:t>ai au</w:t>
      </w:r>
      <w:r w:rsidR="00C15B6F" w:rsidRPr="00403CB0">
        <w:rPr>
          <w:rFonts w:ascii="Times New Roman" w:hAnsi="Times New Roman" w:cs="Times New Roman"/>
          <w:b/>
          <w:i/>
          <w:sz w:val="24"/>
          <w:szCs w:val="24"/>
          <w:vertAlign w:val="superscript"/>
        </w:rPr>
        <w:t>c</w:t>
      </w:r>
      <w:r w:rsidR="00C15B6F" w:rsidRPr="00AB7035">
        <w:rPr>
          <w:rFonts w:ascii="Times New Roman" w:hAnsi="Times New Roman" w:cs="Times New Roman"/>
          <w:vertAlign w:val="superscript"/>
        </w:rPr>
        <w:t xml:space="preserve"> </w:t>
      </w:r>
      <w:r w:rsidR="00C15B6F" w:rsidRPr="00437D78">
        <w:rPr>
          <w:rFonts w:ascii="Times New Roman" w:hAnsi="Times New Roman" w:cs="Times New Roman"/>
          <w:b/>
          <w:sz w:val="24"/>
          <w:szCs w:val="24"/>
          <w:vertAlign w:val="superscript"/>
        </w:rPr>
        <w:t>5</w:t>
      </w:r>
      <w:r w:rsidR="00C15B6F">
        <w:rPr>
          <w:rFonts w:ascii="Times New Roman" w:hAnsi="Times New Roman" w:cs="Times New Roman"/>
        </w:rPr>
        <w:t xml:space="preserve"> </w:t>
      </w:r>
      <w:r w:rsidR="00C15B6F" w:rsidRPr="00AB7035">
        <w:rPr>
          <w:rFonts w:ascii="Times New Roman" w:hAnsi="Times New Roman" w:cs="Times New Roman"/>
          <w:i/>
        </w:rPr>
        <w:t>ha-ya-va-ra</w:t>
      </w:r>
      <w:r w:rsidR="00AB7035" w:rsidRPr="00403CB0">
        <w:rPr>
          <w:rFonts w:ascii="Times New Roman" w:hAnsi="Times New Roman" w:cs="Times New Roman"/>
          <w:b/>
          <w:i/>
          <w:sz w:val="24"/>
          <w:szCs w:val="24"/>
          <w:vertAlign w:val="superscript"/>
        </w:rPr>
        <w:t>ṭ</w:t>
      </w:r>
      <w:r w:rsidR="00C15B6F">
        <w:rPr>
          <w:rFonts w:ascii="Times New Roman" w:hAnsi="Times New Roman" w:cs="Times New Roman"/>
        </w:rPr>
        <w:t xml:space="preserve">), comprising all vowels, semi-vowels (except /l/) and /h/ (VIII  3 3). But </w:t>
      </w:r>
      <w:r w:rsidR="00C15B6F" w:rsidRPr="00AB7035">
        <w:rPr>
          <w:rFonts w:ascii="Times New Roman" w:hAnsi="Times New Roman" w:cs="Times New Roman"/>
          <w:i/>
        </w:rPr>
        <w:t>a</w:t>
      </w:r>
      <w:r w:rsidR="00AB7035" w:rsidRPr="00403CB0">
        <w:rPr>
          <w:rFonts w:ascii="Times New Roman" w:hAnsi="Times New Roman" w:cs="Times New Roman"/>
          <w:b/>
          <w:i/>
          <w:sz w:val="24"/>
          <w:szCs w:val="24"/>
          <w:vertAlign w:val="superscript"/>
        </w:rPr>
        <w:t>ṭ</w:t>
      </w:r>
      <w:r w:rsidR="00C15B6F">
        <w:rPr>
          <w:rFonts w:ascii="Times New Roman" w:hAnsi="Times New Roman" w:cs="Times New Roman"/>
        </w:rPr>
        <w:t xml:space="preserve"> occurs also as a morpheme, which by force of its attached determinative </w:t>
      </w:r>
      <w:r w:rsidR="00AB7035" w:rsidRPr="00337304">
        <w:rPr>
          <w:rFonts w:ascii="Times New Roman" w:hAnsi="Times New Roman" w:cs="Times New Roman"/>
          <w:b/>
          <w:i/>
          <w:sz w:val="24"/>
          <w:szCs w:val="24"/>
          <w:vertAlign w:val="superscript"/>
        </w:rPr>
        <w:t>ṭ</w:t>
      </w:r>
      <w:r w:rsidR="00C15B6F" w:rsidRPr="00337304">
        <w:rPr>
          <w:rFonts w:ascii="Times New Roman" w:hAnsi="Times New Roman" w:cs="Times New Roman"/>
          <w:sz w:val="24"/>
          <w:szCs w:val="24"/>
        </w:rPr>
        <w:t xml:space="preserve"> </w:t>
      </w:r>
      <w:r w:rsidR="00C15B6F">
        <w:rPr>
          <w:rFonts w:ascii="Times New Roman" w:hAnsi="Times New Roman" w:cs="Times New Roman"/>
        </w:rPr>
        <w:t xml:space="preserve">(I 1 46) is affixed </w:t>
      </w:r>
      <w:r w:rsidR="00C15B6F" w:rsidRPr="00C15B6F">
        <w:rPr>
          <w:rFonts w:ascii="Times New Roman" w:hAnsi="Times New Roman" w:cs="Times New Roman"/>
          <w:b/>
        </w:rPr>
        <w:t>before</w:t>
      </w:r>
      <w:r w:rsidR="00C15B6F">
        <w:rPr>
          <w:rFonts w:ascii="Times New Roman" w:hAnsi="Times New Roman" w:cs="Times New Roman"/>
        </w:rPr>
        <w:t xml:space="preserve"> the element to which it is added, e.g., the augment of the past tenses: </w:t>
      </w:r>
      <w:r w:rsidR="00C15B6F" w:rsidRPr="00AB7035">
        <w:rPr>
          <w:rFonts w:ascii="Times New Roman" w:hAnsi="Times New Roman" w:cs="Times New Roman"/>
          <w:i/>
        </w:rPr>
        <w:t>a-bhavat</w:t>
      </w:r>
      <w:r w:rsidR="00927D76">
        <w:rPr>
          <w:rFonts w:ascii="Times New Roman" w:hAnsi="Times New Roman" w:cs="Times New Roman"/>
        </w:rPr>
        <w:t xml:space="preserve"> (VI</w:t>
      </w:r>
      <w:r w:rsidR="00C15B6F">
        <w:rPr>
          <w:rFonts w:ascii="Times New Roman" w:hAnsi="Times New Roman" w:cs="Times New Roman"/>
        </w:rPr>
        <w:t xml:space="preserve"> 4 71). The P</w:t>
      </w:r>
      <w:r w:rsidR="00AB7035">
        <w:rPr>
          <w:rFonts w:ascii="Times New Roman" w:hAnsi="Times New Roman" w:cs="Times New Roman"/>
        </w:rPr>
        <w:t>āṇ</w:t>
      </w:r>
      <w:r w:rsidR="00C15B6F">
        <w:rPr>
          <w:rFonts w:ascii="Times New Roman" w:hAnsi="Times New Roman" w:cs="Times New Roman"/>
        </w:rPr>
        <w:t>in</w:t>
      </w:r>
      <w:r w:rsidR="00AB7035">
        <w:rPr>
          <w:rFonts w:ascii="Times New Roman" w:hAnsi="Times New Roman" w:cs="Times New Roman"/>
        </w:rPr>
        <w:t>ī</w:t>
      </w:r>
      <w:r w:rsidR="00403CB0">
        <w:rPr>
          <w:rFonts w:ascii="Times New Roman" w:hAnsi="Times New Roman" w:cs="Times New Roman"/>
        </w:rPr>
        <w:t>yas have</w:t>
      </w:r>
      <w:r w:rsidR="00C15B6F">
        <w:rPr>
          <w:rFonts w:ascii="Times New Roman" w:hAnsi="Times New Roman" w:cs="Times New Roman"/>
        </w:rPr>
        <w:t xml:space="preserve"> from K</w:t>
      </w:r>
      <w:r w:rsidR="00AB7035">
        <w:rPr>
          <w:rFonts w:ascii="Times New Roman" w:hAnsi="Times New Roman" w:cs="Times New Roman"/>
        </w:rPr>
        <w:t>ā</w:t>
      </w:r>
      <w:r w:rsidR="00C15B6F">
        <w:rPr>
          <w:rFonts w:ascii="Times New Roman" w:hAnsi="Times New Roman" w:cs="Times New Roman"/>
        </w:rPr>
        <w:t>ty</w:t>
      </w:r>
      <w:r w:rsidR="00AB7035">
        <w:rPr>
          <w:rFonts w:ascii="Times New Roman" w:hAnsi="Times New Roman" w:cs="Times New Roman"/>
        </w:rPr>
        <w:t>ā</w:t>
      </w:r>
      <w:r w:rsidR="00C15B6F">
        <w:rPr>
          <w:rFonts w:ascii="Times New Roman" w:hAnsi="Times New Roman" w:cs="Times New Roman"/>
        </w:rPr>
        <w:t xml:space="preserve">yana (Mbh I 75,5) onward for such accretions, which do not affect the meaning of a word, the term </w:t>
      </w:r>
      <w:r w:rsidR="00AB7035" w:rsidRPr="00AB7035">
        <w:rPr>
          <w:rFonts w:ascii="Times New Roman" w:hAnsi="Times New Roman" w:cs="Times New Roman"/>
          <w:i/>
        </w:rPr>
        <w:t>ā</w:t>
      </w:r>
      <w:r w:rsidR="00C15B6F" w:rsidRPr="00AB7035">
        <w:rPr>
          <w:rFonts w:ascii="Times New Roman" w:hAnsi="Times New Roman" w:cs="Times New Roman"/>
          <w:i/>
        </w:rPr>
        <w:t xml:space="preserve">gama </w:t>
      </w:r>
      <w:r w:rsidR="00C15B6F">
        <w:rPr>
          <w:rFonts w:ascii="Times New Roman" w:hAnsi="Times New Roman" w:cs="Times New Roman"/>
        </w:rPr>
        <w:t xml:space="preserve">(‘augment, accretion’). –  </w:t>
      </w:r>
      <w:r w:rsidR="00C15B6F" w:rsidRPr="00104567">
        <w:rPr>
          <w:rFonts w:ascii="Times New Roman" w:hAnsi="Times New Roman" w:cs="Times New Roman"/>
          <w:i/>
        </w:rPr>
        <w:t>a</w:t>
      </w:r>
      <w:r w:rsidR="00403CB0">
        <w:rPr>
          <w:rFonts w:ascii="Times New Roman" w:hAnsi="Times New Roman" w:cs="Times New Roman"/>
          <w:b/>
          <w:i/>
          <w:sz w:val="24"/>
          <w:szCs w:val="24"/>
          <w:vertAlign w:val="superscript"/>
        </w:rPr>
        <w:t>t</w:t>
      </w:r>
      <w:r w:rsidR="00C15B6F">
        <w:rPr>
          <w:rFonts w:ascii="Times New Roman" w:hAnsi="Times New Roman" w:cs="Times New Roman"/>
        </w:rPr>
        <w:t xml:space="preserve"> is, on the phonemic level, a short /a/ (e.g., abl.</w:t>
      </w:r>
      <w:r w:rsidR="00104567">
        <w:rPr>
          <w:rFonts w:ascii="Times New Roman" w:hAnsi="Times New Roman" w:cs="Times New Roman"/>
        </w:rPr>
        <w:t xml:space="preserve"> </w:t>
      </w:r>
      <w:r w:rsidR="00C15B6F">
        <w:rPr>
          <w:rFonts w:ascii="Times New Roman" w:hAnsi="Times New Roman" w:cs="Times New Roman"/>
        </w:rPr>
        <w:t>sing</w:t>
      </w:r>
      <w:r w:rsidR="00AB7035">
        <w:rPr>
          <w:rFonts w:ascii="Times New Roman" w:hAnsi="Times New Roman" w:cs="Times New Roman"/>
        </w:rPr>
        <w:t>.</w:t>
      </w:r>
      <w:r w:rsidR="00104567">
        <w:rPr>
          <w:rFonts w:ascii="Times New Roman" w:hAnsi="Times New Roman" w:cs="Times New Roman"/>
        </w:rPr>
        <w:t xml:space="preserve"> </w:t>
      </w:r>
      <w:r w:rsidR="00AB7035" w:rsidRPr="00104567">
        <w:rPr>
          <w:rFonts w:ascii="Times New Roman" w:hAnsi="Times New Roman" w:cs="Times New Roman"/>
          <w:i/>
        </w:rPr>
        <w:t>a</w:t>
      </w:r>
      <w:r w:rsidR="00AB7035" w:rsidRPr="00403CB0">
        <w:rPr>
          <w:rFonts w:ascii="Times New Roman" w:hAnsi="Times New Roman" w:cs="Times New Roman"/>
          <w:b/>
          <w:i/>
          <w:sz w:val="24"/>
          <w:szCs w:val="24"/>
          <w:vertAlign w:val="superscript"/>
        </w:rPr>
        <w:t>t</w:t>
      </w:r>
      <w:r w:rsidR="00AB7035" w:rsidRPr="00104567">
        <w:rPr>
          <w:rFonts w:ascii="Times New Roman" w:hAnsi="Times New Roman" w:cs="Times New Roman"/>
          <w:i/>
        </w:rPr>
        <w:t>.a</w:t>
      </w:r>
      <w:r w:rsidR="00104567" w:rsidRPr="00104567">
        <w:rPr>
          <w:rFonts w:ascii="Times New Roman" w:hAnsi="Times New Roman" w:cs="Times New Roman"/>
          <w:i/>
        </w:rPr>
        <w:t>ḥ</w:t>
      </w:r>
      <w:r w:rsidR="00104567">
        <w:rPr>
          <w:rFonts w:ascii="Times New Roman" w:hAnsi="Times New Roman" w:cs="Times New Roman"/>
        </w:rPr>
        <w:t xml:space="preserve"> </w:t>
      </w:r>
      <w:r w:rsidR="00AB7035">
        <w:rPr>
          <w:rFonts w:ascii="Times New Roman" w:hAnsi="Times New Roman" w:cs="Times New Roman"/>
        </w:rPr>
        <w:t xml:space="preserve">II 4 83). As a morpheme, it is a special case ending </w:t>
      </w:r>
      <w:r w:rsidR="00104567">
        <w:rPr>
          <w:rFonts w:ascii="Times New Roman" w:hAnsi="Times New Roman" w:cs="Times New Roman"/>
        </w:rPr>
        <w:t>-</w:t>
      </w:r>
      <w:r w:rsidR="00AB7035" w:rsidRPr="00104567">
        <w:rPr>
          <w:rFonts w:ascii="Times New Roman" w:hAnsi="Times New Roman" w:cs="Times New Roman"/>
          <w:i/>
        </w:rPr>
        <w:t>a,</w:t>
      </w:r>
      <w:r w:rsidR="00AB7035">
        <w:rPr>
          <w:rFonts w:ascii="Times New Roman" w:hAnsi="Times New Roman" w:cs="Times New Roman"/>
        </w:rPr>
        <w:t xml:space="preserve"> which by force of its determin</w:t>
      </w:r>
      <w:r w:rsidR="00104567">
        <w:rPr>
          <w:rFonts w:ascii="Times New Roman" w:hAnsi="Times New Roman" w:cs="Times New Roman"/>
        </w:rPr>
        <w:t>a</w:t>
      </w:r>
      <w:r w:rsidR="00AB7035">
        <w:rPr>
          <w:rFonts w:ascii="Times New Roman" w:hAnsi="Times New Roman" w:cs="Times New Roman"/>
        </w:rPr>
        <w:t xml:space="preserve">tive </w:t>
      </w:r>
      <w:r w:rsidR="00AB7035" w:rsidRPr="00337304">
        <w:rPr>
          <w:rFonts w:ascii="Times New Roman" w:hAnsi="Times New Roman" w:cs="Times New Roman"/>
          <w:b/>
          <w:i/>
          <w:sz w:val="24"/>
          <w:szCs w:val="24"/>
          <w:vertAlign w:val="superscript"/>
        </w:rPr>
        <w:t>t</w:t>
      </w:r>
      <w:r w:rsidR="00AB7035" w:rsidRPr="00403CB0">
        <w:rPr>
          <w:rFonts w:ascii="Times New Roman" w:hAnsi="Times New Roman" w:cs="Times New Roman"/>
          <w:sz w:val="28"/>
          <w:szCs w:val="28"/>
        </w:rPr>
        <w:t xml:space="preserve"> </w:t>
      </w:r>
      <w:r w:rsidR="00AB7035">
        <w:rPr>
          <w:rFonts w:ascii="Times New Roman" w:hAnsi="Times New Roman" w:cs="Times New Roman"/>
        </w:rPr>
        <w:t xml:space="preserve">(VI 1 185) has a falling intonation: </w:t>
      </w:r>
      <w:proofErr w:type="gramStart"/>
      <w:r w:rsidR="00AB7035" w:rsidRPr="00104567">
        <w:rPr>
          <w:rFonts w:ascii="Times New Roman" w:hAnsi="Times New Roman" w:cs="Times New Roman"/>
          <w:i/>
        </w:rPr>
        <w:t>kvà</w:t>
      </w:r>
      <w:r w:rsidR="00403CB0">
        <w:rPr>
          <w:rFonts w:ascii="Times New Roman" w:hAnsi="Times New Roman" w:cs="Times New Roman"/>
        </w:rPr>
        <w:t xml:space="preserve"> </w:t>
      </w:r>
      <w:r w:rsidR="00C15B6F">
        <w:rPr>
          <w:rFonts w:ascii="Times New Roman" w:hAnsi="Times New Roman" w:cs="Times New Roman"/>
        </w:rPr>
        <w:t xml:space="preserve"> </w:t>
      </w:r>
      <w:r w:rsidR="00B715F3">
        <w:rPr>
          <w:rFonts w:ascii="Times New Roman" w:hAnsi="Times New Roman" w:cs="Times New Roman"/>
        </w:rPr>
        <w:t>‘where’</w:t>
      </w:r>
      <w:proofErr w:type="gramEnd"/>
      <w:r w:rsidR="00B715F3">
        <w:rPr>
          <w:rFonts w:ascii="Times New Roman" w:hAnsi="Times New Roman" w:cs="Times New Roman"/>
        </w:rPr>
        <w:t xml:space="preserve"> (V 3 1</w:t>
      </w:r>
      <w:r w:rsidR="00AB7035">
        <w:rPr>
          <w:rFonts w:ascii="Times New Roman" w:hAnsi="Times New Roman" w:cs="Times New Roman"/>
        </w:rPr>
        <w:t xml:space="preserve">2 + VII </w:t>
      </w:r>
      <w:r w:rsidR="00B715F3">
        <w:rPr>
          <w:rFonts w:ascii="Times New Roman" w:hAnsi="Times New Roman" w:cs="Times New Roman"/>
        </w:rPr>
        <w:t xml:space="preserve">2 </w:t>
      </w:r>
      <w:r w:rsidR="00AB7035">
        <w:rPr>
          <w:rFonts w:ascii="Times New Roman" w:hAnsi="Times New Roman" w:cs="Times New Roman"/>
        </w:rPr>
        <w:t>105 + VI 1 97).</w:t>
      </w:r>
    </w:p>
    <w:p w:rsidR="00104567" w:rsidRDefault="00403CB0" w:rsidP="009F5A80">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104567">
        <w:rPr>
          <w:rFonts w:ascii="Times New Roman" w:hAnsi="Times New Roman" w:cs="Times New Roman"/>
        </w:rPr>
        <w:t xml:space="preserve">  This ambiguity continues within the morphemic level; for the same sound can serve as a determinative with different values for meaningless accretions (</w:t>
      </w:r>
      <w:r w:rsidR="00730291">
        <w:rPr>
          <w:rFonts w:ascii="Times New Roman" w:hAnsi="Times New Roman" w:cs="Times New Roman"/>
          <w:i/>
        </w:rPr>
        <w:t>ā</w:t>
      </w:r>
      <w:r w:rsidR="00104567" w:rsidRPr="00730291">
        <w:rPr>
          <w:rFonts w:ascii="Times New Roman" w:hAnsi="Times New Roman" w:cs="Times New Roman"/>
          <w:i/>
        </w:rPr>
        <w:t>gama</w:t>
      </w:r>
      <w:r w:rsidR="00104567">
        <w:rPr>
          <w:rFonts w:ascii="Times New Roman" w:hAnsi="Times New Roman" w:cs="Times New Roman"/>
        </w:rPr>
        <w:t xml:space="preserve">) and for suffixes. </w:t>
      </w:r>
      <w:r w:rsidR="00730291">
        <w:rPr>
          <w:rFonts w:ascii="Times New Roman" w:hAnsi="Times New Roman" w:cs="Times New Roman"/>
        </w:rPr>
        <w:t>And even within the suffixes, a determinative can have different values for primary (</w:t>
      </w:r>
      <w:r w:rsidR="00730291" w:rsidRPr="00730291">
        <w:rPr>
          <w:rFonts w:ascii="Times New Roman" w:hAnsi="Times New Roman" w:cs="Times New Roman"/>
          <w:i/>
        </w:rPr>
        <w:t>kṛt</w:t>
      </w:r>
      <w:r w:rsidR="00730291">
        <w:rPr>
          <w:rFonts w:ascii="Times New Roman" w:hAnsi="Times New Roman" w:cs="Times New Roman"/>
        </w:rPr>
        <w:t>) and secondary (</w:t>
      </w:r>
      <w:r w:rsidR="00730291" w:rsidRPr="00730291">
        <w:rPr>
          <w:rFonts w:ascii="Times New Roman" w:hAnsi="Times New Roman" w:cs="Times New Roman"/>
          <w:i/>
        </w:rPr>
        <w:t>taddhita</w:t>
      </w:r>
      <w:r w:rsidR="00730291">
        <w:rPr>
          <w:rFonts w:ascii="Times New Roman" w:hAnsi="Times New Roman" w:cs="Times New Roman"/>
        </w:rPr>
        <w:t xml:space="preserve">) suffixes. The determinatives </w:t>
      </w:r>
      <w:r w:rsidR="00730291" w:rsidRPr="00337304">
        <w:rPr>
          <w:rFonts w:ascii="Times New Roman" w:hAnsi="Times New Roman" w:cs="Times New Roman"/>
          <w:b/>
          <w:i/>
          <w:sz w:val="24"/>
          <w:szCs w:val="24"/>
          <w:vertAlign w:val="superscript"/>
        </w:rPr>
        <w:t>ṭ</w:t>
      </w:r>
      <w:r w:rsidR="00730291">
        <w:rPr>
          <w:rFonts w:ascii="Times New Roman" w:hAnsi="Times New Roman" w:cs="Times New Roman"/>
        </w:rPr>
        <w:t xml:space="preserve"> resp. </w:t>
      </w:r>
      <w:r w:rsidR="00730291" w:rsidRPr="00337304">
        <w:rPr>
          <w:rFonts w:ascii="Times New Roman" w:hAnsi="Times New Roman" w:cs="Times New Roman"/>
          <w:b/>
          <w:i/>
          <w:sz w:val="24"/>
          <w:szCs w:val="24"/>
          <w:vertAlign w:val="superscript"/>
        </w:rPr>
        <w:t>k</w:t>
      </w:r>
      <w:r w:rsidR="00730291" w:rsidRPr="00403CB0">
        <w:rPr>
          <w:rFonts w:ascii="Times New Roman" w:hAnsi="Times New Roman" w:cs="Times New Roman"/>
          <w:sz w:val="28"/>
          <w:szCs w:val="28"/>
        </w:rPr>
        <w:t xml:space="preserve"> </w:t>
      </w:r>
      <w:r w:rsidR="00730291">
        <w:rPr>
          <w:rFonts w:ascii="Times New Roman" w:hAnsi="Times New Roman" w:cs="Times New Roman"/>
        </w:rPr>
        <w:t xml:space="preserve">denote, that an affix (according to </w:t>
      </w:r>
      <w:proofErr w:type="spellStart"/>
      <w:r w:rsidR="00730291">
        <w:rPr>
          <w:rFonts w:ascii="Times New Roman" w:hAnsi="Times New Roman" w:cs="Times New Roman"/>
        </w:rPr>
        <w:t>Patañjali</w:t>
      </w:r>
      <w:proofErr w:type="spellEnd"/>
      <w:r w:rsidR="00730291">
        <w:rPr>
          <w:rFonts w:ascii="Times New Roman" w:hAnsi="Times New Roman" w:cs="Times New Roman"/>
        </w:rPr>
        <w:t xml:space="preserve"> </w:t>
      </w:r>
      <w:proofErr w:type="gramStart"/>
      <w:r w:rsidR="00730291">
        <w:rPr>
          <w:rFonts w:ascii="Times New Roman" w:hAnsi="Times New Roman" w:cs="Times New Roman"/>
        </w:rPr>
        <w:t xml:space="preserve">I </w:t>
      </w:r>
      <w:r w:rsidR="001F653C">
        <w:rPr>
          <w:rFonts w:ascii="Times New Roman" w:hAnsi="Times New Roman" w:cs="Times New Roman"/>
        </w:rPr>
        <w:t xml:space="preserve"> </w:t>
      </w:r>
      <w:r w:rsidR="00730291">
        <w:rPr>
          <w:rFonts w:ascii="Times New Roman" w:hAnsi="Times New Roman" w:cs="Times New Roman"/>
        </w:rPr>
        <w:t>112</w:t>
      </w:r>
      <w:r w:rsidR="001F653C">
        <w:rPr>
          <w:rFonts w:ascii="Times New Roman" w:hAnsi="Times New Roman" w:cs="Times New Roman"/>
        </w:rPr>
        <w:t>,</w:t>
      </w:r>
      <w:r w:rsidR="00730291">
        <w:rPr>
          <w:rFonts w:ascii="Times New Roman" w:hAnsi="Times New Roman" w:cs="Times New Roman"/>
        </w:rPr>
        <w:t>23</w:t>
      </w:r>
      <w:proofErr w:type="gramEnd"/>
      <w:r w:rsidR="00730291">
        <w:rPr>
          <w:rFonts w:ascii="Times New Roman" w:hAnsi="Times New Roman" w:cs="Times New Roman"/>
        </w:rPr>
        <w:t xml:space="preserve"> an </w:t>
      </w:r>
      <w:proofErr w:type="spellStart"/>
      <w:r w:rsidR="00730291" w:rsidRPr="00730291">
        <w:rPr>
          <w:rFonts w:ascii="Times New Roman" w:hAnsi="Times New Roman" w:cs="Times New Roman"/>
          <w:i/>
        </w:rPr>
        <w:t>āgama</w:t>
      </w:r>
      <w:proofErr w:type="spellEnd"/>
      <w:r w:rsidR="00730291">
        <w:rPr>
          <w:rFonts w:ascii="Times New Roman" w:hAnsi="Times New Roman" w:cs="Times New Roman"/>
        </w:rPr>
        <w:t>)</w:t>
      </w:r>
      <w:r w:rsidR="00730291">
        <w:rPr>
          <w:rStyle w:val="FootnoteReference"/>
          <w:rFonts w:ascii="Times New Roman" w:hAnsi="Times New Roman" w:cs="Times New Roman"/>
        </w:rPr>
        <w:footnoteReference w:id="132"/>
      </w:r>
      <w:r w:rsidR="003E09A8">
        <w:rPr>
          <w:rFonts w:ascii="Times New Roman" w:hAnsi="Times New Roman" w:cs="Times New Roman"/>
        </w:rPr>
        <w:t xml:space="preserve"> is to be attached</w:t>
      </w:r>
      <w:r w:rsidR="007277D7">
        <w:rPr>
          <w:rFonts w:ascii="Times New Roman" w:hAnsi="Times New Roman" w:cs="Times New Roman"/>
        </w:rPr>
        <w:t xml:space="preserve"> before resp. after the element for which it is prescribed (I 1 46); this element appears normally in the genitive, though Pāṇini has no meta-rule to this effect.</w:t>
      </w:r>
      <w:r w:rsidR="007277D7">
        <w:rPr>
          <w:rStyle w:val="FootnoteReference"/>
          <w:rFonts w:ascii="Times New Roman" w:hAnsi="Times New Roman" w:cs="Times New Roman"/>
        </w:rPr>
        <w:footnoteReference w:id="133"/>
      </w:r>
      <w:r w:rsidR="007277D7">
        <w:rPr>
          <w:rFonts w:ascii="Times New Roman" w:hAnsi="Times New Roman" w:cs="Times New Roman"/>
        </w:rPr>
        <w:t xml:space="preserve"> This does, quite naturally, not apply to suffixes, </w:t>
      </w:r>
      <w:r w:rsidR="007277D7">
        <w:rPr>
          <w:rFonts w:ascii="Times New Roman" w:hAnsi="Times New Roman" w:cs="Times New Roman"/>
        </w:rPr>
        <w:lastRenderedPageBreak/>
        <w:t xml:space="preserve">because they are </w:t>
      </w:r>
      <w:r w:rsidR="007277D7" w:rsidRPr="007277D7">
        <w:rPr>
          <w:rFonts w:ascii="Times New Roman" w:hAnsi="Times New Roman" w:cs="Times New Roman"/>
          <w:b/>
        </w:rPr>
        <w:t>all</w:t>
      </w:r>
      <w:r w:rsidR="007277D7">
        <w:rPr>
          <w:rFonts w:ascii="Times New Roman" w:hAnsi="Times New Roman" w:cs="Times New Roman"/>
        </w:rPr>
        <w:t xml:space="preserve"> to </w:t>
      </w:r>
      <w:r w:rsidR="007277D7" w:rsidRPr="007277D7">
        <w:rPr>
          <w:rFonts w:ascii="Times New Roman" w:hAnsi="Times New Roman" w:cs="Times New Roman"/>
          <w:b/>
        </w:rPr>
        <w:t>follow</w:t>
      </w:r>
      <w:r w:rsidR="007277D7">
        <w:rPr>
          <w:rFonts w:ascii="Times New Roman" w:hAnsi="Times New Roman" w:cs="Times New Roman"/>
        </w:rPr>
        <w:t xml:space="preserve"> the element, for which they are taught (Pāṇ III 1 1+ 2 </w:t>
      </w:r>
      <w:r w:rsidR="007277D7" w:rsidRPr="007277D7">
        <w:rPr>
          <w:rFonts w:ascii="Times New Roman" w:hAnsi="Times New Roman" w:cs="Times New Roman"/>
          <w:i/>
        </w:rPr>
        <w:t>pratyayaḥ, paraś ca</w:t>
      </w:r>
      <w:r w:rsidR="007277D7">
        <w:rPr>
          <w:rFonts w:ascii="Times New Roman" w:hAnsi="Times New Roman" w:cs="Times New Roman"/>
        </w:rPr>
        <w:t xml:space="preserve"> “[What is taught now, is called] suffix, and it follows”). Hence the determinative </w:t>
      </w:r>
      <w:r w:rsidR="003222DF" w:rsidRPr="001F653C">
        <w:rPr>
          <w:rFonts w:ascii="Times New Roman" w:hAnsi="Times New Roman" w:cs="Times New Roman"/>
          <w:b/>
          <w:i/>
          <w:sz w:val="24"/>
          <w:szCs w:val="24"/>
          <w:vertAlign w:val="superscript"/>
        </w:rPr>
        <w:t>ṭ</w:t>
      </w:r>
      <w:r w:rsidR="003222DF">
        <w:rPr>
          <w:rFonts w:ascii="Times New Roman" w:hAnsi="Times New Roman" w:cs="Times New Roman"/>
        </w:rPr>
        <w:t xml:space="preserve"> in </w:t>
      </w:r>
      <w:r w:rsidR="003222DF" w:rsidRPr="00403CB0">
        <w:rPr>
          <w:rFonts w:ascii="Times New Roman" w:hAnsi="Times New Roman" w:cs="Times New Roman"/>
          <w:b/>
          <w:i/>
          <w:sz w:val="24"/>
          <w:szCs w:val="24"/>
          <w:vertAlign w:val="superscript"/>
        </w:rPr>
        <w:t>ṭ</w:t>
      </w:r>
      <w:r w:rsidR="003222DF" w:rsidRPr="003222DF">
        <w:rPr>
          <w:rFonts w:ascii="Times New Roman" w:hAnsi="Times New Roman" w:cs="Times New Roman"/>
          <w:i/>
        </w:rPr>
        <w:t xml:space="preserve">a </w:t>
      </w:r>
      <w:r w:rsidR="003222DF">
        <w:rPr>
          <w:rFonts w:ascii="Times New Roman" w:hAnsi="Times New Roman" w:cs="Times New Roman"/>
        </w:rPr>
        <w:t xml:space="preserve">(Pāṇ III 2 16 </w:t>
      </w:r>
      <w:r w:rsidR="003222DF" w:rsidRPr="003222DF">
        <w:rPr>
          <w:rFonts w:ascii="Times New Roman" w:hAnsi="Times New Roman" w:cs="Times New Roman"/>
          <w:i/>
        </w:rPr>
        <w:t xml:space="preserve">careṣ </w:t>
      </w:r>
      <w:r w:rsidR="003222DF" w:rsidRPr="00403CB0">
        <w:rPr>
          <w:rFonts w:ascii="Times New Roman" w:hAnsi="Times New Roman" w:cs="Times New Roman"/>
          <w:b/>
          <w:i/>
          <w:sz w:val="24"/>
          <w:szCs w:val="24"/>
          <w:vertAlign w:val="superscript"/>
        </w:rPr>
        <w:t>ṭ</w:t>
      </w:r>
      <w:r w:rsidR="003222DF" w:rsidRPr="003222DF">
        <w:rPr>
          <w:rFonts w:ascii="Times New Roman" w:hAnsi="Times New Roman" w:cs="Times New Roman"/>
          <w:i/>
        </w:rPr>
        <w:t>aḥ</w:t>
      </w:r>
      <w:r w:rsidR="003222DF">
        <w:rPr>
          <w:rFonts w:ascii="Times New Roman" w:hAnsi="Times New Roman" w:cs="Times New Roman"/>
        </w:rPr>
        <w:t xml:space="preserve"> “-</w:t>
      </w:r>
      <w:r w:rsidR="003222DF" w:rsidRPr="003222DF">
        <w:rPr>
          <w:rFonts w:ascii="Times New Roman" w:hAnsi="Times New Roman" w:cs="Times New Roman"/>
          <w:i/>
        </w:rPr>
        <w:t>a</w:t>
      </w:r>
      <w:r w:rsidR="003222DF">
        <w:rPr>
          <w:rFonts w:ascii="Times New Roman" w:hAnsi="Times New Roman" w:cs="Times New Roman"/>
        </w:rPr>
        <w:t xml:space="preserve"> is suffixed to the root √</w:t>
      </w:r>
      <w:r w:rsidR="003222DF" w:rsidRPr="003222DF">
        <w:rPr>
          <w:rFonts w:ascii="Times New Roman" w:hAnsi="Times New Roman" w:cs="Times New Roman"/>
          <w:i/>
        </w:rPr>
        <w:t>car</w:t>
      </w:r>
      <w:r w:rsidR="003222DF">
        <w:rPr>
          <w:rFonts w:ascii="Times New Roman" w:hAnsi="Times New Roman" w:cs="Times New Roman"/>
        </w:rPr>
        <w:t xml:space="preserve"> “) has not the effect, that /a/ is to be </w:t>
      </w:r>
      <w:r w:rsidR="003222DF" w:rsidRPr="003222DF">
        <w:rPr>
          <w:rFonts w:ascii="Times New Roman" w:hAnsi="Times New Roman" w:cs="Times New Roman"/>
          <w:b/>
        </w:rPr>
        <w:t>pre</w:t>
      </w:r>
      <w:r w:rsidR="003222DF">
        <w:rPr>
          <w:rFonts w:ascii="Times New Roman" w:hAnsi="Times New Roman" w:cs="Times New Roman"/>
        </w:rPr>
        <w:t xml:space="preserve">fixed (which it is not), but that the newly formed word (e.g., </w:t>
      </w:r>
      <w:r w:rsidR="003222DF" w:rsidRPr="003222DF">
        <w:rPr>
          <w:rFonts w:ascii="Times New Roman" w:hAnsi="Times New Roman" w:cs="Times New Roman"/>
          <w:i/>
        </w:rPr>
        <w:t>kuru-cara</w:t>
      </w:r>
      <w:r w:rsidR="003222DF">
        <w:rPr>
          <w:rFonts w:ascii="Times New Roman" w:hAnsi="Times New Roman" w:cs="Times New Roman"/>
        </w:rPr>
        <w:t xml:space="preserve">) forms a feminine with </w:t>
      </w:r>
      <w:r w:rsidR="003222DF">
        <w:rPr>
          <w:rFonts w:ascii="Times New Roman" w:hAnsi="Times New Roman" w:cs="Times New Roman"/>
          <w:i/>
        </w:rPr>
        <w:t>-</w:t>
      </w:r>
      <w:r w:rsidR="003222DF" w:rsidRPr="003222DF">
        <w:rPr>
          <w:rFonts w:ascii="Times New Roman" w:hAnsi="Times New Roman" w:cs="Times New Roman"/>
          <w:i/>
        </w:rPr>
        <w:t>ī</w:t>
      </w:r>
      <w:r w:rsidR="003222DF">
        <w:rPr>
          <w:rFonts w:ascii="Times New Roman" w:hAnsi="Times New Roman" w:cs="Times New Roman"/>
        </w:rPr>
        <w:t xml:space="preserve"> (</w:t>
      </w:r>
      <w:r w:rsidR="003222DF" w:rsidRPr="003222DF">
        <w:rPr>
          <w:rFonts w:ascii="Times New Roman" w:hAnsi="Times New Roman" w:cs="Times New Roman"/>
          <w:i/>
        </w:rPr>
        <w:t>kuru-carī</w:t>
      </w:r>
      <w:r w:rsidR="003222DF">
        <w:rPr>
          <w:rFonts w:ascii="Times New Roman" w:hAnsi="Times New Roman" w:cs="Times New Roman"/>
        </w:rPr>
        <w:t>) in accordance with IV 1 15 (feminine suffix -</w:t>
      </w:r>
      <w:r w:rsidR="003222DF" w:rsidRPr="003222DF">
        <w:rPr>
          <w:rFonts w:ascii="Times New Roman" w:hAnsi="Times New Roman" w:cs="Times New Roman"/>
          <w:i/>
        </w:rPr>
        <w:t>ī</w:t>
      </w:r>
      <w:r w:rsidR="003222DF">
        <w:rPr>
          <w:rFonts w:ascii="Times New Roman" w:hAnsi="Times New Roman" w:cs="Times New Roman"/>
        </w:rPr>
        <w:t xml:space="preserve"> after suffixes with determinative </w:t>
      </w:r>
      <w:r w:rsidR="003222DF" w:rsidRPr="001F653C">
        <w:rPr>
          <w:rFonts w:ascii="Times New Roman" w:hAnsi="Times New Roman" w:cs="Times New Roman"/>
          <w:b/>
          <w:i/>
          <w:sz w:val="24"/>
          <w:szCs w:val="24"/>
          <w:vertAlign w:val="superscript"/>
        </w:rPr>
        <w:t>ṭ</w:t>
      </w:r>
      <w:r w:rsidR="003222DF">
        <w:rPr>
          <w:rFonts w:ascii="Times New Roman" w:hAnsi="Times New Roman" w:cs="Times New Roman"/>
        </w:rPr>
        <w:t xml:space="preserve">).  – </w:t>
      </w:r>
      <w:r w:rsidR="003222DF" w:rsidRPr="001F653C">
        <w:rPr>
          <w:rFonts w:ascii="Times New Roman" w:hAnsi="Times New Roman" w:cs="Times New Roman"/>
          <w:b/>
          <w:i/>
          <w:sz w:val="24"/>
          <w:szCs w:val="24"/>
          <w:vertAlign w:val="superscript"/>
        </w:rPr>
        <w:t>k</w:t>
      </w:r>
      <w:r w:rsidR="003222DF">
        <w:rPr>
          <w:rFonts w:ascii="Times New Roman" w:hAnsi="Times New Roman" w:cs="Times New Roman"/>
        </w:rPr>
        <w:t xml:space="preserve"> serves </w:t>
      </w:r>
      <w:r w:rsidR="000831A3">
        <w:rPr>
          <w:rFonts w:ascii="Times New Roman" w:hAnsi="Times New Roman" w:cs="Times New Roman"/>
        </w:rPr>
        <w:t>on all three morphemic levels: it marks an accretion (</w:t>
      </w:r>
      <w:r w:rsidR="000831A3" w:rsidRPr="000831A3">
        <w:rPr>
          <w:rFonts w:ascii="Times New Roman" w:hAnsi="Times New Roman" w:cs="Times New Roman"/>
          <w:i/>
        </w:rPr>
        <w:t>āgama</w:t>
      </w:r>
      <w:r w:rsidR="000831A3">
        <w:rPr>
          <w:rFonts w:ascii="Times New Roman" w:hAnsi="Times New Roman" w:cs="Times New Roman"/>
        </w:rPr>
        <w:t xml:space="preserve">) as attached to the end of the respective basic element; with a suffix it effects a weak vowel grade of the preceding element </w:t>
      </w:r>
      <w:proofErr w:type="gramStart"/>
      <w:r w:rsidR="000831A3">
        <w:rPr>
          <w:rFonts w:ascii="Times New Roman" w:hAnsi="Times New Roman" w:cs="Times New Roman"/>
        </w:rPr>
        <w:t>( I</w:t>
      </w:r>
      <w:proofErr w:type="gramEnd"/>
      <w:r w:rsidR="000831A3">
        <w:rPr>
          <w:rFonts w:ascii="Times New Roman" w:hAnsi="Times New Roman" w:cs="Times New Roman"/>
        </w:rPr>
        <w:t xml:space="preserve"> 1 5 </w:t>
      </w:r>
      <w:r w:rsidR="000831A3" w:rsidRPr="0019597C">
        <w:rPr>
          <w:rFonts w:ascii="Times New Roman" w:hAnsi="Times New Roman" w:cs="Times New Roman"/>
          <w:b/>
          <w:i/>
          <w:sz w:val="24"/>
          <w:szCs w:val="24"/>
          <w:vertAlign w:val="superscript"/>
        </w:rPr>
        <w:t>k</w:t>
      </w:r>
      <w:r w:rsidR="000831A3" w:rsidRPr="000831A3">
        <w:rPr>
          <w:rFonts w:ascii="Times New Roman" w:hAnsi="Times New Roman" w:cs="Times New Roman"/>
          <w:i/>
          <w:sz w:val="16"/>
          <w:szCs w:val="16"/>
        </w:rPr>
        <w:t>=</w:t>
      </w:r>
      <w:r w:rsidR="000831A3" w:rsidRPr="0019597C">
        <w:rPr>
          <w:rFonts w:ascii="Times New Roman" w:hAnsi="Times New Roman" w:cs="Times New Roman"/>
          <w:b/>
          <w:i/>
          <w:sz w:val="24"/>
          <w:szCs w:val="24"/>
          <w:vertAlign w:val="superscript"/>
        </w:rPr>
        <w:t>ṅ</w:t>
      </w:r>
      <w:r w:rsidR="000831A3" w:rsidRPr="000831A3">
        <w:rPr>
          <w:rFonts w:ascii="Times New Roman" w:hAnsi="Times New Roman" w:cs="Times New Roman"/>
          <w:i/>
        </w:rPr>
        <w:t>-it.i</w:t>
      </w:r>
      <w:r w:rsidR="000831A3">
        <w:rPr>
          <w:rFonts w:ascii="Times New Roman" w:hAnsi="Times New Roman" w:cs="Times New Roman"/>
        </w:rPr>
        <w:t xml:space="preserve"> </w:t>
      </w:r>
      <w:r w:rsidR="000831A3" w:rsidRPr="000831A3">
        <w:rPr>
          <w:rFonts w:ascii="Times New Roman" w:hAnsi="Times New Roman" w:cs="Times New Roman"/>
          <w:i/>
        </w:rPr>
        <w:t>ca</w:t>
      </w:r>
      <w:r w:rsidR="000831A3">
        <w:rPr>
          <w:rFonts w:ascii="Times New Roman" w:hAnsi="Times New Roman" w:cs="Times New Roman"/>
        </w:rPr>
        <w:t xml:space="preserve">); with a </w:t>
      </w:r>
      <w:r w:rsidR="000831A3" w:rsidRPr="000831A3">
        <w:rPr>
          <w:rFonts w:ascii="Times New Roman" w:hAnsi="Times New Roman" w:cs="Times New Roman"/>
          <w:i/>
        </w:rPr>
        <w:t>taddhita-</w:t>
      </w:r>
      <w:r w:rsidR="000831A3">
        <w:rPr>
          <w:rFonts w:ascii="Times New Roman" w:hAnsi="Times New Roman" w:cs="Times New Roman"/>
        </w:rPr>
        <w:t xml:space="preserve">suffix it fixes the high pitch on the last syllable of the stem (VI 1 165) and prescribes </w:t>
      </w:r>
      <w:r w:rsidR="000831A3" w:rsidRPr="000831A3">
        <w:rPr>
          <w:rFonts w:ascii="Times New Roman" w:hAnsi="Times New Roman" w:cs="Times New Roman"/>
          <w:i/>
        </w:rPr>
        <w:t>vṛddhi</w:t>
      </w:r>
      <w:r w:rsidR="000831A3">
        <w:rPr>
          <w:rFonts w:ascii="Times New Roman" w:hAnsi="Times New Roman" w:cs="Times New Roman"/>
        </w:rPr>
        <w:t xml:space="preserve"> for its first syllable (VII 2 118). All this is evident from Pāṇini’s use of his metalanguage, though he never states it in a meta-rule – and why should he?</w:t>
      </w:r>
      <w:r w:rsidR="000831A3">
        <w:rPr>
          <w:rStyle w:val="FootnoteReference"/>
          <w:rFonts w:ascii="Times New Roman" w:hAnsi="Times New Roman" w:cs="Times New Roman"/>
        </w:rPr>
        <w:footnoteReference w:id="134"/>
      </w:r>
      <w:r w:rsidR="00596FDD">
        <w:rPr>
          <w:rFonts w:ascii="Times New Roman" w:hAnsi="Times New Roman" w:cs="Times New Roman"/>
        </w:rPr>
        <w:t xml:space="preserve"> </w:t>
      </w:r>
    </w:p>
    <w:p w:rsidR="007350DE" w:rsidRPr="00CD4C29" w:rsidRDefault="007350DE" w:rsidP="00CD4C2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19597C">
        <w:rPr>
          <w:rFonts w:ascii="Times New Roman" w:hAnsi="Times New Roman" w:cs="Times New Roman"/>
        </w:rPr>
        <w:t xml:space="preserve">   </w:t>
      </w:r>
      <w:r>
        <w:rPr>
          <w:rFonts w:ascii="Times New Roman" w:hAnsi="Times New Roman" w:cs="Times New Roman"/>
        </w:rPr>
        <w:t xml:space="preserve">As on the phonemic level, so also on the morphemic level determinatives are used in abbreviations, though less frequently. The case endings </w:t>
      </w:r>
      <w:r w:rsidRPr="00902EE9">
        <w:rPr>
          <w:rFonts w:ascii="Times New Roman" w:hAnsi="Times New Roman" w:cs="Times New Roman"/>
          <w:i/>
        </w:rPr>
        <w:t>s</w:t>
      </w:r>
      <w:r w:rsidRPr="0019597C">
        <w:rPr>
          <w:rFonts w:ascii="Times New Roman" w:hAnsi="Times New Roman" w:cs="Times New Roman"/>
          <w:b/>
          <w:i/>
          <w:sz w:val="24"/>
          <w:szCs w:val="24"/>
          <w:vertAlign w:val="superscript"/>
        </w:rPr>
        <w:t>u</w:t>
      </w:r>
      <w:r w:rsidRPr="00902EE9">
        <w:rPr>
          <w:rFonts w:ascii="Times New Roman" w:hAnsi="Times New Roman" w:cs="Times New Roman"/>
          <w:i/>
        </w:rPr>
        <w:t xml:space="preserve"> au</w:t>
      </w:r>
      <w:r w:rsidR="00902EE9">
        <w:rPr>
          <w:rFonts w:ascii="Times New Roman" w:hAnsi="Times New Roman" w:cs="Times New Roman"/>
          <w:i/>
        </w:rPr>
        <w:t xml:space="preserve"> </w:t>
      </w:r>
      <w:r w:rsidRPr="0019597C">
        <w:rPr>
          <w:rFonts w:ascii="Times New Roman" w:hAnsi="Times New Roman" w:cs="Times New Roman"/>
          <w:b/>
          <w:i/>
          <w:sz w:val="24"/>
          <w:szCs w:val="24"/>
          <w:vertAlign w:val="superscript"/>
        </w:rPr>
        <w:t>j</w:t>
      </w:r>
      <w:r w:rsidRPr="00902EE9">
        <w:rPr>
          <w:rFonts w:ascii="Times New Roman" w:hAnsi="Times New Roman" w:cs="Times New Roman"/>
          <w:i/>
        </w:rPr>
        <w:t xml:space="preserve">as am </w:t>
      </w:r>
      <w:proofErr w:type="gramStart"/>
      <w:r w:rsidRPr="00902EE9">
        <w:rPr>
          <w:rFonts w:ascii="Times New Roman" w:hAnsi="Times New Roman" w:cs="Times New Roman"/>
          <w:i/>
        </w:rPr>
        <w:t>au</w:t>
      </w:r>
      <w:r w:rsidR="00902EE9" w:rsidRPr="00B0450F">
        <w:rPr>
          <w:rFonts w:ascii="Times New Roman" w:hAnsi="Times New Roman" w:cs="Times New Roman"/>
          <w:b/>
          <w:i/>
          <w:sz w:val="24"/>
          <w:szCs w:val="24"/>
          <w:vertAlign w:val="superscript"/>
        </w:rPr>
        <w:t>ṭ</w:t>
      </w:r>
      <w:r w:rsidR="00902EE9" w:rsidRPr="0019597C">
        <w:rPr>
          <w:rFonts w:ascii="Times New Roman" w:hAnsi="Times New Roman" w:cs="Times New Roman"/>
          <w:i/>
          <w:sz w:val="24"/>
          <w:szCs w:val="24"/>
        </w:rPr>
        <w:t xml:space="preserve"> </w:t>
      </w:r>
      <w:r w:rsidRPr="00902EE9">
        <w:rPr>
          <w:rFonts w:ascii="Times New Roman" w:hAnsi="Times New Roman" w:cs="Times New Roman"/>
          <w:i/>
        </w:rPr>
        <w:t xml:space="preserve"> </w:t>
      </w:r>
      <w:r w:rsidR="00902EE9" w:rsidRPr="0019597C">
        <w:rPr>
          <w:rFonts w:ascii="Times New Roman" w:hAnsi="Times New Roman" w:cs="Times New Roman"/>
          <w:b/>
          <w:i/>
          <w:sz w:val="24"/>
          <w:szCs w:val="24"/>
          <w:vertAlign w:val="superscript"/>
        </w:rPr>
        <w:t>ś</w:t>
      </w:r>
      <w:r w:rsidRPr="00902EE9">
        <w:rPr>
          <w:rFonts w:ascii="Times New Roman" w:hAnsi="Times New Roman" w:cs="Times New Roman"/>
          <w:i/>
        </w:rPr>
        <w:t>as</w:t>
      </w:r>
      <w:proofErr w:type="gramEnd"/>
      <w:r w:rsidRPr="00902EE9">
        <w:rPr>
          <w:rFonts w:ascii="Times New Roman" w:hAnsi="Times New Roman" w:cs="Times New Roman"/>
          <w:i/>
        </w:rPr>
        <w:t xml:space="preserve"> </w:t>
      </w:r>
      <w:r w:rsidR="00902EE9" w:rsidRPr="0019597C">
        <w:rPr>
          <w:rFonts w:ascii="Times New Roman" w:hAnsi="Times New Roman" w:cs="Times New Roman"/>
          <w:b/>
          <w:i/>
          <w:sz w:val="24"/>
          <w:szCs w:val="24"/>
          <w:vertAlign w:val="superscript"/>
        </w:rPr>
        <w:t>ṭ</w:t>
      </w:r>
      <w:r w:rsidR="00902EE9">
        <w:rPr>
          <w:rFonts w:ascii="Times New Roman" w:hAnsi="Times New Roman" w:cs="Times New Roman"/>
          <w:i/>
        </w:rPr>
        <w:t>ā</w:t>
      </w:r>
      <w:r w:rsidRPr="00902EE9">
        <w:rPr>
          <w:rFonts w:ascii="Times New Roman" w:hAnsi="Times New Roman" w:cs="Times New Roman"/>
          <w:i/>
        </w:rPr>
        <w:t>…</w:t>
      </w:r>
      <w:r w:rsidR="00902EE9" w:rsidRPr="0019597C">
        <w:rPr>
          <w:rFonts w:ascii="Times New Roman" w:hAnsi="Times New Roman" w:cs="Times New Roman"/>
          <w:b/>
          <w:i/>
          <w:sz w:val="24"/>
          <w:szCs w:val="24"/>
          <w:vertAlign w:val="superscript"/>
        </w:rPr>
        <w:t>ṅ</w:t>
      </w:r>
      <w:r w:rsidRPr="00902EE9">
        <w:rPr>
          <w:rFonts w:ascii="Times New Roman" w:hAnsi="Times New Roman" w:cs="Times New Roman"/>
          <w:i/>
        </w:rPr>
        <w:t>i os su</w:t>
      </w:r>
      <w:r w:rsidRPr="0019597C">
        <w:rPr>
          <w:rFonts w:ascii="Times New Roman" w:hAnsi="Times New Roman" w:cs="Times New Roman"/>
          <w:b/>
          <w:i/>
          <w:sz w:val="24"/>
          <w:szCs w:val="24"/>
          <w:vertAlign w:val="superscript"/>
        </w:rPr>
        <w:t>p</w:t>
      </w:r>
      <w:r w:rsidRPr="0019597C">
        <w:rPr>
          <w:rFonts w:ascii="Times New Roman" w:hAnsi="Times New Roman" w:cs="Times New Roman"/>
          <w:sz w:val="24"/>
          <w:szCs w:val="24"/>
        </w:rPr>
        <w:t xml:space="preserve"> </w:t>
      </w:r>
      <w:r>
        <w:rPr>
          <w:rFonts w:ascii="Times New Roman" w:hAnsi="Times New Roman" w:cs="Times New Roman"/>
        </w:rPr>
        <w:t xml:space="preserve">(enumerated in IV </w:t>
      </w:r>
      <w:r w:rsidR="00902EE9">
        <w:rPr>
          <w:rFonts w:ascii="Times New Roman" w:hAnsi="Times New Roman" w:cs="Times New Roman"/>
        </w:rPr>
        <w:t xml:space="preserve">1 2) are summed up by combining </w:t>
      </w:r>
      <w:r>
        <w:rPr>
          <w:rFonts w:ascii="Times New Roman" w:hAnsi="Times New Roman" w:cs="Times New Roman"/>
        </w:rPr>
        <w:t>the</w:t>
      </w:r>
      <w:r w:rsidR="00902EE9">
        <w:rPr>
          <w:rFonts w:ascii="Times New Roman" w:hAnsi="Times New Roman" w:cs="Times New Roman"/>
        </w:rPr>
        <w:t xml:space="preserve"> </w:t>
      </w:r>
      <w:r>
        <w:rPr>
          <w:rFonts w:ascii="Times New Roman" w:hAnsi="Times New Roman" w:cs="Times New Roman"/>
        </w:rPr>
        <w:t>begin</w:t>
      </w:r>
      <w:r w:rsidR="00902EE9">
        <w:rPr>
          <w:rFonts w:ascii="Times New Roman" w:hAnsi="Times New Roman" w:cs="Times New Roman"/>
        </w:rPr>
        <w:t>ning (</w:t>
      </w:r>
      <w:proofErr w:type="spellStart"/>
      <w:r w:rsidR="00902EE9" w:rsidRPr="00902EE9">
        <w:rPr>
          <w:rFonts w:ascii="Times New Roman" w:hAnsi="Times New Roman" w:cs="Times New Roman"/>
          <w:i/>
        </w:rPr>
        <w:t>s</w:t>
      </w:r>
      <w:r w:rsidR="00902EE9" w:rsidRPr="0019597C">
        <w:rPr>
          <w:rFonts w:ascii="Times New Roman" w:hAnsi="Times New Roman" w:cs="Times New Roman"/>
          <w:b/>
          <w:i/>
          <w:sz w:val="24"/>
          <w:szCs w:val="24"/>
          <w:vertAlign w:val="superscript"/>
        </w:rPr>
        <w:t>u</w:t>
      </w:r>
      <w:proofErr w:type="spellEnd"/>
      <w:r w:rsidR="00902EE9" w:rsidRPr="00902EE9">
        <w:rPr>
          <w:rFonts w:ascii="Times New Roman" w:hAnsi="Times New Roman" w:cs="Times New Roman"/>
        </w:rPr>
        <w:t>)</w:t>
      </w:r>
      <w:r w:rsidR="00902EE9">
        <w:rPr>
          <w:rFonts w:ascii="Times New Roman" w:hAnsi="Times New Roman" w:cs="Times New Roman"/>
        </w:rPr>
        <w:t xml:space="preserve"> with the</w:t>
      </w:r>
      <w:r w:rsidR="00CD4C29">
        <w:rPr>
          <w:rFonts w:ascii="Times New Roman" w:hAnsi="Times New Roman" w:cs="Times New Roman"/>
        </w:rPr>
        <w:t xml:space="preserve"> </w:t>
      </w:r>
      <w:proofErr w:type="spellStart"/>
      <w:r w:rsidR="00902EE9">
        <w:rPr>
          <w:rFonts w:ascii="Times New Roman" w:hAnsi="Times New Roman" w:cs="Times New Roman"/>
        </w:rPr>
        <w:t>inal</w:t>
      </w:r>
      <w:proofErr w:type="spellEnd"/>
      <w:r w:rsidR="00B35B9E">
        <w:rPr>
          <w:rFonts w:ascii="Times New Roman" w:hAnsi="Times New Roman" w:cs="Times New Roman"/>
        </w:rPr>
        <w:t xml:space="preserve"> </w:t>
      </w:r>
      <w:r w:rsidR="0019597C">
        <w:rPr>
          <w:rFonts w:ascii="Times New Roman" w:hAnsi="Times New Roman" w:cs="Times New Roman"/>
        </w:rPr>
        <w:t>determi</w:t>
      </w:r>
      <w:r w:rsidR="00B35B9E" w:rsidRPr="00B35B9E">
        <w:rPr>
          <w:rFonts w:ascii="Times New Roman" w:hAnsi="Times New Roman" w:cs="Times New Roman"/>
        </w:rPr>
        <w:t>native</w:t>
      </w:r>
      <w:r w:rsidR="00902EE9">
        <w:rPr>
          <w:rFonts w:ascii="Times New Roman" w:hAnsi="Times New Roman" w:cs="Times New Roman"/>
          <w:i/>
        </w:rPr>
        <w:t xml:space="preserve"> </w:t>
      </w:r>
      <w:r w:rsidR="00B35B9E">
        <w:rPr>
          <w:rFonts w:ascii="Times New Roman" w:hAnsi="Times New Roman" w:cs="Times New Roman"/>
        </w:rPr>
        <w:t>(</w:t>
      </w:r>
      <w:r w:rsidR="00B35B9E" w:rsidRPr="00847545">
        <w:rPr>
          <w:rFonts w:ascii="Times New Roman" w:hAnsi="Times New Roman" w:cs="Times New Roman"/>
          <w:b/>
          <w:i/>
          <w:sz w:val="24"/>
          <w:szCs w:val="24"/>
          <w:vertAlign w:val="superscript"/>
        </w:rPr>
        <w:t>p</w:t>
      </w:r>
      <w:r w:rsidR="00B35B9E">
        <w:rPr>
          <w:rFonts w:ascii="Times New Roman" w:hAnsi="Times New Roman" w:cs="Times New Roman"/>
        </w:rPr>
        <w:t xml:space="preserve">): </w:t>
      </w:r>
      <w:r w:rsidR="00B35B9E" w:rsidRPr="00902EE9">
        <w:rPr>
          <w:rFonts w:ascii="Times New Roman" w:hAnsi="Times New Roman" w:cs="Times New Roman"/>
          <w:i/>
        </w:rPr>
        <w:t>s</w:t>
      </w:r>
      <w:r w:rsidR="00B35B9E" w:rsidRPr="00B35B9E">
        <w:rPr>
          <w:rFonts w:ascii="Times New Roman" w:hAnsi="Times New Roman" w:cs="Times New Roman"/>
          <w:b/>
          <w:i/>
          <w:sz w:val="24"/>
          <w:szCs w:val="24"/>
          <w:vertAlign w:val="superscript"/>
        </w:rPr>
        <w:t>up</w:t>
      </w:r>
      <w:r w:rsidR="00B35B9E" w:rsidRPr="00B35B9E">
        <w:rPr>
          <w:rFonts w:ascii="Times New Roman" w:hAnsi="Times New Roman" w:cs="Times New Roman"/>
          <w:sz w:val="24"/>
          <w:szCs w:val="24"/>
        </w:rPr>
        <w:t xml:space="preserve"> </w:t>
      </w:r>
      <w:r w:rsidR="00B35B9E">
        <w:rPr>
          <w:rFonts w:ascii="Times New Roman" w:hAnsi="Times New Roman" w:cs="Times New Roman"/>
        </w:rPr>
        <w:t xml:space="preserve">(e.g., nom. plural </w:t>
      </w:r>
      <w:r w:rsidR="00B35B9E" w:rsidRPr="00902EE9">
        <w:rPr>
          <w:rFonts w:ascii="Times New Roman" w:hAnsi="Times New Roman" w:cs="Times New Roman"/>
          <w:i/>
        </w:rPr>
        <w:t>s</w:t>
      </w:r>
      <w:r w:rsidR="00B35B9E" w:rsidRPr="00B35B9E">
        <w:rPr>
          <w:rFonts w:ascii="Times New Roman" w:hAnsi="Times New Roman" w:cs="Times New Roman"/>
          <w:b/>
          <w:i/>
          <w:sz w:val="24"/>
          <w:szCs w:val="24"/>
          <w:vertAlign w:val="superscript"/>
        </w:rPr>
        <w:t>up</w:t>
      </w:r>
      <w:r w:rsidR="00B35B9E" w:rsidRPr="00902EE9">
        <w:rPr>
          <w:rFonts w:ascii="Times New Roman" w:hAnsi="Times New Roman" w:cs="Times New Roman"/>
          <w:i/>
        </w:rPr>
        <w:t>.aḥ</w:t>
      </w:r>
      <w:r w:rsidR="00B35B9E">
        <w:rPr>
          <w:rFonts w:ascii="Times New Roman" w:hAnsi="Times New Roman" w:cs="Times New Roman"/>
        </w:rPr>
        <w:t xml:space="preserve"> I 4 103). </w:t>
      </w:r>
      <w:r w:rsidR="00B35B9E">
        <w:rPr>
          <w:rFonts w:ascii="Times New Roman" w:hAnsi="Times New Roman" w:cs="Times New Roman"/>
          <w:i/>
        </w:rPr>
        <w:t xml:space="preserve"> </w:t>
      </w:r>
      <w:r w:rsidR="00B35B9E" w:rsidRPr="00B35B9E">
        <w:rPr>
          <w:rFonts w:ascii="Times New Roman" w:hAnsi="Times New Roman" w:cs="Times New Roman"/>
        </w:rPr>
        <w:t>In</w:t>
      </w:r>
      <w:r w:rsidR="00CD4C29">
        <w:rPr>
          <w:rFonts w:ascii="Times New Roman" w:hAnsi="Times New Roman" w:cs="Times New Roman"/>
        </w:rPr>
        <w:t xml:space="preserve"> </w:t>
      </w:r>
      <w:r w:rsidR="00B35B9E">
        <w:rPr>
          <w:rFonts w:ascii="Times New Roman" w:hAnsi="Times New Roman" w:cs="Times New Roman"/>
        </w:rPr>
        <w:t>the</w:t>
      </w:r>
      <w:r w:rsidR="00CD4C29">
        <w:rPr>
          <w:rFonts w:ascii="Times New Roman" w:hAnsi="Times New Roman" w:cs="Times New Roman"/>
          <w:i/>
        </w:rPr>
        <w:t xml:space="preserve"> </w:t>
      </w:r>
      <w:r w:rsidR="00CD4C29">
        <w:rPr>
          <w:rFonts w:ascii="Times New Roman" w:hAnsi="Times New Roman" w:cs="Times New Roman"/>
        </w:rPr>
        <w:t xml:space="preserve">same way, i.e. by applying </w:t>
      </w:r>
      <w:proofErr w:type="gramStart"/>
      <w:r w:rsidR="00CD4C29">
        <w:rPr>
          <w:rFonts w:ascii="Times New Roman" w:hAnsi="Times New Roman" w:cs="Times New Roman"/>
        </w:rPr>
        <w:t>I  1</w:t>
      </w:r>
      <w:proofErr w:type="gramEnd"/>
      <w:r w:rsidR="00CD4C29">
        <w:rPr>
          <w:rFonts w:ascii="Times New Roman" w:hAnsi="Times New Roman" w:cs="Times New Roman"/>
        </w:rPr>
        <w:t xml:space="preserve"> 71, the</w:t>
      </w:r>
      <w:r w:rsidR="00902EE9">
        <w:rPr>
          <w:rFonts w:ascii="Times New Roman" w:hAnsi="Times New Roman" w:cs="Times New Roman"/>
          <w:b/>
        </w:rPr>
        <w:t xml:space="preserve"> </w:t>
      </w:r>
      <w:r w:rsidR="00CD4C29">
        <w:rPr>
          <w:rFonts w:ascii="Times New Roman" w:hAnsi="Times New Roman" w:cs="Times New Roman"/>
        </w:rPr>
        <w:t>personal endings</w:t>
      </w:r>
      <w:r w:rsidR="00902EE9">
        <w:rPr>
          <w:rFonts w:ascii="Times New Roman" w:hAnsi="Times New Roman" w:cs="Times New Roman"/>
          <w:b/>
        </w:rPr>
        <w:t xml:space="preserve">                                                               </w:t>
      </w:r>
      <w:r w:rsidR="00902EE9">
        <w:rPr>
          <w:rFonts w:ascii="Times New Roman" w:hAnsi="Times New Roman" w:cs="Times New Roman"/>
          <w:b/>
          <w:vertAlign w:val="superscript"/>
        </w:rPr>
        <w:t xml:space="preserve">                                                                                                                                                                                                                       </w:t>
      </w:r>
      <w:r w:rsidR="00CD4C29">
        <w:rPr>
          <w:rFonts w:ascii="Times New Roman" w:hAnsi="Times New Roman" w:cs="Times New Roman"/>
          <w:b/>
          <w:vertAlign w:val="superscript"/>
        </w:rPr>
        <w:t xml:space="preserve">                </w:t>
      </w:r>
      <w:r>
        <w:rPr>
          <w:rFonts w:ascii="Times New Roman" w:hAnsi="Times New Roman" w:cs="Times New Roman"/>
        </w:rPr>
        <w:t>of the verb (as enumerated in</w:t>
      </w:r>
      <w:r w:rsidR="00902EE9">
        <w:rPr>
          <w:rFonts w:ascii="Times New Roman" w:hAnsi="Times New Roman" w:cs="Times New Roman"/>
        </w:rPr>
        <w:t xml:space="preserve"> </w:t>
      </w:r>
      <w:r>
        <w:rPr>
          <w:rFonts w:ascii="Times New Roman" w:hAnsi="Times New Roman" w:cs="Times New Roman"/>
        </w:rPr>
        <w:t xml:space="preserve">III 4 78 </w:t>
      </w:r>
      <w:r w:rsidRPr="00902EE9">
        <w:rPr>
          <w:rFonts w:ascii="Times New Roman" w:hAnsi="Times New Roman" w:cs="Times New Roman"/>
          <w:i/>
        </w:rPr>
        <w:t>ti</w:t>
      </w:r>
      <w:r w:rsidRPr="00B35B9E">
        <w:rPr>
          <w:rFonts w:ascii="Times New Roman" w:hAnsi="Times New Roman" w:cs="Times New Roman"/>
          <w:b/>
          <w:i/>
          <w:sz w:val="24"/>
          <w:szCs w:val="24"/>
          <w:vertAlign w:val="superscript"/>
        </w:rPr>
        <w:t>p</w:t>
      </w:r>
      <w:r w:rsidRPr="00902EE9">
        <w:rPr>
          <w:rFonts w:ascii="Times New Roman" w:hAnsi="Times New Roman" w:cs="Times New Roman"/>
          <w:i/>
        </w:rPr>
        <w:t xml:space="preserve"> tas….vahi mahi</w:t>
      </w:r>
      <w:r w:rsidR="00902EE9" w:rsidRPr="00B35B9E">
        <w:rPr>
          <w:rFonts w:ascii="Times New Roman" w:hAnsi="Times New Roman" w:cs="Times New Roman"/>
          <w:b/>
          <w:i/>
          <w:sz w:val="24"/>
          <w:szCs w:val="24"/>
          <w:vertAlign w:val="superscript"/>
        </w:rPr>
        <w:t>ṅ</w:t>
      </w:r>
      <w:r>
        <w:rPr>
          <w:rFonts w:ascii="Times New Roman" w:hAnsi="Times New Roman" w:cs="Times New Roman"/>
        </w:rPr>
        <w:t xml:space="preserve">) are called </w:t>
      </w:r>
      <w:r w:rsidRPr="00902EE9">
        <w:rPr>
          <w:rFonts w:ascii="Times New Roman" w:hAnsi="Times New Roman" w:cs="Times New Roman"/>
          <w:i/>
        </w:rPr>
        <w:t>ti</w:t>
      </w:r>
      <w:r w:rsidR="00902EE9" w:rsidRPr="00B35B9E">
        <w:rPr>
          <w:rFonts w:ascii="Times New Roman" w:hAnsi="Times New Roman" w:cs="Times New Roman"/>
          <w:b/>
          <w:i/>
          <w:sz w:val="24"/>
          <w:szCs w:val="24"/>
          <w:vertAlign w:val="superscript"/>
        </w:rPr>
        <w:t>ṅ</w:t>
      </w:r>
      <w:r w:rsidRPr="00B35B9E">
        <w:rPr>
          <w:rFonts w:ascii="Times New Roman" w:hAnsi="Times New Roman" w:cs="Times New Roman"/>
          <w:b/>
          <w:sz w:val="24"/>
          <w:szCs w:val="24"/>
        </w:rPr>
        <w:t xml:space="preserve"> </w:t>
      </w:r>
      <w:r>
        <w:rPr>
          <w:rFonts w:ascii="Times New Roman" w:hAnsi="Times New Roman" w:cs="Times New Roman"/>
        </w:rPr>
        <w:t>(e.g. VIII 1 28). These two abbreviations make possible P</w:t>
      </w:r>
      <w:r w:rsidR="00902EE9">
        <w:rPr>
          <w:rFonts w:ascii="Times New Roman" w:hAnsi="Times New Roman" w:cs="Times New Roman"/>
        </w:rPr>
        <w:t>āṇ</w:t>
      </w:r>
      <w:r>
        <w:rPr>
          <w:rFonts w:ascii="Times New Roman" w:hAnsi="Times New Roman" w:cs="Times New Roman"/>
        </w:rPr>
        <w:t xml:space="preserve">ini’s definition of a finite word: </w:t>
      </w:r>
      <w:r w:rsidRPr="00902EE9">
        <w:rPr>
          <w:rFonts w:ascii="Times New Roman" w:hAnsi="Times New Roman" w:cs="Times New Roman"/>
          <w:i/>
        </w:rPr>
        <w:t>s</w:t>
      </w:r>
      <w:r w:rsidRPr="00B35B9E">
        <w:rPr>
          <w:rFonts w:ascii="Times New Roman" w:hAnsi="Times New Roman" w:cs="Times New Roman"/>
          <w:b/>
          <w:i/>
          <w:sz w:val="24"/>
          <w:szCs w:val="24"/>
          <w:vertAlign w:val="superscript"/>
        </w:rPr>
        <w:t>up</w:t>
      </w:r>
      <w:r w:rsidRPr="00535ED8">
        <w:rPr>
          <w:rFonts w:ascii="Times New Roman" w:hAnsi="Times New Roman" w:cs="Times New Roman"/>
          <w:i/>
          <w:sz w:val="16"/>
          <w:szCs w:val="16"/>
        </w:rPr>
        <w:t>=</w:t>
      </w:r>
      <w:r w:rsidRPr="00847545">
        <w:rPr>
          <w:rFonts w:ascii="Times New Roman" w:hAnsi="Times New Roman" w:cs="Times New Roman"/>
          <w:i/>
        </w:rPr>
        <w:t>ti</w:t>
      </w:r>
      <w:r w:rsidR="00902EE9" w:rsidRPr="00B35B9E">
        <w:rPr>
          <w:rFonts w:ascii="Times New Roman" w:hAnsi="Times New Roman" w:cs="Times New Roman"/>
          <w:b/>
          <w:i/>
          <w:sz w:val="24"/>
          <w:szCs w:val="24"/>
          <w:vertAlign w:val="superscript"/>
        </w:rPr>
        <w:t>ṅ</w:t>
      </w:r>
      <w:r w:rsidRPr="00902EE9">
        <w:rPr>
          <w:rFonts w:ascii="Times New Roman" w:hAnsi="Times New Roman" w:cs="Times New Roman"/>
          <w:i/>
        </w:rPr>
        <w:t>-anta</w:t>
      </w:r>
      <w:r w:rsidR="00902EE9" w:rsidRPr="00902EE9">
        <w:rPr>
          <w:rFonts w:ascii="Times New Roman" w:hAnsi="Times New Roman" w:cs="Times New Roman"/>
          <w:i/>
        </w:rPr>
        <w:t>ṃ</w:t>
      </w:r>
      <w:r w:rsidRPr="00902EE9">
        <w:rPr>
          <w:rFonts w:ascii="Times New Roman" w:hAnsi="Times New Roman" w:cs="Times New Roman"/>
          <w:i/>
        </w:rPr>
        <w:t xml:space="preserve"> padam</w:t>
      </w:r>
      <w:r w:rsidR="00535ED8">
        <w:rPr>
          <w:rFonts w:ascii="Times New Roman" w:hAnsi="Times New Roman" w:cs="Times New Roman"/>
        </w:rPr>
        <w:t xml:space="preserve"> “</w:t>
      </w:r>
      <w:r>
        <w:rPr>
          <w:rFonts w:ascii="Times New Roman" w:hAnsi="Times New Roman" w:cs="Times New Roman"/>
        </w:rPr>
        <w:t xml:space="preserve">word is what </w:t>
      </w:r>
      <w:r w:rsidRPr="00852DF2">
        <w:rPr>
          <w:rFonts w:ascii="Times New Roman" w:hAnsi="Times New Roman" w:cs="Times New Roman"/>
        </w:rPr>
        <w:t>end</w:t>
      </w:r>
      <w:r w:rsidR="00535ED8" w:rsidRPr="00852DF2">
        <w:rPr>
          <w:rFonts w:ascii="Times New Roman" w:hAnsi="Times New Roman" w:cs="Times New Roman"/>
        </w:rPr>
        <w:t>s</w:t>
      </w:r>
      <w:r w:rsidRPr="00852DF2">
        <w:rPr>
          <w:rFonts w:ascii="Times New Roman" w:hAnsi="Times New Roman" w:cs="Times New Roman"/>
        </w:rPr>
        <w:t xml:space="preserve"> either in a case ending or a verbal ending” (I 4 14).</w:t>
      </w:r>
    </w:p>
    <w:p w:rsidR="007350DE" w:rsidRPr="00852DF2" w:rsidRDefault="000B031A" w:rsidP="009F5A80">
      <w:pPr>
        <w:tabs>
          <w:tab w:val="left" w:pos="5760"/>
        </w:tabs>
        <w:spacing w:after="0"/>
        <w:ind w:right="720"/>
        <w:jc w:val="both"/>
        <w:rPr>
          <w:rFonts w:ascii="Times New Roman" w:hAnsi="Times New Roman" w:cs="Times New Roman"/>
        </w:rPr>
      </w:pPr>
      <w:r w:rsidRPr="00852DF2">
        <w:rPr>
          <w:rFonts w:ascii="Times New Roman" w:hAnsi="Times New Roman" w:cs="Times New Roman"/>
        </w:rPr>
        <w:t xml:space="preserve">  </w:t>
      </w:r>
      <w:r w:rsidR="00B35B9E" w:rsidRPr="00852DF2">
        <w:rPr>
          <w:rFonts w:ascii="Times New Roman" w:hAnsi="Times New Roman" w:cs="Times New Roman"/>
        </w:rPr>
        <w:t xml:space="preserve">   </w:t>
      </w:r>
      <w:r w:rsidRPr="00852DF2">
        <w:rPr>
          <w:rFonts w:ascii="Times New Roman" w:hAnsi="Times New Roman" w:cs="Times New Roman"/>
        </w:rPr>
        <w:t xml:space="preserve">Let us now turn to typical cases of word formation in the metalanguage! There will be a morphemic element, to which determinatives are added in order to indicate its impact on the apophony of the preceding element, the place and character of the </w:t>
      </w:r>
      <w:r w:rsidR="00B35B9E" w:rsidRPr="00852DF2">
        <w:rPr>
          <w:rFonts w:ascii="Times New Roman" w:hAnsi="Times New Roman" w:cs="Times New Roman"/>
        </w:rPr>
        <w:t>pitch</w:t>
      </w:r>
      <w:r w:rsidR="00B0450F">
        <w:rPr>
          <w:rFonts w:ascii="Times New Roman" w:hAnsi="Times New Roman" w:cs="Times New Roman"/>
        </w:rPr>
        <w:t>,</w:t>
      </w:r>
      <w:r w:rsidRPr="00852DF2">
        <w:rPr>
          <w:rFonts w:ascii="Times New Roman" w:hAnsi="Times New Roman" w:cs="Times New Roman"/>
        </w:rPr>
        <w:t xml:space="preserve"> etc. These determinatives can be put before or after the morpheme; they are generally not put together at the same </w:t>
      </w:r>
      <w:r w:rsidRPr="00852DF2">
        <w:rPr>
          <w:rFonts w:ascii="Times New Roman" w:hAnsi="Times New Roman" w:cs="Times New Roman"/>
        </w:rPr>
        <w:lastRenderedPageBreak/>
        <w:t>end.</w:t>
      </w:r>
      <w:r w:rsidRPr="00852DF2">
        <w:rPr>
          <w:rStyle w:val="FootnoteReference"/>
          <w:rFonts w:ascii="Times New Roman" w:hAnsi="Times New Roman" w:cs="Times New Roman"/>
        </w:rPr>
        <w:footnoteReference w:id="135"/>
      </w:r>
      <w:r w:rsidR="00FA5178" w:rsidRPr="00852DF2">
        <w:rPr>
          <w:rFonts w:ascii="Times New Roman" w:hAnsi="Times New Roman" w:cs="Times New Roman"/>
        </w:rPr>
        <w:t xml:space="preserve"> When </w:t>
      </w:r>
      <w:r w:rsidR="00B35B9E" w:rsidRPr="00852DF2">
        <w:rPr>
          <w:rFonts w:ascii="Times New Roman" w:hAnsi="Times New Roman" w:cs="Times New Roman"/>
        </w:rPr>
        <w:t>t</w:t>
      </w:r>
      <w:r w:rsidR="00FA5178" w:rsidRPr="00852DF2">
        <w:rPr>
          <w:rFonts w:ascii="Times New Roman" w:hAnsi="Times New Roman" w:cs="Times New Roman"/>
        </w:rPr>
        <w:t xml:space="preserve">he word of the object language emerges, the determinatives disappear, leaving only their effects behind (I 3 9 and I 1 60). </w:t>
      </w:r>
      <w:r w:rsidR="00B35B9E" w:rsidRPr="00852DF2">
        <w:rPr>
          <w:rFonts w:ascii="Times New Roman" w:hAnsi="Times New Roman" w:cs="Times New Roman"/>
        </w:rPr>
        <w:t>A typical example is the suffix</w:t>
      </w:r>
      <w:r w:rsidR="00FA5178" w:rsidRPr="00852DF2">
        <w:rPr>
          <w:rFonts w:ascii="Times New Roman" w:hAnsi="Times New Roman" w:cs="Times New Roman"/>
        </w:rPr>
        <w:t xml:space="preserve"> </w:t>
      </w:r>
      <w:r w:rsidR="00FA5178" w:rsidRPr="00852DF2">
        <w:rPr>
          <w:rFonts w:ascii="Times New Roman" w:hAnsi="Times New Roman" w:cs="Times New Roman"/>
          <w:i/>
        </w:rPr>
        <w:t>-āna</w:t>
      </w:r>
      <w:r w:rsidR="00FA5178" w:rsidRPr="00852DF2">
        <w:rPr>
          <w:rFonts w:ascii="Times New Roman" w:hAnsi="Times New Roman" w:cs="Times New Roman"/>
        </w:rPr>
        <w:t>,</w:t>
      </w:r>
      <w:r w:rsidR="00CD4C29">
        <w:rPr>
          <w:rFonts w:ascii="Times New Roman" w:hAnsi="Times New Roman" w:cs="Times New Roman"/>
        </w:rPr>
        <w:t xml:space="preserve"> or rather the various suffix</w:t>
      </w:r>
      <w:r w:rsidR="00B35B9E" w:rsidRPr="00852DF2">
        <w:rPr>
          <w:rFonts w:ascii="Times New Roman" w:hAnsi="Times New Roman" w:cs="Times New Roman"/>
        </w:rPr>
        <w:t xml:space="preserve"> </w:t>
      </w:r>
      <w:r w:rsidR="00FA5178" w:rsidRPr="00852DF2">
        <w:rPr>
          <w:rFonts w:ascii="Times New Roman" w:hAnsi="Times New Roman" w:cs="Times New Roman"/>
        </w:rPr>
        <w:t>-</w:t>
      </w:r>
      <w:proofErr w:type="spellStart"/>
      <w:r w:rsidR="00FA5178" w:rsidRPr="00852DF2">
        <w:rPr>
          <w:rFonts w:ascii="Times New Roman" w:hAnsi="Times New Roman" w:cs="Times New Roman"/>
          <w:i/>
        </w:rPr>
        <w:t>āna</w:t>
      </w:r>
      <w:proofErr w:type="spellEnd"/>
      <w:r w:rsidR="00FA5178" w:rsidRPr="00852DF2">
        <w:rPr>
          <w:rFonts w:ascii="Times New Roman" w:hAnsi="Times New Roman" w:cs="Times New Roman"/>
        </w:rPr>
        <w:t>.</w:t>
      </w:r>
    </w:p>
    <w:p w:rsidR="00E57A66" w:rsidRPr="00852DF2" w:rsidRDefault="00E57A66" w:rsidP="009F5A80">
      <w:pPr>
        <w:pStyle w:val="ListParagraph"/>
        <w:numPr>
          <w:ilvl w:val="0"/>
          <w:numId w:val="12"/>
        </w:numPr>
        <w:tabs>
          <w:tab w:val="left" w:pos="3600"/>
          <w:tab w:val="left" w:pos="5040"/>
          <w:tab w:val="left" w:pos="5760"/>
          <w:tab w:val="left" w:pos="5940"/>
        </w:tabs>
        <w:spacing w:after="0" w:line="240" w:lineRule="auto"/>
        <w:ind w:right="720"/>
        <w:jc w:val="both"/>
        <w:rPr>
          <w:rFonts w:ascii="Times New Roman" w:hAnsi="Times New Roman" w:cs="Times New Roman"/>
        </w:rPr>
      </w:pPr>
      <w:r w:rsidRPr="00852DF2">
        <w:rPr>
          <w:rFonts w:ascii="Times New Roman" w:hAnsi="Times New Roman" w:cs="Times New Roman"/>
          <w:b/>
          <w:i/>
          <w:vertAlign w:val="superscript"/>
        </w:rPr>
        <w:t xml:space="preserve"> </w:t>
      </w:r>
      <w:r w:rsidRPr="00852DF2">
        <w:rPr>
          <w:rFonts w:ascii="Times New Roman" w:hAnsi="Times New Roman" w:cs="Times New Roman"/>
          <w:b/>
          <w:i/>
          <w:sz w:val="24"/>
          <w:szCs w:val="24"/>
          <w:vertAlign w:val="superscript"/>
        </w:rPr>
        <w:t>ś</w:t>
      </w:r>
      <w:r w:rsidRPr="00852DF2">
        <w:rPr>
          <w:rFonts w:ascii="Times New Roman" w:hAnsi="Times New Roman" w:cs="Times New Roman"/>
          <w:i/>
        </w:rPr>
        <w:t>āna</w:t>
      </w:r>
      <w:r w:rsidRPr="00852DF2">
        <w:rPr>
          <w:rFonts w:ascii="Times New Roman" w:hAnsi="Times New Roman" w:cs="Times New Roman"/>
          <w:b/>
          <w:i/>
          <w:sz w:val="24"/>
          <w:szCs w:val="24"/>
          <w:vertAlign w:val="superscript"/>
        </w:rPr>
        <w:t>c</w:t>
      </w:r>
      <w:r w:rsidRPr="00852DF2">
        <w:rPr>
          <w:rFonts w:ascii="Times New Roman" w:hAnsi="Times New Roman" w:cs="Times New Roman"/>
        </w:rPr>
        <w:t xml:space="preserve">. </w:t>
      </w:r>
    </w:p>
    <w:p w:rsidR="00E57A66" w:rsidRPr="00852DF2" w:rsidRDefault="00E57A66" w:rsidP="009F5A80">
      <w:pPr>
        <w:pStyle w:val="ListParagraph"/>
        <w:tabs>
          <w:tab w:val="left" w:pos="3600"/>
          <w:tab w:val="left" w:pos="5040"/>
          <w:tab w:val="left" w:pos="5760"/>
          <w:tab w:val="left" w:pos="5940"/>
        </w:tabs>
        <w:spacing w:after="0"/>
        <w:ind w:left="0" w:right="720"/>
        <w:jc w:val="both"/>
        <w:rPr>
          <w:rFonts w:ascii="Times New Roman" w:hAnsi="Times New Roman" w:cs="Times New Roman"/>
        </w:rPr>
      </w:pPr>
      <w:r w:rsidRPr="00852DF2">
        <w:rPr>
          <w:rFonts w:ascii="Times New Roman" w:hAnsi="Times New Roman" w:cs="Times New Roman"/>
        </w:rPr>
        <w:t>The first suffix -</w:t>
      </w:r>
      <w:r w:rsidRPr="00852DF2">
        <w:rPr>
          <w:rFonts w:ascii="Times New Roman" w:hAnsi="Times New Roman" w:cs="Times New Roman"/>
          <w:i/>
        </w:rPr>
        <w:t>āna</w:t>
      </w:r>
      <w:r w:rsidRPr="00852DF2">
        <w:rPr>
          <w:rFonts w:ascii="Times New Roman" w:hAnsi="Times New Roman" w:cs="Times New Roman"/>
        </w:rPr>
        <w:t xml:space="preserve"> would be the ending of the second person singular imperative active of th</w:t>
      </w:r>
      <w:r w:rsidR="00847545" w:rsidRPr="00852DF2">
        <w:rPr>
          <w:rFonts w:ascii="Times New Roman" w:hAnsi="Times New Roman" w:cs="Times New Roman"/>
        </w:rPr>
        <w:t>o</w:t>
      </w:r>
      <w:r w:rsidRPr="00852DF2">
        <w:rPr>
          <w:rFonts w:ascii="Times New Roman" w:hAnsi="Times New Roman" w:cs="Times New Roman"/>
        </w:rPr>
        <w:t>se roots of the 9</w:t>
      </w:r>
      <w:r w:rsidRPr="00852DF2">
        <w:rPr>
          <w:rFonts w:ascii="Times New Roman" w:hAnsi="Times New Roman" w:cs="Times New Roman"/>
          <w:vertAlign w:val="superscript"/>
        </w:rPr>
        <w:t>th</w:t>
      </w:r>
      <w:r w:rsidRPr="00852DF2">
        <w:rPr>
          <w:rFonts w:ascii="Times New Roman" w:hAnsi="Times New Roman" w:cs="Times New Roman"/>
        </w:rPr>
        <w:t xml:space="preserve"> verbal class that end in consonants: </w:t>
      </w:r>
      <w:r w:rsidRPr="00852DF2">
        <w:rPr>
          <w:rFonts w:ascii="Times New Roman" w:hAnsi="Times New Roman" w:cs="Times New Roman"/>
          <w:i/>
        </w:rPr>
        <w:t>aś-āná</w:t>
      </w:r>
      <w:r w:rsidRPr="00852DF2">
        <w:rPr>
          <w:rFonts w:ascii="Times New Roman" w:hAnsi="Times New Roman" w:cs="Times New Roman"/>
        </w:rPr>
        <w:t xml:space="preserve"> (‘eat!’), </w:t>
      </w:r>
      <w:r w:rsidRPr="00852DF2">
        <w:rPr>
          <w:rFonts w:ascii="Times New Roman" w:hAnsi="Times New Roman" w:cs="Times New Roman"/>
          <w:i/>
        </w:rPr>
        <w:t>gṛh-āná</w:t>
      </w:r>
      <w:r w:rsidRPr="00852DF2">
        <w:rPr>
          <w:rFonts w:ascii="Times New Roman" w:hAnsi="Times New Roman" w:cs="Times New Roman"/>
        </w:rPr>
        <w:t xml:space="preserve"> (‘take!’). This suffix (taught in III 1 83) belongs to the group of </w:t>
      </w:r>
      <w:r w:rsidRPr="00852DF2">
        <w:rPr>
          <w:rFonts w:ascii="Times New Roman" w:hAnsi="Times New Roman" w:cs="Times New Roman"/>
          <w:i/>
        </w:rPr>
        <w:t>sārvadhātuka</w:t>
      </w:r>
      <w:r w:rsidRPr="00852DF2">
        <w:rPr>
          <w:rFonts w:ascii="Times New Roman" w:hAnsi="Times New Roman" w:cs="Times New Roman"/>
        </w:rPr>
        <w:t>-suffixes and it has the high pitch on the last syllable.</w:t>
      </w:r>
    </w:p>
    <w:p w:rsidR="00C54FFB" w:rsidRPr="00852DF2" w:rsidRDefault="00C54FFB" w:rsidP="009F5A80">
      <w:pPr>
        <w:pStyle w:val="ListParagraph"/>
        <w:numPr>
          <w:ilvl w:val="0"/>
          <w:numId w:val="12"/>
        </w:numPr>
        <w:tabs>
          <w:tab w:val="left" w:pos="3600"/>
          <w:tab w:val="left" w:pos="5040"/>
          <w:tab w:val="left" w:pos="5760"/>
          <w:tab w:val="left" w:pos="5940"/>
        </w:tabs>
        <w:spacing w:after="0" w:line="240" w:lineRule="auto"/>
        <w:ind w:right="720"/>
        <w:jc w:val="both"/>
        <w:rPr>
          <w:rFonts w:ascii="Times New Roman" w:hAnsi="Times New Roman" w:cs="Times New Roman"/>
        </w:rPr>
      </w:pPr>
      <w:r w:rsidRPr="00852DF2">
        <w:rPr>
          <w:rFonts w:ascii="Times New Roman" w:hAnsi="Times New Roman" w:cs="Times New Roman"/>
          <w:b/>
          <w:i/>
          <w:sz w:val="24"/>
          <w:szCs w:val="24"/>
          <w:vertAlign w:val="superscript"/>
        </w:rPr>
        <w:t>ś</w:t>
      </w:r>
      <w:r w:rsidRPr="00852DF2">
        <w:rPr>
          <w:rFonts w:ascii="Times New Roman" w:hAnsi="Times New Roman" w:cs="Times New Roman"/>
          <w:i/>
        </w:rPr>
        <w:t>āna</w:t>
      </w:r>
      <w:r w:rsidRPr="00852DF2">
        <w:rPr>
          <w:rFonts w:ascii="Times New Roman" w:hAnsi="Times New Roman" w:cs="Times New Roman"/>
          <w:b/>
          <w:i/>
          <w:sz w:val="24"/>
          <w:szCs w:val="24"/>
          <w:vertAlign w:val="superscript"/>
        </w:rPr>
        <w:t>c</w:t>
      </w:r>
      <w:r w:rsidRPr="00852DF2">
        <w:rPr>
          <w:rFonts w:ascii="Times New Roman" w:hAnsi="Times New Roman" w:cs="Times New Roman"/>
          <w:sz w:val="24"/>
          <w:szCs w:val="24"/>
        </w:rPr>
        <w:t xml:space="preserve"> </w:t>
      </w:r>
      <w:r w:rsidRPr="00852DF2">
        <w:rPr>
          <w:rFonts w:ascii="Times New Roman" w:hAnsi="Times New Roman" w:cs="Times New Roman"/>
        </w:rPr>
        <w:t xml:space="preserve">( = </w:t>
      </w:r>
      <w:r w:rsidRPr="00852DF2">
        <w:rPr>
          <w:rFonts w:ascii="Times New Roman" w:hAnsi="Times New Roman" w:cs="Times New Roman"/>
          <w:b/>
          <w:i/>
          <w:sz w:val="24"/>
          <w:szCs w:val="24"/>
          <w:vertAlign w:val="superscript"/>
        </w:rPr>
        <w:t>c</w:t>
      </w:r>
      <w:r w:rsidRPr="00852DF2">
        <w:rPr>
          <w:rFonts w:ascii="Times New Roman" w:hAnsi="Times New Roman" w:cs="Times New Roman"/>
          <w:i/>
        </w:rPr>
        <w:t>āna</w:t>
      </w:r>
      <w:r w:rsidRPr="00852DF2">
        <w:rPr>
          <w:rFonts w:ascii="Times New Roman" w:hAnsi="Times New Roman" w:cs="Times New Roman"/>
          <w:b/>
          <w:i/>
          <w:sz w:val="24"/>
          <w:szCs w:val="24"/>
          <w:vertAlign w:val="superscript"/>
        </w:rPr>
        <w:t>ś</w:t>
      </w:r>
      <w:r w:rsidRPr="00852DF2">
        <w:rPr>
          <w:rFonts w:ascii="Times New Roman" w:hAnsi="Times New Roman" w:cs="Times New Roman"/>
        </w:rPr>
        <w:t xml:space="preserve">) </w:t>
      </w:r>
    </w:p>
    <w:p w:rsidR="00C54FFB" w:rsidRPr="00852DF2" w:rsidRDefault="00C54FFB" w:rsidP="009F5A80">
      <w:pPr>
        <w:tabs>
          <w:tab w:val="left" w:pos="5760"/>
        </w:tabs>
        <w:spacing w:after="0"/>
        <w:ind w:right="720"/>
        <w:jc w:val="both"/>
        <w:rPr>
          <w:rFonts w:ascii="Times New Roman" w:hAnsi="Times New Roman" w:cs="Times New Roman"/>
        </w:rPr>
      </w:pPr>
      <w:r w:rsidRPr="00852DF2">
        <w:rPr>
          <w:rFonts w:ascii="Times New Roman" w:hAnsi="Times New Roman" w:cs="Times New Roman"/>
        </w:rPr>
        <w:t>The second -</w:t>
      </w:r>
      <w:r w:rsidRPr="003931E6">
        <w:rPr>
          <w:rFonts w:ascii="Times New Roman" w:hAnsi="Times New Roman" w:cs="Times New Roman"/>
          <w:i/>
        </w:rPr>
        <w:t>āna</w:t>
      </w:r>
      <w:r w:rsidRPr="00852DF2">
        <w:rPr>
          <w:rFonts w:ascii="Times New Roman" w:hAnsi="Times New Roman" w:cs="Times New Roman"/>
        </w:rPr>
        <w:t xml:space="preserve"> is the suffix of the participle present middle</w:t>
      </w:r>
      <w:r w:rsidRPr="003931E6">
        <w:rPr>
          <w:rFonts w:ascii="Times New Roman" w:hAnsi="Times New Roman" w:cs="Times New Roman"/>
          <w:i/>
        </w:rPr>
        <w:t>: duh-āná</w:t>
      </w:r>
      <w:r w:rsidRPr="00852DF2">
        <w:rPr>
          <w:rFonts w:ascii="Times New Roman" w:hAnsi="Times New Roman" w:cs="Times New Roman"/>
        </w:rPr>
        <w:t xml:space="preserve"> (‘milking’), </w:t>
      </w:r>
      <w:r w:rsidRPr="003931E6">
        <w:rPr>
          <w:rFonts w:ascii="Times New Roman" w:hAnsi="Times New Roman" w:cs="Times New Roman"/>
          <w:i/>
        </w:rPr>
        <w:t>dviṣ-āná</w:t>
      </w:r>
      <w:r w:rsidRPr="00852DF2">
        <w:rPr>
          <w:rFonts w:ascii="Times New Roman" w:hAnsi="Times New Roman" w:cs="Times New Roman"/>
        </w:rPr>
        <w:t xml:space="preserve"> (‘hating’).</w:t>
      </w:r>
      <w:r w:rsidR="00F015FF" w:rsidRPr="00852DF2">
        <w:rPr>
          <w:rFonts w:ascii="Times New Roman" w:hAnsi="Times New Roman" w:cs="Times New Roman"/>
        </w:rPr>
        <w:t xml:space="preserve"> This suffix belongs to the group of </w:t>
      </w:r>
      <w:r w:rsidR="00F015FF" w:rsidRPr="003931E6">
        <w:rPr>
          <w:rFonts w:ascii="Times New Roman" w:hAnsi="Times New Roman" w:cs="Times New Roman"/>
          <w:i/>
        </w:rPr>
        <w:t>sārvadhātuka</w:t>
      </w:r>
      <w:r w:rsidR="00F015FF" w:rsidRPr="00852DF2">
        <w:rPr>
          <w:rFonts w:ascii="Times New Roman" w:hAnsi="Times New Roman" w:cs="Times New Roman"/>
        </w:rPr>
        <w:t>-suffixes and has the high pitch on the last syllable. As we see, the morphemes -</w:t>
      </w:r>
      <w:r w:rsidR="00F015FF" w:rsidRPr="003931E6">
        <w:rPr>
          <w:rFonts w:ascii="Times New Roman" w:hAnsi="Times New Roman" w:cs="Times New Roman"/>
          <w:i/>
        </w:rPr>
        <w:t>ān</w:t>
      </w:r>
      <w:r w:rsidR="00792368" w:rsidRPr="003931E6">
        <w:rPr>
          <w:rFonts w:ascii="Times New Roman" w:hAnsi="Times New Roman" w:cs="Times New Roman"/>
          <w:i/>
        </w:rPr>
        <w:t>á</w:t>
      </w:r>
      <w:r w:rsidR="00F015FF" w:rsidRPr="00852DF2">
        <w:rPr>
          <w:rFonts w:ascii="Times New Roman" w:hAnsi="Times New Roman" w:cs="Times New Roman"/>
        </w:rPr>
        <w:t xml:space="preserve"> 1 and 2 have not only </w:t>
      </w:r>
      <w:r w:rsidR="00792368" w:rsidRPr="00852DF2">
        <w:rPr>
          <w:rFonts w:ascii="Times New Roman" w:hAnsi="Times New Roman" w:cs="Times New Roman"/>
        </w:rPr>
        <w:t>t</w:t>
      </w:r>
      <w:r w:rsidR="00F015FF" w:rsidRPr="00852DF2">
        <w:rPr>
          <w:rFonts w:ascii="Times New Roman" w:hAnsi="Times New Roman" w:cs="Times New Roman"/>
        </w:rPr>
        <w:t>he same sounds, but also the same formal connotations; therefore it is</w:t>
      </w:r>
      <w:r w:rsidR="00792368" w:rsidRPr="00852DF2">
        <w:rPr>
          <w:rFonts w:ascii="Times New Roman" w:hAnsi="Times New Roman" w:cs="Times New Roman"/>
        </w:rPr>
        <w:t xml:space="preserve"> not surprising, that they also</w:t>
      </w:r>
      <w:r w:rsidR="00F015FF" w:rsidRPr="00852DF2">
        <w:rPr>
          <w:rFonts w:ascii="Times New Roman" w:hAnsi="Times New Roman" w:cs="Times New Roman"/>
        </w:rPr>
        <w:t xml:space="preserve"> receive the same determinatives </w:t>
      </w:r>
      <w:r w:rsidR="00792368" w:rsidRPr="003931E6">
        <w:rPr>
          <w:rFonts w:ascii="Times New Roman" w:hAnsi="Times New Roman" w:cs="Times New Roman"/>
          <w:b/>
          <w:i/>
          <w:sz w:val="24"/>
          <w:szCs w:val="24"/>
          <w:vertAlign w:val="superscript"/>
        </w:rPr>
        <w:t>ś</w:t>
      </w:r>
      <w:r w:rsidR="00F015FF" w:rsidRPr="00852DF2">
        <w:rPr>
          <w:rFonts w:ascii="Times New Roman" w:hAnsi="Times New Roman" w:cs="Times New Roman"/>
        </w:rPr>
        <w:t xml:space="preserve"> and </w:t>
      </w:r>
      <w:r w:rsidR="00F015FF" w:rsidRPr="003931E6">
        <w:rPr>
          <w:rFonts w:ascii="Times New Roman" w:hAnsi="Times New Roman" w:cs="Times New Roman"/>
          <w:b/>
          <w:i/>
          <w:sz w:val="24"/>
          <w:szCs w:val="24"/>
          <w:vertAlign w:val="superscript"/>
        </w:rPr>
        <w:t>c</w:t>
      </w:r>
      <w:r w:rsidR="00F015FF" w:rsidRPr="00852DF2">
        <w:rPr>
          <w:rFonts w:ascii="Times New Roman" w:hAnsi="Times New Roman" w:cs="Times New Roman"/>
        </w:rPr>
        <w:t xml:space="preserve">: both suffixes are called </w:t>
      </w:r>
      <w:r w:rsidR="00792368" w:rsidRPr="003931E6">
        <w:rPr>
          <w:rFonts w:ascii="Times New Roman" w:hAnsi="Times New Roman" w:cs="Times New Roman"/>
          <w:b/>
          <w:i/>
          <w:sz w:val="24"/>
          <w:szCs w:val="24"/>
          <w:vertAlign w:val="superscript"/>
        </w:rPr>
        <w:t>ś</w:t>
      </w:r>
      <w:r w:rsidR="00792368" w:rsidRPr="003931E6">
        <w:rPr>
          <w:rFonts w:ascii="Times New Roman" w:hAnsi="Times New Roman" w:cs="Times New Roman"/>
          <w:i/>
        </w:rPr>
        <w:t>ā</w:t>
      </w:r>
      <w:r w:rsidR="00F015FF" w:rsidRPr="003931E6">
        <w:rPr>
          <w:rFonts w:ascii="Times New Roman" w:hAnsi="Times New Roman" w:cs="Times New Roman"/>
          <w:i/>
        </w:rPr>
        <w:t>na</w:t>
      </w:r>
      <w:r w:rsidR="00F015FF" w:rsidRPr="003931E6">
        <w:rPr>
          <w:rFonts w:ascii="Times New Roman" w:hAnsi="Times New Roman" w:cs="Times New Roman"/>
          <w:b/>
          <w:i/>
          <w:sz w:val="24"/>
          <w:szCs w:val="24"/>
          <w:vertAlign w:val="superscript"/>
        </w:rPr>
        <w:t>c</w:t>
      </w:r>
      <w:r w:rsidR="00F015FF" w:rsidRPr="003931E6">
        <w:rPr>
          <w:rFonts w:ascii="Times New Roman" w:hAnsi="Times New Roman" w:cs="Times New Roman"/>
          <w:b/>
          <w:sz w:val="24"/>
          <w:szCs w:val="24"/>
          <w:vertAlign w:val="superscript"/>
        </w:rPr>
        <w:t xml:space="preserve"> </w:t>
      </w:r>
      <w:r w:rsidR="00F015FF" w:rsidRPr="00852DF2">
        <w:rPr>
          <w:rFonts w:ascii="Times New Roman" w:hAnsi="Times New Roman" w:cs="Times New Roman"/>
        </w:rPr>
        <w:t>(</w:t>
      </w:r>
      <w:r w:rsidR="00792368" w:rsidRPr="00661C95">
        <w:rPr>
          <w:rFonts w:ascii="Times New Roman" w:hAnsi="Times New Roman" w:cs="Times New Roman"/>
          <w:b/>
          <w:i/>
          <w:sz w:val="24"/>
          <w:szCs w:val="24"/>
          <w:vertAlign w:val="superscript"/>
        </w:rPr>
        <w:t>ś</w:t>
      </w:r>
      <w:r w:rsidR="00F015FF" w:rsidRPr="00852DF2">
        <w:rPr>
          <w:rFonts w:ascii="Times New Roman" w:hAnsi="Times New Roman" w:cs="Times New Roman"/>
        </w:rPr>
        <w:t xml:space="preserve"> marks the suffix according to III 4 113 as </w:t>
      </w:r>
      <w:r w:rsidR="00F015FF" w:rsidRPr="00661C95">
        <w:rPr>
          <w:rFonts w:ascii="Times New Roman" w:hAnsi="Times New Roman" w:cs="Times New Roman"/>
          <w:i/>
        </w:rPr>
        <w:t>s</w:t>
      </w:r>
      <w:r w:rsidR="00792368" w:rsidRPr="00661C95">
        <w:rPr>
          <w:rFonts w:ascii="Times New Roman" w:hAnsi="Times New Roman" w:cs="Times New Roman"/>
          <w:i/>
        </w:rPr>
        <w:t>ā</w:t>
      </w:r>
      <w:r w:rsidR="00F015FF" w:rsidRPr="00661C95">
        <w:rPr>
          <w:rFonts w:ascii="Times New Roman" w:hAnsi="Times New Roman" w:cs="Times New Roman"/>
          <w:i/>
        </w:rPr>
        <w:t>rvadh</w:t>
      </w:r>
      <w:r w:rsidR="00792368" w:rsidRPr="00661C95">
        <w:rPr>
          <w:rFonts w:ascii="Times New Roman" w:hAnsi="Times New Roman" w:cs="Times New Roman"/>
          <w:i/>
        </w:rPr>
        <w:t>ā</w:t>
      </w:r>
      <w:r w:rsidR="00F015FF" w:rsidRPr="00661C95">
        <w:rPr>
          <w:rFonts w:ascii="Times New Roman" w:hAnsi="Times New Roman" w:cs="Times New Roman"/>
          <w:i/>
        </w:rPr>
        <w:t>tuka</w:t>
      </w:r>
      <w:r w:rsidR="00F015FF" w:rsidRPr="00852DF2">
        <w:rPr>
          <w:rFonts w:ascii="Times New Roman" w:hAnsi="Times New Roman" w:cs="Times New Roman"/>
        </w:rPr>
        <w:t xml:space="preserve"> and </w:t>
      </w:r>
      <w:r w:rsidR="00F015FF" w:rsidRPr="00661C95">
        <w:rPr>
          <w:rFonts w:ascii="Times New Roman" w:hAnsi="Times New Roman" w:cs="Times New Roman"/>
          <w:b/>
          <w:i/>
          <w:sz w:val="24"/>
          <w:szCs w:val="24"/>
          <w:vertAlign w:val="superscript"/>
        </w:rPr>
        <w:t>c</w:t>
      </w:r>
      <w:r w:rsidR="00F015FF" w:rsidRPr="00852DF2">
        <w:rPr>
          <w:rFonts w:ascii="Times New Roman" w:hAnsi="Times New Roman" w:cs="Times New Roman"/>
        </w:rPr>
        <w:t xml:space="preserve"> characterize</w:t>
      </w:r>
      <w:r w:rsidR="00792368" w:rsidRPr="00852DF2">
        <w:rPr>
          <w:rFonts w:ascii="Times New Roman" w:hAnsi="Times New Roman" w:cs="Times New Roman"/>
        </w:rPr>
        <w:t>s</w:t>
      </w:r>
      <w:r w:rsidR="00F015FF" w:rsidRPr="00852DF2">
        <w:rPr>
          <w:rFonts w:ascii="Times New Roman" w:hAnsi="Times New Roman" w:cs="Times New Roman"/>
        </w:rPr>
        <w:t xml:space="preserve"> it according to VI 1 163 as high pitched on the last syllable). The second </w:t>
      </w:r>
      <w:r w:rsidR="00792368" w:rsidRPr="00661C95">
        <w:rPr>
          <w:rFonts w:ascii="Times New Roman" w:hAnsi="Times New Roman" w:cs="Times New Roman"/>
          <w:b/>
          <w:i/>
          <w:sz w:val="24"/>
          <w:szCs w:val="24"/>
          <w:vertAlign w:val="superscript"/>
        </w:rPr>
        <w:t>ś</w:t>
      </w:r>
      <w:r w:rsidR="00792368" w:rsidRPr="00661C95">
        <w:rPr>
          <w:rFonts w:ascii="Times New Roman" w:hAnsi="Times New Roman" w:cs="Times New Roman"/>
          <w:i/>
        </w:rPr>
        <w:t>ā</w:t>
      </w:r>
      <w:r w:rsidR="00F015FF" w:rsidRPr="00661C95">
        <w:rPr>
          <w:rFonts w:ascii="Times New Roman" w:hAnsi="Times New Roman" w:cs="Times New Roman"/>
          <w:i/>
        </w:rPr>
        <w:t>na</w:t>
      </w:r>
      <w:r w:rsidR="00F015FF" w:rsidRPr="00661C95">
        <w:rPr>
          <w:rFonts w:ascii="Times New Roman" w:hAnsi="Times New Roman" w:cs="Times New Roman"/>
          <w:b/>
          <w:i/>
          <w:sz w:val="24"/>
          <w:szCs w:val="24"/>
          <w:vertAlign w:val="superscript"/>
        </w:rPr>
        <w:t>c</w:t>
      </w:r>
      <w:r w:rsidR="00F015FF" w:rsidRPr="00852DF2">
        <w:rPr>
          <w:rFonts w:ascii="Times New Roman" w:hAnsi="Times New Roman" w:cs="Times New Roman"/>
        </w:rPr>
        <w:t xml:space="preserve"> appears once as </w:t>
      </w:r>
      <w:r w:rsidR="00F015FF" w:rsidRPr="00661C95">
        <w:rPr>
          <w:rFonts w:ascii="Times New Roman" w:hAnsi="Times New Roman" w:cs="Times New Roman"/>
          <w:b/>
          <w:i/>
          <w:sz w:val="24"/>
          <w:szCs w:val="24"/>
          <w:vertAlign w:val="superscript"/>
        </w:rPr>
        <w:t>c</w:t>
      </w:r>
      <w:r w:rsidR="00792368" w:rsidRPr="00661C95">
        <w:rPr>
          <w:rFonts w:ascii="Times New Roman" w:hAnsi="Times New Roman" w:cs="Times New Roman"/>
          <w:i/>
        </w:rPr>
        <w:t>ā</w:t>
      </w:r>
      <w:r w:rsidR="00F015FF" w:rsidRPr="00661C95">
        <w:rPr>
          <w:rFonts w:ascii="Times New Roman" w:hAnsi="Times New Roman" w:cs="Times New Roman"/>
          <w:i/>
        </w:rPr>
        <w:t>na</w:t>
      </w:r>
      <w:r w:rsidR="00792368" w:rsidRPr="00661C95">
        <w:rPr>
          <w:rFonts w:ascii="Times New Roman" w:hAnsi="Times New Roman" w:cs="Times New Roman"/>
          <w:b/>
          <w:i/>
          <w:sz w:val="24"/>
          <w:szCs w:val="24"/>
          <w:vertAlign w:val="superscript"/>
        </w:rPr>
        <w:t>ś</w:t>
      </w:r>
      <w:r w:rsidR="00F015FF" w:rsidRPr="00852DF2">
        <w:rPr>
          <w:rFonts w:ascii="Times New Roman" w:hAnsi="Times New Roman" w:cs="Times New Roman"/>
        </w:rPr>
        <w:t xml:space="preserve"> (III 2 129); as it is definitely the same suffix, only with a different shade of meaning</w:t>
      </w:r>
      <w:r w:rsidR="0039679D">
        <w:rPr>
          <w:rFonts w:ascii="Times New Roman" w:hAnsi="Times New Roman" w:cs="Times New Roman"/>
        </w:rPr>
        <w:t xml:space="preserve"> and use (it is not covered by the term </w:t>
      </w:r>
      <w:r w:rsidR="0039679D" w:rsidRPr="0039679D">
        <w:rPr>
          <w:rFonts w:ascii="Times New Roman" w:hAnsi="Times New Roman" w:cs="Times New Roman"/>
          <w:i/>
        </w:rPr>
        <w:t>sat</w:t>
      </w:r>
      <w:r w:rsidR="0039679D">
        <w:rPr>
          <w:rFonts w:ascii="Times New Roman" w:hAnsi="Times New Roman" w:cs="Times New Roman"/>
        </w:rPr>
        <w:t xml:space="preserve"> (III 2 12</w:t>
      </w:r>
      <w:r w:rsidR="00CE3EA7">
        <w:rPr>
          <w:rFonts w:ascii="Times New Roman" w:hAnsi="Times New Roman" w:cs="Times New Roman"/>
        </w:rPr>
        <w:t>7</w:t>
      </w:r>
      <w:r w:rsidR="0039679D">
        <w:rPr>
          <w:rFonts w:ascii="Times New Roman" w:hAnsi="Times New Roman" w:cs="Times New Roman"/>
        </w:rPr>
        <w:t>, e.g. in II 2 11)</w:t>
      </w:r>
      <w:r w:rsidR="00F015FF" w:rsidRPr="00852DF2">
        <w:rPr>
          <w:rFonts w:ascii="Times New Roman" w:hAnsi="Times New Roman" w:cs="Times New Roman"/>
        </w:rPr>
        <w:t>, this variation shows, that the position of the determinatives has nothing to do with their value.</w:t>
      </w:r>
      <w:r w:rsidR="00792368" w:rsidRPr="00852DF2">
        <w:rPr>
          <w:rStyle w:val="FootnoteReference"/>
          <w:rFonts w:ascii="Times New Roman" w:hAnsi="Times New Roman" w:cs="Times New Roman"/>
        </w:rPr>
        <w:footnoteReference w:id="136"/>
      </w:r>
    </w:p>
    <w:p w:rsidR="00C54FFB" w:rsidRPr="00852DF2" w:rsidRDefault="00830710" w:rsidP="009F5A80">
      <w:pPr>
        <w:pStyle w:val="ListParagraph"/>
        <w:numPr>
          <w:ilvl w:val="0"/>
          <w:numId w:val="12"/>
        </w:numPr>
        <w:tabs>
          <w:tab w:val="left" w:pos="3600"/>
          <w:tab w:val="left" w:pos="5040"/>
          <w:tab w:val="left" w:pos="5760"/>
          <w:tab w:val="left" w:pos="5940"/>
        </w:tabs>
        <w:spacing w:after="0"/>
        <w:ind w:right="720"/>
        <w:jc w:val="both"/>
        <w:rPr>
          <w:rFonts w:ascii="Times New Roman" w:hAnsi="Times New Roman" w:cs="Times New Roman"/>
          <w:i/>
        </w:rPr>
      </w:pPr>
      <w:r w:rsidRPr="00852DF2">
        <w:rPr>
          <w:rFonts w:ascii="Times New Roman" w:hAnsi="Times New Roman" w:cs="Times New Roman"/>
          <w:b/>
          <w:i/>
          <w:sz w:val="24"/>
          <w:szCs w:val="24"/>
          <w:vertAlign w:val="superscript"/>
        </w:rPr>
        <w:lastRenderedPageBreak/>
        <w:t>ś</w:t>
      </w:r>
      <w:r w:rsidR="00C3466B" w:rsidRPr="00852DF2">
        <w:rPr>
          <w:rFonts w:ascii="Times New Roman" w:hAnsi="Times New Roman" w:cs="Times New Roman"/>
          <w:i/>
        </w:rPr>
        <w:t>āna</w:t>
      </w:r>
      <w:r w:rsidR="00C3466B" w:rsidRPr="00852DF2">
        <w:rPr>
          <w:rFonts w:ascii="Times New Roman" w:hAnsi="Times New Roman" w:cs="Times New Roman"/>
          <w:b/>
          <w:i/>
          <w:sz w:val="24"/>
          <w:szCs w:val="24"/>
          <w:vertAlign w:val="superscript"/>
        </w:rPr>
        <w:t>n</w:t>
      </w:r>
    </w:p>
    <w:p w:rsidR="00C3466B" w:rsidRDefault="00C3466B" w:rsidP="009F5A80">
      <w:pPr>
        <w:tabs>
          <w:tab w:val="left" w:pos="3600"/>
          <w:tab w:val="left" w:pos="5040"/>
          <w:tab w:val="left" w:pos="5760"/>
          <w:tab w:val="left" w:pos="5940"/>
        </w:tabs>
        <w:spacing w:after="0"/>
        <w:ind w:right="720"/>
        <w:jc w:val="both"/>
        <w:rPr>
          <w:rFonts w:ascii="Times New Roman" w:hAnsi="Times New Roman" w:cs="Times New Roman"/>
        </w:rPr>
      </w:pPr>
      <w:r w:rsidRPr="00830710">
        <w:rPr>
          <w:rFonts w:ascii="Times New Roman" w:hAnsi="Times New Roman" w:cs="Times New Roman"/>
        </w:rPr>
        <w:t xml:space="preserve">The third </w:t>
      </w:r>
      <w:r w:rsidR="00830710" w:rsidRPr="00830710">
        <w:rPr>
          <w:rFonts w:ascii="Times New Roman" w:hAnsi="Times New Roman" w:cs="Times New Roman"/>
        </w:rPr>
        <w:t>-</w:t>
      </w:r>
      <w:r w:rsidR="00830710" w:rsidRPr="00830710">
        <w:rPr>
          <w:rFonts w:ascii="Times New Roman" w:hAnsi="Times New Roman" w:cs="Times New Roman"/>
          <w:i/>
        </w:rPr>
        <w:t>ā</w:t>
      </w:r>
      <w:r w:rsidRPr="00830710">
        <w:rPr>
          <w:rFonts w:ascii="Times New Roman" w:hAnsi="Times New Roman" w:cs="Times New Roman"/>
          <w:i/>
        </w:rPr>
        <w:t>na</w:t>
      </w:r>
      <w:r w:rsidRPr="00830710">
        <w:rPr>
          <w:rFonts w:ascii="Times New Roman" w:hAnsi="Times New Roman" w:cs="Times New Roman"/>
        </w:rPr>
        <w:t xml:space="preserve"> is but a variant of the second: the roots √</w:t>
      </w:r>
      <w:r w:rsidRPr="00830710">
        <w:rPr>
          <w:rFonts w:ascii="Times New Roman" w:hAnsi="Times New Roman" w:cs="Times New Roman"/>
          <w:i/>
        </w:rPr>
        <w:t>pū</w:t>
      </w:r>
      <w:r w:rsidRPr="00830710">
        <w:rPr>
          <w:rFonts w:ascii="Times New Roman" w:hAnsi="Times New Roman" w:cs="Times New Roman"/>
        </w:rPr>
        <w:t xml:space="preserve"> and √</w:t>
      </w:r>
      <w:r w:rsidRPr="00830710">
        <w:rPr>
          <w:rFonts w:ascii="Times New Roman" w:hAnsi="Times New Roman" w:cs="Times New Roman"/>
          <w:i/>
        </w:rPr>
        <w:t>yaj</w:t>
      </w:r>
      <w:r w:rsidRPr="00830710">
        <w:rPr>
          <w:rFonts w:ascii="Times New Roman" w:hAnsi="Times New Roman" w:cs="Times New Roman"/>
        </w:rPr>
        <w:t xml:space="preserve"> form a participle present middle, in which the </w:t>
      </w:r>
      <w:r w:rsidRPr="00830710">
        <w:rPr>
          <w:rFonts w:ascii="Times New Roman" w:hAnsi="Times New Roman" w:cs="Times New Roman"/>
          <w:b/>
        </w:rPr>
        <w:t xml:space="preserve">first </w:t>
      </w:r>
      <w:r w:rsidRPr="00830710">
        <w:rPr>
          <w:rFonts w:ascii="Times New Roman" w:hAnsi="Times New Roman" w:cs="Times New Roman"/>
        </w:rPr>
        <w:t xml:space="preserve">syllable is high pitched: </w:t>
      </w:r>
      <w:r w:rsidRPr="00830710">
        <w:rPr>
          <w:rFonts w:ascii="Times New Roman" w:hAnsi="Times New Roman" w:cs="Times New Roman"/>
          <w:i/>
        </w:rPr>
        <w:t>páva</w:t>
      </w:r>
      <w:r w:rsidRPr="00830710">
        <w:rPr>
          <w:rFonts w:ascii="Times New Roman" w:hAnsi="Times New Roman" w:cs="Times New Roman"/>
          <w:i/>
          <w:sz w:val="16"/>
          <w:szCs w:val="16"/>
        </w:rPr>
        <w:t>=</w:t>
      </w:r>
      <w:r w:rsidRPr="00830710">
        <w:rPr>
          <w:rFonts w:ascii="Times New Roman" w:hAnsi="Times New Roman" w:cs="Times New Roman"/>
          <w:i/>
        </w:rPr>
        <w:t>m-āna</w:t>
      </w:r>
      <w:r w:rsidRPr="00830710">
        <w:rPr>
          <w:rFonts w:ascii="Times New Roman" w:hAnsi="Times New Roman" w:cs="Times New Roman"/>
        </w:rPr>
        <w:t xml:space="preserve"> (‘purifying’), </w:t>
      </w:r>
      <w:r w:rsidRPr="00830710">
        <w:rPr>
          <w:rFonts w:ascii="Times New Roman" w:hAnsi="Times New Roman" w:cs="Times New Roman"/>
          <w:i/>
        </w:rPr>
        <w:t>y</w:t>
      </w:r>
      <w:r w:rsidR="00830710" w:rsidRPr="00830710">
        <w:rPr>
          <w:rFonts w:ascii="Times New Roman" w:hAnsi="Times New Roman" w:cs="Times New Roman"/>
          <w:i/>
        </w:rPr>
        <w:t>á</w:t>
      </w:r>
      <w:r w:rsidRPr="00830710">
        <w:rPr>
          <w:rFonts w:ascii="Times New Roman" w:hAnsi="Times New Roman" w:cs="Times New Roman"/>
          <w:i/>
        </w:rPr>
        <w:t>ja</w:t>
      </w:r>
      <w:r w:rsidRPr="00830710">
        <w:rPr>
          <w:rFonts w:ascii="Times New Roman" w:hAnsi="Times New Roman" w:cs="Times New Roman"/>
          <w:i/>
          <w:sz w:val="16"/>
          <w:szCs w:val="16"/>
        </w:rPr>
        <w:t>=</w:t>
      </w:r>
      <w:r w:rsidRPr="00830710">
        <w:rPr>
          <w:rFonts w:ascii="Times New Roman" w:hAnsi="Times New Roman" w:cs="Times New Roman"/>
          <w:i/>
        </w:rPr>
        <w:t>m-</w:t>
      </w:r>
      <w:r w:rsidR="00830710" w:rsidRPr="00830710">
        <w:rPr>
          <w:rFonts w:ascii="Times New Roman" w:hAnsi="Times New Roman" w:cs="Times New Roman"/>
          <w:i/>
        </w:rPr>
        <w:t>ā</w:t>
      </w:r>
      <w:r w:rsidRPr="00830710">
        <w:rPr>
          <w:rFonts w:ascii="Times New Roman" w:hAnsi="Times New Roman" w:cs="Times New Roman"/>
          <w:i/>
        </w:rPr>
        <w:t>na</w:t>
      </w:r>
      <w:r w:rsidRPr="00830710">
        <w:rPr>
          <w:rFonts w:ascii="Times New Roman" w:hAnsi="Times New Roman" w:cs="Times New Roman"/>
        </w:rPr>
        <w:t xml:space="preserve"> (‘sacrificing’) (III 2 128). Accordingly, the determinative </w:t>
      </w:r>
      <w:r w:rsidRPr="00661C95">
        <w:rPr>
          <w:rFonts w:ascii="Times New Roman" w:hAnsi="Times New Roman" w:cs="Times New Roman"/>
          <w:b/>
          <w:i/>
          <w:sz w:val="24"/>
          <w:szCs w:val="24"/>
          <w:vertAlign w:val="superscript"/>
        </w:rPr>
        <w:t>c</w:t>
      </w:r>
      <w:r w:rsidRPr="00830710">
        <w:rPr>
          <w:rFonts w:ascii="Times New Roman" w:hAnsi="Times New Roman" w:cs="Times New Roman"/>
        </w:rPr>
        <w:t xml:space="preserve"> (‘high pitch on the final syllable’) is replaced by the</w:t>
      </w:r>
      <w:r w:rsidR="00830710" w:rsidRPr="00830710">
        <w:rPr>
          <w:rFonts w:ascii="Times New Roman" w:hAnsi="Times New Roman" w:cs="Times New Roman"/>
        </w:rPr>
        <w:t xml:space="preserve"> determinative </w:t>
      </w:r>
      <w:r w:rsidR="00830710" w:rsidRPr="00661C95">
        <w:rPr>
          <w:rFonts w:ascii="Times New Roman" w:hAnsi="Times New Roman" w:cs="Times New Roman"/>
          <w:b/>
          <w:i/>
          <w:sz w:val="24"/>
          <w:szCs w:val="24"/>
          <w:vertAlign w:val="superscript"/>
        </w:rPr>
        <w:t>n</w:t>
      </w:r>
      <w:r w:rsidR="00830710" w:rsidRPr="00830710">
        <w:rPr>
          <w:rFonts w:ascii="Times New Roman" w:hAnsi="Times New Roman" w:cs="Times New Roman"/>
        </w:rPr>
        <w:t>, which indicates high pitch on the first syllable of the stem (VI</w:t>
      </w:r>
      <w:r w:rsidR="00CE3EA7">
        <w:rPr>
          <w:rFonts w:ascii="Times New Roman" w:hAnsi="Times New Roman" w:cs="Times New Roman"/>
        </w:rPr>
        <w:t xml:space="preserve"> </w:t>
      </w:r>
      <w:r w:rsidR="00830710" w:rsidRPr="00830710">
        <w:rPr>
          <w:rFonts w:ascii="Times New Roman" w:hAnsi="Times New Roman" w:cs="Times New Roman"/>
        </w:rPr>
        <w:t xml:space="preserve">1 197). The determinative </w:t>
      </w:r>
      <w:r w:rsidR="00830710" w:rsidRPr="00847545">
        <w:rPr>
          <w:rFonts w:ascii="Times New Roman" w:hAnsi="Times New Roman" w:cs="Times New Roman"/>
          <w:b/>
          <w:i/>
          <w:sz w:val="24"/>
          <w:szCs w:val="24"/>
          <w:vertAlign w:val="superscript"/>
        </w:rPr>
        <w:t>ś</w:t>
      </w:r>
      <w:r w:rsidR="00830710" w:rsidRPr="00847545">
        <w:rPr>
          <w:rFonts w:ascii="Times New Roman" w:hAnsi="Times New Roman" w:cs="Times New Roman"/>
        </w:rPr>
        <w:t xml:space="preserve">, </w:t>
      </w:r>
      <w:r w:rsidR="00830710" w:rsidRPr="00830710">
        <w:rPr>
          <w:rFonts w:ascii="Times New Roman" w:hAnsi="Times New Roman" w:cs="Times New Roman"/>
        </w:rPr>
        <w:t xml:space="preserve">however, is retained – this suffix is likewise a </w:t>
      </w:r>
      <w:r w:rsidR="00830710" w:rsidRPr="00830710">
        <w:rPr>
          <w:rFonts w:ascii="Times New Roman" w:hAnsi="Times New Roman" w:cs="Times New Roman"/>
          <w:i/>
        </w:rPr>
        <w:t>sārvadhātuka</w:t>
      </w:r>
      <w:r w:rsidR="00830710" w:rsidRPr="00830710">
        <w:rPr>
          <w:rFonts w:ascii="Times New Roman" w:hAnsi="Times New Roman" w:cs="Times New Roman"/>
        </w:rPr>
        <w:t>-suffix.</w:t>
      </w:r>
    </w:p>
    <w:p w:rsidR="00830710" w:rsidRDefault="00D84984" w:rsidP="009F5A80">
      <w:pPr>
        <w:pStyle w:val="ListParagraph"/>
        <w:numPr>
          <w:ilvl w:val="0"/>
          <w:numId w:val="12"/>
        </w:numPr>
        <w:tabs>
          <w:tab w:val="left" w:pos="3600"/>
          <w:tab w:val="left" w:pos="5040"/>
          <w:tab w:val="left" w:pos="5760"/>
          <w:tab w:val="left" w:pos="5940"/>
        </w:tabs>
        <w:spacing w:after="0" w:line="240" w:lineRule="auto"/>
        <w:ind w:right="720"/>
        <w:jc w:val="both"/>
        <w:rPr>
          <w:rFonts w:ascii="Times New Roman" w:hAnsi="Times New Roman" w:cs="Times New Roman"/>
          <w:i/>
        </w:rPr>
      </w:pPr>
      <w:r w:rsidRPr="00063C58">
        <w:rPr>
          <w:rFonts w:ascii="Times New Roman" w:hAnsi="Times New Roman" w:cs="Times New Roman"/>
          <w:b/>
          <w:i/>
          <w:sz w:val="24"/>
          <w:szCs w:val="24"/>
          <w:vertAlign w:val="superscript"/>
        </w:rPr>
        <w:t>k</w:t>
      </w:r>
      <w:r>
        <w:rPr>
          <w:rFonts w:ascii="Times New Roman" w:hAnsi="Times New Roman" w:cs="Times New Roman"/>
          <w:i/>
        </w:rPr>
        <w:t>ā</w:t>
      </w:r>
      <w:r w:rsidR="00830710">
        <w:rPr>
          <w:rFonts w:ascii="Times New Roman" w:hAnsi="Times New Roman" w:cs="Times New Roman"/>
          <w:i/>
        </w:rPr>
        <w:t>na</w:t>
      </w:r>
      <w:r w:rsidR="00830710" w:rsidRPr="00063C58">
        <w:rPr>
          <w:rFonts w:ascii="Times New Roman" w:hAnsi="Times New Roman" w:cs="Times New Roman"/>
          <w:b/>
          <w:i/>
          <w:sz w:val="24"/>
          <w:szCs w:val="24"/>
          <w:vertAlign w:val="superscript"/>
        </w:rPr>
        <w:t>c</w:t>
      </w:r>
    </w:p>
    <w:p w:rsidR="00830710" w:rsidRPr="00D84984" w:rsidRDefault="00830710" w:rsidP="009F5A80">
      <w:pPr>
        <w:tabs>
          <w:tab w:val="left" w:pos="3600"/>
          <w:tab w:val="left" w:pos="5040"/>
          <w:tab w:val="left" w:pos="5760"/>
          <w:tab w:val="left" w:pos="5940"/>
        </w:tabs>
        <w:spacing w:after="0"/>
        <w:ind w:right="720"/>
        <w:jc w:val="both"/>
        <w:rPr>
          <w:rFonts w:ascii="Times New Roman" w:hAnsi="Times New Roman" w:cs="Times New Roman"/>
          <w:i/>
        </w:rPr>
      </w:pPr>
      <w:r w:rsidRPr="00D84984">
        <w:rPr>
          <w:rFonts w:ascii="Times New Roman" w:hAnsi="Times New Roman" w:cs="Times New Roman"/>
        </w:rPr>
        <w:t>The fourth</w:t>
      </w:r>
      <w:r w:rsidRPr="00D84984">
        <w:rPr>
          <w:rFonts w:ascii="Times New Roman" w:hAnsi="Times New Roman" w:cs="Times New Roman"/>
          <w:i/>
        </w:rPr>
        <w:t xml:space="preserve"> -āna </w:t>
      </w:r>
      <w:r w:rsidRPr="00D84984">
        <w:rPr>
          <w:rFonts w:ascii="Times New Roman" w:hAnsi="Times New Roman" w:cs="Times New Roman"/>
        </w:rPr>
        <w:t xml:space="preserve">is the suffix of the participle perfect middle: </w:t>
      </w:r>
      <w:r w:rsidRPr="00D84984">
        <w:rPr>
          <w:rFonts w:ascii="Times New Roman" w:hAnsi="Times New Roman" w:cs="Times New Roman"/>
          <w:i/>
        </w:rPr>
        <w:t>ciky-</w:t>
      </w:r>
      <w:r w:rsidR="00661C95">
        <w:rPr>
          <w:rFonts w:ascii="Times New Roman" w:hAnsi="Times New Roman" w:cs="Times New Roman"/>
          <w:i/>
        </w:rPr>
        <w:t>ā</w:t>
      </w:r>
      <w:r w:rsidRPr="00D84984">
        <w:rPr>
          <w:rFonts w:ascii="Times New Roman" w:hAnsi="Times New Roman" w:cs="Times New Roman"/>
          <w:i/>
        </w:rPr>
        <w:t xml:space="preserve">ná </w:t>
      </w:r>
      <w:r w:rsidRPr="00D84984">
        <w:rPr>
          <w:rFonts w:ascii="Times New Roman" w:hAnsi="Times New Roman" w:cs="Times New Roman"/>
        </w:rPr>
        <w:t>(III 2 106). This is an</w:t>
      </w:r>
      <w:r w:rsidR="004620F2" w:rsidRPr="00D84984">
        <w:rPr>
          <w:rFonts w:ascii="Times New Roman" w:hAnsi="Times New Roman" w:cs="Times New Roman"/>
        </w:rPr>
        <w:t xml:space="preserve"> </w:t>
      </w:r>
      <w:r w:rsidR="004620F2" w:rsidRPr="00D84984">
        <w:rPr>
          <w:rFonts w:ascii="Times New Roman" w:hAnsi="Times New Roman" w:cs="Times New Roman"/>
          <w:i/>
        </w:rPr>
        <w:t>ā</w:t>
      </w:r>
      <w:r w:rsidRPr="00D84984">
        <w:rPr>
          <w:rFonts w:ascii="Times New Roman" w:hAnsi="Times New Roman" w:cs="Times New Roman"/>
          <w:i/>
        </w:rPr>
        <w:t>rdhadh</w:t>
      </w:r>
      <w:r w:rsidR="004620F2" w:rsidRPr="00D84984">
        <w:rPr>
          <w:rFonts w:ascii="Times New Roman" w:hAnsi="Times New Roman" w:cs="Times New Roman"/>
          <w:i/>
        </w:rPr>
        <w:t>āt</w:t>
      </w:r>
      <w:r w:rsidRPr="00D84984">
        <w:rPr>
          <w:rFonts w:ascii="Times New Roman" w:hAnsi="Times New Roman" w:cs="Times New Roman"/>
          <w:i/>
        </w:rPr>
        <w:t>uka</w:t>
      </w:r>
      <w:r w:rsidRPr="00D84984">
        <w:rPr>
          <w:rFonts w:ascii="Times New Roman" w:hAnsi="Times New Roman" w:cs="Times New Roman"/>
        </w:rPr>
        <w:t>-suffix; it demands the weakest vowe</w:t>
      </w:r>
      <w:r w:rsidR="004620F2" w:rsidRPr="00D84984">
        <w:rPr>
          <w:rFonts w:ascii="Times New Roman" w:hAnsi="Times New Roman" w:cs="Times New Roman"/>
        </w:rPr>
        <w:t>l</w:t>
      </w:r>
      <w:r w:rsidRPr="00D84984">
        <w:rPr>
          <w:rFonts w:ascii="Times New Roman" w:hAnsi="Times New Roman" w:cs="Times New Roman"/>
        </w:rPr>
        <w:t xml:space="preserve">-grade in the preceding syllable and is high pitched in the last syllable. Therefore it has the determinatives </w:t>
      </w:r>
      <w:r w:rsidRPr="00A92B63">
        <w:rPr>
          <w:rFonts w:ascii="Times New Roman" w:hAnsi="Times New Roman" w:cs="Times New Roman"/>
          <w:b/>
          <w:i/>
          <w:sz w:val="24"/>
          <w:szCs w:val="24"/>
          <w:vertAlign w:val="superscript"/>
        </w:rPr>
        <w:t>k</w:t>
      </w:r>
      <w:r w:rsidRPr="00063C58">
        <w:rPr>
          <w:rFonts w:ascii="Times New Roman" w:hAnsi="Times New Roman" w:cs="Times New Roman"/>
          <w:b/>
          <w:sz w:val="28"/>
          <w:szCs w:val="28"/>
          <w:vertAlign w:val="superscript"/>
        </w:rPr>
        <w:t xml:space="preserve"> </w:t>
      </w:r>
      <w:r w:rsidRPr="00D84984">
        <w:rPr>
          <w:rFonts w:ascii="Times New Roman" w:hAnsi="Times New Roman" w:cs="Times New Roman"/>
        </w:rPr>
        <w:t>(entailing weak grade of the preceding element according to I 1 5 and other peculiarities, for which cf. B</w:t>
      </w:r>
      <w:r w:rsidR="004620F2" w:rsidRPr="00D84984">
        <w:rPr>
          <w:rFonts w:ascii="Times New Roman" w:hAnsi="Times New Roman" w:cs="Times New Roman"/>
        </w:rPr>
        <w:t>ö</w:t>
      </w:r>
      <w:r w:rsidRPr="00D84984">
        <w:rPr>
          <w:rFonts w:ascii="Times New Roman" w:hAnsi="Times New Roman" w:cs="Times New Roman"/>
        </w:rPr>
        <w:t xml:space="preserve">htlingk 1887.*158 under </w:t>
      </w:r>
      <w:r w:rsidRPr="00D84984">
        <w:rPr>
          <w:rFonts w:ascii="Times New Roman" w:hAnsi="Times New Roman" w:cs="Times New Roman"/>
          <w:i/>
        </w:rPr>
        <w:t>k-it</w:t>
      </w:r>
      <w:r w:rsidR="004620F2" w:rsidRPr="00D84984">
        <w:rPr>
          <w:rFonts w:ascii="Times New Roman" w:hAnsi="Times New Roman" w:cs="Times New Roman"/>
        </w:rPr>
        <w:t xml:space="preserve">) and </w:t>
      </w:r>
      <w:r w:rsidR="004620F2" w:rsidRPr="00A92B63">
        <w:rPr>
          <w:rFonts w:ascii="Times New Roman" w:hAnsi="Times New Roman" w:cs="Times New Roman"/>
          <w:b/>
          <w:i/>
          <w:sz w:val="24"/>
          <w:szCs w:val="24"/>
          <w:vertAlign w:val="superscript"/>
        </w:rPr>
        <w:t>c</w:t>
      </w:r>
      <w:r w:rsidR="004620F2" w:rsidRPr="00A92B63">
        <w:rPr>
          <w:rFonts w:ascii="Times New Roman" w:hAnsi="Times New Roman" w:cs="Times New Roman"/>
          <w:sz w:val="24"/>
          <w:szCs w:val="24"/>
        </w:rPr>
        <w:t xml:space="preserve"> </w:t>
      </w:r>
      <w:r w:rsidR="004620F2" w:rsidRPr="00D84984">
        <w:rPr>
          <w:rFonts w:ascii="Times New Roman" w:hAnsi="Times New Roman" w:cs="Times New Roman"/>
        </w:rPr>
        <w:t xml:space="preserve">(for high pitch on the final syllable according to VI 1 163). It has no </w:t>
      </w:r>
      <w:r w:rsidR="004620F2" w:rsidRPr="00A92B63">
        <w:rPr>
          <w:rFonts w:ascii="Times New Roman" w:hAnsi="Times New Roman" w:cs="Times New Roman"/>
          <w:b/>
          <w:i/>
          <w:sz w:val="24"/>
          <w:szCs w:val="24"/>
          <w:vertAlign w:val="superscript"/>
        </w:rPr>
        <w:t>ś</w:t>
      </w:r>
      <w:r w:rsidR="004620F2" w:rsidRPr="00D84984">
        <w:rPr>
          <w:rFonts w:ascii="Times New Roman" w:hAnsi="Times New Roman" w:cs="Times New Roman"/>
        </w:rPr>
        <w:t xml:space="preserve">, as the perfect endings are not </w:t>
      </w:r>
      <w:r w:rsidR="004620F2" w:rsidRPr="00D84984">
        <w:rPr>
          <w:rFonts w:ascii="Times New Roman" w:hAnsi="Times New Roman" w:cs="Times New Roman"/>
          <w:i/>
        </w:rPr>
        <w:t>sārvadhātuka</w:t>
      </w:r>
      <w:r w:rsidR="004620F2" w:rsidRPr="00D84984">
        <w:rPr>
          <w:rFonts w:ascii="Times New Roman" w:hAnsi="Times New Roman" w:cs="Times New Roman"/>
        </w:rPr>
        <w:t xml:space="preserve">-suffixes, but </w:t>
      </w:r>
      <w:r w:rsidR="004620F2" w:rsidRPr="00D84984">
        <w:rPr>
          <w:rFonts w:ascii="Times New Roman" w:hAnsi="Times New Roman" w:cs="Times New Roman"/>
          <w:i/>
        </w:rPr>
        <w:t>ārdhadhātuka</w:t>
      </w:r>
      <w:r w:rsidR="004620F2" w:rsidRPr="00D84984">
        <w:rPr>
          <w:rFonts w:ascii="Times New Roman" w:hAnsi="Times New Roman" w:cs="Times New Roman"/>
        </w:rPr>
        <w:t>-suffixes (III 4 115).</w:t>
      </w:r>
    </w:p>
    <w:p w:rsidR="004620F2" w:rsidRDefault="00031BBC" w:rsidP="009F5A80">
      <w:pPr>
        <w:tabs>
          <w:tab w:val="left" w:pos="3600"/>
          <w:tab w:val="left" w:pos="504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4620F2" w:rsidRPr="00D84984">
        <w:rPr>
          <w:rFonts w:ascii="Times New Roman" w:hAnsi="Times New Roman" w:cs="Times New Roman"/>
        </w:rPr>
        <w:t xml:space="preserve">Finally, the participle suffix </w:t>
      </w:r>
      <w:r w:rsidR="0086172A" w:rsidRPr="00D84984">
        <w:rPr>
          <w:rFonts w:ascii="Times New Roman" w:hAnsi="Times New Roman" w:cs="Times New Roman"/>
        </w:rPr>
        <w:t>-</w:t>
      </w:r>
      <w:r w:rsidR="0086172A" w:rsidRPr="00D84984">
        <w:rPr>
          <w:rFonts w:ascii="Times New Roman" w:hAnsi="Times New Roman" w:cs="Times New Roman"/>
          <w:i/>
        </w:rPr>
        <w:t>ā</w:t>
      </w:r>
      <w:r w:rsidR="004620F2" w:rsidRPr="00D84984">
        <w:rPr>
          <w:rFonts w:ascii="Times New Roman" w:hAnsi="Times New Roman" w:cs="Times New Roman"/>
          <w:i/>
        </w:rPr>
        <w:t>na</w:t>
      </w:r>
      <w:r w:rsidR="004620F2" w:rsidRPr="00D84984">
        <w:rPr>
          <w:rFonts w:ascii="Times New Roman" w:hAnsi="Times New Roman" w:cs="Times New Roman"/>
        </w:rPr>
        <w:t xml:space="preserve"> appears without any determinatives, when the differentiations and connotations do not matter in a certain context; the simple </w:t>
      </w:r>
      <w:r w:rsidR="0086172A" w:rsidRPr="00D84984">
        <w:rPr>
          <w:rFonts w:ascii="Times New Roman" w:hAnsi="Times New Roman" w:cs="Times New Roman"/>
        </w:rPr>
        <w:t>-</w:t>
      </w:r>
      <w:r w:rsidR="0086172A" w:rsidRPr="00D84984">
        <w:rPr>
          <w:rFonts w:ascii="Times New Roman" w:hAnsi="Times New Roman" w:cs="Times New Roman"/>
          <w:i/>
        </w:rPr>
        <w:t>ā</w:t>
      </w:r>
      <w:r w:rsidR="004620F2" w:rsidRPr="00D84984">
        <w:rPr>
          <w:rFonts w:ascii="Times New Roman" w:hAnsi="Times New Roman" w:cs="Times New Roman"/>
          <w:i/>
        </w:rPr>
        <w:t>na</w:t>
      </w:r>
      <w:r w:rsidR="004620F2" w:rsidRPr="00D84984">
        <w:rPr>
          <w:rFonts w:ascii="Times New Roman" w:hAnsi="Times New Roman" w:cs="Times New Roman"/>
        </w:rPr>
        <w:t xml:space="preserve"> comprises the varieties 2,3 and 4, as it is not specified with regard to pitch, apophony, etc.: P</w:t>
      </w:r>
      <w:r w:rsidR="0086172A" w:rsidRPr="00D84984">
        <w:rPr>
          <w:rFonts w:ascii="Times New Roman" w:hAnsi="Times New Roman" w:cs="Times New Roman"/>
        </w:rPr>
        <w:t>āṇ</w:t>
      </w:r>
      <w:r w:rsidR="004620F2" w:rsidRPr="00D84984">
        <w:rPr>
          <w:rFonts w:ascii="Times New Roman" w:hAnsi="Times New Roman" w:cs="Times New Roman"/>
        </w:rPr>
        <w:t xml:space="preserve"> I 4 100 </w:t>
      </w:r>
      <w:r w:rsidR="004620F2" w:rsidRPr="00D84984">
        <w:rPr>
          <w:rFonts w:ascii="Times New Roman" w:hAnsi="Times New Roman" w:cs="Times New Roman"/>
          <w:i/>
        </w:rPr>
        <w:t>ta</w:t>
      </w:r>
      <w:r w:rsidR="0086172A" w:rsidRPr="00063C58">
        <w:rPr>
          <w:rFonts w:ascii="Times New Roman" w:hAnsi="Times New Roman" w:cs="Times New Roman"/>
          <w:b/>
          <w:i/>
          <w:sz w:val="24"/>
          <w:szCs w:val="24"/>
          <w:vertAlign w:val="superscript"/>
        </w:rPr>
        <w:t>ṅ</w:t>
      </w:r>
      <w:r w:rsidR="004620F2" w:rsidRPr="00D84984">
        <w:rPr>
          <w:rFonts w:ascii="Times New Roman" w:hAnsi="Times New Roman" w:cs="Times New Roman"/>
          <w:i/>
        </w:rPr>
        <w:t>-</w:t>
      </w:r>
      <w:r w:rsidR="0086172A" w:rsidRPr="00D84984">
        <w:rPr>
          <w:rFonts w:ascii="Times New Roman" w:hAnsi="Times New Roman" w:cs="Times New Roman"/>
          <w:i/>
        </w:rPr>
        <w:t>ā</w:t>
      </w:r>
      <w:r w:rsidR="004620F2" w:rsidRPr="00D84984">
        <w:rPr>
          <w:rFonts w:ascii="Times New Roman" w:hAnsi="Times New Roman" w:cs="Times New Roman"/>
          <w:i/>
        </w:rPr>
        <w:t>n</w:t>
      </w:r>
      <w:r w:rsidR="0086172A" w:rsidRPr="00D84984">
        <w:rPr>
          <w:rFonts w:ascii="Times New Roman" w:hAnsi="Times New Roman" w:cs="Times New Roman"/>
          <w:i/>
        </w:rPr>
        <w:t>ā</w:t>
      </w:r>
      <w:r w:rsidR="004620F2" w:rsidRPr="00D84984">
        <w:rPr>
          <w:rFonts w:ascii="Times New Roman" w:hAnsi="Times New Roman" w:cs="Times New Roman"/>
          <w:i/>
        </w:rPr>
        <w:t xml:space="preserve">v </w:t>
      </w:r>
      <w:r w:rsidR="0086172A" w:rsidRPr="00D84984">
        <w:rPr>
          <w:rFonts w:ascii="Times New Roman" w:hAnsi="Times New Roman" w:cs="Times New Roman"/>
          <w:i/>
        </w:rPr>
        <w:t>ā</w:t>
      </w:r>
      <w:r w:rsidR="004620F2" w:rsidRPr="00D84984">
        <w:rPr>
          <w:rFonts w:ascii="Times New Roman" w:hAnsi="Times New Roman" w:cs="Times New Roman"/>
          <w:i/>
        </w:rPr>
        <w:t>tmanepadam</w:t>
      </w:r>
      <w:r w:rsidR="004620F2" w:rsidRPr="00D84984">
        <w:rPr>
          <w:rFonts w:ascii="Times New Roman" w:hAnsi="Times New Roman" w:cs="Times New Roman"/>
        </w:rPr>
        <w:t xml:space="preserve"> “The [nine endings] </w:t>
      </w:r>
      <w:r w:rsidR="004620F2" w:rsidRPr="00D84984">
        <w:rPr>
          <w:rFonts w:ascii="Times New Roman" w:hAnsi="Times New Roman" w:cs="Times New Roman"/>
          <w:i/>
        </w:rPr>
        <w:t>ta…mahi</w:t>
      </w:r>
      <w:r w:rsidR="00063C58">
        <w:rPr>
          <w:rFonts w:ascii="Times New Roman" w:hAnsi="Times New Roman" w:cs="Times New Roman"/>
        </w:rPr>
        <w:t xml:space="preserve"> and</w:t>
      </w:r>
      <w:r w:rsidR="0086172A" w:rsidRPr="00D84984">
        <w:rPr>
          <w:rFonts w:ascii="Times New Roman" w:hAnsi="Times New Roman" w:cs="Times New Roman"/>
          <w:i/>
        </w:rPr>
        <w:t xml:space="preserve">  -ā</w:t>
      </w:r>
      <w:r w:rsidR="004620F2" w:rsidRPr="00D84984">
        <w:rPr>
          <w:rFonts w:ascii="Times New Roman" w:hAnsi="Times New Roman" w:cs="Times New Roman"/>
          <w:i/>
        </w:rPr>
        <w:t>na</w:t>
      </w:r>
      <w:r w:rsidR="004620F2" w:rsidRPr="00D84984">
        <w:rPr>
          <w:rFonts w:ascii="Times New Roman" w:hAnsi="Times New Roman" w:cs="Times New Roman"/>
        </w:rPr>
        <w:t xml:space="preserve"> are middle voice”</w:t>
      </w:r>
      <w:r w:rsidR="0086172A" w:rsidRPr="00D84984">
        <w:rPr>
          <w:rFonts w:ascii="Times New Roman" w:hAnsi="Times New Roman" w:cs="Times New Roman"/>
        </w:rPr>
        <w:t xml:space="preserve"> and Pāṇ VII 2 82 [80 </w:t>
      </w:r>
      <w:r w:rsidR="0086172A" w:rsidRPr="00D84984">
        <w:rPr>
          <w:rFonts w:ascii="Times New Roman" w:hAnsi="Times New Roman" w:cs="Times New Roman"/>
          <w:i/>
        </w:rPr>
        <w:t>a</w:t>
      </w:r>
      <w:r w:rsidR="0086172A" w:rsidRPr="00D84984">
        <w:rPr>
          <w:rFonts w:ascii="Times New Roman" w:hAnsi="Times New Roman" w:cs="Times New Roman"/>
          <w:b/>
          <w:i/>
          <w:vertAlign w:val="superscript"/>
        </w:rPr>
        <w:t>t</w:t>
      </w:r>
      <w:r w:rsidR="0086172A" w:rsidRPr="00D84984">
        <w:rPr>
          <w:rFonts w:ascii="Times New Roman" w:hAnsi="Times New Roman" w:cs="Times New Roman"/>
          <w:i/>
        </w:rPr>
        <w:t>.a</w:t>
      </w:r>
      <w:r w:rsidR="00D84984" w:rsidRPr="00D84984">
        <w:rPr>
          <w:rFonts w:ascii="Times New Roman" w:hAnsi="Times New Roman" w:cs="Times New Roman"/>
          <w:i/>
        </w:rPr>
        <w:t>ḥ</w:t>
      </w:r>
      <w:r w:rsidR="0086172A" w:rsidRPr="00D84984">
        <w:rPr>
          <w:rFonts w:ascii="Times New Roman" w:hAnsi="Times New Roman" w:cs="Times New Roman"/>
        </w:rPr>
        <w:t xml:space="preserve">] </w:t>
      </w:r>
      <w:r w:rsidR="00D84984" w:rsidRPr="00D84984">
        <w:rPr>
          <w:rFonts w:ascii="Times New Roman" w:hAnsi="Times New Roman" w:cs="Times New Roman"/>
          <w:i/>
        </w:rPr>
        <w:t>ā</w:t>
      </w:r>
      <w:r w:rsidR="0086172A" w:rsidRPr="00D84984">
        <w:rPr>
          <w:rFonts w:ascii="Times New Roman" w:hAnsi="Times New Roman" w:cs="Times New Roman"/>
          <w:i/>
        </w:rPr>
        <w:t>ne m</w:t>
      </w:r>
      <w:r w:rsidR="0086172A" w:rsidRPr="00D84984">
        <w:rPr>
          <w:rFonts w:ascii="Times New Roman" w:hAnsi="Times New Roman" w:cs="Times New Roman"/>
          <w:i/>
          <w:strike/>
        </w:rPr>
        <w:t>u</w:t>
      </w:r>
      <w:r w:rsidR="0086172A" w:rsidRPr="00063C58">
        <w:rPr>
          <w:rFonts w:ascii="Times New Roman" w:hAnsi="Times New Roman" w:cs="Times New Roman"/>
          <w:b/>
          <w:i/>
          <w:sz w:val="24"/>
          <w:szCs w:val="24"/>
          <w:vertAlign w:val="superscript"/>
        </w:rPr>
        <w:t>k</w:t>
      </w:r>
      <w:r w:rsidR="0086172A" w:rsidRPr="00063C58">
        <w:rPr>
          <w:rFonts w:ascii="Times New Roman" w:hAnsi="Times New Roman" w:cs="Times New Roman"/>
          <w:sz w:val="24"/>
          <w:szCs w:val="24"/>
        </w:rPr>
        <w:t xml:space="preserve"> </w:t>
      </w:r>
      <w:r w:rsidR="0086172A" w:rsidRPr="00D84984">
        <w:rPr>
          <w:rFonts w:ascii="Times New Roman" w:hAnsi="Times New Roman" w:cs="Times New Roman"/>
        </w:rPr>
        <w:t xml:space="preserve">“[To a verbal stem ending in /a/] an augment </w:t>
      </w:r>
      <w:r w:rsidR="0086172A" w:rsidRPr="00D84984">
        <w:rPr>
          <w:rFonts w:ascii="Times New Roman" w:hAnsi="Times New Roman" w:cs="Times New Roman"/>
          <w:i/>
        </w:rPr>
        <w:t>m</w:t>
      </w:r>
      <w:r w:rsidR="0086172A" w:rsidRPr="00D84984">
        <w:rPr>
          <w:rFonts w:ascii="Times New Roman" w:hAnsi="Times New Roman" w:cs="Times New Roman"/>
        </w:rPr>
        <w:t xml:space="preserve"> is affixed, before</w:t>
      </w:r>
      <w:r w:rsidR="00063C58">
        <w:rPr>
          <w:rFonts w:ascii="Times New Roman" w:hAnsi="Times New Roman" w:cs="Times New Roman"/>
        </w:rPr>
        <w:t xml:space="preserve"> </w:t>
      </w:r>
      <w:r w:rsidR="00D84984" w:rsidRPr="00D84984">
        <w:rPr>
          <w:rFonts w:ascii="Times New Roman" w:hAnsi="Times New Roman" w:cs="Times New Roman"/>
        </w:rPr>
        <w:t>-</w:t>
      </w:r>
      <w:proofErr w:type="spellStart"/>
      <w:r w:rsidR="00D84984" w:rsidRPr="00D84984">
        <w:rPr>
          <w:rFonts w:ascii="Times New Roman" w:hAnsi="Times New Roman" w:cs="Times New Roman"/>
          <w:i/>
        </w:rPr>
        <w:t>ā</w:t>
      </w:r>
      <w:r w:rsidR="0086172A" w:rsidRPr="00D84984">
        <w:rPr>
          <w:rFonts w:ascii="Times New Roman" w:hAnsi="Times New Roman" w:cs="Times New Roman"/>
          <w:i/>
        </w:rPr>
        <w:t>na</w:t>
      </w:r>
      <w:proofErr w:type="spellEnd"/>
      <w:r w:rsidR="0086172A" w:rsidRPr="00D84984">
        <w:rPr>
          <w:rFonts w:ascii="Times New Roman" w:hAnsi="Times New Roman" w:cs="Times New Roman"/>
        </w:rPr>
        <w:t xml:space="preserve">” (e.g., </w:t>
      </w:r>
      <w:r w:rsidR="0086172A" w:rsidRPr="00D84984">
        <w:rPr>
          <w:rFonts w:ascii="Times New Roman" w:hAnsi="Times New Roman" w:cs="Times New Roman"/>
          <w:i/>
        </w:rPr>
        <w:t>paca</w:t>
      </w:r>
      <w:r w:rsidR="0086172A" w:rsidRPr="00D84984">
        <w:rPr>
          <w:rFonts w:ascii="Times New Roman" w:hAnsi="Times New Roman" w:cs="Times New Roman"/>
          <w:i/>
          <w:sz w:val="16"/>
          <w:szCs w:val="16"/>
        </w:rPr>
        <w:t>=</w:t>
      </w:r>
      <w:r w:rsidR="0086172A" w:rsidRPr="00D84984">
        <w:rPr>
          <w:rFonts w:ascii="Times New Roman" w:hAnsi="Times New Roman" w:cs="Times New Roman"/>
          <w:i/>
        </w:rPr>
        <w:t>m-</w:t>
      </w:r>
      <w:r w:rsidR="00D84984" w:rsidRPr="00D84984">
        <w:rPr>
          <w:rFonts w:ascii="Times New Roman" w:hAnsi="Times New Roman" w:cs="Times New Roman"/>
          <w:i/>
        </w:rPr>
        <w:t>ā</w:t>
      </w:r>
      <w:r w:rsidR="0086172A" w:rsidRPr="00D84984">
        <w:rPr>
          <w:rFonts w:ascii="Times New Roman" w:hAnsi="Times New Roman" w:cs="Times New Roman"/>
          <w:i/>
        </w:rPr>
        <w:t>na</w:t>
      </w:r>
      <w:r w:rsidR="0086172A" w:rsidRPr="00D84984">
        <w:rPr>
          <w:rFonts w:ascii="Times New Roman" w:hAnsi="Times New Roman" w:cs="Times New Roman"/>
        </w:rPr>
        <w:t>). In this last s</w:t>
      </w:r>
      <w:r w:rsidR="00D84984" w:rsidRPr="00D84984">
        <w:rPr>
          <w:rFonts w:ascii="Times New Roman" w:hAnsi="Times New Roman" w:cs="Times New Roman"/>
        </w:rPr>
        <w:t>ū</w:t>
      </w:r>
      <w:r w:rsidR="0086172A" w:rsidRPr="00D84984">
        <w:rPr>
          <w:rFonts w:ascii="Times New Roman" w:hAnsi="Times New Roman" w:cs="Times New Roman"/>
        </w:rPr>
        <w:t xml:space="preserve">tra VII 2 82 the first and the fourth </w:t>
      </w:r>
      <w:r w:rsidR="00D84984" w:rsidRPr="00D84984">
        <w:rPr>
          <w:rFonts w:ascii="Times New Roman" w:hAnsi="Times New Roman" w:cs="Times New Roman"/>
        </w:rPr>
        <w:t>-</w:t>
      </w:r>
      <w:r w:rsidR="00D84984" w:rsidRPr="00D84984">
        <w:rPr>
          <w:rFonts w:ascii="Times New Roman" w:hAnsi="Times New Roman" w:cs="Times New Roman"/>
          <w:i/>
        </w:rPr>
        <w:t>ā</w:t>
      </w:r>
      <w:r w:rsidR="0086172A" w:rsidRPr="00D84984">
        <w:rPr>
          <w:rFonts w:ascii="Times New Roman" w:hAnsi="Times New Roman" w:cs="Times New Roman"/>
          <w:i/>
        </w:rPr>
        <w:t>na</w:t>
      </w:r>
      <w:r w:rsidR="0086172A" w:rsidRPr="00D84984">
        <w:rPr>
          <w:rFonts w:ascii="Times New Roman" w:hAnsi="Times New Roman" w:cs="Times New Roman"/>
        </w:rPr>
        <w:t xml:space="preserve"> </w:t>
      </w:r>
      <w:r w:rsidR="00D84984" w:rsidRPr="00D84984">
        <w:rPr>
          <w:rFonts w:ascii="Times New Roman" w:hAnsi="Times New Roman" w:cs="Times New Roman"/>
        </w:rPr>
        <w:t>are practicall</w:t>
      </w:r>
      <w:r w:rsidR="0086172A" w:rsidRPr="00D84984">
        <w:rPr>
          <w:rFonts w:ascii="Times New Roman" w:hAnsi="Times New Roman" w:cs="Times New Roman"/>
        </w:rPr>
        <w:t>y excluded, as there are neither such stems ending in /a/ before the i</w:t>
      </w:r>
      <w:r w:rsidR="00D84984" w:rsidRPr="00D84984">
        <w:rPr>
          <w:rFonts w:ascii="Times New Roman" w:hAnsi="Times New Roman" w:cs="Times New Roman"/>
        </w:rPr>
        <w:t>m</w:t>
      </w:r>
      <w:r w:rsidR="0086172A" w:rsidRPr="00D84984">
        <w:rPr>
          <w:rFonts w:ascii="Times New Roman" w:hAnsi="Times New Roman" w:cs="Times New Roman"/>
        </w:rPr>
        <w:t xml:space="preserve">perative ending </w:t>
      </w:r>
      <w:r w:rsidR="00D84984" w:rsidRPr="00D84984">
        <w:rPr>
          <w:rFonts w:ascii="Times New Roman" w:hAnsi="Times New Roman" w:cs="Times New Roman"/>
        </w:rPr>
        <w:t>-</w:t>
      </w:r>
      <w:r w:rsidR="00D84984" w:rsidRPr="00D84984">
        <w:rPr>
          <w:rFonts w:ascii="Times New Roman" w:hAnsi="Times New Roman" w:cs="Times New Roman"/>
          <w:i/>
        </w:rPr>
        <w:t>ā</w:t>
      </w:r>
      <w:r w:rsidR="0086172A" w:rsidRPr="00D84984">
        <w:rPr>
          <w:rFonts w:ascii="Times New Roman" w:hAnsi="Times New Roman" w:cs="Times New Roman"/>
          <w:i/>
        </w:rPr>
        <w:t>na</w:t>
      </w:r>
      <w:r w:rsidR="0086172A" w:rsidRPr="00D84984">
        <w:rPr>
          <w:rFonts w:ascii="Times New Roman" w:hAnsi="Times New Roman" w:cs="Times New Roman"/>
        </w:rPr>
        <w:t xml:space="preserve"> (III 1 83 ‘after a consonant’!) nor in the perf</w:t>
      </w:r>
      <w:r w:rsidR="00CD4C29">
        <w:rPr>
          <w:rFonts w:ascii="Times New Roman" w:hAnsi="Times New Roman" w:cs="Times New Roman"/>
        </w:rPr>
        <w:t xml:space="preserve">ect </w:t>
      </w:r>
      <w:r w:rsidR="00CD4C29">
        <w:rPr>
          <w:rFonts w:ascii="Times New Roman" w:hAnsi="Times New Roman" w:cs="Times New Roman"/>
        </w:rPr>
        <w:lastRenderedPageBreak/>
        <w:t>tense. In I 4 100 the first</w:t>
      </w:r>
      <w:r w:rsidR="00372BCC">
        <w:rPr>
          <w:rFonts w:ascii="Times New Roman" w:hAnsi="Times New Roman" w:cs="Times New Roman"/>
        </w:rPr>
        <w:t xml:space="preserve"> </w:t>
      </w:r>
      <w:r w:rsidR="00D84984" w:rsidRPr="00D84984">
        <w:rPr>
          <w:rFonts w:ascii="Times New Roman" w:hAnsi="Times New Roman" w:cs="Times New Roman"/>
        </w:rPr>
        <w:t>-</w:t>
      </w:r>
      <w:proofErr w:type="spellStart"/>
      <w:r w:rsidR="00D84984" w:rsidRPr="00D84984">
        <w:rPr>
          <w:rFonts w:ascii="Times New Roman" w:hAnsi="Times New Roman" w:cs="Times New Roman"/>
          <w:i/>
        </w:rPr>
        <w:t>ā</w:t>
      </w:r>
      <w:r w:rsidR="0086172A" w:rsidRPr="00D84984">
        <w:rPr>
          <w:rFonts w:ascii="Times New Roman" w:hAnsi="Times New Roman" w:cs="Times New Roman"/>
          <w:i/>
        </w:rPr>
        <w:t>na</w:t>
      </w:r>
      <w:proofErr w:type="spellEnd"/>
      <w:r w:rsidR="0086172A" w:rsidRPr="00D84984">
        <w:rPr>
          <w:rFonts w:ascii="Times New Roman" w:hAnsi="Times New Roman" w:cs="Times New Roman"/>
          <w:i/>
        </w:rPr>
        <w:t xml:space="preserve"> </w:t>
      </w:r>
      <w:r w:rsidR="0086172A" w:rsidRPr="00D84984">
        <w:rPr>
          <w:rFonts w:ascii="Times New Roman" w:hAnsi="Times New Roman" w:cs="Times New Roman"/>
        </w:rPr>
        <w:t xml:space="preserve">is excluded, because it is </w:t>
      </w:r>
      <w:r w:rsidR="00D84984">
        <w:rPr>
          <w:rFonts w:ascii="Times New Roman" w:hAnsi="Times New Roman" w:cs="Times New Roman"/>
        </w:rPr>
        <w:t xml:space="preserve">taught </w:t>
      </w:r>
      <w:r w:rsidR="0086172A" w:rsidRPr="00D84984">
        <w:rPr>
          <w:rFonts w:ascii="Times New Roman" w:hAnsi="Times New Roman" w:cs="Times New Roman"/>
        </w:rPr>
        <w:t>as a substitute</w:t>
      </w:r>
      <w:r w:rsidR="00D84984" w:rsidRPr="00D84984">
        <w:rPr>
          <w:rFonts w:ascii="Times New Roman" w:hAnsi="Times New Roman" w:cs="Times New Roman"/>
        </w:rPr>
        <w:t xml:space="preserve"> </w:t>
      </w:r>
      <w:r w:rsidR="0086172A" w:rsidRPr="00D84984">
        <w:rPr>
          <w:rFonts w:ascii="Times New Roman" w:hAnsi="Times New Roman" w:cs="Times New Roman"/>
        </w:rPr>
        <w:t xml:space="preserve">before the ending of the active voice in III 1 83. </w:t>
      </w:r>
      <w:r w:rsidR="00D84984" w:rsidRPr="00D84984">
        <w:rPr>
          <w:rFonts w:ascii="Times New Roman" w:hAnsi="Times New Roman" w:cs="Times New Roman"/>
        </w:rPr>
        <w:t>-</w:t>
      </w:r>
      <w:r w:rsidR="00D84984" w:rsidRPr="00D84984">
        <w:rPr>
          <w:rFonts w:ascii="Times New Roman" w:hAnsi="Times New Roman" w:cs="Times New Roman"/>
          <w:i/>
        </w:rPr>
        <w:t>ā</w:t>
      </w:r>
      <w:r w:rsidR="0086172A" w:rsidRPr="00D84984">
        <w:rPr>
          <w:rFonts w:ascii="Times New Roman" w:hAnsi="Times New Roman" w:cs="Times New Roman"/>
          <w:i/>
        </w:rPr>
        <w:t>na</w:t>
      </w:r>
      <w:r w:rsidR="0086172A" w:rsidRPr="00D84984">
        <w:rPr>
          <w:rFonts w:ascii="Times New Roman" w:hAnsi="Times New Roman" w:cs="Times New Roman"/>
        </w:rPr>
        <w:t xml:space="preserve"> may be called the largest common denominator of all the suffixes </w:t>
      </w:r>
      <w:r w:rsidR="00D84984" w:rsidRPr="003D3381">
        <w:rPr>
          <w:rFonts w:ascii="Times New Roman" w:hAnsi="Times New Roman" w:cs="Times New Roman"/>
          <w:b/>
          <w:i/>
          <w:sz w:val="24"/>
          <w:szCs w:val="24"/>
          <w:vertAlign w:val="superscript"/>
        </w:rPr>
        <w:t>ś</w:t>
      </w:r>
      <w:r w:rsidR="00D84984" w:rsidRPr="00D84984">
        <w:rPr>
          <w:rFonts w:ascii="Times New Roman" w:hAnsi="Times New Roman" w:cs="Times New Roman"/>
          <w:i/>
        </w:rPr>
        <w:t>ā</w:t>
      </w:r>
      <w:r w:rsidR="0086172A" w:rsidRPr="00D84984">
        <w:rPr>
          <w:rFonts w:ascii="Times New Roman" w:hAnsi="Times New Roman" w:cs="Times New Roman"/>
          <w:i/>
        </w:rPr>
        <w:t>na</w:t>
      </w:r>
      <w:r w:rsidR="0086172A" w:rsidRPr="003D3381">
        <w:rPr>
          <w:rFonts w:ascii="Times New Roman" w:hAnsi="Times New Roman" w:cs="Times New Roman"/>
          <w:b/>
          <w:i/>
          <w:sz w:val="24"/>
          <w:szCs w:val="24"/>
          <w:vertAlign w:val="superscript"/>
        </w:rPr>
        <w:t>c</w:t>
      </w:r>
      <w:r w:rsidR="0086172A" w:rsidRPr="00D84984">
        <w:rPr>
          <w:rFonts w:ascii="Times New Roman" w:hAnsi="Times New Roman" w:cs="Times New Roman"/>
        </w:rPr>
        <w:t xml:space="preserve">, </w:t>
      </w:r>
      <w:r w:rsidR="0086172A" w:rsidRPr="003D3381">
        <w:rPr>
          <w:rFonts w:ascii="Times New Roman" w:hAnsi="Times New Roman" w:cs="Times New Roman"/>
          <w:b/>
          <w:i/>
          <w:sz w:val="24"/>
          <w:szCs w:val="24"/>
          <w:vertAlign w:val="superscript"/>
        </w:rPr>
        <w:t>c</w:t>
      </w:r>
      <w:r w:rsidR="00D84984" w:rsidRPr="00D84984">
        <w:rPr>
          <w:rFonts w:ascii="Times New Roman" w:hAnsi="Times New Roman" w:cs="Times New Roman"/>
          <w:i/>
        </w:rPr>
        <w:t>ā</w:t>
      </w:r>
      <w:r w:rsidR="0086172A" w:rsidRPr="00D84984">
        <w:rPr>
          <w:rFonts w:ascii="Times New Roman" w:hAnsi="Times New Roman" w:cs="Times New Roman"/>
          <w:i/>
        </w:rPr>
        <w:t>na</w:t>
      </w:r>
      <w:r w:rsidR="00D84984" w:rsidRPr="003D3381">
        <w:rPr>
          <w:rFonts w:ascii="Times New Roman" w:hAnsi="Times New Roman" w:cs="Times New Roman"/>
          <w:b/>
          <w:i/>
          <w:sz w:val="24"/>
          <w:szCs w:val="24"/>
          <w:vertAlign w:val="superscript"/>
        </w:rPr>
        <w:t>ś</w:t>
      </w:r>
      <w:r w:rsidR="0086172A" w:rsidRPr="00D84984">
        <w:rPr>
          <w:rFonts w:ascii="Times New Roman" w:hAnsi="Times New Roman" w:cs="Times New Roman"/>
        </w:rPr>
        <w:t xml:space="preserve">, </w:t>
      </w:r>
      <w:r w:rsidR="00D84984" w:rsidRPr="003D3381">
        <w:rPr>
          <w:rFonts w:ascii="Times New Roman" w:hAnsi="Times New Roman" w:cs="Times New Roman"/>
          <w:b/>
          <w:i/>
          <w:sz w:val="24"/>
          <w:szCs w:val="24"/>
          <w:vertAlign w:val="superscript"/>
        </w:rPr>
        <w:t>ś</w:t>
      </w:r>
      <w:r w:rsidR="00D84984" w:rsidRPr="00D84984">
        <w:rPr>
          <w:rFonts w:ascii="Times New Roman" w:hAnsi="Times New Roman" w:cs="Times New Roman"/>
          <w:i/>
        </w:rPr>
        <w:t>ā</w:t>
      </w:r>
      <w:r w:rsidR="0086172A" w:rsidRPr="00D84984">
        <w:rPr>
          <w:rFonts w:ascii="Times New Roman" w:hAnsi="Times New Roman" w:cs="Times New Roman"/>
          <w:i/>
        </w:rPr>
        <w:t>na</w:t>
      </w:r>
      <w:r w:rsidR="0086172A" w:rsidRPr="003D3381">
        <w:rPr>
          <w:rFonts w:ascii="Times New Roman" w:hAnsi="Times New Roman" w:cs="Times New Roman"/>
          <w:b/>
          <w:i/>
          <w:sz w:val="24"/>
          <w:szCs w:val="24"/>
          <w:vertAlign w:val="superscript"/>
        </w:rPr>
        <w:t>n</w:t>
      </w:r>
      <w:r w:rsidR="0086172A" w:rsidRPr="00D84984">
        <w:rPr>
          <w:rFonts w:ascii="Times New Roman" w:hAnsi="Times New Roman" w:cs="Times New Roman"/>
        </w:rPr>
        <w:t xml:space="preserve"> and </w:t>
      </w:r>
      <w:r w:rsidR="0086172A" w:rsidRPr="003D3381">
        <w:rPr>
          <w:rFonts w:ascii="Times New Roman" w:hAnsi="Times New Roman" w:cs="Times New Roman"/>
          <w:b/>
          <w:i/>
          <w:sz w:val="24"/>
          <w:szCs w:val="24"/>
          <w:vertAlign w:val="superscript"/>
        </w:rPr>
        <w:t>k</w:t>
      </w:r>
      <w:r w:rsidR="00D84984" w:rsidRPr="00D84984">
        <w:rPr>
          <w:rFonts w:ascii="Times New Roman" w:hAnsi="Times New Roman" w:cs="Times New Roman"/>
          <w:i/>
        </w:rPr>
        <w:t>ā</w:t>
      </w:r>
      <w:r w:rsidR="0086172A" w:rsidRPr="00D84984">
        <w:rPr>
          <w:rFonts w:ascii="Times New Roman" w:hAnsi="Times New Roman" w:cs="Times New Roman"/>
          <w:i/>
        </w:rPr>
        <w:t>na</w:t>
      </w:r>
      <w:r w:rsidR="0086172A" w:rsidRPr="003D3381">
        <w:rPr>
          <w:rFonts w:ascii="Times New Roman" w:hAnsi="Times New Roman" w:cs="Times New Roman"/>
          <w:b/>
          <w:i/>
          <w:sz w:val="24"/>
          <w:szCs w:val="24"/>
          <w:vertAlign w:val="superscript"/>
        </w:rPr>
        <w:t>c</w:t>
      </w:r>
      <w:r w:rsidR="0086172A" w:rsidRPr="00D84984">
        <w:rPr>
          <w:rFonts w:ascii="Times New Roman" w:hAnsi="Times New Roman" w:cs="Times New Roman"/>
        </w:rPr>
        <w:t>.</w:t>
      </w:r>
    </w:p>
    <w:p w:rsidR="00D84984" w:rsidRDefault="00D84984"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3D3381">
        <w:rPr>
          <w:rFonts w:ascii="Times New Roman" w:hAnsi="Times New Roman" w:cs="Times New Roman"/>
        </w:rPr>
        <w:t xml:space="preserve">  </w:t>
      </w:r>
      <w:r w:rsidR="00031BBC">
        <w:rPr>
          <w:rFonts w:ascii="Times New Roman" w:hAnsi="Times New Roman" w:cs="Times New Roman"/>
        </w:rPr>
        <w:t xml:space="preserve"> </w:t>
      </w:r>
      <w:r>
        <w:rPr>
          <w:rFonts w:ascii="Times New Roman" w:hAnsi="Times New Roman" w:cs="Times New Roman"/>
        </w:rPr>
        <w:t xml:space="preserve">One must however be very careful in assuming such common denominators, as there are also other possibilities. </w:t>
      </w:r>
      <w:r w:rsidR="00031B05">
        <w:rPr>
          <w:rFonts w:ascii="Times New Roman" w:hAnsi="Times New Roman" w:cs="Times New Roman"/>
        </w:rPr>
        <w:t xml:space="preserve">In a group </w:t>
      </w:r>
      <w:r w:rsidR="00031B05" w:rsidRPr="0062224B">
        <w:rPr>
          <w:rFonts w:ascii="Times New Roman" w:hAnsi="Times New Roman" w:cs="Times New Roman"/>
          <w:i/>
        </w:rPr>
        <w:t>adhyai</w:t>
      </w:r>
      <w:r w:rsidR="00031B05">
        <w:rPr>
          <w:rFonts w:ascii="Times New Roman" w:hAnsi="Times New Roman" w:cs="Times New Roman"/>
        </w:rPr>
        <w:t xml:space="preserve">, </w:t>
      </w:r>
      <w:r w:rsidR="00031B05" w:rsidRPr="0062224B">
        <w:rPr>
          <w:rFonts w:ascii="Times New Roman" w:hAnsi="Times New Roman" w:cs="Times New Roman"/>
          <w:i/>
        </w:rPr>
        <w:t>adhyai</w:t>
      </w:r>
      <w:r w:rsidR="00031B05" w:rsidRPr="003D3381">
        <w:rPr>
          <w:rFonts w:ascii="Times New Roman" w:hAnsi="Times New Roman" w:cs="Times New Roman"/>
          <w:b/>
          <w:i/>
          <w:sz w:val="24"/>
          <w:szCs w:val="24"/>
          <w:vertAlign w:val="superscript"/>
        </w:rPr>
        <w:t>n</w:t>
      </w:r>
      <w:r w:rsidR="00031B05">
        <w:rPr>
          <w:rFonts w:ascii="Times New Roman" w:hAnsi="Times New Roman" w:cs="Times New Roman"/>
        </w:rPr>
        <w:t xml:space="preserve">, </w:t>
      </w:r>
      <w:r w:rsidR="00031B05" w:rsidRPr="003D3381">
        <w:rPr>
          <w:rFonts w:ascii="Times New Roman" w:hAnsi="Times New Roman" w:cs="Times New Roman"/>
          <w:b/>
          <w:i/>
          <w:sz w:val="24"/>
          <w:szCs w:val="24"/>
          <w:vertAlign w:val="superscript"/>
        </w:rPr>
        <w:t>k</w:t>
      </w:r>
      <w:r w:rsidR="00031B05" w:rsidRPr="0062224B">
        <w:rPr>
          <w:rFonts w:ascii="Times New Roman" w:hAnsi="Times New Roman" w:cs="Times New Roman"/>
          <w:i/>
        </w:rPr>
        <w:t>adhyai</w:t>
      </w:r>
      <w:r w:rsidR="00031B05">
        <w:rPr>
          <w:rFonts w:ascii="Times New Roman" w:hAnsi="Times New Roman" w:cs="Times New Roman"/>
        </w:rPr>
        <w:t xml:space="preserve">, </w:t>
      </w:r>
      <w:r w:rsidR="00031B05" w:rsidRPr="00ED7025">
        <w:rPr>
          <w:rFonts w:ascii="Times New Roman" w:hAnsi="Times New Roman" w:cs="Times New Roman"/>
          <w:b/>
          <w:i/>
          <w:sz w:val="24"/>
          <w:szCs w:val="24"/>
          <w:vertAlign w:val="superscript"/>
        </w:rPr>
        <w:t>k</w:t>
      </w:r>
      <w:r w:rsidR="00031B05" w:rsidRPr="0062224B">
        <w:rPr>
          <w:rFonts w:ascii="Times New Roman" w:hAnsi="Times New Roman" w:cs="Times New Roman"/>
          <w:i/>
        </w:rPr>
        <w:t>adhyai</w:t>
      </w:r>
      <w:r w:rsidR="00031B05" w:rsidRPr="003D3381">
        <w:rPr>
          <w:rFonts w:ascii="Times New Roman" w:hAnsi="Times New Roman" w:cs="Times New Roman"/>
          <w:b/>
          <w:i/>
          <w:sz w:val="24"/>
          <w:szCs w:val="24"/>
          <w:vertAlign w:val="superscript"/>
        </w:rPr>
        <w:t>n</w:t>
      </w:r>
      <w:r w:rsidR="00031B05">
        <w:rPr>
          <w:rFonts w:ascii="Times New Roman" w:hAnsi="Times New Roman" w:cs="Times New Roman"/>
        </w:rPr>
        <w:t xml:space="preserve">, </w:t>
      </w:r>
      <w:r w:rsidR="0062224B" w:rsidRPr="003D3381">
        <w:rPr>
          <w:rFonts w:ascii="Times New Roman" w:hAnsi="Times New Roman" w:cs="Times New Roman"/>
          <w:b/>
          <w:i/>
          <w:sz w:val="24"/>
          <w:szCs w:val="24"/>
          <w:vertAlign w:val="superscript"/>
        </w:rPr>
        <w:t>ś</w:t>
      </w:r>
      <w:r w:rsidR="00031B05" w:rsidRPr="0062224B">
        <w:rPr>
          <w:rFonts w:ascii="Times New Roman" w:hAnsi="Times New Roman" w:cs="Times New Roman"/>
          <w:i/>
        </w:rPr>
        <w:t>adhyai</w:t>
      </w:r>
      <w:r w:rsidR="00031B05">
        <w:rPr>
          <w:rFonts w:ascii="Times New Roman" w:hAnsi="Times New Roman" w:cs="Times New Roman"/>
        </w:rPr>
        <w:t xml:space="preserve">, </w:t>
      </w:r>
      <w:r w:rsidR="0062224B" w:rsidRPr="003D3381">
        <w:rPr>
          <w:rFonts w:ascii="Times New Roman" w:hAnsi="Times New Roman" w:cs="Times New Roman"/>
          <w:b/>
          <w:i/>
          <w:sz w:val="24"/>
          <w:szCs w:val="24"/>
          <w:vertAlign w:val="superscript"/>
        </w:rPr>
        <w:t>ś</w:t>
      </w:r>
      <w:r w:rsidR="00031B05" w:rsidRPr="0062224B">
        <w:rPr>
          <w:rFonts w:ascii="Times New Roman" w:hAnsi="Times New Roman" w:cs="Times New Roman"/>
          <w:i/>
        </w:rPr>
        <w:t>adhyai</w:t>
      </w:r>
      <w:r w:rsidR="00031B05" w:rsidRPr="003D3381">
        <w:rPr>
          <w:rFonts w:ascii="Times New Roman" w:hAnsi="Times New Roman" w:cs="Times New Roman"/>
          <w:b/>
          <w:i/>
          <w:sz w:val="24"/>
          <w:szCs w:val="24"/>
          <w:vertAlign w:val="superscript"/>
        </w:rPr>
        <w:t>n</w:t>
      </w:r>
      <w:r w:rsidR="00031B05">
        <w:rPr>
          <w:rFonts w:ascii="Times New Roman" w:hAnsi="Times New Roman" w:cs="Times New Roman"/>
        </w:rPr>
        <w:t xml:space="preserve"> one could be tempted</w:t>
      </w:r>
      <w:r w:rsidR="0062224B">
        <w:rPr>
          <w:rFonts w:ascii="Times New Roman" w:hAnsi="Times New Roman" w:cs="Times New Roman"/>
        </w:rPr>
        <w:t xml:space="preserve"> </w:t>
      </w:r>
      <w:r w:rsidR="00031B05">
        <w:rPr>
          <w:rFonts w:ascii="Times New Roman" w:hAnsi="Times New Roman" w:cs="Times New Roman"/>
        </w:rPr>
        <w:t xml:space="preserve">to see in </w:t>
      </w:r>
      <w:r w:rsidR="00031B05" w:rsidRPr="0062224B">
        <w:rPr>
          <w:rFonts w:ascii="Times New Roman" w:hAnsi="Times New Roman" w:cs="Times New Roman"/>
          <w:i/>
        </w:rPr>
        <w:t>adhyai</w:t>
      </w:r>
      <w:r w:rsidR="00031B05" w:rsidRPr="003D3381">
        <w:rPr>
          <w:rFonts w:ascii="Times New Roman" w:hAnsi="Times New Roman" w:cs="Times New Roman"/>
          <w:b/>
          <w:i/>
          <w:sz w:val="24"/>
          <w:szCs w:val="24"/>
          <w:vertAlign w:val="superscript"/>
        </w:rPr>
        <w:t>n</w:t>
      </w:r>
      <w:r w:rsidR="00031B05" w:rsidRPr="003D3381">
        <w:rPr>
          <w:rFonts w:ascii="Times New Roman" w:hAnsi="Times New Roman" w:cs="Times New Roman"/>
          <w:b/>
          <w:sz w:val="24"/>
          <w:szCs w:val="24"/>
          <w:vertAlign w:val="superscript"/>
        </w:rPr>
        <w:t xml:space="preserve"> </w:t>
      </w:r>
      <w:r w:rsidR="00031B05">
        <w:rPr>
          <w:rFonts w:ascii="Times New Roman" w:hAnsi="Times New Roman" w:cs="Times New Roman"/>
        </w:rPr>
        <w:t xml:space="preserve">the common denominator of </w:t>
      </w:r>
      <w:r w:rsidR="00031B05" w:rsidRPr="003D3381">
        <w:rPr>
          <w:rFonts w:ascii="Times New Roman" w:hAnsi="Times New Roman" w:cs="Times New Roman"/>
          <w:b/>
          <w:i/>
          <w:sz w:val="24"/>
          <w:szCs w:val="24"/>
          <w:vertAlign w:val="superscript"/>
        </w:rPr>
        <w:t>k</w:t>
      </w:r>
      <w:r w:rsidR="00031B05" w:rsidRPr="0062224B">
        <w:rPr>
          <w:rFonts w:ascii="Times New Roman" w:hAnsi="Times New Roman" w:cs="Times New Roman"/>
          <w:i/>
        </w:rPr>
        <w:t>adhyai</w:t>
      </w:r>
      <w:r w:rsidR="00031B05" w:rsidRPr="003D3381">
        <w:rPr>
          <w:rFonts w:ascii="Times New Roman" w:hAnsi="Times New Roman" w:cs="Times New Roman"/>
          <w:b/>
          <w:i/>
          <w:sz w:val="24"/>
          <w:szCs w:val="24"/>
          <w:vertAlign w:val="superscript"/>
        </w:rPr>
        <w:t>n</w:t>
      </w:r>
      <w:r w:rsidR="00031B05">
        <w:rPr>
          <w:rFonts w:ascii="Times New Roman" w:hAnsi="Times New Roman" w:cs="Times New Roman"/>
        </w:rPr>
        <w:t xml:space="preserve"> and </w:t>
      </w:r>
      <w:r w:rsidR="0062224B" w:rsidRPr="003D3381">
        <w:rPr>
          <w:rFonts w:ascii="Times New Roman" w:hAnsi="Times New Roman" w:cs="Times New Roman"/>
          <w:b/>
          <w:i/>
          <w:sz w:val="24"/>
          <w:szCs w:val="24"/>
          <w:vertAlign w:val="superscript"/>
        </w:rPr>
        <w:t>ś</w:t>
      </w:r>
      <w:r w:rsidR="00031B05" w:rsidRPr="0062224B">
        <w:rPr>
          <w:rFonts w:ascii="Times New Roman" w:hAnsi="Times New Roman" w:cs="Times New Roman"/>
          <w:i/>
        </w:rPr>
        <w:t>adhyai</w:t>
      </w:r>
      <w:r w:rsidR="00031B05" w:rsidRPr="003D3381">
        <w:rPr>
          <w:rFonts w:ascii="Times New Roman" w:hAnsi="Times New Roman" w:cs="Times New Roman"/>
          <w:b/>
          <w:i/>
          <w:sz w:val="24"/>
          <w:szCs w:val="24"/>
          <w:vertAlign w:val="superscript"/>
        </w:rPr>
        <w:t>n</w:t>
      </w:r>
      <w:r w:rsidR="00031B05" w:rsidRPr="003D3381">
        <w:rPr>
          <w:rFonts w:ascii="Times New Roman" w:hAnsi="Times New Roman" w:cs="Times New Roman"/>
          <w:sz w:val="24"/>
          <w:szCs w:val="24"/>
        </w:rPr>
        <w:t xml:space="preserve"> </w:t>
      </w:r>
      <w:r w:rsidR="00031B05">
        <w:rPr>
          <w:rFonts w:ascii="Times New Roman" w:hAnsi="Times New Roman" w:cs="Times New Roman"/>
        </w:rPr>
        <w:t xml:space="preserve">and in </w:t>
      </w:r>
      <w:r w:rsidR="00031B05" w:rsidRPr="0062224B">
        <w:rPr>
          <w:rFonts w:ascii="Times New Roman" w:hAnsi="Times New Roman" w:cs="Times New Roman"/>
          <w:i/>
        </w:rPr>
        <w:t>adhyai</w:t>
      </w:r>
      <w:r w:rsidR="00031B05">
        <w:rPr>
          <w:rFonts w:ascii="Times New Roman" w:hAnsi="Times New Roman" w:cs="Times New Roman"/>
        </w:rPr>
        <w:t xml:space="preserve"> the common </w:t>
      </w:r>
      <w:r w:rsidR="0062224B">
        <w:rPr>
          <w:rFonts w:ascii="Times New Roman" w:hAnsi="Times New Roman" w:cs="Times New Roman"/>
        </w:rPr>
        <w:t>d</w:t>
      </w:r>
      <w:r w:rsidR="00031B05">
        <w:rPr>
          <w:rFonts w:ascii="Times New Roman" w:hAnsi="Times New Roman" w:cs="Times New Roman"/>
        </w:rPr>
        <w:t xml:space="preserve">enominator of all the five other suffixes (the Vedic infinite suffix </w:t>
      </w:r>
      <w:r w:rsidR="0062224B">
        <w:rPr>
          <w:rFonts w:ascii="Times New Roman" w:hAnsi="Times New Roman" w:cs="Times New Roman"/>
        </w:rPr>
        <w:t>-</w:t>
      </w:r>
      <w:r w:rsidR="00031B05" w:rsidRPr="0062224B">
        <w:rPr>
          <w:rFonts w:ascii="Times New Roman" w:hAnsi="Times New Roman" w:cs="Times New Roman"/>
          <w:i/>
        </w:rPr>
        <w:t>adhyai</w:t>
      </w:r>
      <w:r w:rsidR="00031B05">
        <w:rPr>
          <w:rFonts w:ascii="Times New Roman" w:hAnsi="Times New Roman" w:cs="Times New Roman"/>
        </w:rPr>
        <w:t>, in several varieties). But this not the case; all six suffixes are taught side by side in III 4 9.</w:t>
      </w:r>
      <w:r w:rsidR="00031B05">
        <w:rPr>
          <w:rStyle w:val="FootnoteReference"/>
          <w:rFonts w:ascii="Times New Roman" w:hAnsi="Times New Roman" w:cs="Times New Roman"/>
        </w:rPr>
        <w:footnoteReference w:id="137"/>
      </w:r>
      <w:r w:rsidR="008456CD">
        <w:rPr>
          <w:rFonts w:ascii="Times New Roman" w:hAnsi="Times New Roman" w:cs="Times New Roman"/>
        </w:rPr>
        <w:t xml:space="preserve"> The absence of a determinative can have a positive value. While </w:t>
      </w:r>
      <w:r w:rsidR="008456CD" w:rsidRPr="0062224B">
        <w:rPr>
          <w:rFonts w:ascii="Times New Roman" w:hAnsi="Times New Roman" w:cs="Times New Roman"/>
          <w:i/>
        </w:rPr>
        <w:t>adhyai</w:t>
      </w:r>
      <w:r w:rsidR="008456CD" w:rsidRPr="003D3381">
        <w:rPr>
          <w:rFonts w:ascii="Times New Roman" w:hAnsi="Times New Roman" w:cs="Times New Roman"/>
          <w:b/>
          <w:i/>
          <w:sz w:val="24"/>
          <w:szCs w:val="24"/>
          <w:vertAlign w:val="superscript"/>
        </w:rPr>
        <w:t>n</w:t>
      </w:r>
      <w:r w:rsidR="008456CD">
        <w:rPr>
          <w:rFonts w:ascii="Times New Roman" w:hAnsi="Times New Roman" w:cs="Times New Roman"/>
        </w:rPr>
        <w:t xml:space="preserve">, </w:t>
      </w:r>
      <w:r w:rsidR="008456CD" w:rsidRPr="003D3381">
        <w:rPr>
          <w:rFonts w:ascii="Times New Roman" w:hAnsi="Times New Roman" w:cs="Times New Roman"/>
          <w:b/>
          <w:i/>
          <w:sz w:val="24"/>
          <w:szCs w:val="24"/>
          <w:vertAlign w:val="superscript"/>
        </w:rPr>
        <w:t>k</w:t>
      </w:r>
      <w:r w:rsidR="008456CD" w:rsidRPr="0062224B">
        <w:rPr>
          <w:rFonts w:ascii="Times New Roman" w:hAnsi="Times New Roman" w:cs="Times New Roman"/>
          <w:i/>
        </w:rPr>
        <w:t>adhyai</w:t>
      </w:r>
      <w:r w:rsidR="008456CD" w:rsidRPr="003D3381">
        <w:rPr>
          <w:rFonts w:ascii="Times New Roman" w:hAnsi="Times New Roman" w:cs="Times New Roman"/>
          <w:b/>
          <w:i/>
          <w:sz w:val="24"/>
          <w:szCs w:val="24"/>
          <w:vertAlign w:val="superscript"/>
        </w:rPr>
        <w:t>n</w:t>
      </w:r>
      <w:r w:rsidR="008456CD">
        <w:rPr>
          <w:rFonts w:ascii="Times New Roman" w:hAnsi="Times New Roman" w:cs="Times New Roman"/>
        </w:rPr>
        <w:t xml:space="preserve"> and </w:t>
      </w:r>
      <w:r w:rsidR="0062224B" w:rsidRPr="003D3381">
        <w:rPr>
          <w:rFonts w:ascii="Times New Roman" w:hAnsi="Times New Roman" w:cs="Times New Roman"/>
          <w:b/>
          <w:i/>
          <w:sz w:val="24"/>
          <w:szCs w:val="24"/>
          <w:vertAlign w:val="superscript"/>
        </w:rPr>
        <w:t>ś</w:t>
      </w:r>
      <w:r w:rsidR="008456CD" w:rsidRPr="0062224B">
        <w:rPr>
          <w:rFonts w:ascii="Times New Roman" w:hAnsi="Times New Roman" w:cs="Times New Roman"/>
          <w:i/>
        </w:rPr>
        <w:t>adhyai</w:t>
      </w:r>
      <w:r w:rsidR="008456CD" w:rsidRPr="003D3381">
        <w:rPr>
          <w:rFonts w:ascii="Times New Roman" w:hAnsi="Times New Roman" w:cs="Times New Roman"/>
          <w:b/>
          <w:i/>
          <w:sz w:val="24"/>
          <w:szCs w:val="24"/>
          <w:vertAlign w:val="superscript"/>
        </w:rPr>
        <w:t>n</w:t>
      </w:r>
      <w:r w:rsidR="008456CD">
        <w:rPr>
          <w:rFonts w:ascii="Times New Roman" w:hAnsi="Times New Roman" w:cs="Times New Roman"/>
        </w:rPr>
        <w:t xml:space="preserve"> have a determinative </w:t>
      </w:r>
      <w:r w:rsidR="008456CD" w:rsidRPr="00157508">
        <w:rPr>
          <w:rFonts w:ascii="Times New Roman" w:hAnsi="Times New Roman" w:cs="Times New Roman"/>
          <w:b/>
          <w:i/>
          <w:sz w:val="24"/>
          <w:szCs w:val="24"/>
          <w:vertAlign w:val="superscript"/>
        </w:rPr>
        <w:t>n</w:t>
      </w:r>
      <w:r w:rsidR="008456CD" w:rsidRPr="00157508">
        <w:rPr>
          <w:rFonts w:ascii="Times New Roman" w:hAnsi="Times New Roman" w:cs="Times New Roman"/>
          <w:sz w:val="24"/>
          <w:szCs w:val="24"/>
        </w:rPr>
        <w:t>,</w:t>
      </w:r>
      <w:r w:rsidR="008456CD">
        <w:rPr>
          <w:rFonts w:ascii="Times New Roman" w:hAnsi="Times New Roman" w:cs="Times New Roman"/>
        </w:rPr>
        <w:t xml:space="preserve"> which fixes the high pitch on the first syllable of the verb, the absence of this </w:t>
      </w:r>
      <w:r w:rsidR="008456CD" w:rsidRPr="00157508">
        <w:rPr>
          <w:rFonts w:ascii="Times New Roman" w:hAnsi="Times New Roman" w:cs="Times New Roman"/>
          <w:b/>
          <w:i/>
          <w:sz w:val="24"/>
          <w:szCs w:val="24"/>
          <w:vertAlign w:val="superscript"/>
        </w:rPr>
        <w:t>n</w:t>
      </w:r>
      <w:r w:rsidR="008456CD" w:rsidRPr="00157508">
        <w:rPr>
          <w:rFonts w:ascii="Times New Roman" w:hAnsi="Times New Roman" w:cs="Times New Roman"/>
          <w:i/>
          <w:sz w:val="24"/>
          <w:szCs w:val="24"/>
        </w:rPr>
        <w:t xml:space="preserve"> </w:t>
      </w:r>
      <w:r w:rsidR="008456CD">
        <w:rPr>
          <w:rFonts w:ascii="Times New Roman" w:hAnsi="Times New Roman" w:cs="Times New Roman"/>
        </w:rPr>
        <w:t xml:space="preserve">in </w:t>
      </w:r>
      <w:r w:rsidR="008456CD" w:rsidRPr="0062224B">
        <w:rPr>
          <w:rFonts w:ascii="Times New Roman" w:hAnsi="Times New Roman" w:cs="Times New Roman"/>
          <w:i/>
        </w:rPr>
        <w:t>adhyai</w:t>
      </w:r>
      <w:r w:rsidR="008456CD">
        <w:rPr>
          <w:rFonts w:ascii="Times New Roman" w:hAnsi="Times New Roman" w:cs="Times New Roman"/>
        </w:rPr>
        <w:t xml:space="preserve"> etc</w:t>
      </w:r>
      <w:r w:rsidR="00AF3958">
        <w:rPr>
          <w:rFonts w:ascii="Times New Roman" w:hAnsi="Times New Roman" w:cs="Times New Roman"/>
        </w:rPr>
        <w:t>.</w:t>
      </w:r>
      <w:r w:rsidR="008456CD">
        <w:rPr>
          <w:rFonts w:ascii="Times New Roman" w:hAnsi="Times New Roman" w:cs="Times New Roman"/>
        </w:rPr>
        <w:t xml:space="preserve">, leaves the basic rule III 1 3 [1 </w:t>
      </w:r>
      <w:r w:rsidR="008456CD" w:rsidRPr="0062224B">
        <w:rPr>
          <w:rFonts w:ascii="Times New Roman" w:hAnsi="Times New Roman" w:cs="Times New Roman"/>
          <w:i/>
        </w:rPr>
        <w:t>pratyaya</w:t>
      </w:r>
      <w:r w:rsidR="0062224B" w:rsidRPr="0062224B">
        <w:rPr>
          <w:rFonts w:ascii="Times New Roman" w:hAnsi="Times New Roman" w:cs="Times New Roman"/>
          <w:i/>
        </w:rPr>
        <w:t>ḥ</w:t>
      </w:r>
      <w:r w:rsidR="008456CD">
        <w:rPr>
          <w:rFonts w:ascii="Times New Roman" w:hAnsi="Times New Roman" w:cs="Times New Roman"/>
        </w:rPr>
        <w:t>]</w:t>
      </w:r>
      <w:r w:rsidR="00AF3958">
        <w:rPr>
          <w:rFonts w:ascii="Times New Roman" w:hAnsi="Times New Roman" w:cs="Times New Roman"/>
        </w:rPr>
        <w:t xml:space="preserve"> </w:t>
      </w:r>
      <w:r w:rsidR="0062224B" w:rsidRPr="0062224B">
        <w:rPr>
          <w:rFonts w:ascii="Times New Roman" w:hAnsi="Times New Roman" w:cs="Times New Roman"/>
          <w:i/>
        </w:rPr>
        <w:t>ā</w:t>
      </w:r>
      <w:r w:rsidR="008456CD" w:rsidRPr="0062224B">
        <w:rPr>
          <w:rFonts w:ascii="Times New Roman" w:hAnsi="Times New Roman" w:cs="Times New Roman"/>
          <w:i/>
        </w:rPr>
        <w:t>dy-ud</w:t>
      </w:r>
      <w:r w:rsidR="0062224B" w:rsidRPr="0062224B">
        <w:rPr>
          <w:rFonts w:ascii="Times New Roman" w:hAnsi="Times New Roman" w:cs="Times New Roman"/>
          <w:i/>
        </w:rPr>
        <w:t>ā</w:t>
      </w:r>
      <w:r w:rsidR="008456CD" w:rsidRPr="0062224B">
        <w:rPr>
          <w:rFonts w:ascii="Times New Roman" w:hAnsi="Times New Roman" w:cs="Times New Roman"/>
          <w:i/>
        </w:rPr>
        <w:t>tta</w:t>
      </w:r>
      <w:r w:rsidR="0062224B" w:rsidRPr="0062224B">
        <w:rPr>
          <w:rFonts w:ascii="Times New Roman" w:hAnsi="Times New Roman" w:cs="Times New Roman"/>
          <w:i/>
        </w:rPr>
        <w:t>ś</w:t>
      </w:r>
      <w:r w:rsidR="008456CD" w:rsidRPr="0062224B">
        <w:rPr>
          <w:rFonts w:ascii="Times New Roman" w:hAnsi="Times New Roman" w:cs="Times New Roman"/>
          <w:i/>
        </w:rPr>
        <w:t xml:space="preserve"> ca</w:t>
      </w:r>
      <w:r w:rsidR="008456CD">
        <w:rPr>
          <w:rFonts w:ascii="Times New Roman" w:hAnsi="Times New Roman" w:cs="Times New Roman"/>
        </w:rPr>
        <w:t xml:space="preserve"> “[The suffix</w:t>
      </w:r>
      <w:r w:rsidR="00AF3958">
        <w:rPr>
          <w:rFonts w:ascii="Times New Roman" w:hAnsi="Times New Roman" w:cs="Times New Roman"/>
        </w:rPr>
        <w:t>] has the high pitch on its first syllable” in force. Here two principles cross: a) determination by headings (</w:t>
      </w:r>
      <w:r w:rsidR="00AF3958" w:rsidRPr="0062224B">
        <w:rPr>
          <w:rFonts w:ascii="Times New Roman" w:hAnsi="Times New Roman" w:cs="Times New Roman"/>
          <w:i/>
        </w:rPr>
        <w:t>adhik</w:t>
      </w:r>
      <w:r w:rsidR="0062224B" w:rsidRPr="0062224B">
        <w:rPr>
          <w:rFonts w:ascii="Times New Roman" w:hAnsi="Times New Roman" w:cs="Times New Roman"/>
          <w:i/>
        </w:rPr>
        <w:t>ā</w:t>
      </w:r>
      <w:r w:rsidR="00AF3958" w:rsidRPr="0062224B">
        <w:rPr>
          <w:rFonts w:ascii="Times New Roman" w:hAnsi="Times New Roman" w:cs="Times New Roman"/>
          <w:i/>
        </w:rPr>
        <w:t>ra</w:t>
      </w:r>
      <w:r w:rsidR="00AF3958">
        <w:rPr>
          <w:rFonts w:ascii="Times New Roman" w:hAnsi="Times New Roman" w:cs="Times New Roman"/>
        </w:rPr>
        <w:t>), with</w:t>
      </w:r>
      <w:r w:rsidR="0062224B">
        <w:rPr>
          <w:rFonts w:ascii="Times New Roman" w:hAnsi="Times New Roman" w:cs="Times New Roman"/>
        </w:rPr>
        <w:t xml:space="preserve"> general </w:t>
      </w:r>
      <w:r w:rsidR="00AF3958">
        <w:rPr>
          <w:rFonts w:ascii="Times New Roman" w:hAnsi="Times New Roman" w:cs="Times New Roman"/>
        </w:rPr>
        <w:t>instructions for everything taught in this section of the grammar and b) determination by individually attached special sounds, which are valid throughout the grammar. The first principle is common enough; items with the same characteristics are treated together</w:t>
      </w:r>
      <w:r w:rsidR="0062224B">
        <w:rPr>
          <w:rFonts w:ascii="Times New Roman" w:hAnsi="Times New Roman" w:cs="Times New Roman"/>
        </w:rPr>
        <w:t>,</w:t>
      </w:r>
      <w:r w:rsidR="00AF3958">
        <w:rPr>
          <w:rFonts w:ascii="Times New Roman" w:hAnsi="Times New Roman" w:cs="Times New Roman"/>
        </w:rPr>
        <w:t xml:space="preserve"> and there is one general statement concerning these characteristics; subsections can deal in the same way with those items that share some additional common qualities. The second principle allows individual treatment, denoting several diverse characteristics of one item (whi</w:t>
      </w:r>
      <w:r w:rsidR="0062224B">
        <w:rPr>
          <w:rFonts w:ascii="Times New Roman" w:hAnsi="Times New Roman" w:cs="Times New Roman"/>
        </w:rPr>
        <w:t>ch might</w:t>
      </w:r>
      <w:r w:rsidR="00AF3958">
        <w:rPr>
          <w:rFonts w:ascii="Times New Roman" w:hAnsi="Times New Roman" w:cs="Times New Roman"/>
        </w:rPr>
        <w:t xml:space="preserve"> </w:t>
      </w:r>
      <w:r w:rsidR="00AF3958">
        <w:rPr>
          <w:rFonts w:ascii="Times New Roman" w:hAnsi="Times New Roman" w:cs="Times New Roman"/>
        </w:rPr>
        <w:lastRenderedPageBreak/>
        <w:t>not occur in this combination anywhere else) in one expression of extreme brevity; its inherent difficulty is the shortage of usable sounds (on which cf. p</w:t>
      </w:r>
      <w:r w:rsidR="00157508">
        <w:rPr>
          <w:rFonts w:ascii="Times New Roman" w:hAnsi="Times New Roman" w:cs="Times New Roman"/>
        </w:rPr>
        <w:t>p</w:t>
      </w:r>
      <w:r w:rsidR="00AF3958">
        <w:rPr>
          <w:rFonts w:ascii="Times New Roman" w:hAnsi="Times New Roman" w:cs="Times New Roman"/>
        </w:rPr>
        <w:t>.</w:t>
      </w:r>
      <w:r w:rsidR="00157508">
        <w:rPr>
          <w:rFonts w:ascii="Times New Roman" w:hAnsi="Times New Roman" w:cs="Times New Roman"/>
        </w:rPr>
        <w:t>80f</w:t>
      </w:r>
      <w:r w:rsidR="00AF3958">
        <w:rPr>
          <w:rFonts w:ascii="Times New Roman" w:hAnsi="Times New Roman" w:cs="Times New Roman"/>
        </w:rPr>
        <w:t>.). Was this P</w:t>
      </w:r>
      <w:r w:rsidR="00C37045">
        <w:rPr>
          <w:rFonts w:ascii="Times New Roman" w:hAnsi="Times New Roman" w:cs="Times New Roman"/>
        </w:rPr>
        <w:t>āṇ</w:t>
      </w:r>
      <w:r w:rsidR="00AF3958">
        <w:rPr>
          <w:rFonts w:ascii="Times New Roman" w:hAnsi="Times New Roman" w:cs="Times New Roman"/>
        </w:rPr>
        <w:t>ini’s contribution?</w:t>
      </w:r>
      <w:r w:rsidR="00AF3958">
        <w:rPr>
          <w:rStyle w:val="FootnoteReference"/>
          <w:rFonts w:ascii="Times New Roman" w:hAnsi="Times New Roman" w:cs="Times New Roman"/>
        </w:rPr>
        <w:footnoteReference w:id="138"/>
      </w:r>
      <w:r w:rsidR="00C37045">
        <w:rPr>
          <w:rFonts w:ascii="Times New Roman" w:hAnsi="Times New Roman" w:cs="Times New Roman"/>
        </w:rPr>
        <w:t xml:space="preserve"> Cases like those quoted in footnotes 13</w:t>
      </w:r>
      <w:r w:rsidR="003D3381">
        <w:rPr>
          <w:rFonts w:ascii="Times New Roman" w:hAnsi="Times New Roman" w:cs="Times New Roman"/>
        </w:rPr>
        <w:t>7</w:t>
      </w:r>
      <w:r w:rsidR="00C37045">
        <w:rPr>
          <w:rFonts w:ascii="Times New Roman" w:hAnsi="Times New Roman" w:cs="Times New Roman"/>
        </w:rPr>
        <w:t xml:space="preserve"> and 14</w:t>
      </w:r>
      <w:r w:rsidR="003D3381">
        <w:rPr>
          <w:rFonts w:ascii="Times New Roman" w:hAnsi="Times New Roman" w:cs="Times New Roman"/>
        </w:rPr>
        <w:t>2</w:t>
      </w:r>
      <w:r w:rsidR="00C37045">
        <w:rPr>
          <w:rFonts w:ascii="Times New Roman" w:hAnsi="Times New Roman" w:cs="Times New Roman"/>
        </w:rPr>
        <w:t xml:space="preserve"> look like a combination of both principles, which, </w:t>
      </w:r>
      <w:r w:rsidR="001477DB">
        <w:rPr>
          <w:rFonts w:ascii="Times New Roman" w:hAnsi="Times New Roman" w:cs="Times New Roman"/>
        </w:rPr>
        <w:t xml:space="preserve">born of necessity, spoils </w:t>
      </w:r>
      <w:r w:rsidR="00C37045">
        <w:rPr>
          <w:rFonts w:ascii="Times New Roman" w:hAnsi="Times New Roman" w:cs="Times New Roman"/>
        </w:rPr>
        <w:t>in a way the elegance of the general scheme.</w:t>
      </w:r>
      <w:r w:rsidR="001477DB">
        <w:rPr>
          <w:rFonts w:ascii="Times New Roman" w:hAnsi="Times New Roman" w:cs="Times New Roman"/>
        </w:rPr>
        <w:t xml:space="preserve"> </w:t>
      </w:r>
    </w:p>
    <w:p w:rsidR="001B7206" w:rsidRDefault="003D3381"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The feminine suffix -</w:t>
      </w:r>
      <w:r w:rsidRPr="003D3381">
        <w:rPr>
          <w:rFonts w:ascii="Times New Roman" w:hAnsi="Times New Roman" w:cs="Times New Roman"/>
          <w:i/>
        </w:rPr>
        <w:t>ī</w:t>
      </w:r>
      <w:r w:rsidR="001B7206">
        <w:rPr>
          <w:rFonts w:ascii="Times New Roman" w:hAnsi="Times New Roman" w:cs="Times New Roman"/>
        </w:rPr>
        <w:t xml:space="preserve"> appears with three pitch variations; none of them demand </w:t>
      </w:r>
      <w:r w:rsidR="001B7206" w:rsidRPr="001B7206">
        <w:rPr>
          <w:rFonts w:ascii="Times New Roman" w:hAnsi="Times New Roman" w:cs="Times New Roman"/>
          <w:i/>
        </w:rPr>
        <w:t>guṇa</w:t>
      </w:r>
      <w:r w:rsidR="001B7206">
        <w:rPr>
          <w:rFonts w:ascii="Times New Roman" w:hAnsi="Times New Roman" w:cs="Times New Roman"/>
        </w:rPr>
        <w:t xml:space="preserve"> or </w:t>
      </w:r>
      <w:r w:rsidR="001B7206" w:rsidRPr="001B7206">
        <w:rPr>
          <w:rFonts w:ascii="Times New Roman" w:hAnsi="Times New Roman" w:cs="Times New Roman"/>
          <w:i/>
        </w:rPr>
        <w:t>vṛddhi</w:t>
      </w:r>
      <w:r w:rsidR="001B7206">
        <w:rPr>
          <w:rFonts w:ascii="Times New Roman" w:hAnsi="Times New Roman" w:cs="Times New Roman"/>
        </w:rPr>
        <w:t xml:space="preserve"> substitutions for the preceding element and all of them are, therefore, marked with the same determinative </w:t>
      </w:r>
      <w:r w:rsidR="003411A0" w:rsidRPr="00655FAE">
        <w:rPr>
          <w:rFonts w:ascii="Times New Roman" w:hAnsi="Times New Roman" w:cs="Times New Roman"/>
          <w:b/>
          <w:i/>
          <w:sz w:val="24"/>
          <w:szCs w:val="24"/>
          <w:vertAlign w:val="superscript"/>
        </w:rPr>
        <w:t>ṅ</w:t>
      </w:r>
      <w:r w:rsidR="001B7206">
        <w:rPr>
          <w:rFonts w:ascii="Times New Roman" w:hAnsi="Times New Roman" w:cs="Times New Roman"/>
        </w:rPr>
        <w:t>, which prohibits such substitutions (I 1 5). The first variety occurs with the high pitch on the first syllable of the stem (</w:t>
      </w:r>
      <w:r w:rsidR="001B7206">
        <w:rPr>
          <w:rFonts w:ascii="Times New Roman" w:hAnsi="Times New Roman" w:cs="Times New Roman"/>
          <w:i/>
        </w:rPr>
        <w:t>śā́</w:t>
      </w:r>
      <w:r w:rsidR="001B7206" w:rsidRPr="001B7206">
        <w:rPr>
          <w:rFonts w:ascii="Times New Roman" w:hAnsi="Times New Roman" w:cs="Times New Roman"/>
          <w:i/>
        </w:rPr>
        <w:t>r</w:t>
      </w:r>
      <w:r w:rsidR="001B7206">
        <w:rPr>
          <w:rFonts w:ascii="Times New Roman" w:hAnsi="Times New Roman" w:cs="Times New Roman"/>
          <w:i/>
        </w:rPr>
        <w:t>ṅ</w:t>
      </w:r>
      <w:r w:rsidR="001B7206" w:rsidRPr="001B7206">
        <w:rPr>
          <w:rFonts w:ascii="Times New Roman" w:hAnsi="Times New Roman" w:cs="Times New Roman"/>
          <w:i/>
        </w:rPr>
        <w:t>garav</w:t>
      </w:r>
      <w:r w:rsidR="001B7206">
        <w:rPr>
          <w:rFonts w:ascii="Times New Roman" w:hAnsi="Times New Roman" w:cs="Times New Roman"/>
          <w:i/>
        </w:rPr>
        <w:t>ī</w:t>
      </w:r>
      <w:r w:rsidR="001B7206">
        <w:rPr>
          <w:rFonts w:ascii="Times New Roman" w:hAnsi="Times New Roman" w:cs="Times New Roman"/>
        </w:rPr>
        <w:t xml:space="preserve">, feminine of </w:t>
      </w:r>
      <w:r w:rsidR="001B7206" w:rsidRPr="001B7206">
        <w:rPr>
          <w:rFonts w:ascii="Times New Roman" w:hAnsi="Times New Roman" w:cs="Times New Roman"/>
          <w:i/>
        </w:rPr>
        <w:t>śārṅgarava</w:t>
      </w:r>
      <w:r w:rsidR="001B7206">
        <w:rPr>
          <w:rFonts w:ascii="Times New Roman" w:hAnsi="Times New Roman" w:cs="Times New Roman"/>
        </w:rPr>
        <w:t xml:space="preserve">) and is marked consequently with the determinative </w:t>
      </w:r>
      <w:r w:rsidR="001B7206" w:rsidRPr="00655FAE">
        <w:rPr>
          <w:rFonts w:ascii="Times New Roman" w:hAnsi="Times New Roman" w:cs="Times New Roman"/>
          <w:b/>
          <w:i/>
          <w:sz w:val="24"/>
          <w:szCs w:val="24"/>
          <w:vertAlign w:val="superscript"/>
        </w:rPr>
        <w:t>n</w:t>
      </w:r>
      <w:r w:rsidR="001B7206">
        <w:rPr>
          <w:rFonts w:ascii="Times New Roman" w:hAnsi="Times New Roman" w:cs="Times New Roman"/>
        </w:rPr>
        <w:t xml:space="preserve">, which indicates high pitch on the first syllable (VI 1 197): </w:t>
      </w:r>
      <w:r w:rsidR="001B7206" w:rsidRPr="003411A0">
        <w:rPr>
          <w:rFonts w:ascii="Times New Roman" w:hAnsi="Times New Roman" w:cs="Times New Roman"/>
          <w:b/>
          <w:i/>
          <w:sz w:val="24"/>
          <w:szCs w:val="24"/>
          <w:vertAlign w:val="superscript"/>
        </w:rPr>
        <w:t>ṅ</w:t>
      </w:r>
      <w:r w:rsidR="001B7206" w:rsidRPr="001B7206">
        <w:rPr>
          <w:rFonts w:ascii="Times New Roman" w:hAnsi="Times New Roman" w:cs="Times New Roman"/>
          <w:i/>
        </w:rPr>
        <w:t>ī</w:t>
      </w:r>
      <w:r w:rsidR="001B7206" w:rsidRPr="003411A0">
        <w:rPr>
          <w:rFonts w:ascii="Times New Roman" w:hAnsi="Times New Roman" w:cs="Times New Roman"/>
          <w:b/>
          <w:i/>
          <w:sz w:val="24"/>
          <w:szCs w:val="24"/>
          <w:vertAlign w:val="superscript"/>
        </w:rPr>
        <w:t>n</w:t>
      </w:r>
      <w:r w:rsidR="001B7206" w:rsidRPr="003411A0">
        <w:rPr>
          <w:rFonts w:ascii="Times New Roman" w:hAnsi="Times New Roman" w:cs="Times New Roman"/>
          <w:sz w:val="24"/>
          <w:szCs w:val="24"/>
        </w:rPr>
        <w:t xml:space="preserve"> </w:t>
      </w:r>
      <w:r w:rsidR="001B7206">
        <w:rPr>
          <w:rFonts w:ascii="Times New Roman" w:hAnsi="Times New Roman" w:cs="Times New Roman"/>
        </w:rPr>
        <w:t xml:space="preserve">(IV 1 73). The second variety has merely as characteristic, that the suffix </w:t>
      </w:r>
      <w:r w:rsidR="0037521A">
        <w:rPr>
          <w:rFonts w:ascii="Times New Roman" w:hAnsi="Times New Roman" w:cs="Times New Roman"/>
        </w:rPr>
        <w:t>-</w:t>
      </w:r>
      <w:r w:rsidR="0037521A" w:rsidRPr="0037521A">
        <w:rPr>
          <w:rFonts w:ascii="Times New Roman" w:hAnsi="Times New Roman" w:cs="Times New Roman"/>
          <w:i/>
        </w:rPr>
        <w:t>ī</w:t>
      </w:r>
      <w:r w:rsidR="001B7206">
        <w:rPr>
          <w:rFonts w:ascii="Times New Roman" w:hAnsi="Times New Roman" w:cs="Times New Roman"/>
        </w:rPr>
        <w:t xml:space="preserve"> is not high pitched, without further specifying the place of the pitch</w:t>
      </w:r>
      <w:r w:rsidR="006F50F1">
        <w:rPr>
          <w:rFonts w:ascii="Times New Roman" w:hAnsi="Times New Roman" w:cs="Times New Roman"/>
        </w:rPr>
        <w:t xml:space="preserve"> or its kind (</w:t>
      </w:r>
      <w:r w:rsidR="006F50F1" w:rsidRPr="0037521A">
        <w:rPr>
          <w:rFonts w:ascii="Times New Roman" w:hAnsi="Times New Roman" w:cs="Times New Roman"/>
          <w:i/>
        </w:rPr>
        <w:t>da</w:t>
      </w:r>
      <w:r w:rsidR="0037521A" w:rsidRPr="0037521A">
        <w:rPr>
          <w:rFonts w:ascii="Times New Roman" w:hAnsi="Times New Roman" w:cs="Times New Roman"/>
          <w:i/>
        </w:rPr>
        <w:t>ṇḍ</w:t>
      </w:r>
      <w:r w:rsidR="006F50F1" w:rsidRPr="0037521A">
        <w:rPr>
          <w:rFonts w:ascii="Times New Roman" w:hAnsi="Times New Roman" w:cs="Times New Roman"/>
          <w:i/>
        </w:rPr>
        <w:t>in</w:t>
      </w:r>
      <w:r w:rsidR="0037521A" w:rsidRPr="0037521A">
        <w:rPr>
          <w:rFonts w:ascii="Times New Roman" w:hAnsi="Times New Roman" w:cs="Times New Roman"/>
          <w:i/>
        </w:rPr>
        <w:t>ī</w:t>
      </w:r>
      <w:r w:rsidR="006F50F1">
        <w:rPr>
          <w:rFonts w:ascii="Times New Roman" w:hAnsi="Times New Roman" w:cs="Times New Roman"/>
        </w:rPr>
        <w:t>)</w:t>
      </w:r>
      <w:r w:rsidR="0037521A">
        <w:rPr>
          <w:rFonts w:ascii="Times New Roman" w:hAnsi="Times New Roman" w:cs="Times New Roman"/>
        </w:rPr>
        <w:t>;</w:t>
      </w:r>
      <w:r w:rsidR="006F50F1">
        <w:rPr>
          <w:rFonts w:ascii="Times New Roman" w:hAnsi="Times New Roman" w:cs="Times New Roman"/>
        </w:rPr>
        <w:t xml:space="preserve"> the proper determinative for that purpose is </w:t>
      </w:r>
      <w:r w:rsidR="006F50F1" w:rsidRPr="00655FAE">
        <w:rPr>
          <w:rFonts w:ascii="Times New Roman" w:hAnsi="Times New Roman" w:cs="Times New Roman"/>
          <w:b/>
          <w:i/>
          <w:sz w:val="24"/>
          <w:szCs w:val="24"/>
          <w:vertAlign w:val="superscript"/>
        </w:rPr>
        <w:t>p</w:t>
      </w:r>
      <w:r w:rsidR="0037521A">
        <w:rPr>
          <w:rFonts w:ascii="Times New Roman" w:hAnsi="Times New Roman" w:cs="Times New Roman"/>
        </w:rPr>
        <w:t xml:space="preserve"> (III 1 4):</w:t>
      </w:r>
      <w:r w:rsidR="006F50F1">
        <w:rPr>
          <w:rFonts w:ascii="Times New Roman" w:hAnsi="Times New Roman" w:cs="Times New Roman"/>
        </w:rPr>
        <w:t xml:space="preserve"> </w:t>
      </w:r>
      <w:r w:rsidR="0037521A" w:rsidRPr="003411A0">
        <w:rPr>
          <w:rFonts w:ascii="Times New Roman" w:hAnsi="Times New Roman" w:cs="Times New Roman"/>
          <w:b/>
          <w:i/>
          <w:sz w:val="24"/>
          <w:szCs w:val="24"/>
          <w:vertAlign w:val="superscript"/>
        </w:rPr>
        <w:t>ṅ</w:t>
      </w:r>
      <w:r w:rsidR="00B45FE5">
        <w:rPr>
          <w:rFonts w:ascii="Times New Roman" w:hAnsi="Times New Roman" w:cs="Times New Roman"/>
          <w:i/>
        </w:rPr>
        <w:t>ī</w:t>
      </w:r>
      <w:r w:rsidR="006F50F1" w:rsidRPr="003411A0">
        <w:rPr>
          <w:rFonts w:ascii="Times New Roman" w:hAnsi="Times New Roman" w:cs="Times New Roman"/>
          <w:b/>
          <w:i/>
          <w:sz w:val="24"/>
          <w:szCs w:val="24"/>
          <w:vertAlign w:val="superscript"/>
        </w:rPr>
        <w:t>p</w:t>
      </w:r>
      <w:r w:rsidR="006F50F1">
        <w:rPr>
          <w:rFonts w:ascii="Times New Roman" w:hAnsi="Times New Roman" w:cs="Times New Roman"/>
        </w:rPr>
        <w:t xml:space="preserve"> (I</w:t>
      </w:r>
      <w:r w:rsidR="0037521A">
        <w:rPr>
          <w:rFonts w:ascii="Times New Roman" w:hAnsi="Times New Roman" w:cs="Times New Roman"/>
        </w:rPr>
        <w:t>V</w:t>
      </w:r>
      <w:r w:rsidR="006F50F1">
        <w:rPr>
          <w:rFonts w:ascii="Times New Roman" w:hAnsi="Times New Roman" w:cs="Times New Roman"/>
        </w:rPr>
        <w:t xml:space="preserve"> 1 5). The third variety is a high pitched suffix </w:t>
      </w:r>
      <w:r w:rsidR="00B45FE5">
        <w:rPr>
          <w:rFonts w:ascii="Times New Roman" w:hAnsi="Times New Roman" w:cs="Times New Roman"/>
        </w:rPr>
        <w:t>-</w:t>
      </w:r>
      <w:r w:rsidR="00B45FE5" w:rsidRPr="00B45FE5">
        <w:rPr>
          <w:rFonts w:ascii="Times New Roman" w:hAnsi="Times New Roman" w:cs="Times New Roman"/>
          <w:i/>
        </w:rPr>
        <w:t>ī</w:t>
      </w:r>
      <w:r w:rsidR="006F50F1">
        <w:rPr>
          <w:rFonts w:ascii="Times New Roman" w:hAnsi="Times New Roman" w:cs="Times New Roman"/>
        </w:rPr>
        <w:t xml:space="preserve"> (</w:t>
      </w:r>
      <w:r w:rsidR="006F50F1" w:rsidRPr="00B45FE5">
        <w:rPr>
          <w:rFonts w:ascii="Times New Roman" w:hAnsi="Times New Roman" w:cs="Times New Roman"/>
          <w:i/>
        </w:rPr>
        <w:t>gha</w:t>
      </w:r>
      <w:r w:rsidR="00B45FE5" w:rsidRPr="00B45FE5">
        <w:rPr>
          <w:rFonts w:ascii="Times New Roman" w:hAnsi="Times New Roman" w:cs="Times New Roman"/>
          <w:i/>
        </w:rPr>
        <w:t>ṭô</w:t>
      </w:r>
      <w:r w:rsidR="006F50F1" w:rsidRPr="00B45FE5">
        <w:rPr>
          <w:rFonts w:ascii="Times New Roman" w:hAnsi="Times New Roman" w:cs="Times New Roman"/>
          <w:i/>
        </w:rPr>
        <w:t>dhn</w:t>
      </w:r>
      <w:r w:rsidR="00B45FE5" w:rsidRPr="00B45FE5">
        <w:rPr>
          <w:rFonts w:ascii="Times New Roman" w:hAnsi="Times New Roman" w:cs="Times New Roman"/>
          <w:i/>
        </w:rPr>
        <w:t>ī</w:t>
      </w:r>
      <w:r w:rsidR="00B45FE5">
        <w:rPr>
          <w:rFonts w:ascii="Times New Roman" w:hAnsi="Times New Roman" w:cs="Times New Roman"/>
          <w:i/>
        </w:rPr>
        <w:t>́</w:t>
      </w:r>
      <w:r w:rsidR="006F50F1">
        <w:rPr>
          <w:rFonts w:ascii="Times New Roman" w:hAnsi="Times New Roman" w:cs="Times New Roman"/>
        </w:rPr>
        <w:t>); this pitch on</w:t>
      </w:r>
      <w:r w:rsidR="00B45FE5">
        <w:rPr>
          <w:rFonts w:ascii="Times New Roman" w:hAnsi="Times New Roman" w:cs="Times New Roman"/>
        </w:rPr>
        <w:t xml:space="preserve"> </w:t>
      </w:r>
      <w:r w:rsidR="006F50F1">
        <w:rPr>
          <w:rFonts w:ascii="Times New Roman" w:hAnsi="Times New Roman" w:cs="Times New Roman"/>
        </w:rPr>
        <w:t xml:space="preserve">the final syllable is demanded by the determinative </w:t>
      </w:r>
      <w:r w:rsidR="00B45FE5" w:rsidRPr="00655FAE">
        <w:rPr>
          <w:rFonts w:ascii="Times New Roman" w:hAnsi="Times New Roman" w:cs="Times New Roman"/>
          <w:b/>
          <w:i/>
          <w:sz w:val="24"/>
          <w:szCs w:val="24"/>
          <w:vertAlign w:val="superscript"/>
        </w:rPr>
        <w:t>ṣ</w:t>
      </w:r>
      <w:r w:rsidR="006F50F1">
        <w:rPr>
          <w:rFonts w:ascii="Times New Roman" w:hAnsi="Times New Roman" w:cs="Times New Roman"/>
        </w:rPr>
        <w:t xml:space="preserve">, but only in an indirect way: </w:t>
      </w:r>
      <w:r w:rsidR="00B45FE5" w:rsidRPr="003411A0">
        <w:rPr>
          <w:rFonts w:ascii="Times New Roman" w:hAnsi="Times New Roman" w:cs="Times New Roman"/>
          <w:b/>
          <w:i/>
          <w:sz w:val="24"/>
          <w:szCs w:val="24"/>
          <w:vertAlign w:val="superscript"/>
        </w:rPr>
        <w:t>ṅ</w:t>
      </w:r>
      <w:r w:rsidR="00B45FE5" w:rsidRPr="00B45FE5">
        <w:rPr>
          <w:rFonts w:ascii="Times New Roman" w:hAnsi="Times New Roman" w:cs="Times New Roman"/>
          <w:i/>
        </w:rPr>
        <w:t>ī</w:t>
      </w:r>
      <w:r w:rsidR="00B45FE5" w:rsidRPr="003411A0">
        <w:rPr>
          <w:rFonts w:ascii="Times New Roman" w:hAnsi="Times New Roman" w:cs="Times New Roman"/>
          <w:b/>
          <w:i/>
          <w:sz w:val="24"/>
          <w:szCs w:val="24"/>
          <w:vertAlign w:val="superscript"/>
        </w:rPr>
        <w:t>ṣ</w:t>
      </w:r>
      <w:r w:rsidR="006F50F1">
        <w:rPr>
          <w:rFonts w:ascii="Times New Roman" w:hAnsi="Times New Roman" w:cs="Times New Roman"/>
        </w:rPr>
        <w:t xml:space="preserve"> (IV 1 25). The determinative </w:t>
      </w:r>
      <w:r w:rsidR="00B45FE5" w:rsidRPr="00655FAE">
        <w:rPr>
          <w:rFonts w:ascii="Times New Roman" w:hAnsi="Times New Roman" w:cs="Times New Roman"/>
          <w:b/>
          <w:i/>
          <w:sz w:val="24"/>
          <w:szCs w:val="24"/>
          <w:vertAlign w:val="superscript"/>
        </w:rPr>
        <w:t>ṣ</w:t>
      </w:r>
      <w:r w:rsidR="006F50F1">
        <w:rPr>
          <w:rFonts w:ascii="Times New Roman" w:hAnsi="Times New Roman" w:cs="Times New Roman"/>
        </w:rPr>
        <w:t xml:space="preserve"> generally marks a suffix, which forms its corresponding feminine </w:t>
      </w:r>
      <w:r w:rsidR="00B45FE5">
        <w:rPr>
          <w:rFonts w:ascii="Times New Roman" w:hAnsi="Times New Roman" w:cs="Times New Roman"/>
        </w:rPr>
        <w:t xml:space="preserve">with </w:t>
      </w:r>
      <w:r w:rsidR="00B45FE5" w:rsidRPr="003411A0">
        <w:rPr>
          <w:rFonts w:ascii="Times New Roman" w:hAnsi="Times New Roman" w:cs="Times New Roman"/>
          <w:b/>
          <w:i/>
          <w:sz w:val="24"/>
          <w:szCs w:val="24"/>
          <w:vertAlign w:val="superscript"/>
        </w:rPr>
        <w:t>ṅ</w:t>
      </w:r>
      <w:r w:rsidR="00B45FE5" w:rsidRPr="00B45FE5">
        <w:rPr>
          <w:rFonts w:ascii="Times New Roman" w:hAnsi="Times New Roman" w:cs="Times New Roman"/>
          <w:i/>
        </w:rPr>
        <w:t>ī</w:t>
      </w:r>
      <w:r w:rsidR="00B45FE5" w:rsidRPr="003411A0">
        <w:rPr>
          <w:rFonts w:ascii="Times New Roman" w:hAnsi="Times New Roman" w:cs="Times New Roman"/>
          <w:b/>
          <w:i/>
          <w:sz w:val="24"/>
          <w:szCs w:val="24"/>
          <w:vertAlign w:val="superscript"/>
        </w:rPr>
        <w:t>ṣ</w:t>
      </w:r>
      <w:r w:rsidR="006F50F1" w:rsidRPr="003411A0">
        <w:rPr>
          <w:rFonts w:ascii="Times New Roman" w:hAnsi="Times New Roman" w:cs="Times New Roman"/>
          <w:sz w:val="24"/>
          <w:szCs w:val="24"/>
        </w:rPr>
        <w:t xml:space="preserve"> </w:t>
      </w:r>
      <w:r w:rsidR="006F50F1">
        <w:rPr>
          <w:rFonts w:ascii="Times New Roman" w:hAnsi="Times New Roman" w:cs="Times New Roman"/>
        </w:rPr>
        <w:t xml:space="preserve">(IV 1 41, referring to suffixes like </w:t>
      </w:r>
      <w:r w:rsidR="00B45FE5" w:rsidRPr="003411A0">
        <w:rPr>
          <w:rFonts w:ascii="Times New Roman" w:hAnsi="Times New Roman" w:cs="Times New Roman"/>
          <w:b/>
          <w:i/>
          <w:sz w:val="24"/>
          <w:szCs w:val="24"/>
          <w:vertAlign w:val="superscript"/>
        </w:rPr>
        <w:t>ṣ</w:t>
      </w:r>
      <w:r w:rsidR="006F50F1" w:rsidRPr="00B45FE5">
        <w:rPr>
          <w:rFonts w:ascii="Times New Roman" w:hAnsi="Times New Roman" w:cs="Times New Roman"/>
          <w:i/>
        </w:rPr>
        <w:t>VU</w:t>
      </w:r>
      <w:r w:rsidR="006F50F1" w:rsidRPr="003411A0">
        <w:rPr>
          <w:rFonts w:ascii="Times New Roman" w:hAnsi="Times New Roman" w:cs="Times New Roman"/>
          <w:b/>
          <w:i/>
          <w:sz w:val="24"/>
          <w:szCs w:val="24"/>
          <w:vertAlign w:val="superscript"/>
        </w:rPr>
        <w:t>n</w:t>
      </w:r>
      <w:r w:rsidR="006F50F1">
        <w:rPr>
          <w:rFonts w:ascii="Times New Roman" w:hAnsi="Times New Roman" w:cs="Times New Roman"/>
        </w:rPr>
        <w:t xml:space="preserve">, </w:t>
      </w:r>
      <w:r w:rsidR="00B45FE5" w:rsidRPr="003411A0">
        <w:rPr>
          <w:rFonts w:ascii="Times New Roman" w:hAnsi="Times New Roman" w:cs="Times New Roman"/>
          <w:b/>
          <w:i/>
          <w:sz w:val="24"/>
          <w:szCs w:val="24"/>
          <w:vertAlign w:val="superscript"/>
        </w:rPr>
        <w:t>ṣ</w:t>
      </w:r>
      <w:r w:rsidR="006F50F1" w:rsidRPr="00B45FE5">
        <w:rPr>
          <w:rFonts w:ascii="Times New Roman" w:hAnsi="Times New Roman" w:cs="Times New Roman"/>
          <w:i/>
        </w:rPr>
        <w:t>a</w:t>
      </w:r>
      <w:r w:rsidR="006F50F1" w:rsidRPr="003411A0">
        <w:rPr>
          <w:rFonts w:ascii="Times New Roman" w:hAnsi="Times New Roman" w:cs="Times New Roman"/>
          <w:b/>
          <w:i/>
          <w:sz w:val="24"/>
          <w:szCs w:val="24"/>
          <w:vertAlign w:val="superscript"/>
        </w:rPr>
        <w:t>c</w:t>
      </w:r>
      <w:r w:rsidR="006F50F1">
        <w:rPr>
          <w:rFonts w:ascii="Times New Roman" w:hAnsi="Times New Roman" w:cs="Times New Roman"/>
        </w:rPr>
        <w:t xml:space="preserve">); this value definition of </w:t>
      </w:r>
      <w:r w:rsidR="00B45FE5" w:rsidRPr="00655FAE">
        <w:rPr>
          <w:rFonts w:ascii="Times New Roman" w:hAnsi="Times New Roman" w:cs="Times New Roman"/>
          <w:b/>
          <w:i/>
          <w:sz w:val="24"/>
          <w:szCs w:val="24"/>
          <w:vertAlign w:val="superscript"/>
        </w:rPr>
        <w:t>ṣ</w:t>
      </w:r>
      <w:r w:rsidR="006F50F1" w:rsidRPr="003411A0">
        <w:rPr>
          <w:rFonts w:ascii="Times New Roman" w:hAnsi="Times New Roman" w:cs="Times New Roman"/>
          <w:sz w:val="28"/>
          <w:szCs w:val="28"/>
        </w:rPr>
        <w:t xml:space="preserve"> </w:t>
      </w:r>
      <w:r w:rsidR="006F50F1">
        <w:rPr>
          <w:rFonts w:ascii="Times New Roman" w:hAnsi="Times New Roman" w:cs="Times New Roman"/>
        </w:rPr>
        <w:t xml:space="preserve">cannot, of course, apply to </w:t>
      </w:r>
      <w:r w:rsidR="00B45FE5" w:rsidRPr="003411A0">
        <w:rPr>
          <w:rFonts w:ascii="Times New Roman" w:hAnsi="Times New Roman" w:cs="Times New Roman"/>
          <w:b/>
          <w:i/>
          <w:sz w:val="24"/>
          <w:szCs w:val="24"/>
          <w:vertAlign w:val="superscript"/>
        </w:rPr>
        <w:t>ṅ</w:t>
      </w:r>
      <w:r w:rsidR="00B45FE5" w:rsidRPr="00B45FE5">
        <w:rPr>
          <w:rFonts w:ascii="Times New Roman" w:hAnsi="Times New Roman" w:cs="Times New Roman"/>
          <w:i/>
        </w:rPr>
        <w:t>ī</w:t>
      </w:r>
      <w:r w:rsidR="00B45FE5" w:rsidRPr="003411A0">
        <w:rPr>
          <w:rFonts w:ascii="Times New Roman" w:hAnsi="Times New Roman" w:cs="Times New Roman"/>
          <w:b/>
          <w:i/>
          <w:sz w:val="24"/>
          <w:szCs w:val="24"/>
          <w:vertAlign w:val="superscript"/>
        </w:rPr>
        <w:t>ṣ</w:t>
      </w:r>
      <w:r w:rsidR="006F50F1" w:rsidRPr="003411A0">
        <w:rPr>
          <w:rFonts w:ascii="Times New Roman" w:hAnsi="Times New Roman" w:cs="Times New Roman"/>
          <w:sz w:val="24"/>
          <w:szCs w:val="24"/>
        </w:rPr>
        <w:t xml:space="preserve"> </w:t>
      </w:r>
      <w:r w:rsidR="006F50F1">
        <w:rPr>
          <w:rFonts w:ascii="Times New Roman" w:hAnsi="Times New Roman" w:cs="Times New Roman"/>
        </w:rPr>
        <w:t xml:space="preserve">itself. In fact, no determinative is necessary to denote the high pitch on this suffix, as this is already established by the basic rule III 1 3, to which all other usages are </w:t>
      </w:r>
      <w:r w:rsidR="00204D3C">
        <w:rPr>
          <w:rFonts w:ascii="Times New Roman" w:hAnsi="Times New Roman" w:cs="Times New Roman"/>
        </w:rPr>
        <w:t xml:space="preserve">but exceptions. A name </w:t>
      </w:r>
      <w:r w:rsidR="00B45FE5" w:rsidRPr="003411A0">
        <w:rPr>
          <w:rFonts w:ascii="Times New Roman" w:hAnsi="Times New Roman" w:cs="Times New Roman"/>
          <w:b/>
          <w:i/>
          <w:sz w:val="24"/>
          <w:szCs w:val="24"/>
          <w:vertAlign w:val="superscript"/>
        </w:rPr>
        <w:t>ṅ</w:t>
      </w:r>
      <w:r w:rsidR="00B45FE5" w:rsidRPr="00B45FE5">
        <w:rPr>
          <w:rFonts w:ascii="Times New Roman" w:hAnsi="Times New Roman" w:cs="Times New Roman"/>
          <w:i/>
        </w:rPr>
        <w:t>ī</w:t>
      </w:r>
      <w:r w:rsidR="00204D3C">
        <w:rPr>
          <w:rFonts w:ascii="Times New Roman" w:hAnsi="Times New Roman" w:cs="Times New Roman"/>
        </w:rPr>
        <w:t xml:space="preserve"> for t</w:t>
      </w:r>
      <w:r w:rsidR="006F50F1">
        <w:rPr>
          <w:rFonts w:ascii="Times New Roman" w:hAnsi="Times New Roman" w:cs="Times New Roman"/>
        </w:rPr>
        <w:t xml:space="preserve">his suffix would satisfy all demands for </w:t>
      </w:r>
      <w:r w:rsidR="006F50F1">
        <w:rPr>
          <w:rFonts w:ascii="Times New Roman" w:hAnsi="Times New Roman" w:cs="Times New Roman"/>
        </w:rPr>
        <w:lastRenderedPageBreak/>
        <w:t xml:space="preserve">determination. But the term </w:t>
      </w:r>
      <w:r w:rsidR="00B45FE5" w:rsidRPr="003411A0">
        <w:rPr>
          <w:rFonts w:ascii="Times New Roman" w:hAnsi="Times New Roman" w:cs="Times New Roman"/>
          <w:b/>
          <w:i/>
          <w:sz w:val="24"/>
          <w:szCs w:val="24"/>
          <w:vertAlign w:val="superscript"/>
        </w:rPr>
        <w:t>ṅ</w:t>
      </w:r>
      <w:r w:rsidR="00B45FE5" w:rsidRPr="00B45FE5">
        <w:rPr>
          <w:rFonts w:ascii="Times New Roman" w:hAnsi="Times New Roman" w:cs="Times New Roman"/>
          <w:i/>
        </w:rPr>
        <w:t>ī</w:t>
      </w:r>
      <w:r w:rsidR="00B45FE5">
        <w:rPr>
          <w:rFonts w:ascii="Times New Roman" w:hAnsi="Times New Roman" w:cs="Times New Roman"/>
        </w:rPr>
        <w:t xml:space="preserve"> </w:t>
      </w:r>
      <w:r w:rsidR="006F50F1">
        <w:rPr>
          <w:rFonts w:ascii="Times New Roman" w:hAnsi="Times New Roman" w:cs="Times New Roman"/>
        </w:rPr>
        <w:t xml:space="preserve">is needed as the common name for all these three feminine suffixes </w:t>
      </w:r>
      <w:r w:rsidR="00B45FE5">
        <w:rPr>
          <w:rFonts w:ascii="Times New Roman" w:hAnsi="Times New Roman" w:cs="Times New Roman"/>
        </w:rPr>
        <w:t>-</w:t>
      </w:r>
      <w:r w:rsidR="00B45FE5" w:rsidRPr="00B45FE5">
        <w:rPr>
          <w:rFonts w:ascii="Times New Roman" w:hAnsi="Times New Roman" w:cs="Times New Roman"/>
          <w:i/>
        </w:rPr>
        <w:t>ī</w:t>
      </w:r>
      <w:r w:rsidR="00B45FE5">
        <w:rPr>
          <w:rFonts w:ascii="Times New Roman" w:hAnsi="Times New Roman" w:cs="Times New Roman"/>
        </w:rPr>
        <w:t xml:space="preserve"> </w:t>
      </w:r>
      <w:r w:rsidR="006F50F1">
        <w:rPr>
          <w:rFonts w:ascii="Times New Roman" w:hAnsi="Times New Roman" w:cs="Times New Roman"/>
        </w:rPr>
        <w:t xml:space="preserve">(IV 1 1) as their greatest common denominator; therefore the high-pitched variety </w:t>
      </w:r>
      <w:r w:rsidR="00B45FE5">
        <w:rPr>
          <w:rFonts w:ascii="Times New Roman" w:hAnsi="Times New Roman" w:cs="Times New Roman"/>
        </w:rPr>
        <w:t>-</w:t>
      </w:r>
      <w:r w:rsidR="00B45FE5" w:rsidRPr="00B45FE5">
        <w:rPr>
          <w:rFonts w:ascii="Times New Roman" w:hAnsi="Times New Roman" w:cs="Times New Roman"/>
          <w:i/>
        </w:rPr>
        <w:t>ī</w:t>
      </w:r>
      <w:r w:rsidR="006F50F1">
        <w:rPr>
          <w:rFonts w:ascii="Times New Roman" w:hAnsi="Times New Roman" w:cs="Times New Roman"/>
        </w:rPr>
        <w:t xml:space="preserve"> get a further determinative </w:t>
      </w:r>
      <w:r w:rsidR="00B45FE5" w:rsidRPr="00655FAE">
        <w:rPr>
          <w:rFonts w:ascii="Times New Roman" w:hAnsi="Times New Roman" w:cs="Times New Roman"/>
          <w:b/>
          <w:i/>
          <w:sz w:val="24"/>
          <w:szCs w:val="24"/>
          <w:vertAlign w:val="superscript"/>
        </w:rPr>
        <w:t>ṣ</w:t>
      </w:r>
      <w:r w:rsidR="006F50F1" w:rsidRPr="003411A0">
        <w:rPr>
          <w:rFonts w:ascii="Times New Roman" w:hAnsi="Times New Roman" w:cs="Times New Roman"/>
          <w:sz w:val="28"/>
          <w:szCs w:val="28"/>
        </w:rPr>
        <w:t xml:space="preserve"> </w:t>
      </w:r>
      <w:r w:rsidR="006F50F1">
        <w:rPr>
          <w:rFonts w:ascii="Times New Roman" w:hAnsi="Times New Roman" w:cs="Times New Roman"/>
        </w:rPr>
        <w:t>(meaningless in itself) in order to differentiate it.</w:t>
      </w:r>
      <w:r w:rsidR="00B61565">
        <w:rPr>
          <w:rStyle w:val="FootnoteReference"/>
          <w:rFonts w:ascii="Times New Roman" w:hAnsi="Times New Roman" w:cs="Times New Roman"/>
        </w:rPr>
        <w:footnoteReference w:id="139"/>
      </w:r>
      <w:r w:rsidR="0037521A">
        <w:rPr>
          <w:rFonts w:ascii="Times New Roman" w:hAnsi="Times New Roman" w:cs="Times New Roman"/>
        </w:rPr>
        <w:t xml:space="preserve"> Besides, the three similar suffixes get thus neatly symmetrical names: </w:t>
      </w:r>
      <w:r w:rsidR="00321F6F" w:rsidRPr="003411A0">
        <w:rPr>
          <w:rFonts w:ascii="Times New Roman" w:hAnsi="Times New Roman" w:cs="Times New Roman"/>
          <w:b/>
          <w:i/>
          <w:sz w:val="24"/>
          <w:szCs w:val="24"/>
          <w:vertAlign w:val="superscript"/>
        </w:rPr>
        <w:t>ṅ</w:t>
      </w:r>
      <w:r w:rsidR="00321F6F" w:rsidRPr="00321F6F">
        <w:rPr>
          <w:rFonts w:ascii="Times New Roman" w:hAnsi="Times New Roman" w:cs="Times New Roman"/>
          <w:i/>
        </w:rPr>
        <w:t>ī</w:t>
      </w:r>
      <w:r w:rsidR="0037521A" w:rsidRPr="003411A0">
        <w:rPr>
          <w:rFonts w:ascii="Times New Roman" w:hAnsi="Times New Roman" w:cs="Times New Roman"/>
          <w:b/>
          <w:i/>
          <w:sz w:val="24"/>
          <w:szCs w:val="24"/>
          <w:vertAlign w:val="superscript"/>
        </w:rPr>
        <w:t>n</w:t>
      </w:r>
      <w:r w:rsidR="0037521A">
        <w:rPr>
          <w:rFonts w:ascii="Times New Roman" w:hAnsi="Times New Roman" w:cs="Times New Roman"/>
        </w:rPr>
        <w:t xml:space="preserve">, </w:t>
      </w:r>
      <w:r w:rsidR="00321F6F" w:rsidRPr="003411A0">
        <w:rPr>
          <w:rFonts w:ascii="Times New Roman" w:hAnsi="Times New Roman" w:cs="Times New Roman"/>
          <w:b/>
          <w:i/>
          <w:sz w:val="24"/>
          <w:szCs w:val="24"/>
          <w:vertAlign w:val="superscript"/>
        </w:rPr>
        <w:t>ṅ</w:t>
      </w:r>
      <w:r w:rsidR="00321F6F" w:rsidRPr="00321F6F">
        <w:rPr>
          <w:rFonts w:ascii="Times New Roman" w:hAnsi="Times New Roman" w:cs="Times New Roman"/>
          <w:i/>
        </w:rPr>
        <w:t>ī</w:t>
      </w:r>
      <w:r w:rsidR="0037521A" w:rsidRPr="003411A0">
        <w:rPr>
          <w:rFonts w:ascii="Times New Roman" w:hAnsi="Times New Roman" w:cs="Times New Roman"/>
          <w:b/>
          <w:i/>
          <w:sz w:val="24"/>
          <w:szCs w:val="24"/>
          <w:vertAlign w:val="superscript"/>
        </w:rPr>
        <w:t>p</w:t>
      </w:r>
      <w:r w:rsidR="0037521A">
        <w:rPr>
          <w:rFonts w:ascii="Times New Roman" w:hAnsi="Times New Roman" w:cs="Times New Roman"/>
        </w:rPr>
        <w:t xml:space="preserve">, </w:t>
      </w:r>
      <w:r w:rsidR="00321F6F" w:rsidRPr="003411A0">
        <w:rPr>
          <w:rFonts w:ascii="Times New Roman" w:hAnsi="Times New Roman" w:cs="Times New Roman"/>
          <w:b/>
          <w:i/>
          <w:sz w:val="24"/>
          <w:szCs w:val="24"/>
          <w:vertAlign w:val="superscript"/>
        </w:rPr>
        <w:t>ṅ</w:t>
      </w:r>
      <w:r w:rsidR="00321F6F" w:rsidRPr="00321F6F">
        <w:rPr>
          <w:rFonts w:ascii="Times New Roman" w:hAnsi="Times New Roman" w:cs="Times New Roman"/>
          <w:i/>
        </w:rPr>
        <w:t>ī</w:t>
      </w:r>
      <w:r w:rsidR="00321F6F" w:rsidRPr="003411A0">
        <w:rPr>
          <w:rFonts w:ascii="Times New Roman" w:hAnsi="Times New Roman" w:cs="Times New Roman"/>
          <w:b/>
          <w:i/>
          <w:sz w:val="24"/>
          <w:szCs w:val="24"/>
          <w:vertAlign w:val="superscript"/>
        </w:rPr>
        <w:t>ṣ</w:t>
      </w:r>
      <w:r w:rsidR="0037521A">
        <w:rPr>
          <w:rFonts w:ascii="Times New Roman" w:hAnsi="Times New Roman" w:cs="Times New Roman"/>
        </w:rPr>
        <w:t>. The suffix names are used in the A</w:t>
      </w:r>
      <w:r w:rsidR="00321F6F">
        <w:rPr>
          <w:rFonts w:ascii="Times New Roman" w:hAnsi="Times New Roman" w:cs="Times New Roman"/>
        </w:rPr>
        <w:t>ṣṭā</w:t>
      </w:r>
      <w:r w:rsidR="0037521A">
        <w:rPr>
          <w:rFonts w:ascii="Times New Roman" w:hAnsi="Times New Roman" w:cs="Times New Roman"/>
        </w:rPr>
        <w:t>dhy</w:t>
      </w:r>
      <w:r w:rsidR="00321F6F">
        <w:rPr>
          <w:rFonts w:ascii="Times New Roman" w:hAnsi="Times New Roman" w:cs="Times New Roman"/>
        </w:rPr>
        <w:t>ā</w:t>
      </w:r>
      <w:r w:rsidR="0037521A">
        <w:rPr>
          <w:rFonts w:ascii="Times New Roman" w:hAnsi="Times New Roman" w:cs="Times New Roman"/>
        </w:rPr>
        <w:t>y</w:t>
      </w:r>
      <w:r w:rsidR="00321F6F">
        <w:rPr>
          <w:rFonts w:ascii="Times New Roman" w:hAnsi="Times New Roman" w:cs="Times New Roman"/>
        </w:rPr>
        <w:t>ī</w:t>
      </w:r>
      <w:r w:rsidR="0037521A">
        <w:rPr>
          <w:rFonts w:ascii="Times New Roman" w:hAnsi="Times New Roman" w:cs="Times New Roman"/>
        </w:rPr>
        <w:t xml:space="preserve"> several times to </w:t>
      </w:r>
      <w:r w:rsidR="0037521A" w:rsidRPr="00321F6F">
        <w:rPr>
          <w:rFonts w:ascii="Times New Roman" w:hAnsi="Times New Roman" w:cs="Times New Roman"/>
          <w:b/>
        </w:rPr>
        <w:t>teach</w:t>
      </w:r>
      <w:r w:rsidR="0037521A">
        <w:rPr>
          <w:rFonts w:ascii="Times New Roman" w:hAnsi="Times New Roman" w:cs="Times New Roman"/>
        </w:rPr>
        <w:t xml:space="preserve"> all their applications (for references see B</w:t>
      </w:r>
      <w:r w:rsidR="00B45FE5">
        <w:rPr>
          <w:rFonts w:ascii="Times New Roman" w:hAnsi="Times New Roman" w:cs="Times New Roman"/>
        </w:rPr>
        <w:t>ö</w:t>
      </w:r>
      <w:r w:rsidR="0037521A">
        <w:rPr>
          <w:rFonts w:ascii="Times New Roman" w:hAnsi="Times New Roman" w:cs="Times New Roman"/>
        </w:rPr>
        <w:t>htlingk’s i</w:t>
      </w:r>
      <w:r w:rsidR="00B45FE5">
        <w:rPr>
          <w:rFonts w:ascii="Times New Roman" w:hAnsi="Times New Roman" w:cs="Times New Roman"/>
        </w:rPr>
        <w:t>n</w:t>
      </w:r>
      <w:r w:rsidR="0037521A">
        <w:rPr>
          <w:rFonts w:ascii="Times New Roman" w:hAnsi="Times New Roman" w:cs="Times New Roman"/>
        </w:rPr>
        <w:t xml:space="preserve">dex); but whenever the suffixes are merely </w:t>
      </w:r>
      <w:r w:rsidR="0037521A" w:rsidRPr="00321F6F">
        <w:rPr>
          <w:rFonts w:ascii="Times New Roman" w:hAnsi="Times New Roman" w:cs="Times New Roman"/>
          <w:b/>
        </w:rPr>
        <w:t>mentioned</w:t>
      </w:r>
      <w:r w:rsidR="0037521A">
        <w:rPr>
          <w:rFonts w:ascii="Times New Roman" w:hAnsi="Times New Roman" w:cs="Times New Roman"/>
        </w:rPr>
        <w:t xml:space="preserve"> in connection with any other operation, they are always name</w:t>
      </w:r>
      <w:r w:rsidR="003411A0">
        <w:rPr>
          <w:rFonts w:ascii="Times New Roman" w:hAnsi="Times New Roman" w:cs="Times New Roman"/>
        </w:rPr>
        <w:t>d</w:t>
      </w:r>
      <w:r w:rsidR="0037521A">
        <w:rPr>
          <w:rFonts w:ascii="Times New Roman" w:hAnsi="Times New Roman" w:cs="Times New Roman"/>
        </w:rPr>
        <w:t xml:space="preserve"> together by the single sign </w:t>
      </w:r>
      <w:r w:rsidR="00321F6F" w:rsidRPr="003411A0">
        <w:rPr>
          <w:rFonts w:ascii="Times New Roman" w:hAnsi="Times New Roman" w:cs="Times New Roman"/>
          <w:b/>
          <w:i/>
          <w:sz w:val="24"/>
          <w:szCs w:val="24"/>
          <w:vertAlign w:val="superscript"/>
        </w:rPr>
        <w:t>ṅ</w:t>
      </w:r>
      <w:r w:rsidR="00321F6F" w:rsidRPr="00321F6F">
        <w:rPr>
          <w:rFonts w:ascii="Times New Roman" w:hAnsi="Times New Roman" w:cs="Times New Roman"/>
          <w:i/>
        </w:rPr>
        <w:t>ī</w:t>
      </w:r>
      <w:r w:rsidR="0037521A">
        <w:rPr>
          <w:rFonts w:ascii="Times New Roman" w:hAnsi="Times New Roman" w:cs="Times New Roman"/>
        </w:rPr>
        <w:t>.</w:t>
      </w:r>
    </w:p>
    <w:p w:rsidR="00321F6F" w:rsidRDefault="00321F6F"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3411A0">
        <w:rPr>
          <w:rFonts w:ascii="Times New Roman" w:hAnsi="Times New Roman" w:cs="Times New Roman"/>
        </w:rPr>
        <w:t xml:space="preserve">   </w:t>
      </w:r>
      <w:r>
        <w:rPr>
          <w:rFonts w:ascii="Times New Roman" w:hAnsi="Times New Roman" w:cs="Times New Roman"/>
        </w:rPr>
        <w:t xml:space="preserve">Three times we come across a compound </w:t>
      </w:r>
      <w:r w:rsidR="006E0733" w:rsidRPr="003411A0">
        <w:rPr>
          <w:rFonts w:ascii="Times New Roman" w:hAnsi="Times New Roman" w:cs="Times New Roman"/>
          <w:b/>
          <w:i/>
          <w:sz w:val="24"/>
          <w:szCs w:val="24"/>
          <w:vertAlign w:val="superscript"/>
        </w:rPr>
        <w:t>ṅ</w:t>
      </w:r>
      <w:r w:rsidRPr="006E0733">
        <w:rPr>
          <w:rFonts w:ascii="Times New Roman" w:hAnsi="Times New Roman" w:cs="Times New Roman"/>
          <w:i/>
        </w:rPr>
        <w:t>y-</w:t>
      </w:r>
      <w:r w:rsidR="006E0733" w:rsidRPr="006E0733">
        <w:rPr>
          <w:rFonts w:ascii="Times New Roman" w:hAnsi="Times New Roman" w:cs="Times New Roman"/>
          <w:i/>
        </w:rPr>
        <w:t>ā</w:t>
      </w:r>
      <w:r w:rsidRPr="003411A0">
        <w:rPr>
          <w:rFonts w:ascii="Times New Roman" w:hAnsi="Times New Roman" w:cs="Times New Roman"/>
          <w:b/>
          <w:i/>
          <w:sz w:val="24"/>
          <w:szCs w:val="24"/>
          <w:vertAlign w:val="superscript"/>
        </w:rPr>
        <w:t>p</w:t>
      </w:r>
      <w:r>
        <w:rPr>
          <w:rFonts w:ascii="Times New Roman" w:hAnsi="Times New Roman" w:cs="Times New Roman"/>
        </w:rPr>
        <w:t xml:space="preserve">, i.e. the feminine suffixes </w:t>
      </w:r>
      <w:r w:rsidR="006E0733">
        <w:rPr>
          <w:rFonts w:ascii="Times New Roman" w:hAnsi="Times New Roman" w:cs="Times New Roman"/>
        </w:rPr>
        <w:t>-</w:t>
      </w:r>
      <w:r w:rsidR="006E0733" w:rsidRPr="006E0733">
        <w:rPr>
          <w:rFonts w:ascii="Times New Roman" w:hAnsi="Times New Roman" w:cs="Times New Roman"/>
          <w:i/>
        </w:rPr>
        <w:t>ī</w:t>
      </w:r>
      <w:r>
        <w:rPr>
          <w:rFonts w:ascii="Times New Roman" w:hAnsi="Times New Roman" w:cs="Times New Roman"/>
        </w:rPr>
        <w:t xml:space="preserve"> and </w:t>
      </w:r>
      <w:r w:rsidR="006E0733">
        <w:rPr>
          <w:rFonts w:ascii="Times New Roman" w:hAnsi="Times New Roman" w:cs="Times New Roman"/>
        </w:rPr>
        <w:t>-</w:t>
      </w:r>
      <w:proofErr w:type="gramStart"/>
      <w:r w:rsidR="006E0733" w:rsidRPr="006E0733">
        <w:rPr>
          <w:rFonts w:ascii="Times New Roman" w:hAnsi="Times New Roman" w:cs="Times New Roman"/>
          <w:i/>
        </w:rPr>
        <w:t>ā</w:t>
      </w:r>
      <w:r>
        <w:rPr>
          <w:rFonts w:ascii="Times New Roman" w:hAnsi="Times New Roman" w:cs="Times New Roman"/>
        </w:rPr>
        <w:t xml:space="preserve"> with</w:t>
      </w:r>
      <w:proofErr w:type="gramEnd"/>
      <w:r>
        <w:rPr>
          <w:rFonts w:ascii="Times New Roman" w:hAnsi="Times New Roman" w:cs="Times New Roman"/>
        </w:rPr>
        <w:t xml:space="preserve"> all their variations </w:t>
      </w:r>
      <w:r w:rsidR="000438AB">
        <w:rPr>
          <w:rFonts w:ascii="Times New Roman" w:hAnsi="Times New Roman" w:cs="Times New Roman"/>
        </w:rPr>
        <w:t>(</w:t>
      </w:r>
      <w:r>
        <w:rPr>
          <w:rFonts w:ascii="Times New Roman" w:hAnsi="Times New Roman" w:cs="Times New Roman"/>
        </w:rPr>
        <w:t xml:space="preserve">IV 1 1; VI 1 68; VI 3 63); in VI 1 178 we have an ablative </w:t>
      </w:r>
      <w:proofErr w:type="spellStart"/>
      <w:r w:rsidR="006E0733" w:rsidRPr="003411A0">
        <w:rPr>
          <w:rFonts w:ascii="Times New Roman" w:hAnsi="Times New Roman" w:cs="Times New Roman"/>
          <w:b/>
          <w:i/>
          <w:sz w:val="24"/>
          <w:szCs w:val="24"/>
          <w:vertAlign w:val="superscript"/>
        </w:rPr>
        <w:t>ṅ</w:t>
      </w:r>
      <w:r w:rsidR="006E0733">
        <w:rPr>
          <w:rFonts w:ascii="Times New Roman" w:hAnsi="Times New Roman" w:cs="Times New Roman"/>
          <w:i/>
        </w:rPr>
        <w:t>y.</w:t>
      </w:r>
      <w:r w:rsidR="006E0733" w:rsidRPr="006E0733">
        <w:rPr>
          <w:rFonts w:ascii="Times New Roman" w:hAnsi="Times New Roman" w:cs="Times New Roman"/>
          <w:i/>
        </w:rPr>
        <w:t>āḥ</w:t>
      </w:r>
      <w:proofErr w:type="spellEnd"/>
      <w:r>
        <w:rPr>
          <w:rFonts w:ascii="Times New Roman" w:hAnsi="Times New Roman" w:cs="Times New Roman"/>
        </w:rPr>
        <w:t xml:space="preserve"> (</w:t>
      </w:r>
      <w:r w:rsidR="000670E9">
        <w:rPr>
          <w:rFonts w:ascii="Times New Roman" w:hAnsi="Times New Roman" w:cs="Times New Roman"/>
        </w:rPr>
        <w:t>‘</w:t>
      </w:r>
      <w:r w:rsidR="000438AB">
        <w:rPr>
          <w:rFonts w:ascii="Times New Roman" w:hAnsi="Times New Roman" w:cs="Times New Roman"/>
        </w:rPr>
        <w:t>after the suffix</w:t>
      </w:r>
      <w:r w:rsidR="003411A0">
        <w:rPr>
          <w:rFonts w:ascii="Times New Roman" w:hAnsi="Times New Roman" w:cs="Times New Roman"/>
        </w:rPr>
        <w:t xml:space="preserve"> </w:t>
      </w:r>
      <w:r w:rsidR="000670E9" w:rsidRPr="000670E9">
        <w:rPr>
          <w:rFonts w:ascii="Times New Roman" w:hAnsi="Times New Roman" w:cs="Times New Roman"/>
          <w:i/>
        </w:rPr>
        <w:t>-</w:t>
      </w:r>
      <w:r w:rsidR="006E0733" w:rsidRPr="006E0733">
        <w:rPr>
          <w:rFonts w:ascii="Times New Roman" w:hAnsi="Times New Roman" w:cs="Times New Roman"/>
          <w:i/>
        </w:rPr>
        <w:t>ī</w:t>
      </w:r>
      <w:r>
        <w:rPr>
          <w:rFonts w:ascii="Times New Roman" w:hAnsi="Times New Roman" w:cs="Times New Roman"/>
        </w:rPr>
        <w:t xml:space="preserve">’) and in VI 3 43 + 61 the genitive </w:t>
      </w:r>
      <w:r w:rsidR="006E0733" w:rsidRPr="003411A0">
        <w:rPr>
          <w:rFonts w:ascii="Times New Roman" w:hAnsi="Times New Roman" w:cs="Times New Roman"/>
          <w:b/>
          <w:i/>
          <w:sz w:val="24"/>
          <w:szCs w:val="24"/>
          <w:vertAlign w:val="superscript"/>
        </w:rPr>
        <w:t>ṅ</w:t>
      </w:r>
      <w:r w:rsidRPr="006E0733">
        <w:rPr>
          <w:rFonts w:ascii="Times New Roman" w:hAnsi="Times New Roman" w:cs="Times New Roman"/>
          <w:i/>
        </w:rPr>
        <w:t>y</w:t>
      </w:r>
      <w:r w:rsidR="006E0733">
        <w:rPr>
          <w:rFonts w:ascii="Times New Roman" w:hAnsi="Times New Roman" w:cs="Times New Roman"/>
          <w:i/>
        </w:rPr>
        <w:t>.</w:t>
      </w:r>
      <w:r w:rsidRPr="006E0733">
        <w:rPr>
          <w:rFonts w:ascii="Times New Roman" w:hAnsi="Times New Roman" w:cs="Times New Roman"/>
          <w:i/>
        </w:rPr>
        <w:t>a</w:t>
      </w:r>
      <w:r w:rsidR="006E0733" w:rsidRPr="006E0733">
        <w:rPr>
          <w:rFonts w:ascii="Times New Roman" w:hAnsi="Times New Roman" w:cs="Times New Roman"/>
          <w:i/>
        </w:rPr>
        <w:t>ḥ</w:t>
      </w:r>
      <w:r>
        <w:rPr>
          <w:rFonts w:ascii="Times New Roman" w:hAnsi="Times New Roman" w:cs="Times New Roman"/>
        </w:rPr>
        <w:t xml:space="preserve"> (‘instead of the suffix </w:t>
      </w:r>
      <w:r w:rsidR="006E0733" w:rsidRPr="006E0733">
        <w:rPr>
          <w:rFonts w:ascii="Times New Roman" w:hAnsi="Times New Roman" w:cs="Times New Roman"/>
          <w:i/>
        </w:rPr>
        <w:t>-ī</w:t>
      </w:r>
      <w:r w:rsidRPr="006E0733">
        <w:rPr>
          <w:rFonts w:ascii="Times New Roman" w:hAnsi="Times New Roman" w:cs="Times New Roman"/>
          <w:i/>
        </w:rPr>
        <w:t>’</w:t>
      </w:r>
      <w:r>
        <w:rPr>
          <w:rFonts w:ascii="Times New Roman" w:hAnsi="Times New Roman" w:cs="Times New Roman"/>
        </w:rPr>
        <w:t>).</w:t>
      </w:r>
      <w:r w:rsidR="006E0733">
        <w:rPr>
          <w:rFonts w:ascii="Times New Roman" w:hAnsi="Times New Roman" w:cs="Times New Roman"/>
        </w:rPr>
        <w:t xml:space="preserve"> A still shorter common denominator is simple </w:t>
      </w:r>
      <w:r w:rsidR="006E0733" w:rsidRPr="006E0733">
        <w:rPr>
          <w:rFonts w:ascii="Times New Roman" w:hAnsi="Times New Roman" w:cs="Times New Roman"/>
          <w:i/>
        </w:rPr>
        <w:t>ī</w:t>
      </w:r>
      <w:r w:rsidR="006E0733">
        <w:rPr>
          <w:rFonts w:ascii="Times New Roman" w:hAnsi="Times New Roman" w:cs="Times New Roman"/>
        </w:rPr>
        <w:t xml:space="preserve"> without any determinatives: Pāṇ I 4 3 </w:t>
      </w:r>
      <w:r w:rsidR="006E0733" w:rsidRPr="006E0733">
        <w:rPr>
          <w:rFonts w:ascii="Times New Roman" w:hAnsi="Times New Roman" w:cs="Times New Roman"/>
          <w:i/>
        </w:rPr>
        <w:t>y-ū stry-ākhyau nadī</w:t>
      </w:r>
      <w:r w:rsidR="006E0733">
        <w:rPr>
          <w:rFonts w:ascii="Times New Roman" w:hAnsi="Times New Roman" w:cs="Times New Roman"/>
        </w:rPr>
        <w:t xml:space="preserve"> “[Words ending in</w:t>
      </w:r>
      <w:r w:rsidR="000670E9">
        <w:rPr>
          <w:rFonts w:ascii="Times New Roman" w:hAnsi="Times New Roman" w:cs="Times New Roman"/>
        </w:rPr>
        <w:t>]</w:t>
      </w:r>
      <w:r w:rsidR="006E0733">
        <w:rPr>
          <w:rFonts w:ascii="Times New Roman" w:hAnsi="Times New Roman" w:cs="Times New Roman"/>
        </w:rPr>
        <w:t xml:space="preserve"> </w:t>
      </w:r>
      <w:r w:rsidR="006E0733" w:rsidRPr="006E0733">
        <w:rPr>
          <w:rFonts w:ascii="Times New Roman" w:hAnsi="Times New Roman" w:cs="Times New Roman"/>
          <w:i/>
        </w:rPr>
        <w:t>ī</w:t>
      </w:r>
      <w:r w:rsidR="006E0733">
        <w:rPr>
          <w:rFonts w:ascii="Times New Roman" w:hAnsi="Times New Roman" w:cs="Times New Roman"/>
        </w:rPr>
        <w:t xml:space="preserve"> or </w:t>
      </w:r>
      <w:r w:rsidR="006E0733" w:rsidRPr="006E0733">
        <w:rPr>
          <w:rFonts w:ascii="Times New Roman" w:hAnsi="Times New Roman" w:cs="Times New Roman"/>
          <w:i/>
        </w:rPr>
        <w:t>ū</w:t>
      </w:r>
      <w:r w:rsidR="006E0733">
        <w:rPr>
          <w:rFonts w:ascii="Times New Roman" w:hAnsi="Times New Roman" w:cs="Times New Roman"/>
        </w:rPr>
        <w:t xml:space="preserve"> are [called] </w:t>
      </w:r>
      <w:r w:rsidR="006E0733" w:rsidRPr="006E0733">
        <w:rPr>
          <w:rFonts w:ascii="Times New Roman" w:hAnsi="Times New Roman" w:cs="Times New Roman"/>
          <w:i/>
        </w:rPr>
        <w:t>nadī</w:t>
      </w:r>
      <w:r w:rsidR="006E0733">
        <w:rPr>
          <w:rFonts w:ascii="Times New Roman" w:hAnsi="Times New Roman" w:cs="Times New Roman"/>
        </w:rPr>
        <w:t>, if they denote feminine [objects only and always].”</w:t>
      </w:r>
    </w:p>
    <w:p w:rsidR="006E0733" w:rsidRDefault="006E0733"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3411A0">
        <w:rPr>
          <w:rFonts w:ascii="Times New Roman" w:hAnsi="Times New Roman" w:cs="Times New Roman"/>
        </w:rPr>
        <w:t xml:space="preserve"> </w:t>
      </w:r>
      <w:r w:rsidR="00031BBC">
        <w:rPr>
          <w:rFonts w:ascii="Times New Roman" w:hAnsi="Times New Roman" w:cs="Times New Roman"/>
        </w:rPr>
        <w:t xml:space="preserve">  </w:t>
      </w:r>
      <w:r>
        <w:rPr>
          <w:rFonts w:ascii="Times New Roman" w:hAnsi="Times New Roman" w:cs="Times New Roman"/>
        </w:rPr>
        <w:t>An observation just made can be expanded and formulated like this: suffixes appear in their fullest form</w:t>
      </w:r>
      <w:r w:rsidR="00AB7D5C">
        <w:rPr>
          <w:rFonts w:ascii="Times New Roman" w:hAnsi="Times New Roman" w:cs="Times New Roman"/>
        </w:rPr>
        <w:t>, with all due determinatives, in the nominative, in a reduced form in the oblique cases. The reason f</w:t>
      </w:r>
      <w:r w:rsidR="009D33D7">
        <w:rPr>
          <w:rFonts w:ascii="Times New Roman" w:hAnsi="Times New Roman" w:cs="Times New Roman"/>
        </w:rPr>
        <w:t>o</w:t>
      </w:r>
      <w:r w:rsidR="000438AB">
        <w:rPr>
          <w:rFonts w:ascii="Times New Roman" w:hAnsi="Times New Roman" w:cs="Times New Roman"/>
        </w:rPr>
        <w:t>r this ‘</w:t>
      </w:r>
      <w:proofErr w:type="spellStart"/>
      <w:r w:rsidR="000438AB">
        <w:rPr>
          <w:rFonts w:ascii="Times New Roman" w:hAnsi="Times New Roman" w:cs="Times New Roman"/>
        </w:rPr>
        <w:t>heteroclisis</w:t>
      </w:r>
      <w:proofErr w:type="spellEnd"/>
      <w:r w:rsidR="000438AB">
        <w:rPr>
          <w:rFonts w:ascii="Times New Roman" w:hAnsi="Times New Roman" w:cs="Times New Roman"/>
        </w:rPr>
        <w:t>’ is</w:t>
      </w:r>
      <w:r w:rsidR="00AB7D5C">
        <w:rPr>
          <w:rFonts w:ascii="Times New Roman" w:hAnsi="Times New Roman" w:cs="Times New Roman"/>
        </w:rPr>
        <w:t xml:space="preserve"> that all side </w:t>
      </w:r>
      <w:r w:rsidR="000670E9">
        <w:rPr>
          <w:rFonts w:ascii="Times New Roman" w:hAnsi="Times New Roman" w:cs="Times New Roman"/>
        </w:rPr>
        <w:t xml:space="preserve">effects of a suffix have to be </w:t>
      </w:r>
      <w:r w:rsidR="00C870F6">
        <w:rPr>
          <w:rFonts w:ascii="Times New Roman" w:hAnsi="Times New Roman" w:cs="Times New Roman"/>
        </w:rPr>
        <w:t xml:space="preserve">evident, when it is </w:t>
      </w:r>
      <w:r w:rsidR="00C870F6" w:rsidRPr="00AB7D5C">
        <w:rPr>
          <w:rFonts w:ascii="Times New Roman" w:hAnsi="Times New Roman" w:cs="Times New Roman"/>
          <w:b/>
        </w:rPr>
        <w:t>taught</w:t>
      </w:r>
      <w:r w:rsidR="00C870F6">
        <w:rPr>
          <w:rFonts w:ascii="Times New Roman" w:hAnsi="Times New Roman" w:cs="Times New Roman"/>
        </w:rPr>
        <w:t xml:space="preserve">, e.g. Pāṇ IV 1 25 </w:t>
      </w:r>
      <w:r w:rsidR="00C870F6" w:rsidRPr="009D33D7">
        <w:rPr>
          <w:rFonts w:ascii="Times New Roman" w:hAnsi="Times New Roman" w:cs="Times New Roman"/>
          <w:i/>
        </w:rPr>
        <w:t xml:space="preserve">bahuvrīher ūdhaso </w:t>
      </w:r>
      <w:r w:rsidR="00C870F6" w:rsidRPr="003411A0">
        <w:rPr>
          <w:rFonts w:ascii="Times New Roman" w:hAnsi="Times New Roman" w:cs="Times New Roman"/>
          <w:b/>
          <w:i/>
          <w:sz w:val="24"/>
          <w:szCs w:val="24"/>
          <w:vertAlign w:val="superscript"/>
        </w:rPr>
        <w:t>ṅ</w:t>
      </w:r>
      <w:r w:rsidR="00C870F6" w:rsidRPr="009D33D7">
        <w:rPr>
          <w:rFonts w:ascii="Times New Roman" w:hAnsi="Times New Roman" w:cs="Times New Roman"/>
          <w:i/>
        </w:rPr>
        <w:t>ī</w:t>
      </w:r>
      <w:r w:rsidR="00C870F6" w:rsidRPr="00C870F6">
        <w:rPr>
          <w:rFonts w:ascii="Times New Roman" w:hAnsi="Times New Roman" w:cs="Times New Roman"/>
          <w:b/>
          <w:i/>
          <w:sz w:val="24"/>
          <w:szCs w:val="24"/>
          <w:vertAlign w:val="superscript"/>
        </w:rPr>
        <w:t>ṣ</w:t>
      </w:r>
      <w:r w:rsidR="00C870F6">
        <w:rPr>
          <w:rFonts w:ascii="Times New Roman" w:hAnsi="Times New Roman" w:cs="Times New Roman"/>
        </w:rPr>
        <w:t xml:space="preserve"> </w:t>
      </w:r>
      <w:r w:rsidR="000670E9">
        <w:rPr>
          <w:rFonts w:ascii="Times New Roman" w:hAnsi="Times New Roman" w:cs="Times New Roman"/>
        </w:rPr>
        <w:t>“</w:t>
      </w:r>
      <w:r w:rsidR="00AB7D5C">
        <w:rPr>
          <w:rFonts w:ascii="Times New Roman" w:hAnsi="Times New Roman" w:cs="Times New Roman"/>
        </w:rPr>
        <w:t xml:space="preserve">After </w:t>
      </w:r>
      <w:r w:rsidR="009D33D7" w:rsidRPr="009D33D7">
        <w:rPr>
          <w:rFonts w:ascii="Times New Roman" w:hAnsi="Times New Roman" w:cs="Times New Roman"/>
          <w:i/>
        </w:rPr>
        <w:t>ū</w:t>
      </w:r>
      <w:r w:rsidR="00AB7D5C" w:rsidRPr="009D33D7">
        <w:rPr>
          <w:rFonts w:ascii="Times New Roman" w:hAnsi="Times New Roman" w:cs="Times New Roman"/>
          <w:i/>
        </w:rPr>
        <w:t>dhas</w:t>
      </w:r>
      <w:r w:rsidR="00AB7D5C">
        <w:rPr>
          <w:rFonts w:ascii="Times New Roman" w:hAnsi="Times New Roman" w:cs="Times New Roman"/>
        </w:rPr>
        <w:t xml:space="preserve"> [at the end] of a </w:t>
      </w:r>
      <w:r w:rsidR="00AB7D5C" w:rsidRPr="009D33D7">
        <w:rPr>
          <w:rFonts w:ascii="Times New Roman" w:hAnsi="Times New Roman" w:cs="Times New Roman"/>
          <w:i/>
        </w:rPr>
        <w:t>bahuvr</w:t>
      </w:r>
      <w:r w:rsidR="009D33D7" w:rsidRPr="009D33D7">
        <w:rPr>
          <w:rFonts w:ascii="Times New Roman" w:hAnsi="Times New Roman" w:cs="Times New Roman"/>
          <w:i/>
        </w:rPr>
        <w:t>ī</w:t>
      </w:r>
      <w:r w:rsidR="00AB7D5C" w:rsidRPr="009D33D7">
        <w:rPr>
          <w:rFonts w:ascii="Times New Roman" w:hAnsi="Times New Roman" w:cs="Times New Roman"/>
          <w:i/>
        </w:rPr>
        <w:t>hi</w:t>
      </w:r>
      <w:r w:rsidR="00AB7D5C">
        <w:rPr>
          <w:rFonts w:ascii="Times New Roman" w:hAnsi="Times New Roman" w:cs="Times New Roman"/>
        </w:rPr>
        <w:t xml:space="preserve">-compound [stands] the suffix </w:t>
      </w:r>
      <w:r w:rsidR="009D33D7" w:rsidRPr="00C870F6">
        <w:rPr>
          <w:rFonts w:ascii="Times New Roman" w:hAnsi="Times New Roman" w:cs="Times New Roman"/>
          <w:b/>
          <w:i/>
          <w:vertAlign w:val="superscript"/>
        </w:rPr>
        <w:t>ṅ</w:t>
      </w:r>
      <w:r w:rsidR="009D33D7">
        <w:rPr>
          <w:rFonts w:ascii="Times New Roman" w:hAnsi="Times New Roman" w:cs="Times New Roman"/>
          <w:i/>
        </w:rPr>
        <w:t>ī</w:t>
      </w:r>
      <w:r w:rsidR="009D33D7" w:rsidRPr="00C870F6">
        <w:rPr>
          <w:rFonts w:ascii="Times New Roman" w:hAnsi="Times New Roman" w:cs="Times New Roman"/>
          <w:b/>
          <w:i/>
          <w:sz w:val="24"/>
          <w:szCs w:val="24"/>
          <w:vertAlign w:val="superscript"/>
        </w:rPr>
        <w:t>ṣ</w:t>
      </w:r>
      <w:r w:rsidR="00C870F6">
        <w:rPr>
          <w:rFonts w:ascii="Times New Roman" w:hAnsi="Times New Roman" w:cs="Times New Roman"/>
        </w:rPr>
        <w:t xml:space="preserve"> </w:t>
      </w:r>
      <w:r w:rsidR="00AB7D5C">
        <w:rPr>
          <w:rFonts w:ascii="Times New Roman" w:hAnsi="Times New Roman" w:cs="Times New Roman"/>
        </w:rPr>
        <w:t xml:space="preserve">” (i.e., a high pitched feminine suffix </w:t>
      </w:r>
      <w:r w:rsidR="009D33D7">
        <w:rPr>
          <w:rFonts w:ascii="Times New Roman" w:hAnsi="Times New Roman" w:cs="Times New Roman"/>
        </w:rPr>
        <w:t>-</w:t>
      </w:r>
      <w:r w:rsidR="009D33D7" w:rsidRPr="009D33D7">
        <w:rPr>
          <w:rFonts w:ascii="Times New Roman" w:hAnsi="Times New Roman" w:cs="Times New Roman"/>
          <w:i/>
        </w:rPr>
        <w:t>ī</w:t>
      </w:r>
      <w:r w:rsidR="00AB7D5C">
        <w:rPr>
          <w:rFonts w:ascii="Times New Roman" w:hAnsi="Times New Roman" w:cs="Times New Roman"/>
        </w:rPr>
        <w:t xml:space="preserve"> with </w:t>
      </w:r>
      <w:r w:rsidR="00C870F6">
        <w:rPr>
          <w:rFonts w:ascii="Times New Roman" w:hAnsi="Times New Roman" w:cs="Times New Roman"/>
        </w:rPr>
        <w:t xml:space="preserve"> </w:t>
      </w:r>
      <w:r w:rsidR="00AB7D5C">
        <w:rPr>
          <w:rFonts w:ascii="Times New Roman" w:hAnsi="Times New Roman" w:cs="Times New Roman"/>
        </w:rPr>
        <w:t xml:space="preserve">weak vowel grade of the preceding morpheme: </w:t>
      </w:r>
      <w:proofErr w:type="spellStart"/>
      <w:r w:rsidR="00AB7D5C" w:rsidRPr="009D33D7">
        <w:rPr>
          <w:rFonts w:ascii="Times New Roman" w:hAnsi="Times New Roman" w:cs="Times New Roman"/>
          <w:i/>
        </w:rPr>
        <w:t>gha</w:t>
      </w:r>
      <w:r w:rsidR="009D33D7" w:rsidRPr="009D33D7">
        <w:rPr>
          <w:rFonts w:ascii="Times New Roman" w:hAnsi="Times New Roman" w:cs="Times New Roman"/>
          <w:i/>
        </w:rPr>
        <w:t>ṭô</w:t>
      </w:r>
      <w:r w:rsidR="00AB7D5C" w:rsidRPr="009D33D7">
        <w:rPr>
          <w:rFonts w:ascii="Times New Roman" w:hAnsi="Times New Roman" w:cs="Times New Roman"/>
          <w:i/>
        </w:rPr>
        <w:t>dhn</w:t>
      </w:r>
      <w:r w:rsidR="009D33D7" w:rsidRPr="009D33D7">
        <w:rPr>
          <w:rFonts w:ascii="Times New Roman" w:hAnsi="Times New Roman" w:cs="Times New Roman"/>
          <w:i/>
        </w:rPr>
        <w:t>ī</w:t>
      </w:r>
      <w:proofErr w:type="spellEnd"/>
      <w:r w:rsidR="000438AB">
        <w:rPr>
          <w:rFonts w:ascii="Times New Roman" w:hAnsi="Times New Roman" w:cs="Times New Roman"/>
          <w:i/>
        </w:rPr>
        <w:t>́</w:t>
      </w:r>
      <w:r w:rsidR="00AB7D5C">
        <w:rPr>
          <w:rFonts w:ascii="Times New Roman" w:hAnsi="Times New Roman" w:cs="Times New Roman"/>
        </w:rPr>
        <w:t xml:space="preserve">, </w:t>
      </w:r>
      <w:proofErr w:type="spellStart"/>
      <w:r w:rsidR="00AB7D5C" w:rsidRPr="009D33D7">
        <w:rPr>
          <w:rFonts w:ascii="Times New Roman" w:hAnsi="Times New Roman" w:cs="Times New Roman"/>
          <w:i/>
        </w:rPr>
        <w:t>ku</w:t>
      </w:r>
      <w:r w:rsidR="009D33D7" w:rsidRPr="009D33D7">
        <w:rPr>
          <w:rFonts w:ascii="Times New Roman" w:hAnsi="Times New Roman" w:cs="Times New Roman"/>
          <w:i/>
        </w:rPr>
        <w:t>ṇḍô</w:t>
      </w:r>
      <w:r w:rsidR="00AB7D5C" w:rsidRPr="009D33D7">
        <w:rPr>
          <w:rFonts w:ascii="Times New Roman" w:hAnsi="Times New Roman" w:cs="Times New Roman"/>
          <w:i/>
        </w:rPr>
        <w:t>dhn</w:t>
      </w:r>
      <w:r w:rsidR="009D33D7" w:rsidRPr="009D33D7">
        <w:rPr>
          <w:rFonts w:ascii="Times New Roman" w:hAnsi="Times New Roman" w:cs="Times New Roman"/>
          <w:i/>
        </w:rPr>
        <w:t>ī</w:t>
      </w:r>
      <w:proofErr w:type="spellEnd"/>
      <w:r w:rsidR="000438AB">
        <w:rPr>
          <w:rFonts w:ascii="Times New Roman" w:hAnsi="Times New Roman" w:cs="Times New Roman"/>
          <w:i/>
        </w:rPr>
        <w:t>́</w:t>
      </w:r>
      <w:r w:rsidR="00AB7D5C">
        <w:rPr>
          <w:rFonts w:ascii="Times New Roman" w:hAnsi="Times New Roman" w:cs="Times New Roman"/>
        </w:rPr>
        <w:t>). But mostly there is no such reference to the special features in further grammatical operations. On the contrary, these operations are normally shared by all varieties of a suffix, e.g. P</w:t>
      </w:r>
      <w:r w:rsidR="009D33D7">
        <w:rPr>
          <w:rFonts w:ascii="Times New Roman" w:hAnsi="Times New Roman" w:cs="Times New Roman"/>
        </w:rPr>
        <w:t>āṇ</w:t>
      </w:r>
      <w:r w:rsidR="00AB7D5C">
        <w:rPr>
          <w:rFonts w:ascii="Times New Roman" w:hAnsi="Times New Roman" w:cs="Times New Roman"/>
        </w:rPr>
        <w:t xml:space="preserve"> VI 1 178 [159 </w:t>
      </w:r>
      <w:r w:rsidR="00AB7D5C" w:rsidRPr="009D33D7">
        <w:rPr>
          <w:rFonts w:ascii="Times New Roman" w:hAnsi="Times New Roman" w:cs="Times New Roman"/>
          <w:i/>
        </w:rPr>
        <w:t>anta ud</w:t>
      </w:r>
      <w:r w:rsidR="009D33D7" w:rsidRPr="009D33D7">
        <w:rPr>
          <w:rFonts w:ascii="Times New Roman" w:hAnsi="Times New Roman" w:cs="Times New Roman"/>
          <w:i/>
        </w:rPr>
        <w:t>ā</w:t>
      </w:r>
      <w:r w:rsidR="00AB7D5C" w:rsidRPr="009D33D7">
        <w:rPr>
          <w:rFonts w:ascii="Times New Roman" w:hAnsi="Times New Roman" w:cs="Times New Roman"/>
          <w:i/>
        </w:rPr>
        <w:t>tta</w:t>
      </w:r>
      <w:r w:rsidR="009D33D7" w:rsidRPr="009D33D7">
        <w:rPr>
          <w:rFonts w:ascii="Times New Roman" w:hAnsi="Times New Roman" w:cs="Times New Roman"/>
          <w:i/>
        </w:rPr>
        <w:t>ḥ</w:t>
      </w:r>
      <w:r w:rsidR="00AB7D5C">
        <w:rPr>
          <w:rFonts w:ascii="Times New Roman" w:hAnsi="Times New Roman" w:cs="Times New Roman"/>
        </w:rPr>
        <w:t xml:space="preserve"> </w:t>
      </w:r>
      <w:r w:rsidR="00AB7D5C">
        <w:rPr>
          <w:rFonts w:ascii="Times New Roman" w:hAnsi="Times New Roman" w:cs="Times New Roman"/>
        </w:rPr>
        <w:lastRenderedPageBreak/>
        <w:t xml:space="preserve">177 </w:t>
      </w:r>
      <w:r w:rsidR="00AB7D5C" w:rsidRPr="009D33D7">
        <w:rPr>
          <w:rFonts w:ascii="Times New Roman" w:hAnsi="Times New Roman" w:cs="Times New Roman"/>
          <w:i/>
        </w:rPr>
        <w:t>n</w:t>
      </w:r>
      <w:r w:rsidR="009D33D7" w:rsidRPr="009D33D7">
        <w:rPr>
          <w:rFonts w:ascii="Times New Roman" w:hAnsi="Times New Roman" w:cs="Times New Roman"/>
          <w:i/>
        </w:rPr>
        <w:t>ā</w:t>
      </w:r>
      <w:r w:rsidR="00AB7D5C" w:rsidRPr="009D33D7">
        <w:rPr>
          <w:rFonts w:ascii="Times New Roman" w:hAnsi="Times New Roman" w:cs="Times New Roman"/>
          <w:i/>
        </w:rPr>
        <w:t>m</w:t>
      </w:r>
      <w:r w:rsidR="00AB7D5C">
        <w:rPr>
          <w:rFonts w:ascii="Times New Roman" w:hAnsi="Times New Roman" w:cs="Times New Roman"/>
        </w:rPr>
        <w:t xml:space="preserve">] </w:t>
      </w:r>
      <w:r w:rsidR="009D33D7" w:rsidRPr="00C870F6">
        <w:rPr>
          <w:rFonts w:ascii="Times New Roman" w:hAnsi="Times New Roman" w:cs="Times New Roman"/>
          <w:b/>
          <w:i/>
          <w:sz w:val="24"/>
          <w:szCs w:val="24"/>
          <w:vertAlign w:val="superscript"/>
        </w:rPr>
        <w:t>ṅ</w:t>
      </w:r>
      <w:r w:rsidR="00AB7D5C" w:rsidRPr="009D33D7">
        <w:rPr>
          <w:rFonts w:ascii="Times New Roman" w:hAnsi="Times New Roman" w:cs="Times New Roman"/>
          <w:i/>
        </w:rPr>
        <w:t>y.</w:t>
      </w:r>
      <w:r w:rsidR="009D33D7" w:rsidRPr="009D33D7">
        <w:rPr>
          <w:rFonts w:ascii="Times New Roman" w:hAnsi="Times New Roman" w:cs="Times New Roman"/>
          <w:i/>
        </w:rPr>
        <w:t>āś</w:t>
      </w:r>
      <w:r w:rsidR="00AB7D5C" w:rsidRPr="009D33D7">
        <w:rPr>
          <w:rFonts w:ascii="Times New Roman" w:hAnsi="Times New Roman" w:cs="Times New Roman"/>
          <w:i/>
        </w:rPr>
        <w:t xml:space="preserve"> chandasi bahulam</w:t>
      </w:r>
      <w:r w:rsidR="009D33D7">
        <w:rPr>
          <w:rFonts w:ascii="Times New Roman" w:hAnsi="Times New Roman" w:cs="Times New Roman"/>
        </w:rPr>
        <w:t xml:space="preserve"> “[The ending -</w:t>
      </w:r>
      <w:r w:rsidR="009D33D7" w:rsidRPr="009D33D7">
        <w:rPr>
          <w:rFonts w:ascii="Times New Roman" w:hAnsi="Times New Roman" w:cs="Times New Roman"/>
          <w:i/>
        </w:rPr>
        <w:t>nām</w:t>
      </w:r>
      <w:r w:rsidR="009D33D7">
        <w:rPr>
          <w:rFonts w:ascii="Times New Roman" w:hAnsi="Times New Roman" w:cs="Times New Roman"/>
        </w:rPr>
        <w:t xml:space="preserve"> of the genitive plural] is in the Veda often [high-pitc</w:t>
      </w:r>
      <w:r w:rsidR="00C870F6">
        <w:rPr>
          <w:rFonts w:ascii="Times New Roman" w:hAnsi="Times New Roman" w:cs="Times New Roman"/>
        </w:rPr>
        <w:t>hed] after the feminine suffix</w:t>
      </w:r>
      <w:r w:rsidR="009D33D7">
        <w:rPr>
          <w:rFonts w:ascii="Times New Roman" w:hAnsi="Times New Roman" w:cs="Times New Roman"/>
        </w:rPr>
        <w:t xml:space="preserve"> </w:t>
      </w:r>
      <w:r w:rsidR="009D33D7" w:rsidRPr="009D33D7">
        <w:rPr>
          <w:rFonts w:ascii="Times New Roman" w:hAnsi="Times New Roman" w:cs="Times New Roman"/>
          <w:i/>
        </w:rPr>
        <w:t>-ī</w:t>
      </w:r>
      <w:r w:rsidR="009D33D7">
        <w:rPr>
          <w:rFonts w:ascii="Times New Roman" w:hAnsi="Times New Roman" w:cs="Times New Roman"/>
        </w:rPr>
        <w:t>”.</w:t>
      </w:r>
      <w:r w:rsidR="00D56F41">
        <w:rPr>
          <w:rFonts w:ascii="Times New Roman" w:hAnsi="Times New Roman" w:cs="Times New Roman"/>
        </w:rPr>
        <w:t xml:space="preserve">  </w:t>
      </w:r>
    </w:p>
    <w:p w:rsidR="007D18C5" w:rsidRDefault="007D18C5"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C870F6">
        <w:rPr>
          <w:rFonts w:ascii="Times New Roman" w:hAnsi="Times New Roman" w:cs="Times New Roman"/>
        </w:rPr>
        <w:t xml:space="preserve">   </w:t>
      </w:r>
      <w:r>
        <w:rPr>
          <w:rFonts w:ascii="Times New Roman" w:hAnsi="Times New Roman" w:cs="Times New Roman"/>
        </w:rPr>
        <w:t>There are, however, some exceptions to this rule of ‘heteroclisis’. The heteroclitic inflection probably had to enter into a compromise with the principle of the largest common denominator. The dropping of the final determinative increases the grasp of the term on to other, similar</w:t>
      </w:r>
      <w:r w:rsidR="000670E9">
        <w:rPr>
          <w:rFonts w:ascii="Times New Roman" w:hAnsi="Times New Roman" w:cs="Times New Roman"/>
        </w:rPr>
        <w:t>,</w:t>
      </w:r>
      <w:r>
        <w:rPr>
          <w:rFonts w:ascii="Times New Roman" w:hAnsi="Times New Roman" w:cs="Times New Roman"/>
        </w:rPr>
        <w:t xml:space="preserve"> suffixes. No undesired consequences will result, if these other suffixes either follow the same rules or are not used at all in the situations concerned. But otherwise wrong forms can be avoided only by stating the full term even in an oblique case, instead of the expected heteroclitic stem.</w:t>
      </w:r>
    </w:p>
    <w:p w:rsidR="007D18C5" w:rsidRDefault="007D18C5"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C870F6">
        <w:rPr>
          <w:rFonts w:ascii="Times New Roman" w:hAnsi="Times New Roman" w:cs="Times New Roman"/>
        </w:rPr>
        <w:t xml:space="preserve">   </w:t>
      </w:r>
      <w:r w:rsidR="00031BBC">
        <w:rPr>
          <w:rFonts w:ascii="Times New Roman" w:hAnsi="Times New Roman" w:cs="Times New Roman"/>
        </w:rPr>
        <w:t xml:space="preserve"> </w:t>
      </w:r>
      <w:r>
        <w:rPr>
          <w:rFonts w:ascii="Times New Roman" w:hAnsi="Times New Roman" w:cs="Times New Roman"/>
        </w:rPr>
        <w:t xml:space="preserve">The suffix </w:t>
      </w:r>
      <w:r w:rsidR="008848AF">
        <w:rPr>
          <w:rFonts w:ascii="Times New Roman" w:hAnsi="Times New Roman" w:cs="Times New Roman"/>
          <w:i/>
        </w:rPr>
        <w:t>-</w:t>
      </w:r>
      <w:r w:rsidR="008848AF" w:rsidRPr="008848AF">
        <w:rPr>
          <w:rFonts w:ascii="Times New Roman" w:hAnsi="Times New Roman" w:cs="Times New Roman"/>
          <w:i/>
        </w:rPr>
        <w:t>i</w:t>
      </w:r>
      <w:r>
        <w:rPr>
          <w:rFonts w:ascii="Times New Roman" w:hAnsi="Times New Roman" w:cs="Times New Roman"/>
        </w:rPr>
        <w:t xml:space="preserve"> (</w:t>
      </w:r>
      <w:r w:rsidRPr="00C87877">
        <w:rPr>
          <w:rFonts w:ascii="Times New Roman" w:hAnsi="Times New Roman" w:cs="Times New Roman"/>
          <w:i/>
        </w:rPr>
        <w:t>gu</w:t>
      </w:r>
      <w:r w:rsidR="008848AF" w:rsidRPr="00C87877">
        <w:rPr>
          <w:rFonts w:ascii="Times New Roman" w:hAnsi="Times New Roman" w:cs="Times New Roman"/>
          <w:i/>
        </w:rPr>
        <w:t>ṇ</w:t>
      </w:r>
      <w:r w:rsidRPr="00C87877">
        <w:rPr>
          <w:rFonts w:ascii="Times New Roman" w:hAnsi="Times New Roman" w:cs="Times New Roman"/>
          <w:i/>
        </w:rPr>
        <w:t>a</w:t>
      </w:r>
      <w:r>
        <w:rPr>
          <w:rFonts w:ascii="Times New Roman" w:hAnsi="Times New Roman" w:cs="Times New Roman"/>
        </w:rPr>
        <w:t xml:space="preserve"> alternative </w:t>
      </w:r>
      <w:r w:rsidR="008848AF">
        <w:rPr>
          <w:rFonts w:ascii="Times New Roman" w:hAnsi="Times New Roman" w:cs="Times New Roman"/>
        </w:rPr>
        <w:t>-</w:t>
      </w:r>
      <w:r w:rsidRPr="008848AF">
        <w:rPr>
          <w:rFonts w:ascii="Times New Roman" w:hAnsi="Times New Roman" w:cs="Times New Roman"/>
          <w:i/>
        </w:rPr>
        <w:t>ay</w:t>
      </w:r>
      <w:r>
        <w:rPr>
          <w:rFonts w:ascii="Times New Roman" w:hAnsi="Times New Roman" w:cs="Times New Roman"/>
        </w:rPr>
        <w:t>) forms denominative and causative verbs.</w:t>
      </w:r>
      <w:r>
        <w:rPr>
          <w:rStyle w:val="FootnoteReference"/>
          <w:rFonts w:ascii="Times New Roman" w:hAnsi="Times New Roman" w:cs="Times New Roman"/>
        </w:rPr>
        <w:footnoteReference w:id="140"/>
      </w:r>
      <w:r w:rsidR="008848AF">
        <w:rPr>
          <w:rFonts w:ascii="Times New Roman" w:hAnsi="Times New Roman" w:cs="Times New Roman"/>
        </w:rPr>
        <w:t xml:space="preserve"> In certain roots (roots ending in vowel; roots ending in a single consonant preceded by a short /a/) the root vowel appears before this suffix in the </w:t>
      </w:r>
      <w:r w:rsidR="008848AF" w:rsidRPr="008848AF">
        <w:rPr>
          <w:rFonts w:ascii="Times New Roman" w:hAnsi="Times New Roman" w:cs="Times New Roman"/>
          <w:i/>
        </w:rPr>
        <w:t>vṛddhi</w:t>
      </w:r>
      <w:r w:rsidR="008848AF">
        <w:rPr>
          <w:rFonts w:ascii="Times New Roman" w:hAnsi="Times New Roman" w:cs="Times New Roman"/>
        </w:rPr>
        <w:t xml:space="preserve"> form (√</w:t>
      </w:r>
      <w:r w:rsidR="008848AF" w:rsidRPr="008848AF">
        <w:rPr>
          <w:rFonts w:ascii="Times New Roman" w:hAnsi="Times New Roman" w:cs="Times New Roman"/>
          <w:i/>
        </w:rPr>
        <w:t>kṛ</w:t>
      </w:r>
      <w:r w:rsidR="008848AF">
        <w:rPr>
          <w:rFonts w:ascii="Times New Roman" w:hAnsi="Times New Roman" w:cs="Times New Roman"/>
        </w:rPr>
        <w:t xml:space="preserve">: </w:t>
      </w:r>
      <w:r w:rsidR="008848AF" w:rsidRPr="00CE420F">
        <w:rPr>
          <w:rFonts w:ascii="Times New Roman" w:hAnsi="Times New Roman" w:cs="Times New Roman"/>
          <w:i/>
        </w:rPr>
        <w:t>kārayati</w:t>
      </w:r>
      <w:r w:rsidR="008848AF">
        <w:rPr>
          <w:rFonts w:ascii="Times New Roman" w:hAnsi="Times New Roman" w:cs="Times New Roman"/>
        </w:rPr>
        <w:t>, √</w:t>
      </w:r>
      <w:r w:rsidR="008848AF" w:rsidRPr="00B179C4">
        <w:rPr>
          <w:rFonts w:ascii="Times New Roman" w:hAnsi="Times New Roman" w:cs="Times New Roman"/>
          <w:i/>
        </w:rPr>
        <w:t>pac</w:t>
      </w:r>
      <w:r w:rsidR="008848AF">
        <w:rPr>
          <w:rFonts w:ascii="Times New Roman" w:hAnsi="Times New Roman" w:cs="Times New Roman"/>
        </w:rPr>
        <w:t xml:space="preserve">: </w:t>
      </w:r>
      <w:r w:rsidR="008848AF" w:rsidRPr="00CE420F">
        <w:rPr>
          <w:rFonts w:ascii="Times New Roman" w:hAnsi="Times New Roman" w:cs="Times New Roman"/>
          <w:i/>
        </w:rPr>
        <w:t>pācayati</w:t>
      </w:r>
      <w:r w:rsidR="008848AF">
        <w:rPr>
          <w:rFonts w:ascii="Times New Roman" w:hAnsi="Times New Roman" w:cs="Times New Roman"/>
        </w:rPr>
        <w:t xml:space="preserve">); that is indicated by the determinative </w:t>
      </w:r>
      <w:r w:rsidR="008848AF" w:rsidRPr="000670E9">
        <w:rPr>
          <w:rFonts w:ascii="Times New Roman" w:hAnsi="Times New Roman" w:cs="Times New Roman"/>
          <w:b/>
          <w:i/>
          <w:sz w:val="24"/>
          <w:szCs w:val="24"/>
          <w:vertAlign w:val="superscript"/>
        </w:rPr>
        <w:t>ṇ</w:t>
      </w:r>
      <w:r w:rsidR="00C87877">
        <w:rPr>
          <w:rFonts w:ascii="Times New Roman" w:hAnsi="Times New Roman" w:cs="Times New Roman"/>
        </w:rPr>
        <w:t xml:space="preserve"> (VII 2 115+116</w:t>
      </w:r>
      <w:r w:rsidR="008848AF">
        <w:rPr>
          <w:rFonts w:ascii="Times New Roman" w:hAnsi="Times New Roman" w:cs="Times New Roman"/>
        </w:rPr>
        <w:t>) attached to the suffix.</w:t>
      </w:r>
      <w:r w:rsidR="00CE420F">
        <w:rPr>
          <w:rFonts w:ascii="Times New Roman" w:hAnsi="Times New Roman" w:cs="Times New Roman"/>
        </w:rPr>
        <w:t xml:space="preserve"> One variety of this suffix </w:t>
      </w:r>
      <w:r w:rsidR="00CE420F" w:rsidRPr="00C870F6">
        <w:rPr>
          <w:rFonts w:ascii="Times New Roman" w:hAnsi="Times New Roman" w:cs="Times New Roman"/>
          <w:b/>
          <w:i/>
          <w:sz w:val="24"/>
          <w:szCs w:val="24"/>
          <w:vertAlign w:val="superscript"/>
        </w:rPr>
        <w:t>ṇ</w:t>
      </w:r>
      <w:r w:rsidR="00CE420F" w:rsidRPr="00CE420F">
        <w:rPr>
          <w:rFonts w:ascii="Times New Roman" w:hAnsi="Times New Roman" w:cs="Times New Roman"/>
          <w:i/>
        </w:rPr>
        <w:t>i</w:t>
      </w:r>
      <w:r w:rsidR="00CE420F">
        <w:rPr>
          <w:rFonts w:ascii="Times New Roman" w:hAnsi="Times New Roman" w:cs="Times New Roman"/>
          <w:i/>
        </w:rPr>
        <w:t xml:space="preserve"> </w:t>
      </w:r>
      <w:r w:rsidR="00CE420F" w:rsidRPr="00CE420F">
        <w:rPr>
          <w:rFonts w:ascii="Times New Roman" w:hAnsi="Times New Roman" w:cs="Times New Roman"/>
        </w:rPr>
        <w:t xml:space="preserve">is always inflected in the middle voice ‒ </w:t>
      </w:r>
      <w:r w:rsidR="00CE420F">
        <w:rPr>
          <w:rFonts w:ascii="Times New Roman" w:hAnsi="Times New Roman" w:cs="Times New Roman"/>
        </w:rPr>
        <w:t xml:space="preserve">this is indicated by a </w:t>
      </w:r>
      <w:r w:rsidR="00CE420F" w:rsidRPr="000670E9">
        <w:rPr>
          <w:rFonts w:ascii="Times New Roman" w:hAnsi="Times New Roman" w:cs="Times New Roman"/>
          <w:b/>
          <w:i/>
          <w:sz w:val="24"/>
          <w:szCs w:val="24"/>
          <w:vertAlign w:val="superscript"/>
        </w:rPr>
        <w:t>ṅ</w:t>
      </w:r>
      <w:r w:rsidR="00CE420F">
        <w:rPr>
          <w:rFonts w:ascii="Times New Roman" w:hAnsi="Times New Roman" w:cs="Times New Roman"/>
        </w:rPr>
        <w:t xml:space="preserve"> (I 3 12: roots with a determinative </w:t>
      </w:r>
      <w:r w:rsidR="00CE420F" w:rsidRPr="000670E9">
        <w:rPr>
          <w:rFonts w:ascii="Times New Roman" w:hAnsi="Times New Roman" w:cs="Times New Roman"/>
          <w:b/>
          <w:i/>
          <w:sz w:val="24"/>
          <w:szCs w:val="24"/>
          <w:vertAlign w:val="superscript"/>
        </w:rPr>
        <w:t>ṅ</w:t>
      </w:r>
      <w:r w:rsidR="00CE420F" w:rsidRPr="000670E9">
        <w:rPr>
          <w:rFonts w:ascii="Times New Roman" w:hAnsi="Times New Roman" w:cs="Times New Roman"/>
          <w:sz w:val="24"/>
          <w:szCs w:val="24"/>
        </w:rPr>
        <w:t xml:space="preserve"> </w:t>
      </w:r>
      <w:r w:rsidR="00CE420F">
        <w:rPr>
          <w:rFonts w:ascii="Times New Roman" w:hAnsi="Times New Roman" w:cs="Times New Roman"/>
        </w:rPr>
        <w:t>are</w:t>
      </w:r>
      <w:r w:rsidR="00B179C4">
        <w:rPr>
          <w:rFonts w:ascii="Times New Roman" w:hAnsi="Times New Roman" w:cs="Times New Roman"/>
        </w:rPr>
        <w:t xml:space="preserve"> inflected in the middle voice</w:t>
      </w:r>
      <w:r w:rsidR="00CE420F">
        <w:rPr>
          <w:rFonts w:ascii="Times New Roman" w:hAnsi="Times New Roman" w:cs="Times New Roman"/>
        </w:rPr>
        <w:t xml:space="preserve">): </w:t>
      </w:r>
      <w:proofErr w:type="spellStart"/>
      <w:r w:rsidR="00CE420F" w:rsidRPr="00C870F6">
        <w:rPr>
          <w:rFonts w:ascii="Times New Roman" w:hAnsi="Times New Roman" w:cs="Times New Roman"/>
          <w:b/>
          <w:i/>
          <w:sz w:val="24"/>
          <w:szCs w:val="24"/>
          <w:vertAlign w:val="superscript"/>
        </w:rPr>
        <w:t>ṇ</w:t>
      </w:r>
      <w:r w:rsidR="00CE420F" w:rsidRPr="00CE420F">
        <w:rPr>
          <w:rFonts w:ascii="Times New Roman" w:hAnsi="Times New Roman" w:cs="Times New Roman"/>
          <w:i/>
        </w:rPr>
        <w:t>i</w:t>
      </w:r>
      <w:r w:rsidR="00CE420F" w:rsidRPr="000670E9">
        <w:rPr>
          <w:rFonts w:ascii="Times New Roman" w:hAnsi="Times New Roman" w:cs="Times New Roman"/>
          <w:b/>
          <w:i/>
          <w:sz w:val="24"/>
          <w:szCs w:val="24"/>
          <w:vertAlign w:val="superscript"/>
        </w:rPr>
        <w:t>ṅ</w:t>
      </w:r>
      <w:proofErr w:type="spellEnd"/>
      <w:r w:rsidR="00CE420F" w:rsidRPr="000670E9">
        <w:rPr>
          <w:rFonts w:ascii="Times New Roman" w:hAnsi="Times New Roman" w:cs="Times New Roman"/>
          <w:b/>
          <w:sz w:val="24"/>
          <w:szCs w:val="24"/>
        </w:rPr>
        <w:t xml:space="preserve"> </w:t>
      </w:r>
      <w:r w:rsidR="00CE420F">
        <w:rPr>
          <w:rFonts w:ascii="Times New Roman" w:hAnsi="Times New Roman" w:cs="Times New Roman"/>
        </w:rPr>
        <w:t xml:space="preserve">(III 1 20). It forms denominatives only. The other variety has the high pitch on the suffix; this peculiarity does not call for a special determinative, because we have the general rule III 1 3. </w:t>
      </w:r>
      <w:r w:rsidR="006041F5">
        <w:rPr>
          <w:rFonts w:ascii="Times New Roman" w:hAnsi="Times New Roman" w:cs="Times New Roman"/>
        </w:rPr>
        <w:t xml:space="preserve">Nevertheless, it is indicated by the determinative </w:t>
      </w:r>
      <w:r w:rsidR="006041F5" w:rsidRPr="000670E9">
        <w:rPr>
          <w:rFonts w:ascii="Times New Roman" w:hAnsi="Times New Roman" w:cs="Times New Roman"/>
          <w:b/>
          <w:i/>
          <w:sz w:val="24"/>
          <w:szCs w:val="24"/>
          <w:vertAlign w:val="superscript"/>
        </w:rPr>
        <w:t>c</w:t>
      </w:r>
      <w:r w:rsidR="006041F5" w:rsidRPr="000670E9">
        <w:rPr>
          <w:rFonts w:ascii="Times New Roman" w:hAnsi="Times New Roman" w:cs="Times New Roman"/>
          <w:sz w:val="24"/>
          <w:szCs w:val="24"/>
        </w:rPr>
        <w:t xml:space="preserve"> </w:t>
      </w:r>
      <w:r w:rsidR="006041F5">
        <w:rPr>
          <w:rFonts w:ascii="Times New Roman" w:hAnsi="Times New Roman" w:cs="Times New Roman"/>
        </w:rPr>
        <w:t xml:space="preserve">(VI 1 163: a stem with the determinative </w:t>
      </w:r>
      <w:r w:rsidR="006041F5" w:rsidRPr="000670E9">
        <w:rPr>
          <w:rFonts w:ascii="Times New Roman" w:hAnsi="Times New Roman" w:cs="Times New Roman"/>
          <w:b/>
          <w:i/>
          <w:sz w:val="24"/>
          <w:szCs w:val="24"/>
          <w:vertAlign w:val="superscript"/>
        </w:rPr>
        <w:t>c</w:t>
      </w:r>
      <w:r w:rsidR="006041F5">
        <w:rPr>
          <w:rFonts w:ascii="Times New Roman" w:hAnsi="Times New Roman" w:cs="Times New Roman"/>
        </w:rPr>
        <w:t xml:space="preserve"> has the high pitch on the final syllable): </w:t>
      </w:r>
      <w:r w:rsidR="006041F5" w:rsidRPr="00C870F6">
        <w:rPr>
          <w:rFonts w:ascii="Times New Roman" w:hAnsi="Times New Roman" w:cs="Times New Roman"/>
          <w:b/>
          <w:i/>
          <w:sz w:val="24"/>
          <w:szCs w:val="24"/>
          <w:vertAlign w:val="superscript"/>
        </w:rPr>
        <w:t>ṇ</w:t>
      </w:r>
      <w:r w:rsidR="006041F5" w:rsidRPr="006041F5">
        <w:rPr>
          <w:rFonts w:ascii="Times New Roman" w:hAnsi="Times New Roman" w:cs="Times New Roman"/>
          <w:i/>
        </w:rPr>
        <w:t>i</w:t>
      </w:r>
      <w:r w:rsidR="006041F5" w:rsidRPr="00C870F6">
        <w:rPr>
          <w:rFonts w:ascii="Times New Roman" w:hAnsi="Times New Roman" w:cs="Times New Roman"/>
          <w:b/>
          <w:i/>
          <w:sz w:val="24"/>
          <w:szCs w:val="24"/>
          <w:vertAlign w:val="superscript"/>
        </w:rPr>
        <w:t>c</w:t>
      </w:r>
      <w:r w:rsidR="006041F5" w:rsidRPr="00C870F6">
        <w:rPr>
          <w:rFonts w:ascii="Times New Roman" w:hAnsi="Times New Roman" w:cs="Times New Roman"/>
          <w:sz w:val="24"/>
          <w:szCs w:val="24"/>
        </w:rPr>
        <w:t xml:space="preserve"> </w:t>
      </w:r>
      <w:r w:rsidR="006041F5">
        <w:rPr>
          <w:rFonts w:ascii="Times New Roman" w:hAnsi="Times New Roman" w:cs="Times New Roman"/>
        </w:rPr>
        <w:t>(III 1 21).</w:t>
      </w:r>
      <w:r w:rsidR="006041F5">
        <w:rPr>
          <w:rStyle w:val="FootnoteReference"/>
          <w:rFonts w:ascii="Times New Roman" w:hAnsi="Times New Roman" w:cs="Times New Roman"/>
        </w:rPr>
        <w:footnoteReference w:id="141"/>
      </w:r>
      <w:r w:rsidR="00FC0591">
        <w:rPr>
          <w:rFonts w:ascii="Times New Roman" w:hAnsi="Times New Roman" w:cs="Times New Roman"/>
        </w:rPr>
        <w:t xml:space="preserve"> The reason is that </w:t>
      </w:r>
      <w:r w:rsidR="00FC0591" w:rsidRPr="00C870F6">
        <w:rPr>
          <w:rFonts w:ascii="Times New Roman" w:hAnsi="Times New Roman" w:cs="Times New Roman"/>
          <w:b/>
          <w:i/>
          <w:sz w:val="24"/>
          <w:szCs w:val="24"/>
          <w:vertAlign w:val="superscript"/>
        </w:rPr>
        <w:t>ṇ</w:t>
      </w:r>
      <w:r w:rsidR="00FC0591" w:rsidRPr="00FC0591">
        <w:rPr>
          <w:rFonts w:ascii="Times New Roman" w:hAnsi="Times New Roman" w:cs="Times New Roman"/>
          <w:i/>
        </w:rPr>
        <w:t xml:space="preserve">i </w:t>
      </w:r>
      <w:r w:rsidR="00FC0591">
        <w:rPr>
          <w:rFonts w:ascii="Times New Roman" w:hAnsi="Times New Roman" w:cs="Times New Roman"/>
        </w:rPr>
        <w:t xml:space="preserve">comprises </w:t>
      </w:r>
      <w:r w:rsidR="00FC0591">
        <w:rPr>
          <w:rFonts w:ascii="Times New Roman" w:hAnsi="Times New Roman" w:cs="Times New Roman"/>
        </w:rPr>
        <w:lastRenderedPageBreak/>
        <w:t xml:space="preserve">both varieties as common denominator; to denote the second variety alone, we need a further determinative (with no value in itself) in order to set it apart. </w:t>
      </w:r>
      <w:r w:rsidR="007E5FA9">
        <w:rPr>
          <w:rFonts w:ascii="Times New Roman" w:hAnsi="Times New Roman" w:cs="Times New Roman"/>
        </w:rPr>
        <w:t>We find in this suffix agai</w:t>
      </w:r>
      <w:r w:rsidR="00FC0591">
        <w:rPr>
          <w:rFonts w:ascii="Times New Roman" w:hAnsi="Times New Roman" w:cs="Times New Roman"/>
        </w:rPr>
        <w:t xml:space="preserve">n the </w:t>
      </w:r>
      <w:r w:rsidR="007E5FA9">
        <w:rPr>
          <w:rFonts w:ascii="Times New Roman" w:hAnsi="Times New Roman" w:cs="Times New Roman"/>
        </w:rPr>
        <w:t xml:space="preserve">usual relationship between </w:t>
      </w:r>
      <w:r w:rsidR="007E5FA9" w:rsidRPr="00076064">
        <w:rPr>
          <w:rFonts w:ascii="Times New Roman" w:hAnsi="Times New Roman" w:cs="Times New Roman"/>
          <w:b/>
          <w:i/>
          <w:sz w:val="24"/>
          <w:szCs w:val="24"/>
          <w:vertAlign w:val="superscript"/>
        </w:rPr>
        <w:t>ṇ</w:t>
      </w:r>
      <w:r w:rsidR="007E5FA9" w:rsidRPr="007E5FA9">
        <w:rPr>
          <w:rFonts w:ascii="Times New Roman" w:hAnsi="Times New Roman" w:cs="Times New Roman"/>
          <w:i/>
        </w:rPr>
        <w:t>i</w:t>
      </w:r>
      <w:r w:rsidR="007E5FA9" w:rsidRPr="00076064">
        <w:rPr>
          <w:rFonts w:ascii="Times New Roman" w:hAnsi="Times New Roman" w:cs="Times New Roman"/>
          <w:b/>
          <w:i/>
          <w:sz w:val="24"/>
          <w:szCs w:val="24"/>
          <w:vertAlign w:val="superscript"/>
        </w:rPr>
        <w:t>ṅ</w:t>
      </w:r>
      <w:r w:rsidR="007E5FA9">
        <w:rPr>
          <w:rFonts w:ascii="Times New Roman" w:hAnsi="Times New Roman" w:cs="Times New Roman"/>
        </w:rPr>
        <w:t>/</w:t>
      </w:r>
      <w:r w:rsidR="007E5FA9" w:rsidRPr="00076064">
        <w:rPr>
          <w:rFonts w:ascii="Times New Roman" w:hAnsi="Times New Roman" w:cs="Times New Roman"/>
          <w:b/>
          <w:i/>
          <w:sz w:val="24"/>
          <w:szCs w:val="24"/>
          <w:vertAlign w:val="superscript"/>
        </w:rPr>
        <w:t>ṇ</w:t>
      </w:r>
      <w:r w:rsidR="007E5FA9" w:rsidRPr="007E5FA9">
        <w:rPr>
          <w:rFonts w:ascii="Times New Roman" w:hAnsi="Times New Roman" w:cs="Times New Roman"/>
          <w:i/>
        </w:rPr>
        <w:t>i</w:t>
      </w:r>
      <w:r w:rsidR="007E5FA9" w:rsidRPr="00076064">
        <w:rPr>
          <w:rFonts w:ascii="Times New Roman" w:hAnsi="Times New Roman" w:cs="Times New Roman"/>
          <w:b/>
          <w:i/>
          <w:sz w:val="24"/>
          <w:szCs w:val="24"/>
          <w:vertAlign w:val="superscript"/>
        </w:rPr>
        <w:t>c</w:t>
      </w:r>
      <w:r w:rsidR="007E5FA9" w:rsidRPr="00076064">
        <w:rPr>
          <w:rFonts w:ascii="Times New Roman" w:hAnsi="Times New Roman" w:cs="Times New Roman"/>
          <w:b/>
          <w:sz w:val="24"/>
          <w:szCs w:val="24"/>
          <w:vertAlign w:val="superscript"/>
        </w:rPr>
        <w:t xml:space="preserve"> </w:t>
      </w:r>
      <w:r w:rsidR="007E5FA9">
        <w:rPr>
          <w:rFonts w:ascii="Times New Roman" w:hAnsi="Times New Roman" w:cs="Times New Roman"/>
        </w:rPr>
        <w:t xml:space="preserve">and </w:t>
      </w:r>
      <w:r w:rsidR="007E5FA9" w:rsidRPr="00076064">
        <w:rPr>
          <w:rFonts w:ascii="Times New Roman" w:hAnsi="Times New Roman" w:cs="Times New Roman"/>
          <w:b/>
          <w:i/>
          <w:sz w:val="24"/>
          <w:szCs w:val="24"/>
          <w:vertAlign w:val="superscript"/>
        </w:rPr>
        <w:t>ṇ</w:t>
      </w:r>
      <w:r w:rsidR="007E5FA9" w:rsidRPr="007E5FA9">
        <w:rPr>
          <w:rFonts w:ascii="Times New Roman" w:hAnsi="Times New Roman" w:cs="Times New Roman"/>
          <w:i/>
        </w:rPr>
        <w:t>i</w:t>
      </w:r>
      <w:r w:rsidR="007E5FA9">
        <w:rPr>
          <w:rFonts w:ascii="Times New Roman" w:hAnsi="Times New Roman" w:cs="Times New Roman"/>
        </w:rPr>
        <w:t xml:space="preserve">. </w:t>
      </w:r>
      <w:r w:rsidR="00076064">
        <w:rPr>
          <w:rFonts w:ascii="Times New Roman" w:hAnsi="Times New Roman" w:cs="Times New Roman"/>
        </w:rPr>
        <w:t xml:space="preserve"> </w:t>
      </w:r>
      <w:r w:rsidR="007E5FA9" w:rsidRPr="00076064">
        <w:rPr>
          <w:rFonts w:ascii="Times New Roman" w:hAnsi="Times New Roman" w:cs="Times New Roman"/>
          <w:b/>
          <w:i/>
          <w:sz w:val="24"/>
          <w:szCs w:val="24"/>
          <w:vertAlign w:val="superscript"/>
        </w:rPr>
        <w:t>ṇ</w:t>
      </w:r>
      <w:r w:rsidR="007E5FA9" w:rsidRPr="007E5FA9">
        <w:rPr>
          <w:rFonts w:ascii="Times New Roman" w:hAnsi="Times New Roman" w:cs="Times New Roman"/>
          <w:i/>
        </w:rPr>
        <w:t>i</w:t>
      </w:r>
      <w:r w:rsidR="007E5FA9" w:rsidRPr="00076064">
        <w:rPr>
          <w:rFonts w:ascii="Times New Roman" w:hAnsi="Times New Roman" w:cs="Times New Roman"/>
          <w:b/>
          <w:i/>
          <w:sz w:val="24"/>
          <w:szCs w:val="24"/>
          <w:vertAlign w:val="superscript"/>
        </w:rPr>
        <w:t>ṅ</w:t>
      </w:r>
      <w:r w:rsidR="007E5FA9" w:rsidRPr="00913FF0">
        <w:rPr>
          <w:rFonts w:ascii="Times New Roman" w:hAnsi="Times New Roman" w:cs="Times New Roman"/>
          <w:b/>
          <w:vertAlign w:val="superscript"/>
        </w:rPr>
        <w:t xml:space="preserve"> </w:t>
      </w:r>
      <w:r w:rsidR="007E5FA9">
        <w:rPr>
          <w:rFonts w:ascii="Times New Roman" w:hAnsi="Times New Roman" w:cs="Times New Roman"/>
        </w:rPr>
        <w:t xml:space="preserve">is nominative in III 1 20 </w:t>
      </w:r>
      <w:r w:rsidR="00560AE5">
        <w:rPr>
          <w:rFonts w:ascii="Times New Roman" w:hAnsi="Times New Roman" w:cs="Times New Roman"/>
        </w:rPr>
        <w:t>+</w:t>
      </w:r>
      <w:r w:rsidR="007E5FA9">
        <w:rPr>
          <w:rFonts w:ascii="Times New Roman" w:hAnsi="Times New Roman" w:cs="Times New Roman"/>
        </w:rPr>
        <w:t xml:space="preserve"> 30; so is </w:t>
      </w:r>
      <w:r w:rsidR="007E5FA9" w:rsidRPr="00076064">
        <w:rPr>
          <w:rFonts w:ascii="Times New Roman" w:hAnsi="Times New Roman" w:cs="Times New Roman"/>
          <w:b/>
          <w:i/>
          <w:sz w:val="24"/>
          <w:szCs w:val="24"/>
          <w:vertAlign w:val="superscript"/>
        </w:rPr>
        <w:t>ṇ</w:t>
      </w:r>
      <w:r w:rsidR="007E5FA9" w:rsidRPr="007E5FA9">
        <w:rPr>
          <w:rFonts w:ascii="Times New Roman" w:hAnsi="Times New Roman" w:cs="Times New Roman"/>
          <w:i/>
        </w:rPr>
        <w:t>i</w:t>
      </w:r>
      <w:r w:rsidR="007E5FA9" w:rsidRPr="00076064">
        <w:rPr>
          <w:rFonts w:ascii="Times New Roman" w:hAnsi="Times New Roman" w:cs="Times New Roman"/>
          <w:b/>
          <w:i/>
          <w:sz w:val="24"/>
          <w:szCs w:val="24"/>
          <w:vertAlign w:val="superscript"/>
        </w:rPr>
        <w:t>c</w:t>
      </w:r>
      <w:r w:rsidR="007E5FA9" w:rsidRPr="007E5FA9">
        <w:rPr>
          <w:rFonts w:ascii="Times New Roman" w:hAnsi="Times New Roman" w:cs="Times New Roman"/>
          <w:i/>
        </w:rPr>
        <w:t xml:space="preserve"> </w:t>
      </w:r>
      <w:r w:rsidR="007E5FA9">
        <w:rPr>
          <w:rFonts w:ascii="Times New Roman" w:hAnsi="Times New Roman" w:cs="Times New Roman"/>
        </w:rPr>
        <w:t xml:space="preserve">in III 1 21+25. </w:t>
      </w:r>
      <w:r w:rsidR="007E5FA9" w:rsidRPr="00076064">
        <w:rPr>
          <w:rFonts w:ascii="Times New Roman" w:hAnsi="Times New Roman" w:cs="Times New Roman"/>
          <w:b/>
          <w:i/>
          <w:sz w:val="24"/>
          <w:szCs w:val="24"/>
          <w:vertAlign w:val="superscript"/>
        </w:rPr>
        <w:t>ṇ</w:t>
      </w:r>
      <w:r w:rsidR="007E5FA9" w:rsidRPr="007E5FA9">
        <w:rPr>
          <w:rFonts w:ascii="Times New Roman" w:hAnsi="Times New Roman" w:cs="Times New Roman"/>
          <w:i/>
        </w:rPr>
        <w:t>i</w:t>
      </w:r>
      <w:r w:rsidR="007E5FA9">
        <w:rPr>
          <w:rFonts w:ascii="Times New Roman" w:hAnsi="Times New Roman" w:cs="Times New Roman"/>
        </w:rPr>
        <w:t xml:space="preserve"> is used for the ablative (</w:t>
      </w:r>
      <w:r w:rsidR="007E5FA9" w:rsidRPr="00076064">
        <w:rPr>
          <w:rFonts w:ascii="Times New Roman" w:hAnsi="Times New Roman" w:cs="Times New Roman"/>
          <w:b/>
          <w:i/>
          <w:sz w:val="24"/>
          <w:szCs w:val="24"/>
          <w:vertAlign w:val="superscript"/>
        </w:rPr>
        <w:t>ṇ</w:t>
      </w:r>
      <w:r w:rsidR="007E5FA9" w:rsidRPr="007E5FA9">
        <w:rPr>
          <w:rFonts w:ascii="Times New Roman" w:hAnsi="Times New Roman" w:cs="Times New Roman"/>
          <w:i/>
        </w:rPr>
        <w:t>eḥ</w:t>
      </w:r>
      <w:r w:rsidR="007E5FA9">
        <w:rPr>
          <w:rFonts w:ascii="Times New Roman" w:hAnsi="Times New Roman" w:cs="Times New Roman"/>
        </w:rPr>
        <w:t xml:space="preserve"> I 3 67), clearly referring to </w:t>
      </w:r>
      <w:r w:rsidR="007E5FA9" w:rsidRPr="00076064">
        <w:rPr>
          <w:rFonts w:ascii="Times New Roman" w:hAnsi="Times New Roman" w:cs="Times New Roman"/>
          <w:b/>
          <w:i/>
          <w:sz w:val="24"/>
          <w:szCs w:val="24"/>
          <w:vertAlign w:val="superscript"/>
        </w:rPr>
        <w:t>ṇ</w:t>
      </w:r>
      <w:r w:rsidR="007E5FA9" w:rsidRPr="00913FF0">
        <w:rPr>
          <w:rFonts w:ascii="Times New Roman" w:hAnsi="Times New Roman" w:cs="Times New Roman"/>
          <w:i/>
        </w:rPr>
        <w:t>i</w:t>
      </w:r>
      <w:r w:rsidR="007E5FA9" w:rsidRPr="00076064">
        <w:rPr>
          <w:rFonts w:ascii="Times New Roman" w:hAnsi="Times New Roman" w:cs="Times New Roman"/>
          <w:b/>
          <w:i/>
          <w:sz w:val="24"/>
          <w:szCs w:val="24"/>
          <w:vertAlign w:val="superscript"/>
        </w:rPr>
        <w:t>c</w:t>
      </w:r>
      <w:r w:rsidR="007E5FA9" w:rsidRPr="00076064">
        <w:rPr>
          <w:rFonts w:ascii="Times New Roman" w:hAnsi="Times New Roman" w:cs="Times New Roman"/>
          <w:sz w:val="24"/>
          <w:szCs w:val="24"/>
        </w:rPr>
        <w:t xml:space="preserve"> </w:t>
      </w:r>
      <w:r w:rsidR="007E5FA9" w:rsidRPr="00913FF0">
        <w:rPr>
          <w:rFonts w:ascii="Times New Roman" w:hAnsi="Times New Roman" w:cs="Times New Roman"/>
        </w:rPr>
        <w:t>a</w:t>
      </w:r>
      <w:r w:rsidR="007E5FA9">
        <w:rPr>
          <w:rFonts w:ascii="Times New Roman" w:hAnsi="Times New Roman" w:cs="Times New Roman"/>
        </w:rPr>
        <w:t>lone, as R.Rocher 1968 p.298f. has shown, genitive (</w:t>
      </w:r>
      <w:r w:rsidR="00913FF0" w:rsidRPr="00076064">
        <w:rPr>
          <w:rFonts w:ascii="Times New Roman" w:hAnsi="Times New Roman" w:cs="Times New Roman"/>
          <w:b/>
          <w:i/>
          <w:sz w:val="24"/>
          <w:szCs w:val="24"/>
          <w:vertAlign w:val="superscript"/>
        </w:rPr>
        <w:t>ṇ</w:t>
      </w:r>
      <w:r w:rsidR="007E5FA9" w:rsidRPr="00913FF0">
        <w:rPr>
          <w:rFonts w:ascii="Times New Roman" w:hAnsi="Times New Roman" w:cs="Times New Roman"/>
          <w:i/>
        </w:rPr>
        <w:t>e</w:t>
      </w:r>
      <w:r w:rsidR="00913FF0">
        <w:rPr>
          <w:rFonts w:ascii="Times New Roman" w:hAnsi="Times New Roman" w:cs="Times New Roman"/>
          <w:i/>
        </w:rPr>
        <w:t xml:space="preserve">ḥ </w:t>
      </w:r>
      <w:r w:rsidR="007E5FA9">
        <w:rPr>
          <w:rFonts w:ascii="Times New Roman" w:hAnsi="Times New Roman" w:cs="Times New Roman"/>
        </w:rPr>
        <w:t>VI 4 51) and locative (</w:t>
      </w:r>
      <w:r w:rsidR="00913FF0" w:rsidRPr="00076064">
        <w:rPr>
          <w:rFonts w:ascii="Times New Roman" w:hAnsi="Times New Roman" w:cs="Times New Roman"/>
          <w:b/>
          <w:i/>
          <w:sz w:val="24"/>
          <w:szCs w:val="24"/>
          <w:vertAlign w:val="superscript"/>
        </w:rPr>
        <w:t>ṇ</w:t>
      </w:r>
      <w:r w:rsidR="007E5FA9" w:rsidRPr="00913FF0">
        <w:rPr>
          <w:rFonts w:ascii="Times New Roman" w:hAnsi="Times New Roman" w:cs="Times New Roman"/>
          <w:i/>
        </w:rPr>
        <w:t xml:space="preserve">au </w:t>
      </w:r>
      <w:r w:rsidR="007E5FA9" w:rsidRPr="00913FF0">
        <w:rPr>
          <w:rFonts w:ascii="Times New Roman" w:hAnsi="Times New Roman" w:cs="Times New Roman"/>
        </w:rPr>
        <w:t>I</w:t>
      </w:r>
      <w:r w:rsidR="007E5FA9">
        <w:rPr>
          <w:rFonts w:ascii="Times New Roman" w:hAnsi="Times New Roman" w:cs="Times New Roman"/>
        </w:rPr>
        <w:t xml:space="preserve"> 4 52), to name only a few occurrences.</w:t>
      </w:r>
    </w:p>
    <w:p w:rsidR="00913FF0" w:rsidRDefault="00913FF0"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076064">
        <w:rPr>
          <w:rFonts w:ascii="Times New Roman" w:hAnsi="Times New Roman" w:cs="Times New Roman"/>
        </w:rPr>
        <w:t xml:space="preserve">   </w:t>
      </w:r>
      <w:r>
        <w:rPr>
          <w:rFonts w:ascii="Times New Roman" w:hAnsi="Times New Roman" w:cs="Times New Roman"/>
        </w:rPr>
        <w:t xml:space="preserve"> There is, however, one exception: the ablative singular </w:t>
      </w:r>
      <w:r w:rsidRPr="00076064">
        <w:rPr>
          <w:rFonts w:ascii="Times New Roman" w:hAnsi="Times New Roman" w:cs="Times New Roman"/>
          <w:b/>
          <w:i/>
          <w:sz w:val="24"/>
          <w:szCs w:val="24"/>
          <w:vertAlign w:val="superscript"/>
        </w:rPr>
        <w:t>ṇ</w:t>
      </w:r>
      <w:r w:rsidRPr="00913FF0">
        <w:rPr>
          <w:rFonts w:ascii="Times New Roman" w:hAnsi="Times New Roman" w:cs="Times New Roman"/>
          <w:i/>
        </w:rPr>
        <w:t>i</w:t>
      </w:r>
      <w:r w:rsidRPr="00076064">
        <w:rPr>
          <w:rFonts w:ascii="Times New Roman" w:hAnsi="Times New Roman" w:cs="Times New Roman"/>
          <w:b/>
          <w:i/>
          <w:sz w:val="24"/>
          <w:szCs w:val="24"/>
          <w:vertAlign w:val="superscript"/>
        </w:rPr>
        <w:t>c</w:t>
      </w:r>
      <w:r w:rsidRPr="00913FF0">
        <w:rPr>
          <w:rFonts w:ascii="Times New Roman" w:hAnsi="Times New Roman" w:cs="Times New Roman"/>
          <w:i/>
        </w:rPr>
        <w:t>.aḥ</w:t>
      </w:r>
      <w:r>
        <w:rPr>
          <w:rFonts w:ascii="Times New Roman" w:hAnsi="Times New Roman" w:cs="Times New Roman"/>
        </w:rPr>
        <w:t xml:space="preserve"> in Pāṇ I 3 74 [</w:t>
      </w:r>
      <w:r w:rsidRPr="00076064">
        <w:rPr>
          <w:rFonts w:ascii="Times New Roman" w:hAnsi="Times New Roman" w:cs="Times New Roman"/>
        </w:rPr>
        <w:t>12</w:t>
      </w:r>
      <w:r w:rsidRPr="00913FF0">
        <w:rPr>
          <w:rFonts w:ascii="Times New Roman" w:hAnsi="Times New Roman" w:cs="Times New Roman"/>
          <w:i/>
        </w:rPr>
        <w:t xml:space="preserve"> ātmanepadam</w:t>
      </w:r>
      <w:r>
        <w:rPr>
          <w:rFonts w:ascii="Times New Roman" w:hAnsi="Times New Roman" w:cs="Times New Roman"/>
        </w:rPr>
        <w:t xml:space="preserve"> 72 </w:t>
      </w:r>
      <w:r w:rsidRPr="00913FF0">
        <w:rPr>
          <w:rFonts w:ascii="Times New Roman" w:hAnsi="Times New Roman" w:cs="Times New Roman"/>
          <w:i/>
        </w:rPr>
        <w:t>kartr-abhiprāye</w:t>
      </w:r>
      <w:r>
        <w:rPr>
          <w:rFonts w:ascii="Times New Roman" w:hAnsi="Times New Roman" w:cs="Times New Roman"/>
        </w:rPr>
        <w:t xml:space="preserve"> </w:t>
      </w:r>
      <w:r w:rsidRPr="00913FF0">
        <w:rPr>
          <w:rFonts w:ascii="Times New Roman" w:hAnsi="Times New Roman" w:cs="Times New Roman"/>
          <w:i/>
        </w:rPr>
        <w:t>kriyā-phale</w:t>
      </w:r>
      <w:r>
        <w:rPr>
          <w:rFonts w:ascii="Times New Roman" w:hAnsi="Times New Roman" w:cs="Times New Roman"/>
        </w:rPr>
        <w:t xml:space="preserve">] </w:t>
      </w:r>
      <w:r w:rsidRPr="00076064">
        <w:rPr>
          <w:rFonts w:ascii="Times New Roman" w:hAnsi="Times New Roman" w:cs="Times New Roman"/>
          <w:b/>
          <w:i/>
          <w:sz w:val="24"/>
          <w:szCs w:val="24"/>
          <w:vertAlign w:val="superscript"/>
        </w:rPr>
        <w:t>ṇ</w:t>
      </w:r>
      <w:r w:rsidRPr="00913FF0">
        <w:rPr>
          <w:rFonts w:ascii="Times New Roman" w:hAnsi="Times New Roman" w:cs="Times New Roman"/>
          <w:i/>
        </w:rPr>
        <w:t>i</w:t>
      </w:r>
      <w:r w:rsidRPr="00076064">
        <w:rPr>
          <w:rFonts w:ascii="Times New Roman" w:hAnsi="Times New Roman" w:cs="Times New Roman"/>
          <w:b/>
          <w:i/>
          <w:sz w:val="24"/>
          <w:szCs w:val="24"/>
          <w:vertAlign w:val="superscript"/>
        </w:rPr>
        <w:t>c</w:t>
      </w:r>
      <w:r w:rsidRPr="00913FF0">
        <w:rPr>
          <w:rFonts w:ascii="Times New Roman" w:hAnsi="Times New Roman" w:cs="Times New Roman"/>
          <w:i/>
        </w:rPr>
        <w:t>.aś ca</w:t>
      </w:r>
      <w:r>
        <w:rPr>
          <w:rFonts w:ascii="Times New Roman" w:hAnsi="Times New Roman" w:cs="Times New Roman"/>
        </w:rPr>
        <w:t xml:space="preserve"> “[Middle voice endings] also after the causative [when the fruit of the action is for the agent].”</w:t>
      </w:r>
      <w:r w:rsidR="0083790E">
        <w:rPr>
          <w:rFonts w:ascii="Times New Roman" w:hAnsi="Times New Roman" w:cs="Times New Roman"/>
        </w:rPr>
        <w:t xml:space="preserve"> In this </w:t>
      </w:r>
      <w:r>
        <w:rPr>
          <w:rFonts w:ascii="Times New Roman" w:hAnsi="Times New Roman" w:cs="Times New Roman"/>
        </w:rPr>
        <w:t xml:space="preserve">rule it was indeed necessary </w:t>
      </w:r>
      <w:r w:rsidR="0083790E">
        <w:rPr>
          <w:rFonts w:ascii="Times New Roman" w:hAnsi="Times New Roman" w:cs="Times New Roman"/>
        </w:rPr>
        <w:t xml:space="preserve">to exclude </w:t>
      </w:r>
      <w:r w:rsidR="0083790E" w:rsidRPr="00076064">
        <w:rPr>
          <w:rFonts w:ascii="Times New Roman" w:hAnsi="Times New Roman" w:cs="Times New Roman"/>
          <w:b/>
          <w:i/>
          <w:sz w:val="24"/>
          <w:szCs w:val="24"/>
          <w:vertAlign w:val="superscript"/>
        </w:rPr>
        <w:t>ṇ</w:t>
      </w:r>
      <w:r w:rsidR="0083790E" w:rsidRPr="0083790E">
        <w:rPr>
          <w:rFonts w:ascii="Times New Roman" w:hAnsi="Times New Roman" w:cs="Times New Roman"/>
          <w:i/>
        </w:rPr>
        <w:t>i</w:t>
      </w:r>
      <w:r w:rsidR="0083790E" w:rsidRPr="00076064">
        <w:rPr>
          <w:rFonts w:ascii="Times New Roman" w:hAnsi="Times New Roman" w:cs="Times New Roman"/>
          <w:b/>
          <w:i/>
          <w:sz w:val="24"/>
          <w:szCs w:val="24"/>
          <w:vertAlign w:val="superscript"/>
        </w:rPr>
        <w:t>ṅ</w:t>
      </w:r>
      <w:r w:rsidR="0083790E">
        <w:rPr>
          <w:rFonts w:ascii="Times New Roman" w:hAnsi="Times New Roman" w:cs="Times New Roman"/>
        </w:rPr>
        <w:t xml:space="preserve"> and to refer to </w:t>
      </w:r>
      <w:r w:rsidR="0083790E" w:rsidRPr="00076064">
        <w:rPr>
          <w:rFonts w:ascii="Times New Roman" w:hAnsi="Times New Roman" w:cs="Times New Roman"/>
          <w:b/>
          <w:i/>
          <w:sz w:val="24"/>
          <w:szCs w:val="24"/>
          <w:vertAlign w:val="superscript"/>
        </w:rPr>
        <w:t>ṇ</w:t>
      </w:r>
      <w:r w:rsidR="0083790E" w:rsidRPr="0083790E">
        <w:rPr>
          <w:rFonts w:ascii="Times New Roman" w:hAnsi="Times New Roman" w:cs="Times New Roman"/>
          <w:i/>
        </w:rPr>
        <w:t>i</w:t>
      </w:r>
      <w:r w:rsidR="0083790E" w:rsidRPr="00076064">
        <w:rPr>
          <w:rFonts w:ascii="Times New Roman" w:hAnsi="Times New Roman" w:cs="Times New Roman"/>
          <w:b/>
          <w:i/>
          <w:sz w:val="24"/>
          <w:szCs w:val="24"/>
          <w:vertAlign w:val="superscript"/>
        </w:rPr>
        <w:t>c</w:t>
      </w:r>
      <w:r w:rsidR="0083790E" w:rsidRPr="00076064">
        <w:rPr>
          <w:rFonts w:ascii="Times New Roman" w:hAnsi="Times New Roman" w:cs="Times New Roman"/>
          <w:b/>
          <w:i/>
          <w:sz w:val="24"/>
          <w:szCs w:val="24"/>
        </w:rPr>
        <w:t xml:space="preserve"> </w:t>
      </w:r>
      <w:r w:rsidR="0083790E">
        <w:rPr>
          <w:rFonts w:ascii="Times New Roman" w:hAnsi="Times New Roman" w:cs="Times New Roman"/>
        </w:rPr>
        <w:t xml:space="preserve">alone: </w:t>
      </w:r>
      <w:r w:rsidR="0083790E" w:rsidRPr="00076064">
        <w:rPr>
          <w:rFonts w:ascii="Times New Roman" w:hAnsi="Times New Roman" w:cs="Times New Roman"/>
          <w:b/>
          <w:i/>
          <w:sz w:val="24"/>
          <w:szCs w:val="24"/>
          <w:vertAlign w:val="superscript"/>
        </w:rPr>
        <w:t>ṇ</w:t>
      </w:r>
      <w:r w:rsidR="0083790E" w:rsidRPr="0083790E">
        <w:rPr>
          <w:rFonts w:ascii="Times New Roman" w:hAnsi="Times New Roman" w:cs="Times New Roman"/>
          <w:i/>
        </w:rPr>
        <w:t>i</w:t>
      </w:r>
      <w:r w:rsidR="0083790E" w:rsidRPr="00076064">
        <w:rPr>
          <w:rFonts w:ascii="Times New Roman" w:hAnsi="Times New Roman" w:cs="Times New Roman"/>
          <w:b/>
          <w:i/>
          <w:sz w:val="24"/>
          <w:szCs w:val="24"/>
          <w:vertAlign w:val="superscript"/>
        </w:rPr>
        <w:t>ṅ</w:t>
      </w:r>
      <w:r w:rsidR="0083790E" w:rsidRPr="00076064">
        <w:rPr>
          <w:rFonts w:ascii="Times New Roman" w:hAnsi="Times New Roman" w:cs="Times New Roman"/>
          <w:sz w:val="24"/>
          <w:szCs w:val="24"/>
        </w:rPr>
        <w:t xml:space="preserve"> </w:t>
      </w:r>
      <w:r w:rsidR="0083790E">
        <w:rPr>
          <w:rFonts w:ascii="Times New Roman" w:hAnsi="Times New Roman" w:cs="Times New Roman"/>
        </w:rPr>
        <w:t xml:space="preserve">is </w:t>
      </w:r>
      <w:r w:rsidR="0083790E" w:rsidRPr="0083790E">
        <w:rPr>
          <w:rFonts w:ascii="Times New Roman" w:hAnsi="Times New Roman" w:cs="Times New Roman"/>
          <w:b/>
        </w:rPr>
        <w:t>always</w:t>
      </w:r>
      <w:r w:rsidR="0083790E">
        <w:rPr>
          <w:rFonts w:ascii="Times New Roman" w:hAnsi="Times New Roman" w:cs="Times New Roman"/>
        </w:rPr>
        <w:t xml:space="preserve"> inflected in the middle voice by virtue of its determinant </w:t>
      </w:r>
      <w:r w:rsidR="0083790E" w:rsidRPr="00560AE5">
        <w:rPr>
          <w:rFonts w:ascii="Times New Roman" w:hAnsi="Times New Roman" w:cs="Times New Roman"/>
          <w:b/>
          <w:i/>
          <w:sz w:val="24"/>
          <w:szCs w:val="24"/>
          <w:vertAlign w:val="superscript"/>
        </w:rPr>
        <w:t>ṅ</w:t>
      </w:r>
      <w:r w:rsidR="0083790E">
        <w:rPr>
          <w:rFonts w:ascii="Times New Roman" w:hAnsi="Times New Roman" w:cs="Times New Roman"/>
          <w:i/>
        </w:rPr>
        <w:t xml:space="preserve">. </w:t>
      </w:r>
      <w:r w:rsidR="0083790E">
        <w:rPr>
          <w:rFonts w:ascii="Times New Roman" w:hAnsi="Times New Roman" w:cs="Times New Roman"/>
        </w:rPr>
        <w:t xml:space="preserve">Had Pāṇini used the common denominator </w:t>
      </w:r>
      <w:r w:rsidR="0083790E" w:rsidRPr="00076064">
        <w:rPr>
          <w:rFonts w:ascii="Times New Roman" w:hAnsi="Times New Roman" w:cs="Times New Roman"/>
          <w:b/>
          <w:i/>
          <w:sz w:val="24"/>
          <w:szCs w:val="24"/>
          <w:vertAlign w:val="superscript"/>
        </w:rPr>
        <w:t>ṇ</w:t>
      </w:r>
      <w:r w:rsidR="0083790E" w:rsidRPr="0083790E">
        <w:rPr>
          <w:rFonts w:ascii="Times New Roman" w:hAnsi="Times New Roman" w:cs="Times New Roman"/>
          <w:i/>
        </w:rPr>
        <w:t>i</w:t>
      </w:r>
      <w:r w:rsidR="0083790E">
        <w:rPr>
          <w:rFonts w:ascii="Times New Roman" w:hAnsi="Times New Roman" w:cs="Times New Roman"/>
        </w:rPr>
        <w:t xml:space="preserve"> (for </w:t>
      </w:r>
      <w:r w:rsidR="0083790E" w:rsidRPr="0083790E">
        <w:rPr>
          <w:rFonts w:ascii="Times New Roman" w:hAnsi="Times New Roman" w:cs="Times New Roman"/>
          <w:b/>
          <w:i/>
          <w:vertAlign w:val="superscript"/>
        </w:rPr>
        <w:t>ṇ</w:t>
      </w:r>
      <w:r w:rsidR="0083790E" w:rsidRPr="0083790E">
        <w:rPr>
          <w:rFonts w:ascii="Times New Roman" w:hAnsi="Times New Roman" w:cs="Times New Roman"/>
          <w:i/>
        </w:rPr>
        <w:t>i</w:t>
      </w:r>
      <w:r w:rsidR="0083790E" w:rsidRPr="00076064">
        <w:rPr>
          <w:rFonts w:ascii="Times New Roman" w:hAnsi="Times New Roman" w:cs="Times New Roman"/>
          <w:b/>
          <w:i/>
          <w:sz w:val="24"/>
          <w:szCs w:val="24"/>
          <w:vertAlign w:val="superscript"/>
        </w:rPr>
        <w:t>ṅ</w:t>
      </w:r>
      <w:r w:rsidR="0083790E" w:rsidRPr="0083790E">
        <w:rPr>
          <w:rFonts w:ascii="Times New Roman" w:hAnsi="Times New Roman" w:cs="Times New Roman"/>
          <w:b/>
          <w:vertAlign w:val="superscript"/>
        </w:rPr>
        <w:t xml:space="preserve"> </w:t>
      </w:r>
      <w:r w:rsidR="0083790E">
        <w:rPr>
          <w:rFonts w:ascii="Times New Roman" w:hAnsi="Times New Roman" w:cs="Times New Roman"/>
        </w:rPr>
        <w:t xml:space="preserve">and </w:t>
      </w:r>
      <w:r w:rsidR="0083790E" w:rsidRPr="00076064">
        <w:rPr>
          <w:rFonts w:ascii="Times New Roman" w:hAnsi="Times New Roman" w:cs="Times New Roman"/>
          <w:b/>
          <w:i/>
          <w:sz w:val="24"/>
          <w:szCs w:val="24"/>
          <w:vertAlign w:val="superscript"/>
        </w:rPr>
        <w:t>ṇ</w:t>
      </w:r>
      <w:r w:rsidR="0083790E" w:rsidRPr="0083790E">
        <w:rPr>
          <w:rFonts w:ascii="Times New Roman" w:hAnsi="Times New Roman" w:cs="Times New Roman"/>
          <w:i/>
        </w:rPr>
        <w:t>i</w:t>
      </w:r>
      <w:r w:rsidR="0083790E" w:rsidRPr="00076064">
        <w:rPr>
          <w:rFonts w:ascii="Times New Roman" w:hAnsi="Times New Roman" w:cs="Times New Roman"/>
          <w:b/>
          <w:i/>
          <w:sz w:val="24"/>
          <w:szCs w:val="24"/>
          <w:vertAlign w:val="superscript"/>
        </w:rPr>
        <w:t>c</w:t>
      </w:r>
      <w:r w:rsidR="0083790E">
        <w:rPr>
          <w:rFonts w:ascii="Times New Roman" w:hAnsi="Times New Roman" w:cs="Times New Roman"/>
        </w:rPr>
        <w:t>), serious doubts would have arisen: What was his purpose in ordering, for certain cases only, the inflection in the middle voice for a formation (</w:t>
      </w:r>
      <w:r w:rsidR="0083790E" w:rsidRPr="00076064">
        <w:rPr>
          <w:rFonts w:ascii="Times New Roman" w:hAnsi="Times New Roman" w:cs="Times New Roman"/>
          <w:b/>
          <w:i/>
          <w:sz w:val="24"/>
          <w:szCs w:val="24"/>
          <w:vertAlign w:val="superscript"/>
        </w:rPr>
        <w:t>ṇ</w:t>
      </w:r>
      <w:r w:rsidR="0083790E" w:rsidRPr="0083790E">
        <w:rPr>
          <w:rFonts w:ascii="Times New Roman" w:hAnsi="Times New Roman" w:cs="Times New Roman"/>
          <w:i/>
        </w:rPr>
        <w:t>i</w:t>
      </w:r>
      <w:r w:rsidR="0083790E" w:rsidRPr="00076064">
        <w:rPr>
          <w:rFonts w:ascii="Times New Roman" w:hAnsi="Times New Roman" w:cs="Times New Roman"/>
          <w:b/>
          <w:i/>
          <w:sz w:val="24"/>
          <w:szCs w:val="24"/>
          <w:vertAlign w:val="superscript"/>
        </w:rPr>
        <w:t>ṅ</w:t>
      </w:r>
      <w:r w:rsidR="00212379">
        <w:rPr>
          <w:rFonts w:ascii="Times New Roman" w:hAnsi="Times New Roman" w:cs="Times New Roman"/>
        </w:rPr>
        <w:t xml:space="preserve">), for which this inflection was already established? Does it imply, that </w:t>
      </w:r>
      <w:r w:rsidR="00212379" w:rsidRPr="00076064">
        <w:rPr>
          <w:rFonts w:ascii="Times New Roman" w:hAnsi="Times New Roman" w:cs="Times New Roman"/>
          <w:b/>
          <w:i/>
          <w:sz w:val="24"/>
          <w:szCs w:val="24"/>
          <w:vertAlign w:val="superscript"/>
        </w:rPr>
        <w:t>ṇ</w:t>
      </w:r>
      <w:r w:rsidR="00212379" w:rsidRPr="00212379">
        <w:rPr>
          <w:rFonts w:ascii="Times New Roman" w:hAnsi="Times New Roman" w:cs="Times New Roman"/>
          <w:i/>
        </w:rPr>
        <w:t>i</w:t>
      </w:r>
      <w:r w:rsidR="00212379" w:rsidRPr="00076064">
        <w:rPr>
          <w:rFonts w:ascii="Times New Roman" w:hAnsi="Times New Roman" w:cs="Times New Roman"/>
          <w:b/>
          <w:i/>
          <w:sz w:val="24"/>
          <w:szCs w:val="24"/>
          <w:vertAlign w:val="superscript"/>
        </w:rPr>
        <w:t>ṅ</w:t>
      </w:r>
      <w:r w:rsidR="00212379">
        <w:rPr>
          <w:rFonts w:ascii="Times New Roman" w:hAnsi="Times New Roman" w:cs="Times New Roman"/>
          <w:i/>
        </w:rPr>
        <w:t xml:space="preserve"> </w:t>
      </w:r>
      <w:r w:rsidR="00212379">
        <w:rPr>
          <w:rFonts w:ascii="Times New Roman" w:hAnsi="Times New Roman" w:cs="Times New Roman"/>
        </w:rPr>
        <w:t xml:space="preserve">shall be inflected in the middle voice </w:t>
      </w:r>
      <w:r w:rsidR="00212379" w:rsidRPr="00212379">
        <w:rPr>
          <w:rFonts w:ascii="Times New Roman" w:hAnsi="Times New Roman" w:cs="Times New Roman"/>
          <w:b/>
        </w:rPr>
        <w:t xml:space="preserve">only </w:t>
      </w:r>
      <w:r w:rsidR="00212379">
        <w:rPr>
          <w:rFonts w:ascii="Times New Roman" w:hAnsi="Times New Roman" w:cs="Times New Roman"/>
        </w:rPr>
        <w:t xml:space="preserve">under the circumstances outlined in I 3 72? </w:t>
      </w:r>
      <w:r w:rsidR="00076064">
        <w:rPr>
          <w:rFonts w:ascii="Times New Roman" w:hAnsi="Times New Roman" w:cs="Times New Roman"/>
        </w:rPr>
        <w:t>Thus</w:t>
      </w:r>
      <w:r w:rsidR="00212379">
        <w:rPr>
          <w:rFonts w:ascii="Times New Roman" w:hAnsi="Times New Roman" w:cs="Times New Roman"/>
        </w:rPr>
        <w:t xml:space="preserve"> there was ample reason for Pāṇini to expressly exclude </w:t>
      </w:r>
      <w:r w:rsidR="00212379" w:rsidRPr="00076064">
        <w:rPr>
          <w:rFonts w:ascii="Times New Roman" w:hAnsi="Times New Roman" w:cs="Times New Roman"/>
          <w:b/>
          <w:i/>
          <w:sz w:val="24"/>
          <w:szCs w:val="24"/>
          <w:vertAlign w:val="superscript"/>
        </w:rPr>
        <w:t>ṇ</w:t>
      </w:r>
      <w:r w:rsidR="00212379" w:rsidRPr="00212379">
        <w:rPr>
          <w:rFonts w:ascii="Times New Roman" w:hAnsi="Times New Roman" w:cs="Times New Roman"/>
          <w:i/>
        </w:rPr>
        <w:t>i</w:t>
      </w:r>
      <w:r w:rsidR="00212379" w:rsidRPr="00076064">
        <w:rPr>
          <w:rFonts w:ascii="Times New Roman" w:hAnsi="Times New Roman" w:cs="Times New Roman"/>
          <w:b/>
          <w:i/>
          <w:sz w:val="24"/>
          <w:szCs w:val="24"/>
          <w:vertAlign w:val="superscript"/>
        </w:rPr>
        <w:t xml:space="preserve">ṅ </w:t>
      </w:r>
      <w:r w:rsidR="00212379">
        <w:rPr>
          <w:rFonts w:ascii="Times New Roman" w:hAnsi="Times New Roman" w:cs="Times New Roman"/>
        </w:rPr>
        <w:t xml:space="preserve">from the rule I 3 74 by using </w:t>
      </w:r>
      <w:r w:rsidR="00212379" w:rsidRPr="00076064">
        <w:rPr>
          <w:rFonts w:ascii="Times New Roman" w:hAnsi="Times New Roman" w:cs="Times New Roman"/>
          <w:b/>
          <w:i/>
          <w:sz w:val="24"/>
          <w:szCs w:val="24"/>
          <w:vertAlign w:val="superscript"/>
        </w:rPr>
        <w:t>ṇ</w:t>
      </w:r>
      <w:r w:rsidR="00212379" w:rsidRPr="00212379">
        <w:rPr>
          <w:rFonts w:ascii="Times New Roman" w:hAnsi="Times New Roman" w:cs="Times New Roman"/>
          <w:i/>
        </w:rPr>
        <w:t>i</w:t>
      </w:r>
      <w:r w:rsidR="00212379" w:rsidRPr="00076064">
        <w:rPr>
          <w:rFonts w:ascii="Times New Roman" w:hAnsi="Times New Roman" w:cs="Times New Roman"/>
          <w:b/>
          <w:i/>
          <w:sz w:val="24"/>
          <w:szCs w:val="24"/>
          <w:vertAlign w:val="superscript"/>
        </w:rPr>
        <w:t>c</w:t>
      </w:r>
      <w:r w:rsidR="00212379" w:rsidRPr="00076064">
        <w:rPr>
          <w:rFonts w:ascii="Times New Roman" w:hAnsi="Times New Roman" w:cs="Times New Roman"/>
          <w:sz w:val="24"/>
          <w:szCs w:val="24"/>
        </w:rPr>
        <w:t>.</w:t>
      </w:r>
      <w:r w:rsidR="00212379">
        <w:rPr>
          <w:rFonts w:ascii="Times New Roman" w:hAnsi="Times New Roman" w:cs="Times New Roman"/>
        </w:rPr>
        <w:t xml:space="preserve"> But the exceptions of this type are rare and can be accounted for.</w:t>
      </w:r>
    </w:p>
    <w:p w:rsidR="007D207C" w:rsidRDefault="00076064"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7D207C">
        <w:rPr>
          <w:rFonts w:ascii="Times New Roman" w:hAnsi="Times New Roman" w:cs="Times New Roman"/>
        </w:rPr>
        <w:t xml:space="preserve">The ‘heteroclisis’ occurs even when there is no common denominator involved. This is evident in the inflection of </w:t>
      </w:r>
      <w:r w:rsidR="007D207C" w:rsidRPr="00076064">
        <w:rPr>
          <w:rFonts w:ascii="Times New Roman" w:hAnsi="Times New Roman" w:cs="Times New Roman"/>
          <w:i/>
        </w:rPr>
        <w:t>mat</w:t>
      </w:r>
      <w:r w:rsidR="007D207C" w:rsidRPr="00054A4D">
        <w:rPr>
          <w:rFonts w:ascii="Times New Roman" w:hAnsi="Times New Roman" w:cs="Times New Roman"/>
          <w:b/>
          <w:i/>
          <w:sz w:val="24"/>
          <w:szCs w:val="24"/>
          <w:vertAlign w:val="superscript"/>
        </w:rPr>
        <w:t>up</w:t>
      </w:r>
      <w:r w:rsidR="007D207C">
        <w:rPr>
          <w:rFonts w:ascii="Times New Roman" w:hAnsi="Times New Roman" w:cs="Times New Roman"/>
        </w:rPr>
        <w:t>, the name of the suffix -</w:t>
      </w:r>
      <w:r w:rsidR="007D207C" w:rsidRPr="007D207C">
        <w:rPr>
          <w:rFonts w:ascii="Times New Roman" w:hAnsi="Times New Roman" w:cs="Times New Roman"/>
          <w:i/>
        </w:rPr>
        <w:t>mat</w:t>
      </w:r>
      <w:r w:rsidR="007D207C" w:rsidRPr="00E04D3B">
        <w:rPr>
          <w:rFonts w:ascii="Times New Roman" w:hAnsi="Times New Roman" w:cs="Times New Roman"/>
        </w:rPr>
        <w:t>/</w:t>
      </w:r>
      <w:r w:rsidR="007D207C" w:rsidRPr="007D207C">
        <w:rPr>
          <w:rFonts w:ascii="Times New Roman" w:hAnsi="Times New Roman" w:cs="Times New Roman"/>
          <w:i/>
        </w:rPr>
        <w:t>man</w:t>
      </w:r>
      <w:r w:rsidR="007D207C" w:rsidRPr="00E04D3B">
        <w:rPr>
          <w:rFonts w:ascii="Times New Roman" w:hAnsi="Times New Roman" w:cs="Times New Roman"/>
          <w:i/>
        </w:rPr>
        <w:t>t</w:t>
      </w:r>
      <w:r w:rsidR="007D207C">
        <w:rPr>
          <w:rFonts w:ascii="Times New Roman" w:hAnsi="Times New Roman" w:cs="Times New Roman"/>
        </w:rPr>
        <w:t xml:space="preserve"> ‘having…</w:t>
      </w:r>
      <w:proofErr w:type="gramStart"/>
      <w:r w:rsidR="007D207C">
        <w:rPr>
          <w:rFonts w:ascii="Times New Roman" w:hAnsi="Times New Roman" w:cs="Times New Roman"/>
        </w:rPr>
        <w:t>’.</w:t>
      </w:r>
      <w:proofErr w:type="gramEnd"/>
      <w:r w:rsidR="007D207C">
        <w:rPr>
          <w:rFonts w:ascii="Times New Roman" w:hAnsi="Times New Roman" w:cs="Times New Roman"/>
        </w:rPr>
        <w:t xml:space="preserve"> The determinative </w:t>
      </w:r>
      <w:r w:rsidR="007D207C" w:rsidRPr="00B179C4">
        <w:rPr>
          <w:rFonts w:ascii="Times New Roman" w:hAnsi="Times New Roman" w:cs="Times New Roman"/>
          <w:b/>
          <w:i/>
          <w:sz w:val="24"/>
          <w:szCs w:val="24"/>
          <w:vertAlign w:val="superscript"/>
        </w:rPr>
        <w:t>u</w:t>
      </w:r>
      <w:r w:rsidR="007D207C" w:rsidRPr="00B179C4">
        <w:rPr>
          <w:rFonts w:ascii="Times New Roman" w:hAnsi="Times New Roman" w:cs="Times New Roman"/>
          <w:sz w:val="24"/>
          <w:szCs w:val="24"/>
        </w:rPr>
        <w:t xml:space="preserve"> </w:t>
      </w:r>
      <w:r w:rsidR="007D207C">
        <w:rPr>
          <w:rFonts w:ascii="Times New Roman" w:hAnsi="Times New Roman" w:cs="Times New Roman"/>
        </w:rPr>
        <w:t xml:space="preserve">indicates the </w:t>
      </w:r>
      <w:proofErr w:type="spellStart"/>
      <w:r w:rsidR="007D207C">
        <w:rPr>
          <w:rFonts w:ascii="Times New Roman" w:hAnsi="Times New Roman" w:cs="Times New Roman"/>
        </w:rPr>
        <w:t>infi</w:t>
      </w:r>
      <w:r w:rsidR="00B179C4">
        <w:rPr>
          <w:rFonts w:ascii="Times New Roman" w:hAnsi="Times New Roman" w:cs="Times New Roman"/>
        </w:rPr>
        <w:t>x</w:t>
      </w:r>
      <w:r w:rsidR="007D207C">
        <w:rPr>
          <w:rFonts w:ascii="Times New Roman" w:hAnsi="Times New Roman" w:cs="Times New Roman"/>
        </w:rPr>
        <w:t>ation</w:t>
      </w:r>
      <w:proofErr w:type="spellEnd"/>
      <w:r w:rsidR="007D207C">
        <w:rPr>
          <w:rFonts w:ascii="Times New Roman" w:hAnsi="Times New Roman" w:cs="Times New Roman"/>
        </w:rPr>
        <w:t xml:space="preserve"> of a /m/ in the strong cases (</w:t>
      </w:r>
      <w:r w:rsidR="007D207C" w:rsidRPr="007D207C">
        <w:rPr>
          <w:rFonts w:ascii="Times New Roman" w:hAnsi="Times New Roman" w:cs="Times New Roman"/>
          <w:i/>
        </w:rPr>
        <w:t>ma-n-t</w:t>
      </w:r>
      <w:r w:rsidR="007D207C">
        <w:rPr>
          <w:rFonts w:ascii="Times New Roman" w:hAnsi="Times New Roman" w:cs="Times New Roman"/>
        </w:rPr>
        <w:t xml:space="preserve">): VII 1 70; the determinative </w:t>
      </w:r>
      <w:r w:rsidR="007D207C" w:rsidRPr="00B179C4">
        <w:rPr>
          <w:rFonts w:ascii="Times New Roman" w:hAnsi="Times New Roman" w:cs="Times New Roman"/>
          <w:b/>
          <w:i/>
          <w:sz w:val="24"/>
          <w:szCs w:val="24"/>
          <w:vertAlign w:val="superscript"/>
        </w:rPr>
        <w:t>p</w:t>
      </w:r>
      <w:r w:rsidR="007D207C" w:rsidRPr="00B179C4">
        <w:rPr>
          <w:rFonts w:ascii="Times New Roman" w:hAnsi="Times New Roman" w:cs="Times New Roman"/>
          <w:sz w:val="24"/>
          <w:szCs w:val="24"/>
        </w:rPr>
        <w:t xml:space="preserve"> </w:t>
      </w:r>
      <w:r w:rsidR="007D207C">
        <w:rPr>
          <w:rFonts w:ascii="Times New Roman" w:hAnsi="Times New Roman" w:cs="Times New Roman"/>
        </w:rPr>
        <w:t xml:space="preserve">indicates, that the suffix does not have high pitch (III 1 4). This full form </w:t>
      </w:r>
      <w:r w:rsidR="007D207C" w:rsidRPr="007D207C">
        <w:rPr>
          <w:rFonts w:ascii="Times New Roman" w:hAnsi="Times New Roman" w:cs="Times New Roman"/>
          <w:i/>
        </w:rPr>
        <w:t>mat</w:t>
      </w:r>
      <w:r w:rsidR="007D207C" w:rsidRPr="00054A4D">
        <w:rPr>
          <w:rFonts w:ascii="Times New Roman" w:hAnsi="Times New Roman" w:cs="Times New Roman"/>
          <w:b/>
          <w:i/>
          <w:sz w:val="24"/>
          <w:szCs w:val="24"/>
          <w:vertAlign w:val="superscript"/>
        </w:rPr>
        <w:t>up</w:t>
      </w:r>
      <w:r w:rsidR="007D207C">
        <w:rPr>
          <w:rFonts w:ascii="Times New Roman" w:hAnsi="Times New Roman" w:cs="Times New Roman"/>
        </w:rPr>
        <w:t xml:space="preserve"> occurs only in the nominative, whereas all the other cases are formed from the reduced form </w:t>
      </w:r>
      <w:proofErr w:type="spellStart"/>
      <w:r w:rsidR="007D207C" w:rsidRPr="007D207C">
        <w:rPr>
          <w:rFonts w:ascii="Times New Roman" w:hAnsi="Times New Roman" w:cs="Times New Roman"/>
          <w:i/>
        </w:rPr>
        <w:t>mat</w:t>
      </w:r>
      <w:r w:rsidR="007D207C" w:rsidRPr="00054A4D">
        <w:rPr>
          <w:rFonts w:ascii="Times New Roman" w:hAnsi="Times New Roman" w:cs="Times New Roman"/>
          <w:b/>
          <w:i/>
          <w:sz w:val="24"/>
          <w:szCs w:val="24"/>
          <w:vertAlign w:val="superscript"/>
        </w:rPr>
        <w:t>u</w:t>
      </w:r>
      <w:proofErr w:type="spellEnd"/>
      <w:r w:rsidR="007D207C">
        <w:rPr>
          <w:rFonts w:ascii="Times New Roman" w:hAnsi="Times New Roman" w:cs="Times New Roman"/>
        </w:rPr>
        <w:t>:</w:t>
      </w:r>
    </w:p>
    <w:p w:rsidR="00054A4D" w:rsidRDefault="00054A4D"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343147">
        <w:rPr>
          <w:rFonts w:ascii="Times New Roman" w:hAnsi="Times New Roman" w:cs="Times New Roman"/>
        </w:rPr>
        <w:t>n</w:t>
      </w:r>
      <w:r w:rsidR="007D207C">
        <w:rPr>
          <w:rFonts w:ascii="Times New Roman" w:hAnsi="Times New Roman" w:cs="Times New Roman"/>
        </w:rPr>
        <w:t>om.</w:t>
      </w:r>
      <w:r w:rsidR="00343147">
        <w:rPr>
          <w:rFonts w:ascii="Times New Roman" w:hAnsi="Times New Roman" w:cs="Times New Roman"/>
        </w:rPr>
        <w:t xml:space="preserve"> </w:t>
      </w:r>
      <w:r w:rsidR="007D207C">
        <w:rPr>
          <w:rFonts w:ascii="Times New Roman" w:hAnsi="Times New Roman" w:cs="Times New Roman"/>
        </w:rPr>
        <w:t>sing.</w:t>
      </w:r>
      <w:r w:rsidR="00343147">
        <w:rPr>
          <w:rFonts w:ascii="Times New Roman" w:hAnsi="Times New Roman" w:cs="Times New Roman"/>
        </w:rPr>
        <w:t xml:space="preserve"> </w:t>
      </w:r>
      <w:r w:rsidR="007D207C">
        <w:rPr>
          <w:rFonts w:ascii="Times New Roman" w:hAnsi="Times New Roman" w:cs="Times New Roman"/>
        </w:rPr>
        <w:t xml:space="preserve"> </w:t>
      </w:r>
      <w:r w:rsidR="007D207C" w:rsidRPr="00343147">
        <w:rPr>
          <w:rFonts w:ascii="Times New Roman" w:hAnsi="Times New Roman" w:cs="Times New Roman"/>
          <w:i/>
        </w:rPr>
        <w:t>mat</w:t>
      </w:r>
      <w:r w:rsidR="007D207C" w:rsidRPr="00054A4D">
        <w:rPr>
          <w:rFonts w:ascii="Times New Roman" w:hAnsi="Times New Roman" w:cs="Times New Roman"/>
          <w:b/>
          <w:i/>
          <w:sz w:val="24"/>
          <w:szCs w:val="24"/>
          <w:vertAlign w:val="superscript"/>
        </w:rPr>
        <w:t>up</w:t>
      </w:r>
      <w:r w:rsidR="007D207C">
        <w:rPr>
          <w:rFonts w:ascii="Times New Roman" w:hAnsi="Times New Roman" w:cs="Times New Roman"/>
        </w:rPr>
        <w:t xml:space="preserve"> IV 2 85</w:t>
      </w:r>
      <w:r w:rsidR="00343147">
        <w:rPr>
          <w:rFonts w:ascii="Times New Roman" w:hAnsi="Times New Roman" w:cs="Times New Roman"/>
        </w:rPr>
        <w:t xml:space="preserve"> +</w:t>
      </w:r>
      <w:r w:rsidR="007D207C">
        <w:rPr>
          <w:rFonts w:ascii="Times New Roman" w:hAnsi="Times New Roman" w:cs="Times New Roman"/>
        </w:rPr>
        <w:t xml:space="preserve"> 4 127; V 2 94</w:t>
      </w:r>
      <w:r w:rsidR="00343147">
        <w:rPr>
          <w:rFonts w:ascii="Times New Roman" w:hAnsi="Times New Roman" w:cs="Times New Roman"/>
        </w:rPr>
        <w:t>+</w:t>
      </w:r>
      <w:r w:rsidR="007D207C">
        <w:rPr>
          <w:rFonts w:ascii="Times New Roman" w:hAnsi="Times New Roman" w:cs="Times New Roman"/>
        </w:rPr>
        <w:t>136; VI 1 176</w:t>
      </w:r>
    </w:p>
    <w:p w:rsidR="007D207C" w:rsidRDefault="00054A4D"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lastRenderedPageBreak/>
        <w:t xml:space="preserve">    </w:t>
      </w:r>
      <w:r w:rsidR="00343147">
        <w:rPr>
          <w:rFonts w:ascii="Times New Roman" w:hAnsi="Times New Roman" w:cs="Times New Roman"/>
        </w:rPr>
        <w:t xml:space="preserve">abl. sing.   </w:t>
      </w:r>
      <w:r w:rsidR="00560AE5">
        <w:rPr>
          <w:rFonts w:ascii="Times New Roman" w:hAnsi="Times New Roman" w:cs="Times New Roman"/>
        </w:rPr>
        <w:t xml:space="preserve"> </w:t>
      </w:r>
      <w:r w:rsidR="00343147" w:rsidRPr="00343147">
        <w:rPr>
          <w:rFonts w:ascii="Times New Roman" w:hAnsi="Times New Roman" w:cs="Times New Roman"/>
          <w:i/>
        </w:rPr>
        <w:t>mat</w:t>
      </w:r>
      <w:r w:rsidR="00343147" w:rsidRPr="00560AE5">
        <w:rPr>
          <w:rFonts w:ascii="Times New Roman" w:hAnsi="Times New Roman" w:cs="Times New Roman"/>
          <w:b/>
          <w:i/>
          <w:sz w:val="24"/>
          <w:szCs w:val="24"/>
          <w:vertAlign w:val="superscript"/>
        </w:rPr>
        <w:t>o</w:t>
      </w:r>
      <w:r w:rsidR="00343147" w:rsidRPr="00343147">
        <w:rPr>
          <w:rFonts w:ascii="Times New Roman" w:hAnsi="Times New Roman" w:cs="Times New Roman"/>
          <w:i/>
        </w:rPr>
        <w:t>ḥ</w:t>
      </w:r>
      <w:r w:rsidR="00343147">
        <w:rPr>
          <w:rFonts w:ascii="Times New Roman" w:hAnsi="Times New Roman" w:cs="Times New Roman"/>
        </w:rPr>
        <w:t xml:space="preserve"> IV 2 72; VI</w:t>
      </w:r>
      <w:r w:rsidR="00E04D3B">
        <w:rPr>
          <w:rFonts w:ascii="Times New Roman" w:hAnsi="Times New Roman" w:cs="Times New Roman"/>
        </w:rPr>
        <w:t xml:space="preserve"> </w:t>
      </w:r>
      <w:r w:rsidR="00343147">
        <w:rPr>
          <w:rFonts w:ascii="Times New Roman" w:hAnsi="Times New Roman" w:cs="Times New Roman"/>
        </w:rPr>
        <w:t>1 219</w:t>
      </w:r>
    </w:p>
    <w:p w:rsidR="00343147" w:rsidRDefault="00054A4D"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343147">
        <w:rPr>
          <w:rFonts w:ascii="Times New Roman" w:hAnsi="Times New Roman" w:cs="Times New Roman"/>
        </w:rPr>
        <w:t xml:space="preserve">gen. sing.  </w:t>
      </w:r>
      <w:r w:rsidR="00343147" w:rsidRPr="00343147">
        <w:rPr>
          <w:rFonts w:ascii="Times New Roman" w:hAnsi="Times New Roman" w:cs="Times New Roman"/>
          <w:i/>
        </w:rPr>
        <w:t>mat</w:t>
      </w:r>
      <w:r w:rsidR="00343147" w:rsidRPr="00560AE5">
        <w:rPr>
          <w:rFonts w:ascii="Times New Roman" w:hAnsi="Times New Roman" w:cs="Times New Roman"/>
          <w:b/>
          <w:i/>
          <w:sz w:val="24"/>
          <w:szCs w:val="24"/>
          <w:vertAlign w:val="superscript"/>
        </w:rPr>
        <w:t>o</w:t>
      </w:r>
      <w:r w:rsidR="00343147" w:rsidRPr="00343147">
        <w:rPr>
          <w:rFonts w:ascii="Times New Roman" w:hAnsi="Times New Roman" w:cs="Times New Roman"/>
          <w:i/>
        </w:rPr>
        <w:t>ḥ</w:t>
      </w:r>
      <w:r w:rsidR="00343147">
        <w:rPr>
          <w:rFonts w:ascii="Times New Roman" w:hAnsi="Times New Roman" w:cs="Times New Roman"/>
        </w:rPr>
        <w:t xml:space="preserve">  IV 4 125; VIII 2 9</w:t>
      </w:r>
    </w:p>
    <w:p w:rsidR="00343147" w:rsidRDefault="00054A4D"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343147">
        <w:rPr>
          <w:rFonts w:ascii="Times New Roman" w:hAnsi="Times New Roman" w:cs="Times New Roman"/>
        </w:rPr>
        <w:t xml:space="preserve">loc. sing.   </w:t>
      </w:r>
      <w:r w:rsidR="00343147" w:rsidRPr="00343147">
        <w:rPr>
          <w:rFonts w:ascii="Times New Roman" w:hAnsi="Times New Roman" w:cs="Times New Roman"/>
          <w:i/>
        </w:rPr>
        <w:t>mat</w:t>
      </w:r>
      <w:r w:rsidR="00343147" w:rsidRPr="00560AE5">
        <w:rPr>
          <w:rFonts w:ascii="Times New Roman" w:hAnsi="Times New Roman" w:cs="Times New Roman"/>
          <w:b/>
          <w:i/>
          <w:sz w:val="24"/>
          <w:szCs w:val="24"/>
          <w:vertAlign w:val="superscript"/>
        </w:rPr>
        <w:t>au</w:t>
      </w:r>
      <w:r w:rsidR="00343147">
        <w:rPr>
          <w:rFonts w:ascii="Times New Roman" w:hAnsi="Times New Roman" w:cs="Times New Roman"/>
        </w:rPr>
        <w:t xml:space="preserve">  IV 4 136; V 22 59; VI 3 119 + 131</w:t>
      </w:r>
    </w:p>
    <w:p w:rsidR="00343147" w:rsidRDefault="00343147"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054A4D">
        <w:rPr>
          <w:rFonts w:ascii="Times New Roman" w:hAnsi="Times New Roman" w:cs="Times New Roman"/>
        </w:rPr>
        <w:t xml:space="preserve">  </w:t>
      </w:r>
      <w:r>
        <w:rPr>
          <w:rFonts w:ascii="Times New Roman" w:hAnsi="Times New Roman" w:cs="Times New Roman"/>
        </w:rPr>
        <w:t xml:space="preserve"> The form </w:t>
      </w:r>
      <w:r w:rsidRPr="00335F3A">
        <w:rPr>
          <w:rFonts w:ascii="Times New Roman" w:hAnsi="Times New Roman" w:cs="Times New Roman"/>
          <w:i/>
        </w:rPr>
        <w:t>mat</w:t>
      </w:r>
      <w:r w:rsidRPr="00054A4D">
        <w:rPr>
          <w:rFonts w:ascii="Times New Roman" w:hAnsi="Times New Roman" w:cs="Times New Roman"/>
          <w:b/>
          <w:i/>
          <w:sz w:val="24"/>
          <w:szCs w:val="24"/>
          <w:vertAlign w:val="superscript"/>
        </w:rPr>
        <w:t>u</w:t>
      </w:r>
      <w:r w:rsidRPr="00335F3A">
        <w:rPr>
          <w:rFonts w:ascii="Times New Roman" w:hAnsi="Times New Roman" w:cs="Times New Roman"/>
          <w:i/>
        </w:rPr>
        <w:t xml:space="preserve"> </w:t>
      </w:r>
      <w:r>
        <w:rPr>
          <w:rFonts w:ascii="Times New Roman" w:hAnsi="Times New Roman" w:cs="Times New Roman"/>
        </w:rPr>
        <w:t xml:space="preserve">only is used also as initial member of compounds: </w:t>
      </w:r>
      <w:r w:rsidRPr="00335F3A">
        <w:rPr>
          <w:rFonts w:ascii="Times New Roman" w:hAnsi="Times New Roman" w:cs="Times New Roman"/>
          <w:i/>
        </w:rPr>
        <w:t>mat</w:t>
      </w:r>
      <w:r w:rsidRPr="00054A4D">
        <w:rPr>
          <w:rFonts w:ascii="Times New Roman" w:hAnsi="Times New Roman" w:cs="Times New Roman"/>
          <w:b/>
          <w:i/>
          <w:sz w:val="24"/>
          <w:szCs w:val="24"/>
          <w:vertAlign w:val="superscript"/>
        </w:rPr>
        <w:t>u</w:t>
      </w:r>
      <w:r w:rsidRPr="00335F3A">
        <w:rPr>
          <w:rFonts w:ascii="Times New Roman" w:hAnsi="Times New Roman" w:cs="Times New Roman"/>
          <w:i/>
        </w:rPr>
        <w:t>-vas</w:t>
      </w:r>
      <w:r w:rsidRPr="00054A4D">
        <w:rPr>
          <w:rFonts w:ascii="Times New Roman" w:hAnsi="Times New Roman" w:cs="Times New Roman"/>
          <w:b/>
          <w:i/>
          <w:sz w:val="24"/>
          <w:szCs w:val="24"/>
          <w:vertAlign w:val="superscript"/>
        </w:rPr>
        <w:t>o</w:t>
      </w:r>
      <w:r w:rsidR="00335F3A">
        <w:rPr>
          <w:rFonts w:ascii="Times New Roman" w:hAnsi="Times New Roman" w:cs="Times New Roman"/>
          <w:i/>
        </w:rPr>
        <w:t>ḥ</w:t>
      </w:r>
      <w:r>
        <w:rPr>
          <w:rFonts w:ascii="Times New Roman" w:hAnsi="Times New Roman" w:cs="Times New Roman"/>
        </w:rPr>
        <w:t xml:space="preserve"> VIII 3 1; </w:t>
      </w:r>
      <w:r w:rsidRPr="00335F3A">
        <w:rPr>
          <w:rFonts w:ascii="Times New Roman" w:hAnsi="Times New Roman" w:cs="Times New Roman"/>
          <w:i/>
        </w:rPr>
        <w:t>mat</w:t>
      </w:r>
      <w:r w:rsidRPr="00054A4D">
        <w:rPr>
          <w:rFonts w:ascii="Times New Roman" w:hAnsi="Times New Roman" w:cs="Times New Roman"/>
          <w:b/>
          <w:i/>
          <w:sz w:val="24"/>
          <w:szCs w:val="24"/>
          <w:vertAlign w:val="superscript"/>
        </w:rPr>
        <w:t>v</w:t>
      </w:r>
      <w:r w:rsidRPr="00335F3A">
        <w:rPr>
          <w:rFonts w:ascii="Times New Roman" w:hAnsi="Times New Roman" w:cs="Times New Roman"/>
          <w:i/>
        </w:rPr>
        <w:t>-arthe</w:t>
      </w:r>
      <w:r>
        <w:rPr>
          <w:rFonts w:ascii="Times New Roman" w:hAnsi="Times New Roman" w:cs="Times New Roman"/>
        </w:rPr>
        <w:t xml:space="preserve"> I 4 19 and IV 4 128. In one case (V 3 65 </w:t>
      </w:r>
      <w:r w:rsidRPr="00335F3A">
        <w:rPr>
          <w:rFonts w:ascii="Times New Roman" w:hAnsi="Times New Roman" w:cs="Times New Roman"/>
          <w:i/>
        </w:rPr>
        <w:t>vin-mat.or LU</w:t>
      </w:r>
      <w:r w:rsidRPr="00054A4D">
        <w:rPr>
          <w:rFonts w:ascii="Times New Roman" w:hAnsi="Times New Roman" w:cs="Times New Roman"/>
          <w:b/>
          <w:i/>
          <w:sz w:val="24"/>
          <w:szCs w:val="24"/>
          <w:vertAlign w:val="superscript"/>
        </w:rPr>
        <w:t>k</w:t>
      </w:r>
      <w:r>
        <w:rPr>
          <w:rFonts w:ascii="Times New Roman" w:hAnsi="Times New Roman" w:cs="Times New Roman"/>
        </w:rPr>
        <w:t xml:space="preserve">) we probably have the use </w:t>
      </w:r>
      <w:r w:rsidR="00335F3A">
        <w:rPr>
          <w:rFonts w:ascii="Times New Roman" w:hAnsi="Times New Roman" w:cs="Times New Roman"/>
        </w:rPr>
        <w:t>of the bare suffix wi</w:t>
      </w:r>
      <w:r>
        <w:rPr>
          <w:rFonts w:ascii="Times New Roman" w:hAnsi="Times New Roman" w:cs="Times New Roman"/>
        </w:rPr>
        <w:t xml:space="preserve">thout any determinative as second member of a compound with the case ending of the genitive dual. A genitive singular </w:t>
      </w:r>
      <w:r w:rsidRPr="00335F3A">
        <w:rPr>
          <w:rFonts w:ascii="Times New Roman" w:hAnsi="Times New Roman" w:cs="Times New Roman"/>
          <w:i/>
        </w:rPr>
        <w:t>vin-mat</w:t>
      </w:r>
      <w:r w:rsidRPr="00054A4D">
        <w:rPr>
          <w:rFonts w:ascii="Times New Roman" w:hAnsi="Times New Roman" w:cs="Times New Roman"/>
          <w:b/>
          <w:i/>
          <w:sz w:val="24"/>
          <w:szCs w:val="24"/>
          <w:vertAlign w:val="superscript"/>
        </w:rPr>
        <w:t>o</w:t>
      </w:r>
      <w:r w:rsidR="00335F3A">
        <w:rPr>
          <w:rFonts w:ascii="Times New Roman" w:hAnsi="Times New Roman" w:cs="Times New Roman"/>
          <w:i/>
        </w:rPr>
        <w:t xml:space="preserve">ḥ </w:t>
      </w:r>
      <w:r>
        <w:rPr>
          <w:rFonts w:ascii="Times New Roman" w:hAnsi="Times New Roman" w:cs="Times New Roman"/>
        </w:rPr>
        <w:t xml:space="preserve">(as </w:t>
      </w:r>
      <w:r w:rsidRPr="00335F3A">
        <w:rPr>
          <w:rFonts w:ascii="Times New Roman" w:hAnsi="Times New Roman" w:cs="Times New Roman"/>
          <w:i/>
        </w:rPr>
        <w:t>sam</w:t>
      </w:r>
      <w:r w:rsidR="00335F3A" w:rsidRPr="00335F3A">
        <w:rPr>
          <w:rFonts w:ascii="Times New Roman" w:hAnsi="Times New Roman" w:cs="Times New Roman"/>
          <w:i/>
        </w:rPr>
        <w:t>ā</w:t>
      </w:r>
      <w:r w:rsidRPr="00335F3A">
        <w:rPr>
          <w:rFonts w:ascii="Times New Roman" w:hAnsi="Times New Roman" w:cs="Times New Roman"/>
          <w:i/>
        </w:rPr>
        <w:t>h</w:t>
      </w:r>
      <w:r w:rsidR="00335F3A" w:rsidRPr="00335F3A">
        <w:rPr>
          <w:rFonts w:ascii="Times New Roman" w:hAnsi="Times New Roman" w:cs="Times New Roman"/>
          <w:i/>
        </w:rPr>
        <w:t>ā</w:t>
      </w:r>
      <w:r w:rsidRPr="00335F3A">
        <w:rPr>
          <w:rFonts w:ascii="Times New Roman" w:hAnsi="Times New Roman" w:cs="Times New Roman"/>
          <w:i/>
        </w:rPr>
        <w:t>ra-dvanda</w:t>
      </w:r>
      <w:r w:rsidR="00335F3A">
        <w:rPr>
          <w:rFonts w:ascii="Times New Roman" w:hAnsi="Times New Roman" w:cs="Times New Roman"/>
        </w:rPr>
        <w:t>) is less likely, because also the first member of the compound (</w:t>
      </w:r>
      <w:r w:rsidR="00335F3A" w:rsidRPr="00335F3A">
        <w:rPr>
          <w:rFonts w:ascii="Times New Roman" w:hAnsi="Times New Roman" w:cs="Times New Roman"/>
          <w:i/>
        </w:rPr>
        <w:t>vin</w:t>
      </w:r>
      <w:r w:rsidR="00335F3A" w:rsidRPr="00054A4D">
        <w:rPr>
          <w:rFonts w:ascii="Times New Roman" w:hAnsi="Times New Roman" w:cs="Times New Roman"/>
          <w:b/>
          <w:i/>
          <w:sz w:val="24"/>
          <w:szCs w:val="24"/>
          <w:vertAlign w:val="superscript"/>
        </w:rPr>
        <w:t>i</w:t>
      </w:r>
      <w:r w:rsidR="00335F3A">
        <w:rPr>
          <w:rFonts w:ascii="Times New Roman" w:hAnsi="Times New Roman" w:cs="Times New Roman"/>
        </w:rPr>
        <w:t>) appears in a reduced form (</w:t>
      </w:r>
      <w:r w:rsidR="00335F3A" w:rsidRPr="00335F3A">
        <w:rPr>
          <w:rFonts w:ascii="Times New Roman" w:hAnsi="Times New Roman" w:cs="Times New Roman"/>
          <w:i/>
        </w:rPr>
        <w:t>vin</w:t>
      </w:r>
      <w:r w:rsidR="00335F3A">
        <w:rPr>
          <w:rFonts w:ascii="Times New Roman" w:hAnsi="Times New Roman" w:cs="Times New Roman"/>
        </w:rPr>
        <w:t>).</w:t>
      </w:r>
    </w:p>
    <w:p w:rsidR="00335F3A" w:rsidRDefault="00335F3A" w:rsidP="009F5A80">
      <w:pPr>
        <w:tabs>
          <w:tab w:val="left" w:pos="3600"/>
          <w:tab w:val="left" w:pos="5760"/>
        </w:tabs>
        <w:spacing w:after="0"/>
        <w:ind w:right="720"/>
        <w:jc w:val="both"/>
        <w:rPr>
          <w:rFonts w:ascii="Times New Roman" w:hAnsi="Times New Roman" w:cs="Times New Roman"/>
        </w:rPr>
      </w:pPr>
    </w:p>
    <w:p w:rsidR="00335F3A" w:rsidRDefault="00335F3A" w:rsidP="009F5A80">
      <w:pPr>
        <w:tabs>
          <w:tab w:val="left" w:pos="3600"/>
          <w:tab w:val="left" w:pos="5760"/>
          <w:tab w:val="left" w:pos="5940"/>
        </w:tabs>
        <w:spacing w:after="0"/>
        <w:ind w:right="720"/>
        <w:jc w:val="center"/>
        <w:rPr>
          <w:rFonts w:ascii="Times New Roman" w:hAnsi="Times New Roman" w:cs="Times New Roman"/>
          <w:b/>
        </w:rPr>
      </w:pPr>
      <w:r w:rsidRPr="00335F3A">
        <w:rPr>
          <w:rFonts w:ascii="Times New Roman" w:hAnsi="Times New Roman" w:cs="Times New Roman"/>
          <w:b/>
        </w:rPr>
        <w:t>The Use of Heterophones</w:t>
      </w:r>
    </w:p>
    <w:p w:rsidR="000E1C00" w:rsidRDefault="000E1C00" w:rsidP="009F5A80">
      <w:pPr>
        <w:tabs>
          <w:tab w:val="left" w:pos="3600"/>
          <w:tab w:val="left" w:pos="5760"/>
          <w:tab w:val="left" w:pos="5940"/>
        </w:tabs>
        <w:spacing w:after="0"/>
        <w:ind w:right="720"/>
        <w:jc w:val="center"/>
        <w:rPr>
          <w:rFonts w:ascii="Times New Roman" w:hAnsi="Times New Roman" w:cs="Times New Roman"/>
          <w:b/>
        </w:rPr>
      </w:pPr>
    </w:p>
    <w:p w:rsidR="000E1C00" w:rsidRDefault="000E1C00"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b/>
        </w:rPr>
        <w:t xml:space="preserve">  </w:t>
      </w:r>
      <w:r w:rsidR="00054A4D">
        <w:rPr>
          <w:rFonts w:ascii="Times New Roman" w:hAnsi="Times New Roman" w:cs="Times New Roman"/>
          <w:b/>
        </w:rPr>
        <w:t xml:space="preserve">  </w:t>
      </w:r>
      <w:r>
        <w:rPr>
          <w:rFonts w:ascii="Times New Roman" w:hAnsi="Times New Roman" w:cs="Times New Roman"/>
          <w:b/>
        </w:rPr>
        <w:t xml:space="preserve"> </w:t>
      </w:r>
      <w:r w:rsidRPr="000E1C00">
        <w:rPr>
          <w:rFonts w:ascii="Times New Roman" w:hAnsi="Times New Roman" w:cs="Times New Roman"/>
        </w:rPr>
        <w:t>A remarkable feature of word formation in the metalanguage is the use of ‘heterophones’, comparable to the ideograms</w:t>
      </w:r>
      <w:r>
        <w:rPr>
          <w:rFonts w:ascii="Times New Roman" w:hAnsi="Times New Roman" w:cs="Times New Roman"/>
        </w:rPr>
        <w:t xml:space="preserve"> or heterograms of cuneiform writing or Pahlavi.</w:t>
      </w:r>
      <w:r>
        <w:rPr>
          <w:rStyle w:val="FootnoteReference"/>
          <w:rFonts w:ascii="Times New Roman" w:hAnsi="Times New Roman" w:cs="Times New Roman"/>
        </w:rPr>
        <w:footnoteReference w:id="142"/>
      </w:r>
      <w:r>
        <w:rPr>
          <w:rFonts w:ascii="Times New Roman" w:hAnsi="Times New Roman" w:cs="Times New Roman"/>
        </w:rPr>
        <w:t xml:space="preserve"> A number of </w:t>
      </w:r>
      <w:r w:rsidRPr="000E1C00">
        <w:rPr>
          <w:rFonts w:ascii="Times New Roman" w:hAnsi="Times New Roman" w:cs="Times New Roman"/>
          <w:i/>
        </w:rPr>
        <w:t>taddhita</w:t>
      </w:r>
      <w:r w:rsidR="00C3028D">
        <w:rPr>
          <w:rFonts w:ascii="Times New Roman" w:hAnsi="Times New Roman" w:cs="Times New Roman"/>
        </w:rPr>
        <w:t xml:space="preserve"> (i.e., secondary) suffixes (cf</w:t>
      </w:r>
      <w:r>
        <w:rPr>
          <w:rFonts w:ascii="Times New Roman" w:hAnsi="Times New Roman" w:cs="Times New Roman"/>
        </w:rPr>
        <w:t>. VI 4 1) are, maybe in order to facilitate their use in the metalanguage</w:t>
      </w:r>
      <w:r w:rsidR="00017E80">
        <w:rPr>
          <w:rFonts w:ascii="Times New Roman" w:hAnsi="Times New Roman" w:cs="Times New Roman"/>
        </w:rPr>
        <w:t>,</w:t>
      </w:r>
      <w:r w:rsidR="00017E80">
        <w:rPr>
          <w:rStyle w:val="FootnoteReference"/>
          <w:rFonts w:ascii="Times New Roman" w:hAnsi="Times New Roman" w:cs="Times New Roman"/>
        </w:rPr>
        <w:footnoteReference w:id="143"/>
      </w:r>
      <w:r w:rsidR="00017E80">
        <w:rPr>
          <w:rFonts w:ascii="Times New Roman" w:hAnsi="Times New Roman" w:cs="Times New Roman"/>
        </w:rPr>
        <w:t xml:space="preserve"> ma</w:t>
      </w:r>
      <w:r w:rsidR="00F80B12">
        <w:rPr>
          <w:rFonts w:ascii="Times New Roman" w:hAnsi="Times New Roman" w:cs="Times New Roman"/>
        </w:rPr>
        <w:t>y</w:t>
      </w:r>
      <w:r w:rsidR="00017E80">
        <w:rPr>
          <w:rFonts w:ascii="Times New Roman" w:hAnsi="Times New Roman" w:cs="Times New Roman"/>
        </w:rPr>
        <w:t xml:space="preserve">be with an aim towards higher abstraction, denoted by stand-in-sounds. The sounds </w:t>
      </w:r>
      <w:r w:rsidR="00017E80" w:rsidRPr="00017E80">
        <w:rPr>
          <w:rFonts w:ascii="Times New Roman" w:hAnsi="Times New Roman" w:cs="Times New Roman"/>
          <w:i/>
        </w:rPr>
        <w:t>PH</w:t>
      </w:r>
      <w:r w:rsidR="00017E80">
        <w:rPr>
          <w:rFonts w:ascii="Times New Roman" w:hAnsi="Times New Roman" w:cs="Times New Roman"/>
        </w:rPr>
        <w:t xml:space="preserve">, </w:t>
      </w:r>
      <w:r w:rsidR="00054A4D">
        <w:rPr>
          <w:rFonts w:ascii="Times New Roman" w:hAnsi="Times New Roman" w:cs="Times New Roman"/>
          <w:i/>
        </w:rPr>
        <w:t>Ḍ</w:t>
      </w:r>
      <w:r w:rsidR="00017E80" w:rsidRPr="00017E80">
        <w:rPr>
          <w:rFonts w:ascii="Times New Roman" w:hAnsi="Times New Roman" w:cs="Times New Roman"/>
          <w:i/>
        </w:rPr>
        <w:t>H</w:t>
      </w:r>
      <w:r w:rsidR="00017E80">
        <w:rPr>
          <w:rFonts w:ascii="Times New Roman" w:hAnsi="Times New Roman" w:cs="Times New Roman"/>
        </w:rPr>
        <w:t xml:space="preserve">, </w:t>
      </w:r>
      <w:r w:rsidR="00017E80" w:rsidRPr="00017E80">
        <w:rPr>
          <w:rFonts w:ascii="Times New Roman" w:hAnsi="Times New Roman" w:cs="Times New Roman"/>
          <w:i/>
        </w:rPr>
        <w:t>KH</w:t>
      </w:r>
      <w:r w:rsidR="00017E80">
        <w:rPr>
          <w:rFonts w:ascii="Times New Roman" w:hAnsi="Times New Roman" w:cs="Times New Roman"/>
        </w:rPr>
        <w:t xml:space="preserve">, </w:t>
      </w:r>
      <w:r w:rsidR="00017E80" w:rsidRPr="00054A4D">
        <w:rPr>
          <w:rFonts w:ascii="Times New Roman" w:hAnsi="Times New Roman" w:cs="Times New Roman"/>
          <w:i/>
        </w:rPr>
        <w:t>CH</w:t>
      </w:r>
      <w:r w:rsidR="00017E80">
        <w:rPr>
          <w:rFonts w:ascii="Times New Roman" w:hAnsi="Times New Roman" w:cs="Times New Roman"/>
        </w:rPr>
        <w:t xml:space="preserve">, </w:t>
      </w:r>
      <w:r w:rsidR="00017E80" w:rsidRPr="00017E80">
        <w:rPr>
          <w:rFonts w:ascii="Times New Roman" w:hAnsi="Times New Roman" w:cs="Times New Roman"/>
          <w:i/>
        </w:rPr>
        <w:t>GH</w:t>
      </w:r>
      <w:r w:rsidR="00017E80" w:rsidRPr="00017E80">
        <w:rPr>
          <w:rStyle w:val="FootnoteReference"/>
          <w:rFonts w:ascii="Times New Roman" w:hAnsi="Times New Roman" w:cs="Times New Roman"/>
        </w:rPr>
        <w:footnoteReference w:id="144"/>
      </w:r>
      <w:r w:rsidR="00017E80">
        <w:rPr>
          <w:rFonts w:ascii="Times New Roman" w:hAnsi="Times New Roman" w:cs="Times New Roman"/>
        </w:rPr>
        <w:t xml:space="preserve">stand for </w:t>
      </w:r>
      <w:r w:rsidR="00F80B12" w:rsidRPr="00F80B12">
        <w:rPr>
          <w:rFonts w:ascii="Times New Roman" w:hAnsi="Times New Roman" w:cs="Times New Roman"/>
          <w:i/>
        </w:rPr>
        <w:t>ā</w:t>
      </w:r>
      <w:r w:rsidR="00017E80" w:rsidRPr="00F80B12">
        <w:rPr>
          <w:rFonts w:ascii="Times New Roman" w:hAnsi="Times New Roman" w:cs="Times New Roman"/>
          <w:i/>
        </w:rPr>
        <w:t>yan</w:t>
      </w:r>
      <w:r w:rsidR="00017E80">
        <w:rPr>
          <w:rFonts w:ascii="Times New Roman" w:hAnsi="Times New Roman" w:cs="Times New Roman"/>
        </w:rPr>
        <w:t>,</w:t>
      </w:r>
      <w:r w:rsidR="00F80B12">
        <w:rPr>
          <w:rFonts w:ascii="Times New Roman" w:hAnsi="Times New Roman" w:cs="Times New Roman"/>
        </w:rPr>
        <w:t xml:space="preserve"> </w:t>
      </w:r>
      <w:r w:rsidR="00017E80" w:rsidRPr="00F80B12">
        <w:rPr>
          <w:rFonts w:ascii="Times New Roman" w:hAnsi="Times New Roman" w:cs="Times New Roman"/>
          <w:i/>
        </w:rPr>
        <w:t>ey</w:t>
      </w:r>
      <w:r w:rsidR="00017E80">
        <w:rPr>
          <w:rFonts w:ascii="Times New Roman" w:hAnsi="Times New Roman" w:cs="Times New Roman"/>
        </w:rPr>
        <w:t xml:space="preserve">, </w:t>
      </w:r>
      <w:r w:rsidR="00F80B12" w:rsidRPr="00054A4D">
        <w:rPr>
          <w:rFonts w:ascii="Times New Roman" w:hAnsi="Times New Roman" w:cs="Times New Roman"/>
          <w:i/>
        </w:rPr>
        <w:t>ī</w:t>
      </w:r>
      <w:r w:rsidR="00017E80" w:rsidRPr="00054A4D">
        <w:rPr>
          <w:rFonts w:ascii="Times New Roman" w:hAnsi="Times New Roman" w:cs="Times New Roman"/>
          <w:i/>
        </w:rPr>
        <w:t>n</w:t>
      </w:r>
      <w:r w:rsidR="00017E80">
        <w:rPr>
          <w:rFonts w:ascii="Times New Roman" w:hAnsi="Times New Roman" w:cs="Times New Roman"/>
        </w:rPr>
        <w:t xml:space="preserve">, </w:t>
      </w:r>
      <w:r w:rsidR="00F80B12" w:rsidRPr="00F80B12">
        <w:rPr>
          <w:rFonts w:ascii="Times New Roman" w:hAnsi="Times New Roman" w:cs="Times New Roman"/>
          <w:i/>
        </w:rPr>
        <w:t>ī</w:t>
      </w:r>
      <w:r w:rsidR="00017E80" w:rsidRPr="00F80B12">
        <w:rPr>
          <w:rFonts w:ascii="Times New Roman" w:hAnsi="Times New Roman" w:cs="Times New Roman"/>
          <w:i/>
        </w:rPr>
        <w:t>y</w:t>
      </w:r>
      <w:r w:rsidR="00017E80">
        <w:rPr>
          <w:rFonts w:ascii="Times New Roman" w:hAnsi="Times New Roman" w:cs="Times New Roman"/>
        </w:rPr>
        <w:t xml:space="preserve">, </w:t>
      </w:r>
      <w:r w:rsidR="00017E80" w:rsidRPr="00F80B12">
        <w:rPr>
          <w:rFonts w:ascii="Times New Roman" w:hAnsi="Times New Roman" w:cs="Times New Roman"/>
          <w:i/>
        </w:rPr>
        <w:t>iy</w:t>
      </w:r>
      <w:r w:rsidR="00017E80">
        <w:rPr>
          <w:rFonts w:ascii="Times New Roman" w:hAnsi="Times New Roman" w:cs="Times New Roman"/>
        </w:rPr>
        <w:t xml:space="preserve"> respectively</w:t>
      </w:r>
      <w:r w:rsidR="00D62BF4">
        <w:rPr>
          <w:rFonts w:ascii="Times New Roman" w:hAnsi="Times New Roman" w:cs="Times New Roman"/>
        </w:rPr>
        <w:t xml:space="preserve">, whenever these consonants appear at the beginning of a name of a </w:t>
      </w:r>
      <w:r w:rsidR="00D62BF4" w:rsidRPr="00F80B12">
        <w:rPr>
          <w:rFonts w:ascii="Times New Roman" w:hAnsi="Times New Roman" w:cs="Times New Roman"/>
          <w:i/>
        </w:rPr>
        <w:t>taddhita</w:t>
      </w:r>
      <w:r w:rsidR="00D62BF4">
        <w:rPr>
          <w:rFonts w:ascii="Times New Roman" w:hAnsi="Times New Roman" w:cs="Times New Roman"/>
        </w:rPr>
        <w:t xml:space="preserve"> (secondary) suffix: P</w:t>
      </w:r>
      <w:r w:rsidR="00F80B12">
        <w:rPr>
          <w:rFonts w:ascii="Times New Roman" w:hAnsi="Times New Roman" w:cs="Times New Roman"/>
        </w:rPr>
        <w:t>āṇ</w:t>
      </w:r>
      <w:r w:rsidR="00D62BF4">
        <w:rPr>
          <w:rFonts w:ascii="Times New Roman" w:hAnsi="Times New Roman" w:cs="Times New Roman"/>
        </w:rPr>
        <w:t xml:space="preserve"> VII 1 2 [VI 4 1] </w:t>
      </w:r>
      <w:r w:rsidR="00D62BF4" w:rsidRPr="00220400">
        <w:rPr>
          <w:rFonts w:ascii="Times New Roman" w:hAnsi="Times New Roman" w:cs="Times New Roman"/>
          <w:i/>
        </w:rPr>
        <w:t>a</w:t>
      </w:r>
      <w:r w:rsidR="00F80B12" w:rsidRPr="00220400">
        <w:rPr>
          <w:rFonts w:ascii="Times New Roman" w:hAnsi="Times New Roman" w:cs="Times New Roman"/>
          <w:i/>
        </w:rPr>
        <w:t>ṅ</w:t>
      </w:r>
      <w:r w:rsidR="00D62BF4" w:rsidRPr="00220400">
        <w:rPr>
          <w:rFonts w:ascii="Times New Roman" w:hAnsi="Times New Roman" w:cs="Times New Roman"/>
          <w:i/>
        </w:rPr>
        <w:t>gasya</w:t>
      </w:r>
      <w:r w:rsidR="00D62BF4">
        <w:rPr>
          <w:rFonts w:ascii="Times New Roman" w:hAnsi="Times New Roman" w:cs="Times New Roman"/>
        </w:rPr>
        <w:t xml:space="preserve">] </w:t>
      </w:r>
      <w:r w:rsidR="00F80B12" w:rsidRPr="00220400">
        <w:rPr>
          <w:rFonts w:ascii="Times New Roman" w:hAnsi="Times New Roman" w:cs="Times New Roman"/>
          <w:i/>
        </w:rPr>
        <w:t>ā</w:t>
      </w:r>
      <w:r w:rsidR="00D62BF4" w:rsidRPr="00220400">
        <w:rPr>
          <w:rFonts w:ascii="Times New Roman" w:hAnsi="Times New Roman" w:cs="Times New Roman"/>
          <w:i/>
        </w:rPr>
        <w:t>yan-ey-</w:t>
      </w:r>
      <w:r w:rsidR="00F80B12" w:rsidRPr="00220400">
        <w:rPr>
          <w:rFonts w:ascii="Times New Roman" w:hAnsi="Times New Roman" w:cs="Times New Roman"/>
          <w:i/>
        </w:rPr>
        <w:t>ī</w:t>
      </w:r>
      <w:r w:rsidR="00D62BF4" w:rsidRPr="00220400">
        <w:rPr>
          <w:rFonts w:ascii="Times New Roman" w:hAnsi="Times New Roman" w:cs="Times New Roman"/>
          <w:i/>
        </w:rPr>
        <w:t>n-</w:t>
      </w:r>
      <w:r w:rsidR="00F80B12" w:rsidRPr="00220400">
        <w:rPr>
          <w:rFonts w:ascii="Times New Roman" w:hAnsi="Times New Roman" w:cs="Times New Roman"/>
          <w:i/>
        </w:rPr>
        <w:t>ī</w:t>
      </w:r>
      <w:r w:rsidR="00D62BF4" w:rsidRPr="00220400">
        <w:rPr>
          <w:rFonts w:ascii="Times New Roman" w:hAnsi="Times New Roman" w:cs="Times New Roman"/>
          <w:i/>
        </w:rPr>
        <w:t>y-iy.a</w:t>
      </w:r>
      <w:r w:rsidR="00F80B12" w:rsidRPr="00220400">
        <w:rPr>
          <w:rFonts w:ascii="Times New Roman" w:hAnsi="Times New Roman" w:cs="Times New Roman"/>
          <w:i/>
        </w:rPr>
        <w:t>ḥ</w:t>
      </w:r>
      <w:r w:rsidR="00D62BF4" w:rsidRPr="00220400">
        <w:rPr>
          <w:rFonts w:ascii="Times New Roman" w:hAnsi="Times New Roman" w:cs="Times New Roman"/>
          <w:i/>
        </w:rPr>
        <w:t xml:space="preserve"> PH</w:t>
      </w:r>
      <w:r w:rsidR="00D62BF4" w:rsidRPr="00153458">
        <w:rPr>
          <w:rFonts w:ascii="Times New Roman" w:hAnsi="Times New Roman" w:cs="Times New Roman"/>
          <w:i/>
          <w:strike/>
        </w:rPr>
        <w:t>a</w:t>
      </w:r>
      <w:r w:rsidR="00D62BF4" w:rsidRPr="00220400">
        <w:rPr>
          <w:rFonts w:ascii="Times New Roman" w:hAnsi="Times New Roman" w:cs="Times New Roman"/>
          <w:i/>
        </w:rPr>
        <w:t>-</w:t>
      </w:r>
      <w:r w:rsidR="00F80B12" w:rsidRPr="00220400">
        <w:rPr>
          <w:rFonts w:ascii="Times New Roman" w:hAnsi="Times New Roman" w:cs="Times New Roman"/>
          <w:i/>
        </w:rPr>
        <w:t>Ḍ</w:t>
      </w:r>
      <w:r w:rsidR="00D62BF4" w:rsidRPr="00220400">
        <w:rPr>
          <w:rFonts w:ascii="Times New Roman" w:hAnsi="Times New Roman" w:cs="Times New Roman"/>
          <w:i/>
        </w:rPr>
        <w:t>H</w:t>
      </w:r>
      <w:r w:rsidR="00D62BF4" w:rsidRPr="00153458">
        <w:rPr>
          <w:rFonts w:ascii="Times New Roman" w:hAnsi="Times New Roman" w:cs="Times New Roman"/>
          <w:i/>
          <w:strike/>
        </w:rPr>
        <w:t>a</w:t>
      </w:r>
      <w:r w:rsidR="00D62BF4" w:rsidRPr="00220400">
        <w:rPr>
          <w:rFonts w:ascii="Times New Roman" w:hAnsi="Times New Roman" w:cs="Times New Roman"/>
          <w:i/>
        </w:rPr>
        <w:t>-KH</w:t>
      </w:r>
      <w:r w:rsidR="00D62BF4" w:rsidRPr="00153458">
        <w:rPr>
          <w:rFonts w:ascii="Times New Roman" w:hAnsi="Times New Roman" w:cs="Times New Roman"/>
          <w:i/>
          <w:strike/>
        </w:rPr>
        <w:t>a</w:t>
      </w:r>
      <w:r w:rsidR="00D62BF4" w:rsidRPr="00220400">
        <w:rPr>
          <w:rFonts w:ascii="Times New Roman" w:hAnsi="Times New Roman" w:cs="Times New Roman"/>
          <w:i/>
        </w:rPr>
        <w:t>-C</w:t>
      </w:r>
      <w:r w:rsidR="00BC181C">
        <w:rPr>
          <w:rFonts w:ascii="Times New Roman" w:hAnsi="Times New Roman" w:cs="Times New Roman"/>
          <w:i/>
        </w:rPr>
        <w:t>H</w:t>
      </w:r>
      <w:r w:rsidR="00D62BF4" w:rsidRPr="00153458">
        <w:rPr>
          <w:rFonts w:ascii="Times New Roman" w:hAnsi="Times New Roman" w:cs="Times New Roman"/>
          <w:i/>
          <w:strike/>
        </w:rPr>
        <w:t>a</w:t>
      </w:r>
      <w:r w:rsidR="00D62BF4" w:rsidRPr="00220400">
        <w:rPr>
          <w:rFonts w:ascii="Times New Roman" w:hAnsi="Times New Roman" w:cs="Times New Roman"/>
          <w:i/>
        </w:rPr>
        <w:t>-GH.</w:t>
      </w:r>
      <w:r w:rsidR="00F80B12" w:rsidRPr="00220400">
        <w:rPr>
          <w:rFonts w:ascii="Times New Roman" w:hAnsi="Times New Roman" w:cs="Times New Roman"/>
          <w:i/>
        </w:rPr>
        <w:t>ā</w:t>
      </w:r>
      <w:r w:rsidR="00220400" w:rsidRPr="00220400">
        <w:rPr>
          <w:rFonts w:ascii="Times New Roman" w:hAnsi="Times New Roman" w:cs="Times New Roman"/>
          <w:i/>
        </w:rPr>
        <w:t>ṃ</w:t>
      </w:r>
      <w:r w:rsidR="00D62BF4" w:rsidRPr="00220400">
        <w:rPr>
          <w:rFonts w:ascii="Times New Roman" w:hAnsi="Times New Roman" w:cs="Times New Roman"/>
          <w:i/>
        </w:rPr>
        <w:t xml:space="preserve"> pratyay</w:t>
      </w:r>
      <w:r w:rsidR="00220400" w:rsidRPr="00220400">
        <w:rPr>
          <w:rFonts w:ascii="Times New Roman" w:hAnsi="Times New Roman" w:cs="Times New Roman"/>
          <w:i/>
        </w:rPr>
        <w:t>â</w:t>
      </w:r>
      <w:r w:rsidR="00D62BF4" w:rsidRPr="00220400">
        <w:rPr>
          <w:rFonts w:ascii="Times New Roman" w:hAnsi="Times New Roman" w:cs="Times New Roman"/>
          <w:i/>
        </w:rPr>
        <w:t>d</w:t>
      </w:r>
      <w:r w:rsidR="00220400" w:rsidRPr="00220400">
        <w:rPr>
          <w:rFonts w:ascii="Times New Roman" w:hAnsi="Times New Roman" w:cs="Times New Roman"/>
          <w:i/>
        </w:rPr>
        <w:t>ī</w:t>
      </w:r>
      <w:r w:rsidR="00D62BF4" w:rsidRPr="00220400">
        <w:rPr>
          <w:rFonts w:ascii="Times New Roman" w:hAnsi="Times New Roman" w:cs="Times New Roman"/>
          <w:i/>
        </w:rPr>
        <w:t>n</w:t>
      </w:r>
      <w:r w:rsidR="00220400" w:rsidRPr="00220400">
        <w:rPr>
          <w:rFonts w:ascii="Times New Roman" w:hAnsi="Times New Roman" w:cs="Times New Roman"/>
          <w:i/>
        </w:rPr>
        <w:t>ā</w:t>
      </w:r>
      <w:r w:rsidR="00D62BF4" w:rsidRPr="00220400">
        <w:rPr>
          <w:rFonts w:ascii="Times New Roman" w:hAnsi="Times New Roman" w:cs="Times New Roman"/>
          <w:i/>
        </w:rPr>
        <w:t>m</w:t>
      </w:r>
      <w:r w:rsidR="00D62BF4">
        <w:rPr>
          <w:rFonts w:ascii="Times New Roman" w:hAnsi="Times New Roman" w:cs="Times New Roman"/>
        </w:rPr>
        <w:t xml:space="preserve"> “</w:t>
      </w:r>
      <w:r w:rsidR="00220400" w:rsidRPr="00220400">
        <w:rPr>
          <w:rFonts w:ascii="Times New Roman" w:hAnsi="Times New Roman" w:cs="Times New Roman"/>
          <w:i/>
        </w:rPr>
        <w:t>ā</w:t>
      </w:r>
      <w:r w:rsidR="00D62BF4" w:rsidRPr="00220400">
        <w:rPr>
          <w:rFonts w:ascii="Times New Roman" w:hAnsi="Times New Roman" w:cs="Times New Roman"/>
          <w:i/>
        </w:rPr>
        <w:t>yan</w:t>
      </w:r>
      <w:r w:rsidR="00D62BF4">
        <w:rPr>
          <w:rFonts w:ascii="Times New Roman" w:hAnsi="Times New Roman" w:cs="Times New Roman"/>
        </w:rPr>
        <w:t>,</w:t>
      </w:r>
      <w:r w:rsidR="00220400">
        <w:rPr>
          <w:rFonts w:ascii="Times New Roman" w:hAnsi="Times New Roman" w:cs="Times New Roman"/>
        </w:rPr>
        <w:t xml:space="preserve"> </w:t>
      </w:r>
      <w:r w:rsidR="00D62BF4" w:rsidRPr="00220400">
        <w:rPr>
          <w:rFonts w:ascii="Times New Roman" w:hAnsi="Times New Roman" w:cs="Times New Roman"/>
          <w:i/>
        </w:rPr>
        <w:t>ey</w:t>
      </w:r>
      <w:r w:rsidR="00D62BF4">
        <w:rPr>
          <w:rFonts w:ascii="Times New Roman" w:hAnsi="Times New Roman" w:cs="Times New Roman"/>
        </w:rPr>
        <w:t xml:space="preserve">, </w:t>
      </w:r>
      <w:r w:rsidR="00220400" w:rsidRPr="00220400">
        <w:rPr>
          <w:rFonts w:ascii="Times New Roman" w:hAnsi="Times New Roman" w:cs="Times New Roman"/>
          <w:i/>
        </w:rPr>
        <w:t>ī</w:t>
      </w:r>
      <w:r w:rsidR="00D62BF4" w:rsidRPr="00220400">
        <w:rPr>
          <w:rFonts w:ascii="Times New Roman" w:hAnsi="Times New Roman" w:cs="Times New Roman"/>
          <w:i/>
        </w:rPr>
        <w:t>n</w:t>
      </w:r>
      <w:r w:rsidR="00D62BF4">
        <w:rPr>
          <w:rFonts w:ascii="Times New Roman" w:hAnsi="Times New Roman" w:cs="Times New Roman"/>
        </w:rPr>
        <w:t xml:space="preserve">, </w:t>
      </w:r>
      <w:r w:rsidR="00220400" w:rsidRPr="00C57A11">
        <w:rPr>
          <w:rFonts w:ascii="Times New Roman" w:hAnsi="Times New Roman" w:cs="Times New Roman"/>
          <w:i/>
        </w:rPr>
        <w:t>ī</w:t>
      </w:r>
      <w:r w:rsidR="00D62BF4" w:rsidRPr="00C57A11">
        <w:rPr>
          <w:rFonts w:ascii="Times New Roman" w:hAnsi="Times New Roman" w:cs="Times New Roman"/>
          <w:i/>
        </w:rPr>
        <w:t>y</w:t>
      </w:r>
      <w:r w:rsidR="00D62BF4">
        <w:rPr>
          <w:rFonts w:ascii="Times New Roman" w:hAnsi="Times New Roman" w:cs="Times New Roman"/>
        </w:rPr>
        <w:t xml:space="preserve">, </w:t>
      </w:r>
      <w:r w:rsidR="00D62BF4" w:rsidRPr="00220400">
        <w:rPr>
          <w:rFonts w:ascii="Times New Roman" w:hAnsi="Times New Roman" w:cs="Times New Roman"/>
          <w:i/>
        </w:rPr>
        <w:t>iy</w:t>
      </w:r>
      <w:r w:rsidR="00D62BF4">
        <w:rPr>
          <w:rFonts w:ascii="Times New Roman" w:hAnsi="Times New Roman" w:cs="Times New Roman"/>
        </w:rPr>
        <w:t xml:space="preserve"> a</w:t>
      </w:r>
      <w:r w:rsidR="00220400">
        <w:rPr>
          <w:rFonts w:ascii="Times New Roman" w:hAnsi="Times New Roman" w:cs="Times New Roman"/>
        </w:rPr>
        <w:t>r</w:t>
      </w:r>
      <w:r w:rsidR="00D62BF4">
        <w:rPr>
          <w:rFonts w:ascii="Times New Roman" w:hAnsi="Times New Roman" w:cs="Times New Roman"/>
        </w:rPr>
        <w:t xml:space="preserve">e substituted for </w:t>
      </w:r>
      <w:r w:rsidR="00D62BF4" w:rsidRPr="00220400">
        <w:rPr>
          <w:rFonts w:ascii="Times New Roman" w:hAnsi="Times New Roman" w:cs="Times New Roman"/>
          <w:i/>
        </w:rPr>
        <w:t>PH</w:t>
      </w:r>
      <w:r w:rsidR="00D62BF4">
        <w:rPr>
          <w:rFonts w:ascii="Times New Roman" w:hAnsi="Times New Roman" w:cs="Times New Roman"/>
        </w:rPr>
        <w:t>,</w:t>
      </w:r>
      <w:r w:rsidR="00220400">
        <w:rPr>
          <w:rFonts w:ascii="Times New Roman" w:hAnsi="Times New Roman" w:cs="Times New Roman"/>
        </w:rPr>
        <w:t xml:space="preserve"> </w:t>
      </w:r>
      <w:r w:rsidR="00220400" w:rsidRPr="00054A4D">
        <w:rPr>
          <w:rFonts w:ascii="Times New Roman" w:hAnsi="Times New Roman" w:cs="Times New Roman"/>
          <w:i/>
        </w:rPr>
        <w:t>Ḍ</w:t>
      </w:r>
      <w:r w:rsidR="00D62BF4" w:rsidRPr="00054A4D">
        <w:rPr>
          <w:rFonts w:ascii="Times New Roman" w:hAnsi="Times New Roman" w:cs="Times New Roman"/>
          <w:i/>
        </w:rPr>
        <w:t>H</w:t>
      </w:r>
      <w:r w:rsidR="00D62BF4">
        <w:rPr>
          <w:rFonts w:ascii="Times New Roman" w:hAnsi="Times New Roman" w:cs="Times New Roman"/>
        </w:rPr>
        <w:t xml:space="preserve">, </w:t>
      </w:r>
      <w:r w:rsidR="00D62BF4" w:rsidRPr="00220400">
        <w:rPr>
          <w:rFonts w:ascii="Times New Roman" w:hAnsi="Times New Roman" w:cs="Times New Roman"/>
          <w:i/>
        </w:rPr>
        <w:t>KH</w:t>
      </w:r>
      <w:r w:rsidR="00D62BF4">
        <w:rPr>
          <w:rFonts w:ascii="Times New Roman" w:hAnsi="Times New Roman" w:cs="Times New Roman"/>
        </w:rPr>
        <w:t xml:space="preserve">, </w:t>
      </w:r>
      <w:r w:rsidR="00D62BF4" w:rsidRPr="00220400">
        <w:rPr>
          <w:rFonts w:ascii="Times New Roman" w:hAnsi="Times New Roman" w:cs="Times New Roman"/>
          <w:i/>
        </w:rPr>
        <w:t>CH</w:t>
      </w:r>
      <w:r w:rsidR="00D62BF4">
        <w:rPr>
          <w:rFonts w:ascii="Times New Roman" w:hAnsi="Times New Roman" w:cs="Times New Roman"/>
        </w:rPr>
        <w:t xml:space="preserve">, </w:t>
      </w:r>
      <w:r w:rsidR="00D62BF4" w:rsidRPr="00220400">
        <w:rPr>
          <w:rFonts w:ascii="Times New Roman" w:hAnsi="Times New Roman" w:cs="Times New Roman"/>
          <w:i/>
        </w:rPr>
        <w:t>GH</w:t>
      </w:r>
      <w:r w:rsidR="00D62BF4">
        <w:rPr>
          <w:rFonts w:ascii="Times New Roman" w:hAnsi="Times New Roman" w:cs="Times New Roman"/>
        </w:rPr>
        <w:t xml:space="preserve">, whenever they appear at the beginning of a suffix [of a stem]”. This is possible without confusion, because in the </w:t>
      </w:r>
      <w:r w:rsidR="00D62BF4">
        <w:rPr>
          <w:rFonts w:ascii="Times New Roman" w:hAnsi="Times New Roman" w:cs="Times New Roman"/>
        </w:rPr>
        <w:lastRenderedPageBreak/>
        <w:t xml:space="preserve">object-language there are no suffixes beginning with </w:t>
      </w:r>
      <w:r w:rsidR="00D62BF4" w:rsidRPr="00220400">
        <w:rPr>
          <w:rFonts w:ascii="Times New Roman" w:hAnsi="Times New Roman" w:cs="Times New Roman"/>
          <w:i/>
        </w:rPr>
        <w:t>ph</w:t>
      </w:r>
      <w:r w:rsidR="00D62BF4">
        <w:rPr>
          <w:rFonts w:ascii="Times New Roman" w:hAnsi="Times New Roman" w:cs="Times New Roman"/>
        </w:rPr>
        <w:t xml:space="preserve">, </w:t>
      </w:r>
      <w:r w:rsidR="00220400">
        <w:rPr>
          <w:rFonts w:ascii="Times New Roman" w:hAnsi="Times New Roman" w:cs="Times New Roman"/>
          <w:i/>
        </w:rPr>
        <w:t>ḍ</w:t>
      </w:r>
      <w:r w:rsidR="00D62BF4" w:rsidRPr="00220400">
        <w:rPr>
          <w:rFonts w:ascii="Times New Roman" w:hAnsi="Times New Roman" w:cs="Times New Roman"/>
          <w:i/>
        </w:rPr>
        <w:t>h</w:t>
      </w:r>
      <w:r w:rsidR="00D62BF4">
        <w:rPr>
          <w:rFonts w:ascii="Times New Roman" w:hAnsi="Times New Roman" w:cs="Times New Roman"/>
        </w:rPr>
        <w:t>, etc.</w:t>
      </w:r>
      <w:r w:rsidR="00F80B12">
        <w:rPr>
          <w:rStyle w:val="FootnoteReference"/>
          <w:rFonts w:ascii="Times New Roman" w:hAnsi="Times New Roman" w:cs="Times New Roman"/>
        </w:rPr>
        <w:footnoteReference w:id="145"/>
      </w:r>
    </w:p>
    <w:p w:rsidR="00220400" w:rsidRDefault="00220400" w:rsidP="009F5A80">
      <w:pPr>
        <w:tabs>
          <w:tab w:val="left" w:pos="3600"/>
          <w:tab w:val="left" w:pos="5760"/>
          <w:tab w:val="left" w:pos="5940"/>
        </w:tabs>
        <w:spacing w:after="0"/>
        <w:ind w:right="720"/>
        <w:jc w:val="both"/>
        <w:rPr>
          <w:rFonts w:ascii="Times New Roman" w:hAnsi="Times New Roman" w:cs="Times New Roman"/>
        </w:rPr>
      </w:pPr>
      <w:r w:rsidRPr="00220400">
        <w:rPr>
          <w:rFonts w:ascii="Times New Roman" w:hAnsi="Times New Roman" w:cs="Times New Roman"/>
          <w:i/>
        </w:rPr>
        <w:t>PH</w:t>
      </w:r>
      <w:r>
        <w:rPr>
          <w:rFonts w:ascii="Times New Roman" w:hAnsi="Times New Roman" w:cs="Times New Roman"/>
        </w:rPr>
        <w:t xml:space="preserve"> </w:t>
      </w:r>
      <w:proofErr w:type="gramStart"/>
      <w:r>
        <w:rPr>
          <w:rFonts w:ascii="Times New Roman" w:hAnsi="Times New Roman" w:cs="Times New Roman"/>
        </w:rPr>
        <w:t xml:space="preserve">=  </w:t>
      </w:r>
      <w:r w:rsidRPr="006D6E6A">
        <w:rPr>
          <w:rFonts w:ascii="Times New Roman" w:hAnsi="Times New Roman" w:cs="Times New Roman"/>
          <w:i/>
        </w:rPr>
        <w:t>āyan</w:t>
      </w:r>
      <w:proofErr w:type="gramEnd"/>
    </w:p>
    <w:p w:rsidR="00220400" w:rsidRDefault="00220400" w:rsidP="009F5A80">
      <w:pPr>
        <w:tabs>
          <w:tab w:val="left" w:pos="3600"/>
          <w:tab w:val="left" w:pos="5760"/>
          <w:tab w:val="left" w:pos="5940"/>
        </w:tabs>
        <w:spacing w:after="0"/>
        <w:ind w:right="720"/>
        <w:jc w:val="both"/>
        <w:rPr>
          <w:rFonts w:ascii="Times New Roman" w:hAnsi="Times New Roman" w:cs="Times New Roman"/>
        </w:rPr>
      </w:pPr>
      <w:r w:rsidRPr="00220400">
        <w:rPr>
          <w:rFonts w:ascii="Times New Roman" w:hAnsi="Times New Roman" w:cs="Times New Roman"/>
          <w:i/>
        </w:rPr>
        <w:t>ḌH</w:t>
      </w:r>
      <w:r>
        <w:rPr>
          <w:rFonts w:ascii="Times New Roman" w:hAnsi="Times New Roman" w:cs="Times New Roman"/>
        </w:rPr>
        <w:t xml:space="preserve"> = </w:t>
      </w:r>
      <w:r w:rsidRPr="00220400">
        <w:rPr>
          <w:rFonts w:ascii="Times New Roman" w:hAnsi="Times New Roman" w:cs="Times New Roman"/>
          <w:i/>
        </w:rPr>
        <w:t>ey</w:t>
      </w:r>
    </w:p>
    <w:p w:rsidR="00220400" w:rsidRPr="00220400" w:rsidRDefault="00220400" w:rsidP="009F5A80">
      <w:pPr>
        <w:tabs>
          <w:tab w:val="left" w:pos="3600"/>
          <w:tab w:val="left" w:pos="5760"/>
          <w:tab w:val="left" w:pos="5940"/>
        </w:tabs>
        <w:spacing w:after="0"/>
        <w:ind w:right="720"/>
        <w:jc w:val="both"/>
        <w:rPr>
          <w:rFonts w:ascii="Times New Roman" w:hAnsi="Times New Roman" w:cs="Times New Roman"/>
          <w:i/>
        </w:rPr>
      </w:pPr>
      <w:r w:rsidRPr="00220400">
        <w:rPr>
          <w:rFonts w:ascii="Times New Roman" w:hAnsi="Times New Roman" w:cs="Times New Roman"/>
          <w:i/>
        </w:rPr>
        <w:t>KH</w:t>
      </w:r>
      <w:r>
        <w:rPr>
          <w:rFonts w:ascii="Times New Roman" w:hAnsi="Times New Roman" w:cs="Times New Roman"/>
        </w:rPr>
        <w:t xml:space="preserve"> = </w:t>
      </w:r>
      <w:r w:rsidRPr="00220400">
        <w:rPr>
          <w:rFonts w:ascii="Times New Roman" w:hAnsi="Times New Roman" w:cs="Times New Roman"/>
          <w:i/>
        </w:rPr>
        <w:t>īn</w:t>
      </w:r>
    </w:p>
    <w:p w:rsidR="00220400" w:rsidRDefault="00220400" w:rsidP="009F5A80">
      <w:pPr>
        <w:tabs>
          <w:tab w:val="left" w:pos="3600"/>
          <w:tab w:val="left" w:pos="5760"/>
          <w:tab w:val="left" w:pos="5940"/>
        </w:tabs>
        <w:spacing w:after="0"/>
        <w:ind w:right="720"/>
        <w:jc w:val="both"/>
        <w:rPr>
          <w:rFonts w:ascii="Times New Roman" w:hAnsi="Times New Roman" w:cs="Times New Roman"/>
        </w:rPr>
      </w:pPr>
      <w:r w:rsidRPr="00220400">
        <w:rPr>
          <w:rFonts w:ascii="Times New Roman" w:hAnsi="Times New Roman" w:cs="Times New Roman"/>
          <w:i/>
        </w:rPr>
        <w:t>CH</w:t>
      </w:r>
      <w:r>
        <w:rPr>
          <w:rFonts w:ascii="Times New Roman" w:hAnsi="Times New Roman" w:cs="Times New Roman"/>
        </w:rPr>
        <w:t xml:space="preserve"> = </w:t>
      </w:r>
      <w:r w:rsidRPr="00220400">
        <w:rPr>
          <w:rFonts w:ascii="Times New Roman" w:hAnsi="Times New Roman" w:cs="Times New Roman"/>
          <w:i/>
        </w:rPr>
        <w:t>īy</w:t>
      </w:r>
    </w:p>
    <w:p w:rsidR="00220400" w:rsidRDefault="00220400" w:rsidP="009F5A80">
      <w:pPr>
        <w:tabs>
          <w:tab w:val="left" w:pos="3600"/>
          <w:tab w:val="left" w:pos="5760"/>
          <w:tab w:val="left" w:pos="5940"/>
        </w:tabs>
        <w:spacing w:after="0"/>
        <w:ind w:right="720"/>
        <w:jc w:val="both"/>
        <w:rPr>
          <w:rFonts w:ascii="Times New Roman" w:hAnsi="Times New Roman" w:cs="Times New Roman"/>
          <w:i/>
        </w:rPr>
      </w:pPr>
      <w:r w:rsidRPr="00220400">
        <w:rPr>
          <w:rFonts w:ascii="Times New Roman" w:hAnsi="Times New Roman" w:cs="Times New Roman"/>
          <w:i/>
        </w:rPr>
        <w:t>GH</w:t>
      </w:r>
      <w:r>
        <w:rPr>
          <w:rFonts w:ascii="Times New Roman" w:hAnsi="Times New Roman" w:cs="Times New Roman"/>
        </w:rPr>
        <w:t xml:space="preserve"> = </w:t>
      </w:r>
      <w:r w:rsidRPr="00220400">
        <w:rPr>
          <w:rFonts w:ascii="Times New Roman" w:hAnsi="Times New Roman" w:cs="Times New Roman"/>
          <w:i/>
        </w:rPr>
        <w:t>iy</w:t>
      </w:r>
    </w:p>
    <w:p w:rsidR="00220400" w:rsidRDefault="00681457" w:rsidP="00EF1BB9">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r w:rsidR="00220400" w:rsidRPr="00220400">
        <w:rPr>
          <w:rFonts w:ascii="Times New Roman" w:hAnsi="Times New Roman" w:cs="Times New Roman"/>
        </w:rPr>
        <w:t>These suffixes</w:t>
      </w:r>
      <w:r w:rsidR="00220400">
        <w:rPr>
          <w:rFonts w:ascii="Times New Roman" w:hAnsi="Times New Roman" w:cs="Times New Roman"/>
        </w:rPr>
        <w:t xml:space="preserve"> are, however, not yet complete; the element denoted by the heterophone is always connected with a ‘phonetic complement’ and, like the suffixes in general, with determinatives. Thus P</w:t>
      </w:r>
      <w:r w:rsidR="00F73251">
        <w:rPr>
          <w:rFonts w:ascii="Times New Roman" w:hAnsi="Times New Roman" w:cs="Times New Roman"/>
        </w:rPr>
        <w:t>āṇ</w:t>
      </w:r>
      <w:r w:rsidR="00220400">
        <w:rPr>
          <w:rFonts w:ascii="Times New Roman" w:hAnsi="Times New Roman" w:cs="Times New Roman"/>
        </w:rPr>
        <w:t xml:space="preserve">ini uses </w:t>
      </w:r>
      <w:r w:rsidR="00220400" w:rsidRPr="00F73251">
        <w:rPr>
          <w:rFonts w:ascii="Times New Roman" w:hAnsi="Times New Roman" w:cs="Times New Roman"/>
          <w:i/>
        </w:rPr>
        <w:t>PH</w:t>
      </w:r>
      <w:r w:rsidR="00220400">
        <w:rPr>
          <w:rFonts w:ascii="Times New Roman" w:hAnsi="Times New Roman" w:cs="Times New Roman"/>
        </w:rPr>
        <w:t xml:space="preserve"> (=</w:t>
      </w:r>
      <w:r w:rsidR="00F73251">
        <w:rPr>
          <w:rFonts w:ascii="Times New Roman" w:hAnsi="Times New Roman" w:cs="Times New Roman"/>
        </w:rPr>
        <w:t xml:space="preserve"> </w:t>
      </w:r>
      <w:r w:rsidR="00F73251" w:rsidRPr="00F73251">
        <w:rPr>
          <w:rFonts w:ascii="Times New Roman" w:hAnsi="Times New Roman" w:cs="Times New Roman"/>
          <w:i/>
        </w:rPr>
        <w:t>ā</w:t>
      </w:r>
      <w:r w:rsidR="00220400" w:rsidRPr="00F73251">
        <w:rPr>
          <w:rFonts w:ascii="Times New Roman" w:hAnsi="Times New Roman" w:cs="Times New Roman"/>
          <w:i/>
        </w:rPr>
        <w:t>yan</w:t>
      </w:r>
      <w:r w:rsidR="00220400">
        <w:rPr>
          <w:rFonts w:ascii="Times New Roman" w:hAnsi="Times New Roman" w:cs="Times New Roman"/>
        </w:rPr>
        <w:t xml:space="preserve">) with the phonetic complement </w:t>
      </w:r>
      <w:r w:rsidR="00220400" w:rsidRPr="00F73251">
        <w:rPr>
          <w:rFonts w:ascii="Times New Roman" w:hAnsi="Times New Roman" w:cs="Times New Roman"/>
          <w:i/>
        </w:rPr>
        <w:t>a</w:t>
      </w:r>
      <w:r w:rsidR="00220400">
        <w:rPr>
          <w:rFonts w:ascii="Times New Roman" w:hAnsi="Times New Roman" w:cs="Times New Roman"/>
        </w:rPr>
        <w:t xml:space="preserve"> resp. </w:t>
      </w:r>
      <w:r w:rsidR="00F73251" w:rsidRPr="00F73251">
        <w:rPr>
          <w:rFonts w:ascii="Times New Roman" w:hAnsi="Times New Roman" w:cs="Times New Roman"/>
          <w:i/>
        </w:rPr>
        <w:t>i</w:t>
      </w:r>
      <w:r w:rsidR="00220400">
        <w:rPr>
          <w:rFonts w:ascii="Times New Roman" w:hAnsi="Times New Roman" w:cs="Times New Roman"/>
        </w:rPr>
        <w:t xml:space="preserve"> to conveniently denote several suffixes </w:t>
      </w:r>
      <w:r w:rsidR="00C57A11">
        <w:rPr>
          <w:rFonts w:ascii="Times New Roman" w:hAnsi="Times New Roman" w:cs="Times New Roman"/>
        </w:rPr>
        <w:t xml:space="preserve">      </w:t>
      </w:r>
      <w:r w:rsidR="00F73251">
        <w:rPr>
          <w:rFonts w:ascii="Times New Roman" w:hAnsi="Times New Roman" w:cs="Times New Roman"/>
        </w:rPr>
        <w:t>-</w:t>
      </w:r>
      <w:proofErr w:type="spellStart"/>
      <w:r w:rsidR="00F73251">
        <w:rPr>
          <w:rFonts w:ascii="Times New Roman" w:hAnsi="Times New Roman" w:cs="Times New Roman"/>
          <w:i/>
        </w:rPr>
        <w:t>ā</w:t>
      </w:r>
      <w:r w:rsidR="00220400" w:rsidRPr="00F73251">
        <w:rPr>
          <w:rFonts w:ascii="Times New Roman" w:hAnsi="Times New Roman" w:cs="Times New Roman"/>
          <w:i/>
        </w:rPr>
        <w:t>yana</w:t>
      </w:r>
      <w:proofErr w:type="spellEnd"/>
      <w:r w:rsidR="00220400">
        <w:rPr>
          <w:rFonts w:ascii="Times New Roman" w:hAnsi="Times New Roman" w:cs="Times New Roman"/>
        </w:rPr>
        <w:t xml:space="preserve"> and </w:t>
      </w:r>
      <w:r w:rsidR="00F73251">
        <w:rPr>
          <w:rFonts w:ascii="Times New Roman" w:hAnsi="Times New Roman" w:cs="Times New Roman"/>
        </w:rPr>
        <w:t>-</w:t>
      </w:r>
      <w:proofErr w:type="spellStart"/>
      <w:r w:rsidR="00F73251">
        <w:rPr>
          <w:rFonts w:ascii="Times New Roman" w:hAnsi="Times New Roman" w:cs="Times New Roman"/>
          <w:i/>
        </w:rPr>
        <w:t>ā</w:t>
      </w:r>
      <w:r w:rsidR="00220400" w:rsidRPr="00F73251">
        <w:rPr>
          <w:rFonts w:ascii="Times New Roman" w:hAnsi="Times New Roman" w:cs="Times New Roman"/>
          <w:i/>
        </w:rPr>
        <w:t>yani</w:t>
      </w:r>
      <w:proofErr w:type="spellEnd"/>
      <w:r w:rsidR="00220400">
        <w:rPr>
          <w:rFonts w:ascii="Times New Roman" w:hAnsi="Times New Roman" w:cs="Times New Roman"/>
        </w:rPr>
        <w:t>,</w:t>
      </w:r>
      <w:r w:rsidR="00F73251">
        <w:rPr>
          <w:rFonts w:ascii="Times New Roman" w:hAnsi="Times New Roman" w:cs="Times New Roman"/>
        </w:rPr>
        <w:t xml:space="preserve"> which are differentiated by their determinatives:</w:t>
      </w:r>
    </w:p>
    <w:p w:rsidR="00F73251" w:rsidRDefault="00F73251" w:rsidP="009F5A80">
      <w:pPr>
        <w:tabs>
          <w:tab w:val="left" w:pos="3600"/>
          <w:tab w:val="left" w:pos="5760"/>
          <w:tab w:val="left" w:pos="5940"/>
        </w:tabs>
        <w:spacing w:after="0"/>
        <w:ind w:right="720"/>
        <w:jc w:val="both"/>
        <w:rPr>
          <w:rFonts w:ascii="Times New Roman" w:hAnsi="Times New Roman" w:cs="Times New Roman"/>
        </w:rPr>
      </w:pPr>
      <w:proofErr w:type="gramStart"/>
      <w:r w:rsidRPr="001E7959">
        <w:rPr>
          <w:rFonts w:ascii="Times New Roman" w:hAnsi="Times New Roman" w:cs="Times New Roman"/>
          <w:i/>
        </w:rPr>
        <w:t>PH</w:t>
      </w:r>
      <w:r w:rsidRPr="006D6E6A">
        <w:rPr>
          <w:rFonts w:ascii="Times New Roman" w:hAnsi="Times New Roman" w:cs="Times New Roman"/>
          <w:i/>
        </w:rPr>
        <w:t>a</w:t>
      </w:r>
      <w:r w:rsidRPr="00681457">
        <w:rPr>
          <w:rFonts w:ascii="Times New Roman" w:hAnsi="Times New Roman" w:cs="Times New Roman"/>
          <w:b/>
          <w:i/>
          <w:sz w:val="24"/>
          <w:szCs w:val="24"/>
          <w:vertAlign w:val="superscript"/>
        </w:rPr>
        <w:t>k</w:t>
      </w:r>
      <w:r>
        <w:rPr>
          <w:rFonts w:ascii="Times New Roman" w:hAnsi="Times New Roman" w:cs="Times New Roman"/>
        </w:rPr>
        <w:t xml:space="preserve">  =</w:t>
      </w:r>
      <w:proofErr w:type="gramEnd"/>
      <w:r>
        <w:rPr>
          <w:rFonts w:ascii="Times New Roman" w:hAnsi="Times New Roman" w:cs="Times New Roman"/>
        </w:rPr>
        <w:t xml:space="preserve"> </w:t>
      </w:r>
      <w:r w:rsidR="001E7959">
        <w:rPr>
          <w:rFonts w:ascii="Times New Roman" w:hAnsi="Times New Roman" w:cs="Times New Roman"/>
          <w:i/>
        </w:rPr>
        <w:t>ā</w:t>
      </w:r>
      <w:r w:rsidRPr="001E7959">
        <w:rPr>
          <w:rFonts w:ascii="Times New Roman" w:hAnsi="Times New Roman" w:cs="Times New Roman"/>
          <w:i/>
        </w:rPr>
        <w:t>yana</w:t>
      </w:r>
      <w:r w:rsidR="001E7959">
        <w:rPr>
          <w:rFonts w:ascii="Times New Roman" w:hAnsi="Times New Roman" w:cs="Times New Roman"/>
          <w:i/>
        </w:rPr>
        <w:t>́</w:t>
      </w:r>
      <w:r>
        <w:rPr>
          <w:rFonts w:ascii="Times New Roman" w:hAnsi="Times New Roman" w:cs="Times New Roman"/>
        </w:rPr>
        <w:t xml:space="preserve"> (IV 1 99 </w:t>
      </w:r>
      <w:r w:rsidRPr="001E7959">
        <w:rPr>
          <w:rFonts w:ascii="Times New Roman" w:hAnsi="Times New Roman" w:cs="Times New Roman"/>
          <w:i/>
        </w:rPr>
        <w:t>na</w:t>
      </w:r>
      <w:r w:rsidR="001E7959">
        <w:rPr>
          <w:rFonts w:ascii="Times New Roman" w:hAnsi="Times New Roman" w:cs="Times New Roman"/>
          <w:i/>
        </w:rPr>
        <w:t>ḍ</w:t>
      </w:r>
      <w:r w:rsidRPr="001E7959">
        <w:rPr>
          <w:rFonts w:ascii="Times New Roman" w:hAnsi="Times New Roman" w:cs="Times New Roman"/>
          <w:i/>
        </w:rPr>
        <w:t>a</w:t>
      </w:r>
      <w:r>
        <w:rPr>
          <w:rFonts w:ascii="Times New Roman" w:hAnsi="Times New Roman" w:cs="Times New Roman"/>
        </w:rPr>
        <w:t xml:space="preserve">: </w:t>
      </w:r>
      <w:r w:rsidRPr="001E7959">
        <w:rPr>
          <w:rFonts w:ascii="Times New Roman" w:hAnsi="Times New Roman" w:cs="Times New Roman"/>
          <w:i/>
        </w:rPr>
        <w:t>na</w:t>
      </w:r>
      <w:r w:rsidR="001E7959">
        <w:rPr>
          <w:rFonts w:ascii="Times New Roman" w:hAnsi="Times New Roman" w:cs="Times New Roman"/>
          <w:i/>
        </w:rPr>
        <w:t>ḍā</w:t>
      </w:r>
      <w:r w:rsidRPr="001E7959">
        <w:rPr>
          <w:rFonts w:ascii="Times New Roman" w:hAnsi="Times New Roman" w:cs="Times New Roman"/>
          <w:i/>
        </w:rPr>
        <w:t>yana</w:t>
      </w:r>
      <w:r w:rsidR="001E7959">
        <w:rPr>
          <w:rFonts w:ascii="Times New Roman" w:hAnsi="Times New Roman" w:cs="Times New Roman"/>
          <w:i/>
        </w:rPr>
        <w:t>́</w:t>
      </w:r>
      <w:r>
        <w:rPr>
          <w:rFonts w:ascii="Times New Roman" w:hAnsi="Times New Roman" w:cs="Times New Roman"/>
        </w:rPr>
        <w:t>)</w:t>
      </w:r>
    </w:p>
    <w:p w:rsidR="00F73251" w:rsidRDefault="00F73251" w:rsidP="009F5A80">
      <w:pPr>
        <w:tabs>
          <w:tab w:val="left" w:pos="3600"/>
          <w:tab w:val="left" w:pos="5760"/>
          <w:tab w:val="left" w:pos="5940"/>
        </w:tabs>
        <w:spacing w:after="0"/>
        <w:ind w:right="720"/>
        <w:jc w:val="both"/>
        <w:rPr>
          <w:rFonts w:ascii="Times New Roman" w:hAnsi="Times New Roman" w:cs="Times New Roman"/>
        </w:rPr>
      </w:pPr>
      <w:r w:rsidRPr="001E7959">
        <w:rPr>
          <w:rFonts w:ascii="Times New Roman" w:hAnsi="Times New Roman" w:cs="Times New Roman"/>
          <w:i/>
        </w:rPr>
        <w:t>P</w:t>
      </w:r>
      <w:r w:rsidR="00681457">
        <w:rPr>
          <w:rFonts w:ascii="Times New Roman" w:hAnsi="Times New Roman" w:cs="Times New Roman"/>
          <w:i/>
        </w:rPr>
        <w:t>H</w:t>
      </w:r>
      <w:r w:rsidRPr="006D6E6A">
        <w:rPr>
          <w:rFonts w:ascii="Times New Roman" w:hAnsi="Times New Roman" w:cs="Times New Roman"/>
          <w:i/>
        </w:rPr>
        <w:t>a</w:t>
      </w:r>
      <w:r w:rsidR="001E7959" w:rsidRPr="00681457">
        <w:rPr>
          <w:rFonts w:ascii="Times New Roman" w:hAnsi="Times New Roman" w:cs="Times New Roman"/>
          <w:b/>
          <w:i/>
          <w:sz w:val="24"/>
          <w:szCs w:val="24"/>
          <w:vertAlign w:val="superscript"/>
        </w:rPr>
        <w:t>ñ</w:t>
      </w:r>
      <w:r w:rsidRPr="001E7959">
        <w:rPr>
          <w:rFonts w:ascii="Times New Roman" w:hAnsi="Times New Roman" w:cs="Times New Roman"/>
          <w:b/>
          <w:vertAlign w:val="superscript"/>
        </w:rPr>
        <w:t xml:space="preserve"> </w:t>
      </w:r>
      <w:r>
        <w:rPr>
          <w:rFonts w:ascii="Times New Roman" w:hAnsi="Times New Roman" w:cs="Times New Roman"/>
        </w:rPr>
        <w:t xml:space="preserve">  = </w:t>
      </w:r>
      <w:r w:rsidR="001E7959" w:rsidRPr="001E7959">
        <w:rPr>
          <w:rFonts w:ascii="Times New Roman" w:hAnsi="Times New Roman" w:cs="Times New Roman"/>
          <w:i/>
        </w:rPr>
        <w:t>ā</w:t>
      </w:r>
      <w:r w:rsidRPr="001E7959">
        <w:rPr>
          <w:rFonts w:ascii="Times New Roman" w:hAnsi="Times New Roman" w:cs="Times New Roman"/>
          <w:i/>
        </w:rPr>
        <w:t>yana</w:t>
      </w:r>
      <w:r w:rsidR="001E7959" w:rsidRPr="001E7959">
        <w:rPr>
          <w:rFonts w:ascii="Times New Roman" w:hAnsi="Times New Roman" w:cs="Times New Roman"/>
          <w:i/>
        </w:rPr>
        <w:t>́</w:t>
      </w:r>
      <w:r>
        <w:rPr>
          <w:rFonts w:ascii="Times New Roman" w:hAnsi="Times New Roman" w:cs="Times New Roman"/>
        </w:rPr>
        <w:t xml:space="preserve"> with </w:t>
      </w:r>
      <w:r w:rsidRPr="001E7959">
        <w:rPr>
          <w:rFonts w:ascii="Times New Roman" w:hAnsi="Times New Roman" w:cs="Times New Roman"/>
          <w:i/>
        </w:rPr>
        <w:t>v</w:t>
      </w:r>
      <w:r w:rsidR="001E7959" w:rsidRPr="001E7959">
        <w:rPr>
          <w:rFonts w:ascii="Times New Roman" w:hAnsi="Times New Roman" w:cs="Times New Roman"/>
          <w:i/>
        </w:rPr>
        <w:t>ṛ</w:t>
      </w:r>
      <w:r w:rsidRPr="001E7959">
        <w:rPr>
          <w:rFonts w:ascii="Times New Roman" w:hAnsi="Times New Roman" w:cs="Times New Roman"/>
          <w:i/>
        </w:rPr>
        <w:t>ddhi</w:t>
      </w:r>
      <w:r>
        <w:rPr>
          <w:rFonts w:ascii="Times New Roman" w:hAnsi="Times New Roman" w:cs="Times New Roman"/>
        </w:rPr>
        <w:t xml:space="preserve"> and high pitch of the first </w:t>
      </w:r>
      <w:r w:rsidR="006D6E6A">
        <w:rPr>
          <w:rFonts w:ascii="Times New Roman" w:hAnsi="Times New Roman" w:cs="Times New Roman"/>
        </w:rPr>
        <w:t>syllable</w:t>
      </w:r>
      <w:r>
        <w:rPr>
          <w:rFonts w:ascii="Times New Roman" w:hAnsi="Times New Roman" w:cs="Times New Roman"/>
        </w:rPr>
        <w:t xml:space="preserve"> </w:t>
      </w:r>
      <w:r w:rsidR="006D6E6A">
        <w:rPr>
          <w:rFonts w:ascii="Times New Roman" w:hAnsi="Times New Roman" w:cs="Times New Roman"/>
        </w:rPr>
        <w:t>of</w:t>
      </w:r>
      <w:r>
        <w:rPr>
          <w:rFonts w:ascii="Times New Roman" w:hAnsi="Times New Roman" w:cs="Times New Roman"/>
        </w:rPr>
        <w:t xml:space="preserve">                                                                                                                     </w:t>
      </w:r>
    </w:p>
    <w:p w:rsidR="00F73251" w:rsidRDefault="00F73251" w:rsidP="009F5A80">
      <w:pPr>
        <w:tabs>
          <w:tab w:val="left" w:pos="3600"/>
          <w:tab w:val="left" w:pos="5760"/>
          <w:tab w:val="left" w:pos="5940"/>
        </w:tabs>
        <w:spacing w:after="0"/>
        <w:ind w:right="720"/>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stem (IV 1 110 </w:t>
      </w:r>
      <w:r w:rsidRPr="001E7959">
        <w:rPr>
          <w:rFonts w:ascii="Times New Roman" w:hAnsi="Times New Roman" w:cs="Times New Roman"/>
          <w:i/>
        </w:rPr>
        <w:t>a</w:t>
      </w:r>
      <w:r w:rsidR="001E7959" w:rsidRPr="001E7959">
        <w:rPr>
          <w:rFonts w:ascii="Times New Roman" w:hAnsi="Times New Roman" w:cs="Times New Roman"/>
          <w:i/>
        </w:rPr>
        <w:t>ś</w:t>
      </w:r>
      <w:r w:rsidRPr="001E7959">
        <w:rPr>
          <w:rFonts w:ascii="Times New Roman" w:hAnsi="Times New Roman" w:cs="Times New Roman"/>
          <w:i/>
        </w:rPr>
        <w:t>va</w:t>
      </w:r>
      <w:r>
        <w:rPr>
          <w:rFonts w:ascii="Times New Roman" w:hAnsi="Times New Roman" w:cs="Times New Roman"/>
        </w:rPr>
        <w:t xml:space="preserve"> : </w:t>
      </w:r>
      <w:r w:rsidR="001E7959" w:rsidRPr="001E7959">
        <w:rPr>
          <w:rFonts w:ascii="Times New Roman" w:hAnsi="Times New Roman" w:cs="Times New Roman"/>
          <w:i/>
        </w:rPr>
        <w:t>ā́ś</w:t>
      </w:r>
      <w:r w:rsidRPr="001E7959">
        <w:rPr>
          <w:rFonts w:ascii="Times New Roman" w:hAnsi="Times New Roman" w:cs="Times New Roman"/>
          <w:i/>
        </w:rPr>
        <w:t>v</w:t>
      </w:r>
      <w:r w:rsidR="001E7959" w:rsidRPr="001E7959">
        <w:rPr>
          <w:rFonts w:ascii="Times New Roman" w:hAnsi="Times New Roman" w:cs="Times New Roman"/>
          <w:i/>
        </w:rPr>
        <w:t>ā</w:t>
      </w:r>
      <w:r w:rsidRPr="001E7959">
        <w:rPr>
          <w:rFonts w:ascii="Times New Roman" w:hAnsi="Times New Roman" w:cs="Times New Roman"/>
          <w:i/>
        </w:rPr>
        <w:t>yana</w:t>
      </w:r>
      <w:r>
        <w:rPr>
          <w:rFonts w:ascii="Times New Roman" w:hAnsi="Times New Roman" w:cs="Times New Roman"/>
        </w:rPr>
        <w:t>)</w:t>
      </w:r>
    </w:p>
    <w:p w:rsidR="006927EF" w:rsidRDefault="00F73251" w:rsidP="009F5A80">
      <w:pPr>
        <w:tabs>
          <w:tab w:val="left" w:pos="3600"/>
          <w:tab w:val="left" w:pos="5760"/>
          <w:tab w:val="left" w:pos="5940"/>
        </w:tabs>
        <w:spacing w:after="0"/>
        <w:ind w:right="720"/>
        <w:jc w:val="both"/>
        <w:rPr>
          <w:rFonts w:ascii="Times New Roman" w:hAnsi="Times New Roman" w:cs="Times New Roman"/>
        </w:rPr>
      </w:pPr>
      <w:proofErr w:type="gramStart"/>
      <w:r w:rsidRPr="00681457">
        <w:rPr>
          <w:rFonts w:ascii="Times New Roman" w:hAnsi="Times New Roman" w:cs="Times New Roman"/>
          <w:b/>
          <w:i/>
          <w:sz w:val="24"/>
          <w:szCs w:val="24"/>
          <w:vertAlign w:val="superscript"/>
        </w:rPr>
        <w:t>c</w:t>
      </w:r>
      <w:r w:rsidRPr="001011BD">
        <w:rPr>
          <w:rFonts w:ascii="Times New Roman" w:hAnsi="Times New Roman" w:cs="Times New Roman"/>
          <w:i/>
        </w:rPr>
        <w:t>PH</w:t>
      </w:r>
      <w:r w:rsidRPr="006D6E6A">
        <w:rPr>
          <w:rFonts w:ascii="Times New Roman" w:hAnsi="Times New Roman" w:cs="Times New Roman"/>
          <w:i/>
        </w:rPr>
        <w:t>a</w:t>
      </w:r>
      <w:r w:rsidR="001E7959" w:rsidRPr="00681457">
        <w:rPr>
          <w:rFonts w:ascii="Times New Roman" w:hAnsi="Times New Roman" w:cs="Times New Roman"/>
          <w:b/>
          <w:i/>
          <w:sz w:val="24"/>
          <w:szCs w:val="24"/>
          <w:vertAlign w:val="superscript"/>
        </w:rPr>
        <w:t>ñ</w:t>
      </w:r>
      <w:r w:rsidR="001011BD">
        <w:rPr>
          <w:rFonts w:ascii="Times New Roman" w:hAnsi="Times New Roman" w:cs="Times New Roman"/>
          <w:b/>
          <w:i/>
          <w:vertAlign w:val="superscript"/>
        </w:rPr>
        <w:t xml:space="preserve"> </w:t>
      </w:r>
      <w:r w:rsidRPr="001011BD">
        <w:rPr>
          <w:rFonts w:ascii="Times New Roman" w:hAnsi="Times New Roman" w:cs="Times New Roman"/>
          <w:b/>
          <w:vertAlign w:val="superscript"/>
        </w:rPr>
        <w:t xml:space="preserve"> </w:t>
      </w:r>
      <w:r>
        <w:rPr>
          <w:rFonts w:ascii="Times New Roman" w:hAnsi="Times New Roman" w:cs="Times New Roman"/>
        </w:rPr>
        <w:t>=</w:t>
      </w:r>
      <w:proofErr w:type="gramEnd"/>
      <w:r>
        <w:rPr>
          <w:rFonts w:ascii="Times New Roman" w:hAnsi="Times New Roman" w:cs="Times New Roman"/>
        </w:rPr>
        <w:t xml:space="preserve"> </w:t>
      </w:r>
      <w:r w:rsidR="001E7959" w:rsidRPr="001011BD">
        <w:rPr>
          <w:rFonts w:ascii="Times New Roman" w:hAnsi="Times New Roman" w:cs="Times New Roman"/>
          <w:i/>
        </w:rPr>
        <w:t>ā</w:t>
      </w:r>
      <w:r w:rsidR="006927EF" w:rsidRPr="001011BD">
        <w:rPr>
          <w:rFonts w:ascii="Times New Roman" w:hAnsi="Times New Roman" w:cs="Times New Roman"/>
          <w:i/>
        </w:rPr>
        <w:t>yana</w:t>
      </w:r>
      <w:r w:rsidR="001E7959" w:rsidRPr="001011BD">
        <w:rPr>
          <w:rFonts w:ascii="Times New Roman" w:hAnsi="Times New Roman" w:cs="Times New Roman"/>
          <w:i/>
        </w:rPr>
        <w:t>́</w:t>
      </w:r>
      <w:r w:rsidR="006927EF" w:rsidRPr="001011BD">
        <w:rPr>
          <w:rFonts w:ascii="Times New Roman" w:hAnsi="Times New Roman" w:cs="Times New Roman"/>
          <w:i/>
        </w:rPr>
        <w:t xml:space="preserve"> </w:t>
      </w:r>
      <w:r w:rsidR="006927EF">
        <w:rPr>
          <w:rFonts w:ascii="Times New Roman" w:hAnsi="Times New Roman" w:cs="Times New Roman"/>
        </w:rPr>
        <w:t xml:space="preserve">with </w:t>
      </w:r>
      <w:r w:rsidR="006927EF" w:rsidRPr="001011BD">
        <w:rPr>
          <w:rFonts w:ascii="Times New Roman" w:hAnsi="Times New Roman" w:cs="Times New Roman"/>
          <w:i/>
        </w:rPr>
        <w:t>v</w:t>
      </w:r>
      <w:r w:rsidR="001E7959" w:rsidRPr="001011BD">
        <w:rPr>
          <w:rFonts w:ascii="Times New Roman" w:hAnsi="Times New Roman" w:cs="Times New Roman"/>
          <w:i/>
        </w:rPr>
        <w:t>ṛ</w:t>
      </w:r>
      <w:r w:rsidR="006927EF" w:rsidRPr="001011BD">
        <w:rPr>
          <w:rFonts w:ascii="Times New Roman" w:hAnsi="Times New Roman" w:cs="Times New Roman"/>
          <w:i/>
        </w:rPr>
        <w:t xml:space="preserve">ddhi </w:t>
      </w:r>
      <w:r w:rsidR="006927EF">
        <w:rPr>
          <w:rFonts w:ascii="Times New Roman" w:hAnsi="Times New Roman" w:cs="Times New Roman"/>
        </w:rPr>
        <w:t xml:space="preserve">of the first syllable of the </w:t>
      </w:r>
      <w:r w:rsidR="006D6E6A">
        <w:rPr>
          <w:rFonts w:ascii="Times New Roman" w:hAnsi="Times New Roman" w:cs="Times New Roman"/>
        </w:rPr>
        <w:t>stem</w:t>
      </w:r>
    </w:p>
    <w:p w:rsidR="00F73251" w:rsidRDefault="006927EF" w:rsidP="006F4F11">
      <w:pPr>
        <w:tabs>
          <w:tab w:val="left" w:pos="3600"/>
          <w:tab w:val="left" w:pos="5940"/>
        </w:tabs>
        <w:spacing w:after="0"/>
        <w:ind w:right="540"/>
        <w:jc w:val="both"/>
        <w:rPr>
          <w:rFonts w:ascii="Times New Roman" w:hAnsi="Times New Roman" w:cs="Times New Roman"/>
        </w:rPr>
      </w:pPr>
      <w:r>
        <w:rPr>
          <w:rFonts w:ascii="Times New Roman" w:hAnsi="Times New Roman" w:cs="Times New Roman"/>
        </w:rPr>
        <w:t xml:space="preserve">             (IV 1 98 </w:t>
      </w:r>
      <w:proofErr w:type="spellStart"/>
      <w:proofErr w:type="gramStart"/>
      <w:r w:rsidRPr="001011BD">
        <w:rPr>
          <w:rFonts w:ascii="Times New Roman" w:hAnsi="Times New Roman" w:cs="Times New Roman"/>
          <w:i/>
        </w:rPr>
        <w:t>ku</w:t>
      </w:r>
      <w:r w:rsidR="001011BD" w:rsidRPr="001011BD">
        <w:rPr>
          <w:rFonts w:ascii="Times New Roman" w:hAnsi="Times New Roman" w:cs="Times New Roman"/>
          <w:i/>
        </w:rPr>
        <w:t>ñ</w:t>
      </w:r>
      <w:r w:rsidRPr="001011BD">
        <w:rPr>
          <w:rFonts w:ascii="Times New Roman" w:hAnsi="Times New Roman" w:cs="Times New Roman"/>
          <w:i/>
        </w:rPr>
        <w:t>ja</w:t>
      </w:r>
      <w:proofErr w:type="spellEnd"/>
      <w:r>
        <w:rPr>
          <w:rFonts w:ascii="Times New Roman" w:hAnsi="Times New Roman" w:cs="Times New Roman"/>
        </w:rPr>
        <w:t xml:space="preserve"> :</w:t>
      </w:r>
      <w:proofErr w:type="gramEnd"/>
      <w:r>
        <w:rPr>
          <w:rFonts w:ascii="Times New Roman" w:hAnsi="Times New Roman" w:cs="Times New Roman"/>
        </w:rPr>
        <w:t xml:space="preserve"> *</w:t>
      </w:r>
      <w:proofErr w:type="spellStart"/>
      <w:r w:rsidRPr="001011BD">
        <w:rPr>
          <w:rFonts w:ascii="Times New Roman" w:hAnsi="Times New Roman" w:cs="Times New Roman"/>
          <w:i/>
        </w:rPr>
        <w:t>kau</w:t>
      </w:r>
      <w:r w:rsidR="001011BD" w:rsidRPr="001011BD">
        <w:rPr>
          <w:rFonts w:ascii="Times New Roman" w:hAnsi="Times New Roman" w:cs="Times New Roman"/>
          <w:i/>
        </w:rPr>
        <w:t>ñ</w:t>
      </w:r>
      <w:r w:rsidRPr="001011BD">
        <w:rPr>
          <w:rFonts w:ascii="Times New Roman" w:hAnsi="Times New Roman" w:cs="Times New Roman"/>
          <w:i/>
        </w:rPr>
        <w:t>jayana</w:t>
      </w:r>
      <w:proofErr w:type="spellEnd"/>
      <w:r w:rsidR="001011BD" w:rsidRPr="001011BD">
        <w:rPr>
          <w:rFonts w:ascii="Times New Roman" w:hAnsi="Times New Roman" w:cs="Times New Roman"/>
          <w:i/>
        </w:rPr>
        <w:t>́</w:t>
      </w:r>
      <w:r>
        <w:rPr>
          <w:rFonts w:ascii="Times New Roman" w:hAnsi="Times New Roman" w:cs="Times New Roman"/>
        </w:rPr>
        <w:t>)</w:t>
      </w:r>
    </w:p>
    <w:p w:rsidR="006927EF" w:rsidRDefault="001011BD" w:rsidP="006313F1">
      <w:pPr>
        <w:tabs>
          <w:tab w:val="left" w:pos="3600"/>
          <w:tab w:val="left" w:pos="5760"/>
        </w:tabs>
        <w:spacing w:after="0"/>
        <w:ind w:right="720"/>
        <w:jc w:val="both"/>
        <w:rPr>
          <w:rFonts w:ascii="Times New Roman" w:hAnsi="Times New Roman" w:cs="Times New Roman"/>
        </w:rPr>
      </w:pPr>
      <w:proofErr w:type="gramStart"/>
      <w:r w:rsidRPr="00681457">
        <w:rPr>
          <w:rFonts w:ascii="Times New Roman" w:hAnsi="Times New Roman" w:cs="Times New Roman"/>
          <w:b/>
          <w:i/>
          <w:sz w:val="24"/>
          <w:szCs w:val="24"/>
          <w:vertAlign w:val="superscript"/>
        </w:rPr>
        <w:t>ṣ</w:t>
      </w:r>
      <w:r w:rsidR="006927EF" w:rsidRPr="001011BD">
        <w:rPr>
          <w:rFonts w:ascii="Times New Roman" w:hAnsi="Times New Roman" w:cs="Times New Roman"/>
          <w:i/>
        </w:rPr>
        <w:t>PH</w:t>
      </w:r>
      <w:r w:rsidR="006927EF" w:rsidRPr="006D6E6A">
        <w:rPr>
          <w:rFonts w:ascii="Times New Roman" w:hAnsi="Times New Roman" w:cs="Times New Roman"/>
          <w:i/>
        </w:rPr>
        <w:t>a</w:t>
      </w:r>
      <w:proofErr w:type="gramEnd"/>
      <w:r w:rsidR="006927EF" w:rsidRPr="001011BD">
        <w:rPr>
          <w:rFonts w:ascii="Times New Roman" w:hAnsi="Times New Roman" w:cs="Times New Roman"/>
          <w:i/>
        </w:rPr>
        <w:t xml:space="preserve">  </w:t>
      </w:r>
      <w:r w:rsidR="006927EF">
        <w:rPr>
          <w:rFonts w:ascii="Times New Roman" w:hAnsi="Times New Roman" w:cs="Times New Roman"/>
        </w:rPr>
        <w:t xml:space="preserve"> =*</w:t>
      </w:r>
      <w:r w:rsidRPr="001011BD">
        <w:rPr>
          <w:rFonts w:ascii="Times New Roman" w:hAnsi="Times New Roman" w:cs="Times New Roman"/>
          <w:i/>
        </w:rPr>
        <w:t>ā</w:t>
      </w:r>
      <w:r w:rsidR="006927EF" w:rsidRPr="001011BD">
        <w:rPr>
          <w:rFonts w:ascii="Times New Roman" w:hAnsi="Times New Roman" w:cs="Times New Roman"/>
          <w:i/>
        </w:rPr>
        <w:t>yana</w:t>
      </w:r>
      <w:r w:rsidRPr="001011BD">
        <w:rPr>
          <w:rFonts w:ascii="Times New Roman" w:hAnsi="Times New Roman" w:cs="Times New Roman"/>
          <w:i/>
        </w:rPr>
        <w:t>́</w:t>
      </w:r>
      <w:r w:rsidR="006927EF">
        <w:rPr>
          <w:rFonts w:ascii="Times New Roman" w:hAnsi="Times New Roman" w:cs="Times New Roman"/>
        </w:rPr>
        <w:t xml:space="preserve"> fem. </w:t>
      </w:r>
      <w:r w:rsidRPr="001011BD">
        <w:rPr>
          <w:rFonts w:ascii="Times New Roman" w:hAnsi="Times New Roman" w:cs="Times New Roman"/>
          <w:i/>
        </w:rPr>
        <w:t>ā</w:t>
      </w:r>
      <w:r w:rsidR="006927EF" w:rsidRPr="001011BD">
        <w:rPr>
          <w:rFonts w:ascii="Times New Roman" w:hAnsi="Times New Roman" w:cs="Times New Roman"/>
          <w:i/>
        </w:rPr>
        <w:t>yan</w:t>
      </w:r>
      <w:r w:rsidRPr="001011BD">
        <w:rPr>
          <w:rFonts w:ascii="Times New Roman" w:hAnsi="Times New Roman" w:cs="Times New Roman"/>
          <w:i/>
        </w:rPr>
        <w:t>ī́</w:t>
      </w:r>
      <w:r w:rsidR="006927EF">
        <w:rPr>
          <w:rFonts w:ascii="Times New Roman" w:hAnsi="Times New Roman" w:cs="Times New Roman"/>
        </w:rPr>
        <w:t xml:space="preserve"> (IV 1 17 </w:t>
      </w:r>
      <w:r w:rsidR="006927EF" w:rsidRPr="001011BD">
        <w:rPr>
          <w:rFonts w:ascii="Times New Roman" w:hAnsi="Times New Roman" w:cs="Times New Roman"/>
          <w:i/>
        </w:rPr>
        <w:t>g</w:t>
      </w:r>
      <w:r w:rsidRPr="001011BD">
        <w:rPr>
          <w:rFonts w:ascii="Times New Roman" w:hAnsi="Times New Roman" w:cs="Times New Roman"/>
          <w:i/>
        </w:rPr>
        <w:t>ā</w:t>
      </w:r>
      <w:r w:rsidR="006927EF" w:rsidRPr="001011BD">
        <w:rPr>
          <w:rFonts w:ascii="Times New Roman" w:hAnsi="Times New Roman" w:cs="Times New Roman"/>
          <w:i/>
        </w:rPr>
        <w:t>rgya</w:t>
      </w:r>
      <w:r w:rsidR="006927EF">
        <w:rPr>
          <w:rFonts w:ascii="Times New Roman" w:hAnsi="Times New Roman" w:cs="Times New Roman"/>
        </w:rPr>
        <w:t xml:space="preserve"> : </w:t>
      </w:r>
      <w:r w:rsidR="006927EF" w:rsidRPr="001011BD">
        <w:rPr>
          <w:rFonts w:ascii="Times New Roman" w:hAnsi="Times New Roman" w:cs="Times New Roman"/>
          <w:i/>
        </w:rPr>
        <w:t>g</w:t>
      </w:r>
      <w:r w:rsidRPr="001011BD">
        <w:rPr>
          <w:rFonts w:ascii="Times New Roman" w:hAnsi="Times New Roman" w:cs="Times New Roman"/>
          <w:i/>
        </w:rPr>
        <w:t>ā</w:t>
      </w:r>
      <w:r w:rsidR="006927EF" w:rsidRPr="001011BD">
        <w:rPr>
          <w:rFonts w:ascii="Times New Roman" w:hAnsi="Times New Roman" w:cs="Times New Roman"/>
          <w:i/>
        </w:rPr>
        <w:t>rgy</w:t>
      </w:r>
      <w:r w:rsidRPr="001011BD">
        <w:rPr>
          <w:rFonts w:ascii="Times New Roman" w:hAnsi="Times New Roman" w:cs="Times New Roman"/>
          <w:i/>
        </w:rPr>
        <w:t>ā</w:t>
      </w:r>
      <w:r w:rsidR="006927EF" w:rsidRPr="001011BD">
        <w:rPr>
          <w:rFonts w:ascii="Times New Roman" w:hAnsi="Times New Roman" w:cs="Times New Roman"/>
          <w:i/>
        </w:rPr>
        <w:t>yan</w:t>
      </w:r>
      <w:r w:rsidRPr="001011BD">
        <w:rPr>
          <w:rFonts w:ascii="Times New Roman" w:hAnsi="Times New Roman" w:cs="Times New Roman"/>
          <w:i/>
        </w:rPr>
        <w:t>ī́</w:t>
      </w:r>
      <w:r w:rsidR="006927EF">
        <w:rPr>
          <w:rFonts w:ascii="Times New Roman" w:hAnsi="Times New Roman" w:cs="Times New Roman"/>
        </w:rPr>
        <w:t>)</w:t>
      </w:r>
    </w:p>
    <w:p w:rsidR="00D678EF" w:rsidRDefault="001011BD" w:rsidP="006313F1">
      <w:pPr>
        <w:tabs>
          <w:tab w:val="left" w:pos="3600"/>
          <w:tab w:val="left" w:pos="5760"/>
        </w:tabs>
        <w:spacing w:after="0"/>
        <w:ind w:right="720"/>
        <w:jc w:val="both"/>
        <w:rPr>
          <w:rFonts w:ascii="Times New Roman" w:hAnsi="Times New Roman" w:cs="Times New Roman"/>
        </w:rPr>
      </w:pPr>
      <w:proofErr w:type="gramStart"/>
      <w:r w:rsidRPr="00681457">
        <w:rPr>
          <w:rFonts w:ascii="Times New Roman" w:hAnsi="Times New Roman" w:cs="Times New Roman"/>
          <w:b/>
          <w:i/>
          <w:sz w:val="24"/>
          <w:szCs w:val="24"/>
          <w:vertAlign w:val="superscript"/>
        </w:rPr>
        <w:t>ṣ</w:t>
      </w:r>
      <w:r w:rsidR="006927EF" w:rsidRPr="001011BD">
        <w:rPr>
          <w:rFonts w:ascii="Times New Roman" w:hAnsi="Times New Roman" w:cs="Times New Roman"/>
          <w:i/>
        </w:rPr>
        <w:t>PH</w:t>
      </w:r>
      <w:r w:rsidR="006927EF" w:rsidRPr="006D6E6A">
        <w:rPr>
          <w:rFonts w:ascii="Times New Roman" w:hAnsi="Times New Roman" w:cs="Times New Roman"/>
          <w:i/>
        </w:rPr>
        <w:t>a</w:t>
      </w:r>
      <w:r w:rsidR="006927EF" w:rsidRPr="00681457">
        <w:rPr>
          <w:rFonts w:ascii="Times New Roman" w:hAnsi="Times New Roman" w:cs="Times New Roman"/>
          <w:b/>
          <w:i/>
          <w:sz w:val="24"/>
          <w:szCs w:val="24"/>
          <w:vertAlign w:val="superscript"/>
        </w:rPr>
        <w:t>k</w:t>
      </w:r>
      <w:proofErr w:type="gramEnd"/>
      <w:r w:rsidR="006927EF">
        <w:rPr>
          <w:rFonts w:ascii="Times New Roman" w:hAnsi="Times New Roman" w:cs="Times New Roman"/>
        </w:rPr>
        <w:t xml:space="preserve"> = </w:t>
      </w:r>
      <w:r w:rsidRPr="001011BD">
        <w:rPr>
          <w:rFonts w:ascii="Times New Roman" w:hAnsi="Times New Roman" w:cs="Times New Roman"/>
          <w:i/>
        </w:rPr>
        <w:t>ā</w:t>
      </w:r>
      <w:r w:rsidR="006927EF" w:rsidRPr="001011BD">
        <w:rPr>
          <w:rFonts w:ascii="Times New Roman" w:hAnsi="Times New Roman" w:cs="Times New Roman"/>
          <w:i/>
        </w:rPr>
        <w:t>yana</w:t>
      </w:r>
      <w:r w:rsidRPr="001011BD">
        <w:rPr>
          <w:rFonts w:ascii="Times New Roman" w:hAnsi="Times New Roman" w:cs="Times New Roman"/>
          <w:i/>
        </w:rPr>
        <w:t>́</w:t>
      </w:r>
      <w:r w:rsidR="006927EF">
        <w:rPr>
          <w:rFonts w:ascii="Times New Roman" w:hAnsi="Times New Roman" w:cs="Times New Roman"/>
        </w:rPr>
        <w:t xml:space="preserve"> fem. </w:t>
      </w:r>
      <w:r w:rsidRPr="001011BD">
        <w:rPr>
          <w:rFonts w:ascii="Times New Roman" w:hAnsi="Times New Roman" w:cs="Times New Roman"/>
          <w:i/>
        </w:rPr>
        <w:t>ā</w:t>
      </w:r>
      <w:r w:rsidR="006927EF" w:rsidRPr="001011BD">
        <w:rPr>
          <w:rFonts w:ascii="Times New Roman" w:hAnsi="Times New Roman" w:cs="Times New Roman"/>
          <w:i/>
        </w:rPr>
        <w:t>yan</w:t>
      </w:r>
      <w:r w:rsidRPr="001011BD">
        <w:rPr>
          <w:rFonts w:ascii="Times New Roman" w:hAnsi="Times New Roman" w:cs="Times New Roman"/>
          <w:i/>
        </w:rPr>
        <w:t>ī́</w:t>
      </w:r>
      <w:r w:rsidR="006927EF" w:rsidRPr="001011BD">
        <w:rPr>
          <w:rFonts w:ascii="Times New Roman" w:hAnsi="Times New Roman" w:cs="Times New Roman"/>
          <w:i/>
        </w:rPr>
        <w:t xml:space="preserve"> </w:t>
      </w:r>
      <w:r w:rsidR="006927EF">
        <w:rPr>
          <w:rFonts w:ascii="Times New Roman" w:hAnsi="Times New Roman" w:cs="Times New Roman"/>
        </w:rPr>
        <w:t xml:space="preserve">with </w:t>
      </w:r>
      <w:r w:rsidR="006927EF" w:rsidRPr="001011BD">
        <w:rPr>
          <w:rFonts w:ascii="Times New Roman" w:hAnsi="Times New Roman" w:cs="Times New Roman"/>
          <w:i/>
        </w:rPr>
        <w:t>v</w:t>
      </w:r>
      <w:r w:rsidRPr="001011BD">
        <w:rPr>
          <w:rFonts w:ascii="Times New Roman" w:hAnsi="Times New Roman" w:cs="Times New Roman"/>
          <w:i/>
        </w:rPr>
        <w:t>ṛ</w:t>
      </w:r>
      <w:r w:rsidR="006927EF" w:rsidRPr="001011BD">
        <w:rPr>
          <w:rFonts w:ascii="Times New Roman" w:hAnsi="Times New Roman" w:cs="Times New Roman"/>
          <w:i/>
        </w:rPr>
        <w:t xml:space="preserve">ddhi </w:t>
      </w:r>
      <w:r w:rsidR="006927EF">
        <w:rPr>
          <w:rFonts w:ascii="Times New Roman" w:hAnsi="Times New Roman" w:cs="Times New Roman"/>
        </w:rPr>
        <w:t xml:space="preserve">of the first </w:t>
      </w:r>
      <w:r w:rsidR="00681457">
        <w:rPr>
          <w:rFonts w:ascii="Times New Roman" w:hAnsi="Times New Roman" w:cs="Times New Roman"/>
        </w:rPr>
        <w:t xml:space="preserve">syllable </w:t>
      </w:r>
      <w:r w:rsidR="00D678EF">
        <w:rPr>
          <w:rFonts w:ascii="Times New Roman" w:hAnsi="Times New Roman" w:cs="Times New Roman"/>
        </w:rPr>
        <w:t xml:space="preserve">(VII 2 </w:t>
      </w:r>
    </w:p>
    <w:p w:rsidR="00EF1BB9" w:rsidRDefault="00D678EF" w:rsidP="006313F1">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118) of the </w:t>
      </w:r>
      <w:r w:rsidR="00681457">
        <w:rPr>
          <w:rFonts w:ascii="Times New Roman" w:hAnsi="Times New Roman" w:cs="Times New Roman"/>
        </w:rPr>
        <w:t xml:space="preserve">stem </w:t>
      </w:r>
      <w:r w:rsidR="001011BD">
        <w:rPr>
          <w:rFonts w:ascii="Times New Roman" w:hAnsi="Times New Roman" w:cs="Times New Roman"/>
        </w:rPr>
        <w:t>(</w:t>
      </w:r>
      <w:r w:rsidR="006927EF">
        <w:rPr>
          <w:rFonts w:ascii="Times New Roman" w:hAnsi="Times New Roman" w:cs="Times New Roman"/>
        </w:rPr>
        <w:t xml:space="preserve">IV 2 99 </w:t>
      </w:r>
      <w:proofErr w:type="spellStart"/>
      <w:r w:rsidR="006927EF" w:rsidRPr="001011BD">
        <w:rPr>
          <w:rFonts w:ascii="Times New Roman" w:hAnsi="Times New Roman" w:cs="Times New Roman"/>
          <w:i/>
        </w:rPr>
        <w:t>K</w:t>
      </w:r>
      <w:r w:rsidR="001011BD" w:rsidRPr="001011BD">
        <w:rPr>
          <w:rFonts w:ascii="Times New Roman" w:hAnsi="Times New Roman" w:cs="Times New Roman"/>
          <w:i/>
        </w:rPr>
        <w:t>ā</w:t>
      </w:r>
      <w:r w:rsidR="006927EF" w:rsidRPr="001011BD">
        <w:rPr>
          <w:rFonts w:ascii="Times New Roman" w:hAnsi="Times New Roman" w:cs="Times New Roman"/>
          <w:i/>
        </w:rPr>
        <w:t>pi</w:t>
      </w:r>
      <w:r w:rsidR="001011BD" w:rsidRPr="001011BD">
        <w:rPr>
          <w:rFonts w:ascii="Times New Roman" w:hAnsi="Times New Roman" w:cs="Times New Roman"/>
          <w:i/>
        </w:rPr>
        <w:t>śī</w:t>
      </w:r>
      <w:proofErr w:type="spellEnd"/>
      <w:r w:rsidR="006927EF">
        <w:rPr>
          <w:rFonts w:ascii="Times New Roman" w:hAnsi="Times New Roman" w:cs="Times New Roman"/>
        </w:rPr>
        <w:t>:</w:t>
      </w:r>
      <w:r w:rsidR="006927EF" w:rsidRPr="006927EF">
        <w:rPr>
          <w:rFonts w:ascii="Times New Roman" w:hAnsi="Times New Roman" w:cs="Times New Roman"/>
        </w:rPr>
        <w:t xml:space="preserve"> </w:t>
      </w:r>
      <w:proofErr w:type="spellStart"/>
      <w:r w:rsidR="006927EF" w:rsidRPr="001011BD">
        <w:rPr>
          <w:rFonts w:ascii="Times New Roman" w:hAnsi="Times New Roman" w:cs="Times New Roman"/>
          <w:i/>
        </w:rPr>
        <w:t>k</w:t>
      </w:r>
      <w:r w:rsidR="001011BD" w:rsidRPr="001011BD">
        <w:rPr>
          <w:rFonts w:ascii="Times New Roman" w:hAnsi="Times New Roman" w:cs="Times New Roman"/>
          <w:i/>
        </w:rPr>
        <w:t>ā</w:t>
      </w:r>
      <w:r w:rsidR="006927EF" w:rsidRPr="001011BD">
        <w:rPr>
          <w:rFonts w:ascii="Times New Roman" w:hAnsi="Times New Roman" w:cs="Times New Roman"/>
          <w:i/>
        </w:rPr>
        <w:t>pi</w:t>
      </w:r>
      <w:r w:rsidR="001011BD" w:rsidRPr="001011BD">
        <w:rPr>
          <w:rFonts w:ascii="Times New Roman" w:hAnsi="Times New Roman" w:cs="Times New Roman"/>
          <w:i/>
        </w:rPr>
        <w:t>śā</w:t>
      </w:r>
      <w:r w:rsidR="006927EF" w:rsidRPr="001011BD">
        <w:rPr>
          <w:rFonts w:ascii="Times New Roman" w:hAnsi="Times New Roman" w:cs="Times New Roman"/>
          <w:i/>
        </w:rPr>
        <w:t>yana</w:t>
      </w:r>
      <w:proofErr w:type="spellEnd"/>
      <w:r w:rsidR="001011BD" w:rsidRPr="001011BD">
        <w:rPr>
          <w:rFonts w:ascii="Times New Roman" w:hAnsi="Times New Roman" w:cs="Times New Roman"/>
          <w:i/>
        </w:rPr>
        <w:t>́</w:t>
      </w:r>
      <w:r w:rsidR="00681457">
        <w:rPr>
          <w:rFonts w:ascii="Times New Roman" w:hAnsi="Times New Roman" w:cs="Times New Roman"/>
        </w:rPr>
        <w:t>,</w:t>
      </w:r>
      <w:r w:rsidR="006927EF">
        <w:rPr>
          <w:rFonts w:ascii="Times New Roman" w:hAnsi="Times New Roman" w:cs="Times New Roman"/>
        </w:rPr>
        <w:t xml:space="preserve"> </w:t>
      </w:r>
      <w:r w:rsidR="00EF1BB9">
        <w:rPr>
          <w:rFonts w:ascii="Times New Roman" w:hAnsi="Times New Roman" w:cs="Times New Roman"/>
        </w:rPr>
        <w:t xml:space="preserve"> </w:t>
      </w:r>
    </w:p>
    <w:p w:rsidR="006927EF" w:rsidRDefault="00EF1BB9" w:rsidP="006313F1">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proofErr w:type="spellStart"/>
      <w:r w:rsidR="006927EF" w:rsidRPr="001011BD">
        <w:rPr>
          <w:rFonts w:ascii="Times New Roman" w:hAnsi="Times New Roman" w:cs="Times New Roman"/>
          <w:i/>
        </w:rPr>
        <w:t>k</w:t>
      </w:r>
      <w:r w:rsidR="001011BD" w:rsidRPr="001011BD">
        <w:rPr>
          <w:rFonts w:ascii="Times New Roman" w:hAnsi="Times New Roman" w:cs="Times New Roman"/>
          <w:i/>
        </w:rPr>
        <w:t>ā</w:t>
      </w:r>
      <w:r w:rsidR="006927EF" w:rsidRPr="001011BD">
        <w:rPr>
          <w:rFonts w:ascii="Times New Roman" w:hAnsi="Times New Roman" w:cs="Times New Roman"/>
          <w:i/>
        </w:rPr>
        <w:t>pi</w:t>
      </w:r>
      <w:r w:rsidR="001011BD" w:rsidRPr="001011BD">
        <w:rPr>
          <w:rFonts w:ascii="Times New Roman" w:hAnsi="Times New Roman" w:cs="Times New Roman"/>
          <w:i/>
        </w:rPr>
        <w:t>śā</w:t>
      </w:r>
      <w:r w:rsidR="006927EF" w:rsidRPr="001011BD">
        <w:rPr>
          <w:rFonts w:ascii="Times New Roman" w:hAnsi="Times New Roman" w:cs="Times New Roman"/>
          <w:i/>
        </w:rPr>
        <w:t>yan</w:t>
      </w:r>
      <w:r w:rsidR="001011BD" w:rsidRPr="001011BD">
        <w:rPr>
          <w:rFonts w:ascii="Times New Roman" w:hAnsi="Times New Roman" w:cs="Times New Roman"/>
          <w:i/>
        </w:rPr>
        <w:t>ī</w:t>
      </w:r>
      <w:proofErr w:type="spellEnd"/>
      <w:r w:rsidR="001011BD" w:rsidRPr="001011BD">
        <w:rPr>
          <w:rFonts w:ascii="Times New Roman" w:hAnsi="Times New Roman" w:cs="Times New Roman"/>
          <w:i/>
        </w:rPr>
        <w:t>́</w:t>
      </w:r>
      <w:r w:rsidR="006927EF">
        <w:rPr>
          <w:rFonts w:ascii="Times New Roman" w:hAnsi="Times New Roman" w:cs="Times New Roman"/>
        </w:rPr>
        <w:t>)</w:t>
      </w:r>
    </w:p>
    <w:p w:rsidR="00EF1BB9" w:rsidRDefault="006927EF" w:rsidP="006313F1">
      <w:pPr>
        <w:tabs>
          <w:tab w:val="left" w:pos="3600"/>
          <w:tab w:val="left" w:pos="5760"/>
        </w:tabs>
        <w:spacing w:after="0"/>
        <w:ind w:right="720"/>
        <w:rPr>
          <w:rFonts w:ascii="Times New Roman" w:hAnsi="Times New Roman" w:cs="Times New Roman"/>
        </w:rPr>
      </w:pPr>
      <w:r w:rsidRPr="001011BD">
        <w:rPr>
          <w:rFonts w:ascii="Times New Roman" w:hAnsi="Times New Roman" w:cs="Times New Roman"/>
          <w:i/>
        </w:rPr>
        <w:t>PH</w:t>
      </w:r>
      <w:r w:rsidR="001011BD" w:rsidRPr="001011BD">
        <w:rPr>
          <w:rFonts w:ascii="Times New Roman" w:hAnsi="Times New Roman" w:cs="Times New Roman"/>
          <w:i/>
        </w:rPr>
        <w:t>i</w:t>
      </w:r>
      <w:r>
        <w:rPr>
          <w:rFonts w:ascii="Times New Roman" w:hAnsi="Times New Roman" w:cs="Times New Roman"/>
        </w:rPr>
        <w:t xml:space="preserve"> = </w:t>
      </w:r>
      <w:r w:rsidRPr="001011BD">
        <w:rPr>
          <w:rFonts w:ascii="Times New Roman" w:hAnsi="Times New Roman" w:cs="Times New Roman"/>
          <w:i/>
        </w:rPr>
        <w:t>Phi</w:t>
      </w:r>
      <w:r w:rsidR="001011BD" w:rsidRPr="00681457">
        <w:rPr>
          <w:rFonts w:ascii="Times New Roman" w:hAnsi="Times New Roman" w:cs="Times New Roman"/>
          <w:b/>
          <w:i/>
          <w:sz w:val="24"/>
          <w:szCs w:val="24"/>
          <w:vertAlign w:val="superscript"/>
        </w:rPr>
        <w:t>ñ</w:t>
      </w:r>
      <w:r w:rsidRPr="00681457">
        <w:rPr>
          <w:rFonts w:ascii="Times New Roman" w:hAnsi="Times New Roman" w:cs="Times New Roman"/>
          <w:sz w:val="24"/>
          <w:szCs w:val="24"/>
        </w:rPr>
        <w:t xml:space="preserve"> </w:t>
      </w:r>
      <w:r>
        <w:rPr>
          <w:rFonts w:ascii="Times New Roman" w:hAnsi="Times New Roman" w:cs="Times New Roman"/>
        </w:rPr>
        <w:t>[+</w:t>
      </w:r>
      <w:r w:rsidRPr="001011BD">
        <w:rPr>
          <w:rFonts w:ascii="Times New Roman" w:hAnsi="Times New Roman" w:cs="Times New Roman"/>
          <w:i/>
        </w:rPr>
        <w:t>P</w:t>
      </w:r>
      <w:r w:rsidR="001011BD">
        <w:rPr>
          <w:rFonts w:ascii="Times New Roman" w:hAnsi="Times New Roman" w:cs="Times New Roman"/>
          <w:i/>
        </w:rPr>
        <w:t>H</w:t>
      </w:r>
      <w:r w:rsidRPr="001011BD">
        <w:rPr>
          <w:rFonts w:ascii="Times New Roman" w:hAnsi="Times New Roman" w:cs="Times New Roman"/>
          <w:i/>
        </w:rPr>
        <w:t>i</w:t>
      </w:r>
      <w:r w:rsidRPr="00681457">
        <w:rPr>
          <w:rFonts w:ascii="Times New Roman" w:hAnsi="Times New Roman" w:cs="Times New Roman"/>
          <w:b/>
          <w:i/>
          <w:sz w:val="24"/>
          <w:szCs w:val="24"/>
          <w:vertAlign w:val="superscript"/>
        </w:rPr>
        <w:t>n</w:t>
      </w:r>
      <w:r>
        <w:rPr>
          <w:rFonts w:ascii="Times New Roman" w:hAnsi="Times New Roman" w:cs="Times New Roman"/>
        </w:rPr>
        <w:t xml:space="preserve">] </w:t>
      </w:r>
      <w:r w:rsidR="00681457">
        <w:rPr>
          <w:rFonts w:ascii="Times New Roman" w:hAnsi="Times New Roman" w:cs="Times New Roman"/>
        </w:rPr>
        <w:t>I</w:t>
      </w:r>
      <w:r w:rsidR="005D7476">
        <w:rPr>
          <w:rFonts w:ascii="Times New Roman" w:hAnsi="Times New Roman" w:cs="Times New Roman"/>
        </w:rPr>
        <w:t>V 1 149 oblique case of common</w:t>
      </w:r>
      <w:r w:rsidR="00681457">
        <w:rPr>
          <w:rFonts w:ascii="Times New Roman" w:hAnsi="Times New Roman" w:cs="Times New Roman"/>
        </w:rPr>
        <w:t xml:space="preserve"> </w:t>
      </w:r>
      <w:proofErr w:type="spellStart"/>
      <w:r w:rsidR="00681457">
        <w:rPr>
          <w:rFonts w:ascii="Times New Roman" w:hAnsi="Times New Roman" w:cs="Times New Roman"/>
        </w:rPr>
        <w:t>d</w:t>
      </w:r>
      <w:r w:rsidR="00681457" w:rsidRPr="005B6F37">
        <w:rPr>
          <w:rFonts w:ascii="Times New Roman" w:hAnsi="Times New Roman" w:cs="Times New Roman"/>
        </w:rPr>
        <w:t>enomi</w:t>
      </w:r>
      <w:proofErr w:type="spellEnd"/>
      <w:r w:rsidR="00EF1BB9">
        <w:rPr>
          <w:rFonts w:ascii="Times New Roman" w:hAnsi="Times New Roman" w:cs="Times New Roman"/>
        </w:rPr>
        <w:t>-</w:t>
      </w:r>
    </w:p>
    <w:p w:rsidR="00681457" w:rsidRPr="005B6F37" w:rsidRDefault="00EF1BB9" w:rsidP="006313F1">
      <w:pPr>
        <w:tabs>
          <w:tab w:val="left" w:pos="3600"/>
          <w:tab w:val="left" w:pos="5760"/>
        </w:tabs>
        <w:spacing w:after="0"/>
        <w:ind w:right="720"/>
        <w:rPr>
          <w:rFonts w:ascii="Times New Roman" w:hAnsi="Times New Roman" w:cs="Times New Roman"/>
        </w:rPr>
      </w:pPr>
      <w:r>
        <w:rPr>
          <w:rFonts w:ascii="Times New Roman" w:hAnsi="Times New Roman" w:cs="Times New Roman"/>
        </w:rPr>
        <w:t xml:space="preserve">             </w:t>
      </w:r>
      <w:proofErr w:type="spellStart"/>
      <w:proofErr w:type="gramStart"/>
      <w:r>
        <w:rPr>
          <w:rFonts w:ascii="Times New Roman" w:hAnsi="Times New Roman" w:cs="Times New Roman"/>
        </w:rPr>
        <w:t>na</w:t>
      </w:r>
      <w:r w:rsidR="00681457" w:rsidRPr="005B6F37">
        <w:rPr>
          <w:rFonts w:ascii="Times New Roman" w:hAnsi="Times New Roman" w:cs="Times New Roman"/>
        </w:rPr>
        <w:t>tor</w:t>
      </w:r>
      <w:proofErr w:type="spellEnd"/>
      <w:proofErr w:type="gramEnd"/>
      <w:r w:rsidR="00681457">
        <w:rPr>
          <w:rFonts w:ascii="Times New Roman" w:hAnsi="Times New Roman" w:cs="Times New Roman"/>
        </w:rPr>
        <w:t xml:space="preserve"> </w:t>
      </w:r>
    </w:p>
    <w:p w:rsidR="00EF1BB9" w:rsidRDefault="00681457" w:rsidP="006313F1">
      <w:pPr>
        <w:tabs>
          <w:tab w:val="left" w:pos="3600"/>
          <w:tab w:val="left" w:pos="5760"/>
        </w:tabs>
        <w:spacing w:after="0"/>
        <w:ind w:right="720"/>
        <w:rPr>
          <w:rFonts w:ascii="Times New Roman" w:hAnsi="Times New Roman" w:cs="Times New Roman"/>
        </w:rPr>
      </w:pPr>
      <w:proofErr w:type="gramStart"/>
      <w:r w:rsidRPr="00681457">
        <w:rPr>
          <w:rFonts w:ascii="Times New Roman" w:hAnsi="Times New Roman" w:cs="Times New Roman"/>
          <w:i/>
        </w:rPr>
        <w:t>P</w:t>
      </w:r>
      <w:r>
        <w:rPr>
          <w:rFonts w:ascii="Times New Roman" w:hAnsi="Times New Roman" w:cs="Times New Roman"/>
          <w:i/>
        </w:rPr>
        <w:t>H</w:t>
      </w:r>
      <w:r w:rsidR="001E7959" w:rsidRPr="005B6F37">
        <w:rPr>
          <w:rFonts w:ascii="Times New Roman" w:hAnsi="Times New Roman" w:cs="Times New Roman"/>
          <w:i/>
        </w:rPr>
        <w:t>i</w:t>
      </w:r>
      <w:r w:rsidR="001011BD" w:rsidRPr="00681457">
        <w:rPr>
          <w:rFonts w:ascii="Times New Roman" w:hAnsi="Times New Roman" w:cs="Times New Roman"/>
          <w:b/>
          <w:i/>
          <w:sz w:val="24"/>
          <w:szCs w:val="24"/>
          <w:vertAlign w:val="superscript"/>
        </w:rPr>
        <w:t>ñ</w:t>
      </w:r>
      <w:r w:rsidR="001E7959">
        <w:rPr>
          <w:rFonts w:ascii="Times New Roman" w:hAnsi="Times New Roman" w:cs="Times New Roman"/>
        </w:rPr>
        <w:t xml:space="preserve">  =</w:t>
      </w:r>
      <w:proofErr w:type="gramEnd"/>
      <w:r w:rsidR="001E7959">
        <w:rPr>
          <w:rFonts w:ascii="Times New Roman" w:hAnsi="Times New Roman" w:cs="Times New Roman"/>
        </w:rPr>
        <w:t xml:space="preserve"> </w:t>
      </w:r>
      <w:r w:rsidR="001011BD" w:rsidRPr="005B6F37">
        <w:rPr>
          <w:rFonts w:ascii="Times New Roman" w:hAnsi="Times New Roman" w:cs="Times New Roman"/>
          <w:i/>
        </w:rPr>
        <w:t>ā</w:t>
      </w:r>
      <w:r w:rsidR="001E7959" w:rsidRPr="005B6F37">
        <w:rPr>
          <w:rFonts w:ascii="Times New Roman" w:hAnsi="Times New Roman" w:cs="Times New Roman"/>
          <w:i/>
        </w:rPr>
        <w:t xml:space="preserve">yani </w:t>
      </w:r>
      <w:r w:rsidR="001E7959">
        <w:rPr>
          <w:rFonts w:ascii="Times New Roman" w:hAnsi="Times New Roman" w:cs="Times New Roman"/>
        </w:rPr>
        <w:t xml:space="preserve">with </w:t>
      </w:r>
      <w:r w:rsidR="001E7959" w:rsidRPr="005B6F37">
        <w:rPr>
          <w:rFonts w:ascii="Times New Roman" w:hAnsi="Times New Roman" w:cs="Times New Roman"/>
          <w:i/>
        </w:rPr>
        <w:t>v</w:t>
      </w:r>
      <w:r w:rsidR="001011BD" w:rsidRPr="005B6F37">
        <w:rPr>
          <w:rFonts w:ascii="Times New Roman" w:hAnsi="Times New Roman" w:cs="Times New Roman"/>
          <w:i/>
        </w:rPr>
        <w:t>ṛ</w:t>
      </w:r>
      <w:r w:rsidR="001E7959" w:rsidRPr="005B6F37">
        <w:rPr>
          <w:rFonts w:ascii="Times New Roman" w:hAnsi="Times New Roman" w:cs="Times New Roman"/>
          <w:i/>
        </w:rPr>
        <w:t>ddhi</w:t>
      </w:r>
      <w:r w:rsidR="001E7959">
        <w:rPr>
          <w:rFonts w:ascii="Times New Roman" w:hAnsi="Times New Roman" w:cs="Times New Roman"/>
        </w:rPr>
        <w:t xml:space="preserve"> and high pitch of the first</w:t>
      </w:r>
      <w:r>
        <w:rPr>
          <w:rFonts w:ascii="Times New Roman" w:hAnsi="Times New Roman" w:cs="Times New Roman"/>
        </w:rPr>
        <w:t xml:space="preserve"> syllable of </w:t>
      </w:r>
    </w:p>
    <w:p w:rsidR="001E7959" w:rsidRDefault="00EF1BB9" w:rsidP="00EF1BB9">
      <w:pPr>
        <w:tabs>
          <w:tab w:val="left" w:pos="3600"/>
          <w:tab w:val="left" w:pos="5760"/>
        </w:tabs>
        <w:spacing w:after="0"/>
        <w:ind w:right="720"/>
        <w:rPr>
          <w:rFonts w:ascii="Times New Roman" w:hAnsi="Times New Roman" w:cs="Times New Roman"/>
        </w:rPr>
      </w:pPr>
      <w:r>
        <w:rPr>
          <w:rFonts w:ascii="Times New Roman" w:hAnsi="Times New Roman" w:cs="Times New Roman"/>
        </w:rPr>
        <w:t xml:space="preserve">             </w:t>
      </w:r>
      <w:proofErr w:type="gramStart"/>
      <w:r w:rsidR="00681457">
        <w:rPr>
          <w:rFonts w:ascii="Times New Roman" w:hAnsi="Times New Roman" w:cs="Times New Roman"/>
        </w:rPr>
        <w:t>the</w:t>
      </w:r>
      <w:proofErr w:type="gramEnd"/>
      <w:r w:rsidR="00681457">
        <w:rPr>
          <w:rFonts w:ascii="Times New Roman" w:hAnsi="Times New Roman" w:cs="Times New Roman"/>
        </w:rPr>
        <w:t xml:space="preserve"> </w:t>
      </w:r>
      <w:r w:rsidR="001E7959">
        <w:rPr>
          <w:rFonts w:ascii="Times New Roman" w:hAnsi="Times New Roman" w:cs="Times New Roman"/>
        </w:rPr>
        <w:t xml:space="preserve">stem (IV 1 150 </w:t>
      </w:r>
      <w:r w:rsidR="001E7959" w:rsidRPr="005B6F37">
        <w:rPr>
          <w:rFonts w:ascii="Times New Roman" w:hAnsi="Times New Roman" w:cs="Times New Roman"/>
          <w:i/>
        </w:rPr>
        <w:t xml:space="preserve">Mimata </w:t>
      </w:r>
      <w:r w:rsidR="001E7959">
        <w:rPr>
          <w:rFonts w:ascii="Times New Roman" w:hAnsi="Times New Roman" w:cs="Times New Roman"/>
        </w:rPr>
        <w:t xml:space="preserve">: </w:t>
      </w:r>
      <w:r w:rsidR="001E7959" w:rsidRPr="005B6F37">
        <w:rPr>
          <w:rFonts w:ascii="Times New Roman" w:hAnsi="Times New Roman" w:cs="Times New Roman"/>
          <w:i/>
        </w:rPr>
        <w:t>mai</w:t>
      </w:r>
      <w:r w:rsidR="005B6F37" w:rsidRPr="005B6F37">
        <w:rPr>
          <w:rFonts w:ascii="Times New Roman" w:hAnsi="Times New Roman" w:cs="Times New Roman"/>
          <w:i/>
        </w:rPr>
        <w:t>́</w:t>
      </w:r>
      <w:r w:rsidR="001E7959" w:rsidRPr="005B6F37">
        <w:rPr>
          <w:rFonts w:ascii="Times New Roman" w:hAnsi="Times New Roman" w:cs="Times New Roman"/>
          <w:i/>
        </w:rPr>
        <w:t>mat</w:t>
      </w:r>
      <w:r w:rsidR="005B6F37" w:rsidRPr="005B6F37">
        <w:rPr>
          <w:rFonts w:ascii="Times New Roman" w:hAnsi="Times New Roman" w:cs="Times New Roman"/>
          <w:i/>
        </w:rPr>
        <w:t>ā</w:t>
      </w:r>
      <w:r w:rsidR="001E7959" w:rsidRPr="005B6F37">
        <w:rPr>
          <w:rFonts w:ascii="Times New Roman" w:hAnsi="Times New Roman" w:cs="Times New Roman"/>
          <w:i/>
        </w:rPr>
        <w:t>yani</w:t>
      </w:r>
      <w:r w:rsidR="001E7959">
        <w:rPr>
          <w:rFonts w:ascii="Times New Roman" w:hAnsi="Times New Roman" w:cs="Times New Roman"/>
        </w:rPr>
        <w:t>)</w:t>
      </w:r>
    </w:p>
    <w:p w:rsidR="00EF1BB9" w:rsidRDefault="001E7959" w:rsidP="006313F1">
      <w:pPr>
        <w:tabs>
          <w:tab w:val="left" w:pos="3600"/>
          <w:tab w:val="left" w:pos="5760"/>
        </w:tabs>
        <w:spacing w:after="0"/>
        <w:ind w:right="720"/>
        <w:jc w:val="both"/>
        <w:rPr>
          <w:rFonts w:ascii="Times New Roman" w:hAnsi="Times New Roman" w:cs="Times New Roman"/>
        </w:rPr>
      </w:pPr>
      <w:r w:rsidRPr="005B6F37">
        <w:rPr>
          <w:rFonts w:ascii="Times New Roman" w:hAnsi="Times New Roman" w:cs="Times New Roman"/>
          <w:i/>
        </w:rPr>
        <w:t>P</w:t>
      </w:r>
      <w:r w:rsidR="005B6F37">
        <w:rPr>
          <w:rFonts w:ascii="Times New Roman" w:hAnsi="Times New Roman" w:cs="Times New Roman"/>
          <w:i/>
        </w:rPr>
        <w:t>H</w:t>
      </w:r>
      <w:r w:rsidRPr="005B6F37">
        <w:rPr>
          <w:rFonts w:ascii="Times New Roman" w:hAnsi="Times New Roman" w:cs="Times New Roman"/>
          <w:i/>
        </w:rPr>
        <w:t>i</w:t>
      </w:r>
      <w:r w:rsidRPr="00681457">
        <w:rPr>
          <w:rFonts w:ascii="Times New Roman" w:hAnsi="Times New Roman" w:cs="Times New Roman"/>
          <w:b/>
          <w:i/>
          <w:sz w:val="24"/>
          <w:szCs w:val="24"/>
          <w:vertAlign w:val="superscript"/>
        </w:rPr>
        <w:t>n</w:t>
      </w:r>
      <w:r w:rsidRPr="00681457">
        <w:rPr>
          <w:rFonts w:ascii="Times New Roman" w:hAnsi="Times New Roman" w:cs="Times New Roman"/>
          <w:sz w:val="24"/>
          <w:szCs w:val="24"/>
        </w:rPr>
        <w:t xml:space="preserve"> </w:t>
      </w:r>
      <w:r>
        <w:rPr>
          <w:rFonts w:ascii="Times New Roman" w:hAnsi="Times New Roman" w:cs="Times New Roman"/>
        </w:rPr>
        <w:t xml:space="preserve">= </w:t>
      </w:r>
      <w:r w:rsidR="005B6F37" w:rsidRPr="005B6F37">
        <w:rPr>
          <w:rFonts w:ascii="Times New Roman" w:hAnsi="Times New Roman" w:cs="Times New Roman"/>
          <w:i/>
        </w:rPr>
        <w:t>ā</w:t>
      </w:r>
      <w:r w:rsidRPr="005B6F37">
        <w:rPr>
          <w:rFonts w:ascii="Times New Roman" w:hAnsi="Times New Roman" w:cs="Times New Roman"/>
          <w:i/>
        </w:rPr>
        <w:t>yani</w:t>
      </w:r>
      <w:r>
        <w:rPr>
          <w:rFonts w:ascii="Times New Roman" w:hAnsi="Times New Roman" w:cs="Times New Roman"/>
        </w:rPr>
        <w:t xml:space="preserve"> with high pitch on the first syllable of the stem (IV </w:t>
      </w:r>
    </w:p>
    <w:p w:rsidR="001E7959" w:rsidRDefault="00EF1BB9"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1E7959">
        <w:rPr>
          <w:rFonts w:ascii="Times New Roman" w:hAnsi="Times New Roman" w:cs="Times New Roman"/>
        </w:rPr>
        <w:t xml:space="preserve">1 160 </w:t>
      </w:r>
      <w:proofErr w:type="spellStart"/>
      <w:proofErr w:type="gramStart"/>
      <w:r w:rsidR="001E7959" w:rsidRPr="005B6F37">
        <w:rPr>
          <w:rFonts w:ascii="Times New Roman" w:hAnsi="Times New Roman" w:cs="Times New Roman"/>
          <w:i/>
        </w:rPr>
        <w:t>Glucuka</w:t>
      </w:r>
      <w:proofErr w:type="spellEnd"/>
      <w:r w:rsidR="001E7959">
        <w:rPr>
          <w:rFonts w:ascii="Times New Roman" w:hAnsi="Times New Roman" w:cs="Times New Roman"/>
        </w:rPr>
        <w:t xml:space="preserve"> :</w:t>
      </w:r>
      <w:proofErr w:type="gramEnd"/>
      <w:r w:rsidR="001E7959">
        <w:rPr>
          <w:rFonts w:ascii="Times New Roman" w:hAnsi="Times New Roman" w:cs="Times New Roman"/>
        </w:rPr>
        <w:t xml:space="preserve"> </w:t>
      </w:r>
      <w:proofErr w:type="spellStart"/>
      <w:r w:rsidR="001E7959" w:rsidRPr="005B6F37">
        <w:rPr>
          <w:rFonts w:ascii="Times New Roman" w:hAnsi="Times New Roman" w:cs="Times New Roman"/>
          <w:i/>
        </w:rPr>
        <w:t>glu</w:t>
      </w:r>
      <w:r w:rsidR="005B6F37" w:rsidRPr="005B6F37">
        <w:rPr>
          <w:rFonts w:ascii="Times New Roman" w:hAnsi="Times New Roman" w:cs="Times New Roman"/>
          <w:i/>
        </w:rPr>
        <w:t>́</w:t>
      </w:r>
      <w:r w:rsidR="001E7959" w:rsidRPr="005B6F37">
        <w:rPr>
          <w:rFonts w:ascii="Times New Roman" w:hAnsi="Times New Roman" w:cs="Times New Roman"/>
          <w:i/>
        </w:rPr>
        <w:t>cuk</w:t>
      </w:r>
      <w:r w:rsidR="005B6F37" w:rsidRPr="005B6F37">
        <w:rPr>
          <w:rFonts w:ascii="Times New Roman" w:hAnsi="Times New Roman" w:cs="Times New Roman"/>
          <w:i/>
        </w:rPr>
        <w:t>ā</w:t>
      </w:r>
      <w:r w:rsidR="001E7959" w:rsidRPr="005B6F37">
        <w:rPr>
          <w:rFonts w:ascii="Times New Roman" w:hAnsi="Times New Roman" w:cs="Times New Roman"/>
          <w:i/>
        </w:rPr>
        <w:t>yani</w:t>
      </w:r>
      <w:proofErr w:type="spellEnd"/>
      <w:r w:rsidR="001E7959">
        <w:rPr>
          <w:rFonts w:ascii="Times New Roman" w:hAnsi="Times New Roman" w:cs="Times New Roman"/>
        </w:rPr>
        <w:t>)</w:t>
      </w:r>
    </w:p>
    <w:p w:rsidR="00EE64AD" w:rsidRDefault="00EE64AD" w:rsidP="006313F1">
      <w:pPr>
        <w:tabs>
          <w:tab w:val="left" w:pos="3600"/>
          <w:tab w:val="left" w:pos="5760"/>
        </w:tabs>
        <w:spacing w:after="0"/>
        <w:ind w:right="720"/>
        <w:jc w:val="both"/>
        <w:rPr>
          <w:rFonts w:ascii="Times New Roman" w:hAnsi="Times New Roman" w:cs="Times New Roman"/>
        </w:rPr>
      </w:pPr>
    </w:p>
    <w:p w:rsidR="005B6F37" w:rsidRDefault="005B6F37" w:rsidP="00EF1BB9">
      <w:pPr>
        <w:tabs>
          <w:tab w:val="left" w:pos="3600"/>
          <w:tab w:val="left" w:pos="5760"/>
        </w:tabs>
        <w:spacing w:after="120"/>
        <w:ind w:right="720"/>
        <w:jc w:val="both"/>
        <w:rPr>
          <w:rFonts w:ascii="Times New Roman" w:hAnsi="Times New Roman" w:cs="Times New Roman"/>
        </w:rPr>
      </w:pPr>
      <w:r>
        <w:rPr>
          <w:rFonts w:ascii="Times New Roman" w:hAnsi="Times New Roman" w:cs="Times New Roman"/>
        </w:rPr>
        <w:t xml:space="preserve">  A still greater diversity is covered by the heterophone </w:t>
      </w:r>
      <w:r w:rsidR="00F52774" w:rsidRPr="00F52774">
        <w:rPr>
          <w:rFonts w:ascii="Times New Roman" w:hAnsi="Times New Roman" w:cs="Times New Roman"/>
          <w:i/>
        </w:rPr>
        <w:t>Ḍ</w:t>
      </w:r>
      <w:r w:rsidRPr="00F52774">
        <w:rPr>
          <w:rFonts w:ascii="Times New Roman" w:hAnsi="Times New Roman" w:cs="Times New Roman"/>
          <w:i/>
        </w:rPr>
        <w:t>H</w:t>
      </w:r>
      <w:r>
        <w:rPr>
          <w:rFonts w:ascii="Times New Roman" w:hAnsi="Times New Roman" w:cs="Times New Roman"/>
        </w:rPr>
        <w:t xml:space="preserve"> ( = </w:t>
      </w:r>
      <w:r w:rsidRPr="00F52774">
        <w:rPr>
          <w:rFonts w:ascii="Times New Roman" w:hAnsi="Times New Roman" w:cs="Times New Roman"/>
          <w:i/>
        </w:rPr>
        <w:t>ey</w:t>
      </w:r>
      <w:r>
        <w:rPr>
          <w:rFonts w:ascii="Times New Roman" w:hAnsi="Times New Roman" w:cs="Times New Roman"/>
        </w:rPr>
        <w:t>).</w:t>
      </w:r>
    </w:p>
    <w:p w:rsidR="00EE64AD" w:rsidRDefault="00464D8E" w:rsidP="00EF1BB9">
      <w:pPr>
        <w:tabs>
          <w:tab w:val="left" w:pos="3600"/>
          <w:tab w:val="left" w:pos="5760"/>
        </w:tabs>
        <w:spacing w:after="0"/>
        <w:ind w:right="720"/>
        <w:jc w:val="both"/>
        <w:rPr>
          <w:rFonts w:ascii="Times New Roman" w:hAnsi="Times New Roman" w:cs="Times New Roman"/>
        </w:rPr>
      </w:pPr>
      <w:r w:rsidRPr="00464D8E">
        <w:rPr>
          <w:rFonts w:ascii="Times New Roman" w:hAnsi="Times New Roman" w:cs="Times New Roman"/>
          <w:i/>
        </w:rPr>
        <w:t>Ḍ</w:t>
      </w:r>
      <w:r w:rsidR="00DF5C9F" w:rsidRPr="00464D8E">
        <w:rPr>
          <w:rFonts w:ascii="Times New Roman" w:hAnsi="Times New Roman" w:cs="Times New Roman"/>
          <w:i/>
        </w:rPr>
        <w:t>Ha</w:t>
      </w:r>
      <w:r w:rsidR="00DF5C9F">
        <w:rPr>
          <w:rFonts w:ascii="Times New Roman" w:hAnsi="Times New Roman" w:cs="Times New Roman"/>
        </w:rPr>
        <w:t xml:space="preserve">  </w:t>
      </w:r>
      <w:r w:rsidR="00EE64AD">
        <w:rPr>
          <w:rFonts w:ascii="Times New Roman" w:hAnsi="Times New Roman" w:cs="Times New Roman"/>
        </w:rPr>
        <w:t xml:space="preserve"> </w:t>
      </w:r>
      <w:r w:rsidR="00DF5C9F">
        <w:rPr>
          <w:rFonts w:ascii="Times New Roman" w:hAnsi="Times New Roman" w:cs="Times New Roman"/>
        </w:rPr>
        <w:t xml:space="preserve">= </w:t>
      </w:r>
      <w:r w:rsidR="00DF5C9F" w:rsidRPr="00464D8E">
        <w:rPr>
          <w:rFonts w:ascii="Times New Roman" w:hAnsi="Times New Roman" w:cs="Times New Roman"/>
          <w:i/>
        </w:rPr>
        <w:t>e</w:t>
      </w:r>
      <w:r w:rsidRPr="00464D8E">
        <w:rPr>
          <w:rFonts w:ascii="Times New Roman" w:hAnsi="Times New Roman" w:cs="Times New Roman"/>
          <w:i/>
        </w:rPr>
        <w:t>́</w:t>
      </w:r>
      <w:r w:rsidR="00DF5C9F" w:rsidRPr="00464D8E">
        <w:rPr>
          <w:rFonts w:ascii="Times New Roman" w:hAnsi="Times New Roman" w:cs="Times New Roman"/>
          <w:i/>
        </w:rPr>
        <w:t>ya</w:t>
      </w:r>
      <w:r w:rsidR="00DF5C9F">
        <w:rPr>
          <w:rFonts w:ascii="Times New Roman" w:hAnsi="Times New Roman" w:cs="Times New Roman"/>
        </w:rPr>
        <w:t xml:space="preserve">  with high pitch on the first syllable of the suffix </w:t>
      </w:r>
    </w:p>
    <w:p w:rsidR="00DF5C9F" w:rsidRDefault="00EE64AD"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proofErr w:type="gramStart"/>
      <w:r w:rsidR="006D6E6A">
        <w:rPr>
          <w:rFonts w:ascii="Times New Roman" w:hAnsi="Times New Roman" w:cs="Times New Roman"/>
        </w:rPr>
        <w:t>according</w:t>
      </w:r>
      <w:proofErr w:type="gramEnd"/>
      <w:r w:rsidR="006D6E6A">
        <w:rPr>
          <w:rFonts w:ascii="Times New Roman" w:hAnsi="Times New Roman" w:cs="Times New Roman"/>
        </w:rPr>
        <w:t xml:space="preserve"> to III 1</w:t>
      </w:r>
      <w:r w:rsidR="00DF5C9F">
        <w:rPr>
          <w:rFonts w:ascii="Times New Roman" w:hAnsi="Times New Roman" w:cs="Times New Roman"/>
        </w:rPr>
        <w:t xml:space="preserve"> 3 (IV 4 106 </w:t>
      </w:r>
      <w:r w:rsidR="00DF5C9F" w:rsidRPr="00464D8E">
        <w:rPr>
          <w:rFonts w:ascii="Times New Roman" w:hAnsi="Times New Roman" w:cs="Times New Roman"/>
          <w:i/>
        </w:rPr>
        <w:t>sabh</w:t>
      </w:r>
      <w:r w:rsidR="00464D8E" w:rsidRPr="00464D8E">
        <w:rPr>
          <w:rFonts w:ascii="Times New Roman" w:hAnsi="Times New Roman" w:cs="Times New Roman"/>
          <w:i/>
        </w:rPr>
        <w:t>ā</w:t>
      </w:r>
      <w:r w:rsidR="00DF5C9F">
        <w:rPr>
          <w:rFonts w:ascii="Times New Roman" w:hAnsi="Times New Roman" w:cs="Times New Roman"/>
        </w:rPr>
        <w:t xml:space="preserve"> : </w:t>
      </w:r>
      <w:r w:rsidR="00DF5C9F" w:rsidRPr="00464D8E">
        <w:rPr>
          <w:rFonts w:ascii="Times New Roman" w:hAnsi="Times New Roman" w:cs="Times New Roman"/>
          <w:i/>
        </w:rPr>
        <w:t>sabhe</w:t>
      </w:r>
      <w:r w:rsidR="00464D8E" w:rsidRPr="00464D8E">
        <w:rPr>
          <w:rFonts w:ascii="Times New Roman" w:hAnsi="Times New Roman" w:cs="Times New Roman"/>
          <w:i/>
        </w:rPr>
        <w:t>́</w:t>
      </w:r>
      <w:r w:rsidR="00DF5C9F" w:rsidRPr="00464D8E">
        <w:rPr>
          <w:rFonts w:ascii="Times New Roman" w:hAnsi="Times New Roman" w:cs="Times New Roman"/>
          <w:i/>
        </w:rPr>
        <w:t>ya</w:t>
      </w:r>
      <w:r w:rsidR="00DF5C9F">
        <w:rPr>
          <w:rFonts w:ascii="Times New Roman" w:hAnsi="Times New Roman" w:cs="Times New Roman"/>
        </w:rPr>
        <w:t>)</w:t>
      </w:r>
    </w:p>
    <w:p w:rsidR="00EE64AD" w:rsidRDefault="00464D8E" w:rsidP="00EF1BB9">
      <w:pPr>
        <w:tabs>
          <w:tab w:val="left" w:pos="3600"/>
          <w:tab w:val="left" w:pos="5760"/>
        </w:tabs>
        <w:spacing w:after="0"/>
        <w:ind w:right="720"/>
        <w:jc w:val="both"/>
        <w:rPr>
          <w:rFonts w:ascii="Times New Roman" w:hAnsi="Times New Roman" w:cs="Times New Roman"/>
        </w:rPr>
      </w:pPr>
      <w:r w:rsidRPr="00464D8E">
        <w:rPr>
          <w:rFonts w:ascii="Times New Roman" w:hAnsi="Times New Roman" w:cs="Times New Roman"/>
          <w:i/>
        </w:rPr>
        <w:t>Ḍ</w:t>
      </w:r>
      <w:r w:rsidR="00DF5C9F" w:rsidRPr="00464D8E">
        <w:rPr>
          <w:rFonts w:ascii="Times New Roman" w:hAnsi="Times New Roman" w:cs="Times New Roman"/>
          <w:i/>
        </w:rPr>
        <w:t>Ha</w:t>
      </w:r>
      <w:r w:rsidR="00DF5C9F" w:rsidRPr="00EE64AD">
        <w:rPr>
          <w:rFonts w:ascii="Times New Roman" w:hAnsi="Times New Roman" w:cs="Times New Roman"/>
          <w:b/>
          <w:i/>
          <w:sz w:val="24"/>
          <w:szCs w:val="24"/>
          <w:vertAlign w:val="superscript"/>
        </w:rPr>
        <w:t>k</w:t>
      </w:r>
      <w:r w:rsidR="00DF5C9F">
        <w:rPr>
          <w:rFonts w:ascii="Times New Roman" w:hAnsi="Times New Roman" w:cs="Times New Roman"/>
        </w:rPr>
        <w:t xml:space="preserve"> </w:t>
      </w:r>
      <w:r w:rsidR="00EE64AD">
        <w:rPr>
          <w:rFonts w:ascii="Times New Roman" w:hAnsi="Times New Roman" w:cs="Times New Roman"/>
        </w:rPr>
        <w:t xml:space="preserve"> </w:t>
      </w:r>
      <w:r w:rsidR="00DF5C9F">
        <w:rPr>
          <w:rFonts w:ascii="Times New Roman" w:hAnsi="Times New Roman" w:cs="Times New Roman"/>
        </w:rPr>
        <w:t xml:space="preserve">= </w:t>
      </w:r>
      <w:r w:rsidR="00DF5C9F" w:rsidRPr="00464D8E">
        <w:rPr>
          <w:rFonts w:ascii="Times New Roman" w:hAnsi="Times New Roman" w:cs="Times New Roman"/>
          <w:i/>
        </w:rPr>
        <w:t>eya</w:t>
      </w:r>
      <w:r w:rsidRPr="00464D8E">
        <w:rPr>
          <w:rFonts w:ascii="Times New Roman" w:hAnsi="Times New Roman" w:cs="Times New Roman"/>
          <w:i/>
        </w:rPr>
        <w:t>́</w:t>
      </w:r>
      <w:r w:rsidR="00DF5C9F">
        <w:rPr>
          <w:rFonts w:ascii="Times New Roman" w:hAnsi="Times New Roman" w:cs="Times New Roman"/>
        </w:rPr>
        <w:t xml:space="preserve"> with full grade of the first syllable of the stem (IV 1 </w:t>
      </w:r>
    </w:p>
    <w:p w:rsidR="00DF5C9F" w:rsidRDefault="00EE64AD"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DF5C9F">
        <w:rPr>
          <w:rFonts w:ascii="Times New Roman" w:hAnsi="Times New Roman" w:cs="Times New Roman"/>
        </w:rPr>
        <w:t xml:space="preserve">119 </w:t>
      </w:r>
      <w:r w:rsidR="00DF5C9F" w:rsidRPr="00464D8E">
        <w:rPr>
          <w:rFonts w:ascii="Times New Roman" w:hAnsi="Times New Roman" w:cs="Times New Roman"/>
          <w:i/>
        </w:rPr>
        <w:t>ma</w:t>
      </w:r>
      <w:r w:rsidR="00464D8E" w:rsidRPr="00464D8E">
        <w:rPr>
          <w:rFonts w:ascii="Times New Roman" w:hAnsi="Times New Roman" w:cs="Times New Roman"/>
          <w:i/>
        </w:rPr>
        <w:t>ṇḍū</w:t>
      </w:r>
      <w:r w:rsidR="00DF5C9F" w:rsidRPr="00464D8E">
        <w:rPr>
          <w:rFonts w:ascii="Times New Roman" w:hAnsi="Times New Roman" w:cs="Times New Roman"/>
          <w:i/>
        </w:rPr>
        <w:t>ka</w:t>
      </w:r>
      <w:r w:rsidR="00DF5C9F">
        <w:rPr>
          <w:rFonts w:ascii="Times New Roman" w:hAnsi="Times New Roman" w:cs="Times New Roman"/>
        </w:rPr>
        <w:t xml:space="preserve"> : </w:t>
      </w:r>
      <w:r w:rsidR="00DF5C9F" w:rsidRPr="00464D8E">
        <w:rPr>
          <w:rFonts w:ascii="Times New Roman" w:hAnsi="Times New Roman" w:cs="Times New Roman"/>
          <w:i/>
        </w:rPr>
        <w:t>m</w:t>
      </w:r>
      <w:r w:rsidR="00464D8E" w:rsidRPr="00464D8E">
        <w:rPr>
          <w:rFonts w:ascii="Times New Roman" w:hAnsi="Times New Roman" w:cs="Times New Roman"/>
          <w:i/>
        </w:rPr>
        <w:t>āṇḍū</w:t>
      </w:r>
      <w:r w:rsidR="00DF5C9F" w:rsidRPr="00464D8E">
        <w:rPr>
          <w:rFonts w:ascii="Times New Roman" w:hAnsi="Times New Roman" w:cs="Times New Roman"/>
          <w:i/>
        </w:rPr>
        <w:t>keya</w:t>
      </w:r>
      <w:r w:rsidR="00464D8E" w:rsidRPr="00464D8E">
        <w:rPr>
          <w:rFonts w:ascii="Times New Roman" w:hAnsi="Times New Roman" w:cs="Times New Roman"/>
          <w:i/>
        </w:rPr>
        <w:t>́</w:t>
      </w:r>
      <w:r w:rsidR="00DF5C9F">
        <w:rPr>
          <w:rFonts w:ascii="Times New Roman" w:hAnsi="Times New Roman" w:cs="Times New Roman"/>
        </w:rPr>
        <w:t>)</w:t>
      </w:r>
    </w:p>
    <w:p w:rsidR="00EE64AD" w:rsidRDefault="00464D8E" w:rsidP="00EF1BB9">
      <w:pPr>
        <w:tabs>
          <w:tab w:val="left" w:pos="3600"/>
          <w:tab w:val="left" w:pos="5760"/>
        </w:tabs>
        <w:spacing w:after="0"/>
        <w:ind w:right="720"/>
        <w:jc w:val="both"/>
        <w:rPr>
          <w:rFonts w:ascii="Times New Roman" w:hAnsi="Times New Roman" w:cs="Times New Roman"/>
        </w:rPr>
      </w:pPr>
      <w:r w:rsidRPr="00464D8E">
        <w:rPr>
          <w:rFonts w:ascii="Times New Roman" w:hAnsi="Times New Roman" w:cs="Times New Roman"/>
          <w:i/>
        </w:rPr>
        <w:t>Ḍ</w:t>
      </w:r>
      <w:r w:rsidR="00DF5C9F" w:rsidRPr="00464D8E">
        <w:rPr>
          <w:rFonts w:ascii="Times New Roman" w:hAnsi="Times New Roman" w:cs="Times New Roman"/>
          <w:i/>
        </w:rPr>
        <w:t>Ha</w:t>
      </w:r>
      <w:r w:rsidRPr="00EE64AD">
        <w:rPr>
          <w:rFonts w:ascii="Times New Roman" w:hAnsi="Times New Roman" w:cs="Times New Roman"/>
          <w:b/>
          <w:i/>
          <w:sz w:val="24"/>
          <w:szCs w:val="24"/>
          <w:vertAlign w:val="superscript"/>
        </w:rPr>
        <w:t>ñ</w:t>
      </w:r>
      <w:r w:rsidR="00DF5C9F">
        <w:rPr>
          <w:rFonts w:ascii="Times New Roman" w:hAnsi="Times New Roman" w:cs="Times New Roman"/>
        </w:rPr>
        <w:t xml:space="preserve"> = </w:t>
      </w:r>
      <w:r w:rsidR="00DF5C9F" w:rsidRPr="00464D8E">
        <w:rPr>
          <w:rFonts w:ascii="Times New Roman" w:hAnsi="Times New Roman" w:cs="Times New Roman"/>
          <w:i/>
        </w:rPr>
        <w:t>eya</w:t>
      </w:r>
      <w:r w:rsidR="00DF5C9F">
        <w:rPr>
          <w:rFonts w:ascii="Times New Roman" w:hAnsi="Times New Roman" w:cs="Times New Roman"/>
        </w:rPr>
        <w:t xml:space="preserve"> with </w:t>
      </w:r>
      <w:r w:rsidR="00DF5C9F" w:rsidRPr="00464D8E">
        <w:rPr>
          <w:rFonts w:ascii="Times New Roman" w:hAnsi="Times New Roman" w:cs="Times New Roman"/>
          <w:i/>
        </w:rPr>
        <w:t>v</w:t>
      </w:r>
      <w:r w:rsidRPr="00464D8E">
        <w:rPr>
          <w:rFonts w:ascii="Times New Roman" w:hAnsi="Times New Roman" w:cs="Times New Roman"/>
          <w:i/>
        </w:rPr>
        <w:t>ṛ</w:t>
      </w:r>
      <w:r w:rsidR="00DF5C9F" w:rsidRPr="00464D8E">
        <w:rPr>
          <w:rFonts w:ascii="Times New Roman" w:hAnsi="Times New Roman" w:cs="Times New Roman"/>
          <w:i/>
        </w:rPr>
        <w:t xml:space="preserve">ddhi </w:t>
      </w:r>
      <w:r w:rsidR="00DF5C9F">
        <w:rPr>
          <w:rFonts w:ascii="Times New Roman" w:hAnsi="Times New Roman" w:cs="Times New Roman"/>
        </w:rPr>
        <w:t xml:space="preserve">and high pitch of the first syllable of the </w:t>
      </w:r>
    </w:p>
    <w:p w:rsidR="00DF5C9F" w:rsidRDefault="00EE64AD"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DF5C9F">
        <w:rPr>
          <w:rFonts w:ascii="Times New Roman" w:hAnsi="Times New Roman" w:cs="Times New Roman"/>
        </w:rPr>
        <w:t xml:space="preserve">stem (IV 3 42 </w:t>
      </w:r>
      <w:r w:rsidR="00DF5C9F" w:rsidRPr="00E22E4A">
        <w:rPr>
          <w:rFonts w:ascii="Times New Roman" w:hAnsi="Times New Roman" w:cs="Times New Roman"/>
          <w:i/>
        </w:rPr>
        <w:t>ko</w:t>
      </w:r>
      <w:r w:rsidR="00464D8E" w:rsidRPr="00E22E4A">
        <w:rPr>
          <w:rFonts w:ascii="Times New Roman" w:hAnsi="Times New Roman" w:cs="Times New Roman"/>
          <w:i/>
        </w:rPr>
        <w:t>ś</w:t>
      </w:r>
      <w:r w:rsidR="00DF5C9F" w:rsidRPr="00E22E4A">
        <w:rPr>
          <w:rFonts w:ascii="Times New Roman" w:hAnsi="Times New Roman" w:cs="Times New Roman"/>
          <w:i/>
        </w:rPr>
        <w:t>a</w:t>
      </w:r>
      <w:r w:rsidR="00DF5C9F">
        <w:rPr>
          <w:rFonts w:ascii="Times New Roman" w:hAnsi="Times New Roman" w:cs="Times New Roman"/>
        </w:rPr>
        <w:t xml:space="preserve"> : </w:t>
      </w:r>
      <w:r w:rsidR="00DF5C9F" w:rsidRPr="00E22E4A">
        <w:rPr>
          <w:rFonts w:ascii="Times New Roman" w:hAnsi="Times New Roman" w:cs="Times New Roman"/>
          <w:i/>
        </w:rPr>
        <w:t>kau</w:t>
      </w:r>
      <w:r w:rsidR="00464D8E" w:rsidRPr="00E22E4A">
        <w:rPr>
          <w:rFonts w:ascii="Times New Roman" w:hAnsi="Times New Roman" w:cs="Times New Roman"/>
          <w:i/>
        </w:rPr>
        <w:t>́ś</w:t>
      </w:r>
      <w:r w:rsidR="00DF5C9F" w:rsidRPr="00E22E4A">
        <w:rPr>
          <w:rFonts w:ascii="Times New Roman" w:hAnsi="Times New Roman" w:cs="Times New Roman"/>
          <w:i/>
        </w:rPr>
        <w:t>eya</w:t>
      </w:r>
      <w:r w:rsidR="00DF5C9F">
        <w:rPr>
          <w:rFonts w:ascii="Times New Roman" w:hAnsi="Times New Roman" w:cs="Times New Roman"/>
        </w:rPr>
        <w:t>)</w:t>
      </w:r>
    </w:p>
    <w:p w:rsidR="00D47307" w:rsidRDefault="00464D8E"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i/>
        </w:rPr>
        <w:t>Ḍ</w:t>
      </w:r>
      <w:r w:rsidR="00DF5C9F" w:rsidRPr="00464D8E">
        <w:rPr>
          <w:rFonts w:ascii="Times New Roman" w:hAnsi="Times New Roman" w:cs="Times New Roman"/>
          <w:i/>
        </w:rPr>
        <w:t>Haka</w:t>
      </w:r>
      <w:r w:rsidRPr="00E22E4A">
        <w:rPr>
          <w:rFonts w:ascii="Times New Roman" w:hAnsi="Times New Roman" w:cs="Times New Roman"/>
          <w:b/>
          <w:i/>
          <w:vertAlign w:val="superscript"/>
        </w:rPr>
        <w:t>ñ</w:t>
      </w:r>
      <w:r w:rsidR="00DF5C9F">
        <w:rPr>
          <w:rFonts w:ascii="Times New Roman" w:hAnsi="Times New Roman" w:cs="Times New Roman"/>
        </w:rPr>
        <w:t xml:space="preserve"> = </w:t>
      </w:r>
      <w:r w:rsidR="00DF5C9F" w:rsidRPr="00464D8E">
        <w:rPr>
          <w:rFonts w:ascii="Times New Roman" w:hAnsi="Times New Roman" w:cs="Times New Roman"/>
          <w:i/>
        </w:rPr>
        <w:t>eyaka</w:t>
      </w:r>
      <w:r w:rsidR="00DF5C9F">
        <w:rPr>
          <w:rFonts w:ascii="Times New Roman" w:hAnsi="Times New Roman" w:cs="Times New Roman"/>
        </w:rPr>
        <w:t xml:space="preserve"> with </w:t>
      </w:r>
      <w:r w:rsidR="00DF5C9F" w:rsidRPr="00464D8E">
        <w:rPr>
          <w:rFonts w:ascii="Times New Roman" w:hAnsi="Times New Roman" w:cs="Times New Roman"/>
          <w:i/>
        </w:rPr>
        <w:t>v</w:t>
      </w:r>
      <w:r w:rsidRPr="00464D8E">
        <w:rPr>
          <w:rFonts w:ascii="Times New Roman" w:hAnsi="Times New Roman" w:cs="Times New Roman"/>
          <w:i/>
        </w:rPr>
        <w:t>ṛ</w:t>
      </w:r>
      <w:r w:rsidR="00DF5C9F" w:rsidRPr="00464D8E">
        <w:rPr>
          <w:rFonts w:ascii="Times New Roman" w:hAnsi="Times New Roman" w:cs="Times New Roman"/>
          <w:i/>
        </w:rPr>
        <w:t>ddhi</w:t>
      </w:r>
      <w:r w:rsidR="00DF5C9F">
        <w:rPr>
          <w:rFonts w:ascii="Times New Roman" w:hAnsi="Times New Roman" w:cs="Times New Roman"/>
        </w:rPr>
        <w:t xml:space="preserve"> </w:t>
      </w:r>
      <w:r w:rsidR="0099006C">
        <w:rPr>
          <w:rFonts w:ascii="Times New Roman" w:hAnsi="Times New Roman" w:cs="Times New Roman"/>
        </w:rPr>
        <w:t xml:space="preserve">(VII 2 118) </w:t>
      </w:r>
      <w:r w:rsidR="00DF5C9F">
        <w:rPr>
          <w:rFonts w:ascii="Times New Roman" w:hAnsi="Times New Roman" w:cs="Times New Roman"/>
        </w:rPr>
        <w:t xml:space="preserve">and high pitch of the </w:t>
      </w:r>
    </w:p>
    <w:p w:rsidR="00DF5C9F" w:rsidRDefault="00D47307"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proofErr w:type="gramStart"/>
      <w:r w:rsidR="00DF5C9F">
        <w:rPr>
          <w:rFonts w:ascii="Times New Roman" w:hAnsi="Times New Roman" w:cs="Times New Roman"/>
        </w:rPr>
        <w:t>first</w:t>
      </w:r>
      <w:proofErr w:type="gramEnd"/>
      <w:r w:rsidR="00DF5C9F">
        <w:rPr>
          <w:rFonts w:ascii="Times New Roman" w:hAnsi="Times New Roman" w:cs="Times New Roman"/>
        </w:rPr>
        <w:t xml:space="preserve"> syllable of </w:t>
      </w:r>
      <w:r w:rsidR="0099006C">
        <w:rPr>
          <w:rFonts w:ascii="Times New Roman" w:hAnsi="Times New Roman" w:cs="Times New Roman"/>
        </w:rPr>
        <w:t xml:space="preserve">the stem </w:t>
      </w:r>
      <w:r w:rsidR="00DF5C9F">
        <w:rPr>
          <w:rFonts w:ascii="Times New Roman" w:hAnsi="Times New Roman" w:cs="Times New Roman"/>
        </w:rPr>
        <w:t xml:space="preserve">(IV 1 140 </w:t>
      </w:r>
      <w:r w:rsidR="00DF5C9F" w:rsidRPr="00464D8E">
        <w:rPr>
          <w:rFonts w:ascii="Times New Roman" w:hAnsi="Times New Roman" w:cs="Times New Roman"/>
          <w:i/>
        </w:rPr>
        <w:t>kula</w:t>
      </w:r>
      <w:r w:rsidR="00DF5C9F">
        <w:rPr>
          <w:rFonts w:ascii="Times New Roman" w:hAnsi="Times New Roman" w:cs="Times New Roman"/>
        </w:rPr>
        <w:t xml:space="preserve"> : </w:t>
      </w:r>
      <w:r w:rsidR="00DF5C9F" w:rsidRPr="00464D8E">
        <w:rPr>
          <w:rFonts w:ascii="Times New Roman" w:hAnsi="Times New Roman" w:cs="Times New Roman"/>
          <w:i/>
        </w:rPr>
        <w:t>kau</w:t>
      </w:r>
      <w:r w:rsidR="00464D8E">
        <w:rPr>
          <w:rFonts w:ascii="Times New Roman" w:hAnsi="Times New Roman" w:cs="Times New Roman"/>
          <w:i/>
        </w:rPr>
        <w:t>́</w:t>
      </w:r>
      <w:r w:rsidR="00DF5C9F" w:rsidRPr="00464D8E">
        <w:rPr>
          <w:rFonts w:ascii="Times New Roman" w:hAnsi="Times New Roman" w:cs="Times New Roman"/>
          <w:i/>
        </w:rPr>
        <w:t>leyaka</w:t>
      </w:r>
      <w:r w:rsidR="00DF5C9F">
        <w:rPr>
          <w:rFonts w:ascii="Times New Roman" w:hAnsi="Times New Roman" w:cs="Times New Roman"/>
        </w:rPr>
        <w:t>)</w:t>
      </w:r>
    </w:p>
    <w:p w:rsidR="00EE64AD" w:rsidRDefault="00464D8E" w:rsidP="00EF1BB9">
      <w:pPr>
        <w:tabs>
          <w:tab w:val="left" w:pos="3600"/>
          <w:tab w:val="left" w:pos="5760"/>
        </w:tabs>
        <w:spacing w:after="0"/>
        <w:ind w:right="720"/>
        <w:jc w:val="both"/>
        <w:rPr>
          <w:rFonts w:ascii="Times New Roman" w:hAnsi="Times New Roman" w:cs="Times New Roman"/>
        </w:rPr>
      </w:pPr>
      <w:r w:rsidRPr="00464D8E">
        <w:rPr>
          <w:rFonts w:ascii="Times New Roman" w:hAnsi="Times New Roman" w:cs="Times New Roman"/>
          <w:i/>
        </w:rPr>
        <w:t>Ḍ</w:t>
      </w:r>
      <w:r w:rsidR="00DF5C9F" w:rsidRPr="00464D8E">
        <w:rPr>
          <w:rFonts w:ascii="Times New Roman" w:hAnsi="Times New Roman" w:cs="Times New Roman"/>
          <w:i/>
        </w:rPr>
        <w:t>Hin</w:t>
      </w:r>
      <w:r w:rsidR="00DF5C9F" w:rsidRPr="00E22E4A">
        <w:rPr>
          <w:rFonts w:ascii="Times New Roman" w:hAnsi="Times New Roman" w:cs="Times New Roman"/>
          <w:i/>
          <w:strike/>
        </w:rPr>
        <w:t>u</w:t>
      </w:r>
      <w:r w:rsidR="00DF5C9F" w:rsidRPr="00EE64AD">
        <w:rPr>
          <w:rFonts w:ascii="Times New Roman" w:hAnsi="Times New Roman" w:cs="Times New Roman"/>
          <w:b/>
          <w:i/>
          <w:sz w:val="24"/>
          <w:szCs w:val="24"/>
          <w:vertAlign w:val="superscript"/>
        </w:rPr>
        <w:t>k</w:t>
      </w:r>
      <w:r w:rsidR="00E22E4A">
        <w:rPr>
          <w:rFonts w:ascii="Times New Roman" w:hAnsi="Times New Roman" w:cs="Times New Roman"/>
          <w:b/>
          <w:i/>
          <w:vertAlign w:val="superscript"/>
        </w:rPr>
        <w:t xml:space="preserve"> </w:t>
      </w:r>
      <w:r w:rsidR="00DF5C9F" w:rsidRPr="00E22E4A">
        <w:rPr>
          <w:rFonts w:ascii="Times New Roman" w:hAnsi="Times New Roman" w:cs="Times New Roman"/>
          <w:b/>
          <w:vertAlign w:val="superscript"/>
        </w:rPr>
        <w:t xml:space="preserve"> </w:t>
      </w:r>
      <w:r w:rsidR="00DF5C9F">
        <w:rPr>
          <w:rFonts w:ascii="Times New Roman" w:hAnsi="Times New Roman" w:cs="Times New Roman"/>
        </w:rPr>
        <w:t xml:space="preserve">= </w:t>
      </w:r>
      <w:r w:rsidR="00DF5C9F" w:rsidRPr="00464D8E">
        <w:rPr>
          <w:rFonts w:ascii="Times New Roman" w:hAnsi="Times New Roman" w:cs="Times New Roman"/>
          <w:i/>
        </w:rPr>
        <w:t>eyi</w:t>
      </w:r>
      <w:r w:rsidRPr="00464D8E">
        <w:rPr>
          <w:rFonts w:ascii="Times New Roman" w:hAnsi="Times New Roman" w:cs="Times New Roman"/>
          <w:i/>
        </w:rPr>
        <w:t>́</w:t>
      </w:r>
      <w:r w:rsidR="00DF5C9F" w:rsidRPr="00464D8E">
        <w:rPr>
          <w:rFonts w:ascii="Times New Roman" w:hAnsi="Times New Roman" w:cs="Times New Roman"/>
          <w:i/>
        </w:rPr>
        <w:t>n</w:t>
      </w:r>
      <w:r w:rsidR="00DF5C9F">
        <w:rPr>
          <w:rFonts w:ascii="Times New Roman" w:hAnsi="Times New Roman" w:cs="Times New Roman"/>
        </w:rPr>
        <w:t xml:space="preserve"> with </w:t>
      </w:r>
      <w:r w:rsidR="00DF5C9F" w:rsidRPr="00464D8E">
        <w:rPr>
          <w:rFonts w:ascii="Times New Roman" w:hAnsi="Times New Roman" w:cs="Times New Roman"/>
          <w:i/>
        </w:rPr>
        <w:t>v</w:t>
      </w:r>
      <w:r w:rsidRPr="00464D8E">
        <w:rPr>
          <w:rFonts w:ascii="Times New Roman" w:hAnsi="Times New Roman" w:cs="Times New Roman"/>
          <w:i/>
        </w:rPr>
        <w:t>ṛ</w:t>
      </w:r>
      <w:r w:rsidR="00DF5C9F" w:rsidRPr="00464D8E">
        <w:rPr>
          <w:rFonts w:ascii="Times New Roman" w:hAnsi="Times New Roman" w:cs="Times New Roman"/>
          <w:i/>
        </w:rPr>
        <w:t>ddhi</w:t>
      </w:r>
      <w:r w:rsidR="00EE64AD">
        <w:rPr>
          <w:rFonts w:ascii="Times New Roman" w:hAnsi="Times New Roman" w:cs="Times New Roman"/>
        </w:rPr>
        <w:t xml:space="preserve"> of the first syllable of the</w:t>
      </w:r>
      <w:r w:rsidR="00DF5C9F">
        <w:rPr>
          <w:rFonts w:ascii="Times New Roman" w:hAnsi="Times New Roman" w:cs="Times New Roman"/>
        </w:rPr>
        <w:t xml:space="preserve"> stem</w:t>
      </w:r>
      <w:r w:rsidR="0099006C">
        <w:rPr>
          <w:rFonts w:ascii="Times New Roman" w:hAnsi="Times New Roman" w:cs="Times New Roman"/>
        </w:rPr>
        <w:t xml:space="preserve"> </w:t>
      </w:r>
      <w:r w:rsidR="00DF5C9F">
        <w:rPr>
          <w:rFonts w:ascii="Times New Roman" w:hAnsi="Times New Roman" w:cs="Times New Roman"/>
        </w:rPr>
        <w:t xml:space="preserve"> (IV 3 </w:t>
      </w:r>
    </w:p>
    <w:p w:rsidR="00DF5C9F" w:rsidRDefault="00EE64AD"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DF5C9F">
        <w:rPr>
          <w:rFonts w:ascii="Times New Roman" w:hAnsi="Times New Roman" w:cs="Times New Roman"/>
        </w:rPr>
        <w:t xml:space="preserve">109 </w:t>
      </w:r>
      <w:r w:rsidR="00DF5C9F" w:rsidRPr="00464D8E">
        <w:rPr>
          <w:rFonts w:ascii="Times New Roman" w:hAnsi="Times New Roman" w:cs="Times New Roman"/>
          <w:i/>
        </w:rPr>
        <w:t>Chagalin</w:t>
      </w:r>
      <w:r w:rsidR="00DF5C9F">
        <w:rPr>
          <w:rFonts w:ascii="Times New Roman" w:hAnsi="Times New Roman" w:cs="Times New Roman"/>
        </w:rPr>
        <w:t xml:space="preserve"> :</w:t>
      </w:r>
      <w:r w:rsidR="00464D8E">
        <w:rPr>
          <w:rFonts w:ascii="Times New Roman" w:hAnsi="Times New Roman" w:cs="Times New Roman"/>
        </w:rPr>
        <w:t xml:space="preserve"> </w:t>
      </w:r>
      <w:r w:rsidR="00DF5C9F" w:rsidRPr="00464D8E">
        <w:rPr>
          <w:rFonts w:ascii="Times New Roman" w:hAnsi="Times New Roman" w:cs="Times New Roman"/>
          <w:i/>
        </w:rPr>
        <w:t>ch</w:t>
      </w:r>
      <w:r w:rsidR="00464D8E" w:rsidRPr="00464D8E">
        <w:rPr>
          <w:rFonts w:ascii="Times New Roman" w:hAnsi="Times New Roman" w:cs="Times New Roman"/>
          <w:i/>
        </w:rPr>
        <w:t>ā</w:t>
      </w:r>
      <w:r w:rsidR="00DF5C9F" w:rsidRPr="00464D8E">
        <w:rPr>
          <w:rFonts w:ascii="Times New Roman" w:hAnsi="Times New Roman" w:cs="Times New Roman"/>
          <w:i/>
        </w:rPr>
        <w:t>galeyi</w:t>
      </w:r>
      <w:r w:rsidR="00464D8E" w:rsidRPr="00464D8E">
        <w:rPr>
          <w:rFonts w:ascii="Times New Roman" w:hAnsi="Times New Roman" w:cs="Times New Roman"/>
          <w:i/>
        </w:rPr>
        <w:t>́</w:t>
      </w:r>
      <w:r w:rsidR="00DF5C9F" w:rsidRPr="00464D8E">
        <w:rPr>
          <w:rFonts w:ascii="Times New Roman" w:hAnsi="Times New Roman" w:cs="Times New Roman"/>
          <w:i/>
        </w:rPr>
        <w:t>n.a</w:t>
      </w:r>
      <w:r w:rsidR="00464D8E" w:rsidRPr="00464D8E">
        <w:rPr>
          <w:rFonts w:ascii="Times New Roman" w:hAnsi="Times New Roman" w:cs="Times New Roman"/>
          <w:i/>
        </w:rPr>
        <w:t>ḥ</w:t>
      </w:r>
      <w:r w:rsidR="00DF5C9F">
        <w:rPr>
          <w:rFonts w:ascii="Times New Roman" w:hAnsi="Times New Roman" w:cs="Times New Roman"/>
        </w:rPr>
        <w:t xml:space="preserve"> [nom.pl.])</w:t>
      </w:r>
    </w:p>
    <w:p w:rsidR="00EE64AD" w:rsidRDefault="00464D8E" w:rsidP="00EF1BB9">
      <w:pPr>
        <w:tabs>
          <w:tab w:val="left" w:pos="3600"/>
          <w:tab w:val="left" w:pos="5760"/>
        </w:tabs>
        <w:spacing w:after="0"/>
        <w:ind w:right="720"/>
        <w:jc w:val="both"/>
        <w:rPr>
          <w:rFonts w:ascii="Times New Roman" w:hAnsi="Times New Roman" w:cs="Times New Roman"/>
        </w:rPr>
      </w:pPr>
      <w:r w:rsidRPr="00464D8E">
        <w:rPr>
          <w:rFonts w:ascii="Times New Roman" w:hAnsi="Times New Roman" w:cs="Times New Roman"/>
          <w:i/>
        </w:rPr>
        <w:t>ḌHra</w:t>
      </w:r>
      <w:r w:rsidRPr="00EE64AD">
        <w:rPr>
          <w:rFonts w:ascii="Times New Roman" w:hAnsi="Times New Roman" w:cs="Times New Roman"/>
          <w:b/>
          <w:i/>
          <w:sz w:val="24"/>
          <w:szCs w:val="24"/>
          <w:vertAlign w:val="superscript"/>
        </w:rPr>
        <w:t>k</w:t>
      </w:r>
      <w:r w:rsidRPr="00EE64AD">
        <w:rPr>
          <w:rFonts w:ascii="Times New Roman" w:hAnsi="Times New Roman" w:cs="Times New Roman"/>
          <w:sz w:val="24"/>
          <w:szCs w:val="24"/>
        </w:rPr>
        <w:t xml:space="preserve"> </w:t>
      </w:r>
      <w:r>
        <w:rPr>
          <w:rFonts w:ascii="Times New Roman" w:hAnsi="Times New Roman" w:cs="Times New Roman"/>
        </w:rPr>
        <w:t>= *</w:t>
      </w:r>
      <w:r w:rsidRPr="00464D8E">
        <w:rPr>
          <w:rFonts w:ascii="Times New Roman" w:hAnsi="Times New Roman" w:cs="Times New Roman"/>
          <w:i/>
        </w:rPr>
        <w:t>eyrá</w:t>
      </w:r>
      <w:r>
        <w:rPr>
          <w:rFonts w:ascii="Times New Roman" w:hAnsi="Times New Roman" w:cs="Times New Roman"/>
        </w:rPr>
        <w:t>&gt;</w:t>
      </w:r>
      <w:r w:rsidRPr="00464D8E">
        <w:rPr>
          <w:rFonts w:ascii="Times New Roman" w:hAnsi="Times New Roman" w:cs="Times New Roman"/>
          <w:i/>
        </w:rPr>
        <w:t>erá</w:t>
      </w:r>
      <w:r>
        <w:rPr>
          <w:rFonts w:ascii="Times New Roman" w:hAnsi="Times New Roman" w:cs="Times New Roman"/>
        </w:rPr>
        <w:t xml:space="preserve"> (/y/ is dropped before /r/ by VI 1 66) with </w:t>
      </w:r>
    </w:p>
    <w:p w:rsidR="00EE64AD" w:rsidRDefault="00EE64AD"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464D8E" w:rsidRPr="00E22E4A">
        <w:rPr>
          <w:rFonts w:ascii="Times New Roman" w:hAnsi="Times New Roman" w:cs="Times New Roman"/>
          <w:i/>
        </w:rPr>
        <w:t>v</w:t>
      </w:r>
      <w:r w:rsidR="00E22E4A" w:rsidRPr="00E22E4A">
        <w:rPr>
          <w:rFonts w:ascii="Times New Roman" w:hAnsi="Times New Roman" w:cs="Times New Roman"/>
          <w:i/>
        </w:rPr>
        <w:t>ṛ</w:t>
      </w:r>
      <w:r w:rsidR="00464D8E" w:rsidRPr="00E22E4A">
        <w:rPr>
          <w:rFonts w:ascii="Times New Roman" w:hAnsi="Times New Roman" w:cs="Times New Roman"/>
          <w:i/>
        </w:rPr>
        <w:t>ddhi</w:t>
      </w:r>
      <w:r w:rsidR="00464D8E">
        <w:rPr>
          <w:rFonts w:ascii="Times New Roman" w:hAnsi="Times New Roman" w:cs="Times New Roman"/>
        </w:rPr>
        <w:t xml:space="preserve"> of the first syllable of the stem (IV 1 129 </w:t>
      </w:r>
    </w:p>
    <w:p w:rsidR="00DF5C9F" w:rsidRDefault="00EE64AD"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464D8E">
        <w:rPr>
          <w:rFonts w:ascii="Times New Roman" w:hAnsi="Times New Roman" w:cs="Times New Roman"/>
        </w:rPr>
        <w:t xml:space="preserve">       </w:t>
      </w:r>
      <w:proofErr w:type="spellStart"/>
      <w:proofErr w:type="gramStart"/>
      <w:r w:rsidR="00464D8E" w:rsidRPr="006D6E6A">
        <w:rPr>
          <w:rFonts w:ascii="Times New Roman" w:hAnsi="Times New Roman" w:cs="Times New Roman"/>
          <w:i/>
        </w:rPr>
        <w:t>godh</w:t>
      </w:r>
      <w:r w:rsidR="00E22E4A" w:rsidRPr="006D6E6A">
        <w:rPr>
          <w:rFonts w:ascii="Times New Roman" w:hAnsi="Times New Roman" w:cs="Times New Roman"/>
          <w:i/>
        </w:rPr>
        <w:t>ā</w:t>
      </w:r>
      <w:proofErr w:type="spellEnd"/>
      <w:r w:rsidR="00464D8E">
        <w:rPr>
          <w:rFonts w:ascii="Times New Roman" w:hAnsi="Times New Roman" w:cs="Times New Roman"/>
        </w:rPr>
        <w:t xml:space="preserve"> :</w:t>
      </w:r>
      <w:proofErr w:type="gramEnd"/>
      <w:r w:rsidR="00464D8E">
        <w:rPr>
          <w:rFonts w:ascii="Times New Roman" w:hAnsi="Times New Roman" w:cs="Times New Roman"/>
        </w:rPr>
        <w:t xml:space="preserve"> </w:t>
      </w:r>
      <w:proofErr w:type="spellStart"/>
      <w:r w:rsidR="00464D8E" w:rsidRPr="00E22E4A">
        <w:rPr>
          <w:rFonts w:ascii="Times New Roman" w:hAnsi="Times New Roman" w:cs="Times New Roman"/>
          <w:i/>
        </w:rPr>
        <w:t>gaudher</w:t>
      </w:r>
      <w:r w:rsidR="00D47307">
        <w:rPr>
          <w:rFonts w:ascii="Times New Roman" w:hAnsi="Times New Roman" w:cs="Times New Roman"/>
          <w:i/>
        </w:rPr>
        <w:t>á</w:t>
      </w:r>
      <w:proofErr w:type="spellEnd"/>
      <w:r w:rsidR="00464D8E">
        <w:rPr>
          <w:rFonts w:ascii="Times New Roman" w:hAnsi="Times New Roman" w:cs="Times New Roman"/>
        </w:rPr>
        <w:t>)</w:t>
      </w:r>
    </w:p>
    <w:p w:rsidR="0055222E" w:rsidRDefault="004201B0"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EE64AD">
        <w:rPr>
          <w:rFonts w:ascii="Times New Roman" w:hAnsi="Times New Roman" w:cs="Times New Roman"/>
        </w:rPr>
        <w:t xml:space="preserve">    </w:t>
      </w:r>
      <w:r w:rsidR="00E22E4A">
        <w:rPr>
          <w:rFonts w:ascii="Times New Roman" w:hAnsi="Times New Roman" w:cs="Times New Roman"/>
        </w:rPr>
        <w:t xml:space="preserve">Very similar is the use of </w:t>
      </w:r>
      <w:r w:rsidR="00E22E4A" w:rsidRPr="00E22E4A">
        <w:rPr>
          <w:rFonts w:ascii="Times New Roman" w:hAnsi="Times New Roman" w:cs="Times New Roman"/>
          <w:i/>
        </w:rPr>
        <w:t>ṬH</w:t>
      </w:r>
      <w:r w:rsidR="00E22E4A">
        <w:rPr>
          <w:rFonts w:ascii="Times New Roman" w:hAnsi="Times New Roman" w:cs="Times New Roman"/>
        </w:rPr>
        <w:t xml:space="preserve"> and </w:t>
      </w:r>
      <w:r w:rsidR="00E22E4A" w:rsidRPr="00E22E4A">
        <w:rPr>
          <w:rFonts w:ascii="Times New Roman" w:hAnsi="Times New Roman" w:cs="Times New Roman"/>
          <w:i/>
        </w:rPr>
        <w:t>JH</w:t>
      </w:r>
      <w:r w:rsidR="00E22E4A">
        <w:rPr>
          <w:rFonts w:ascii="Times New Roman" w:hAnsi="Times New Roman" w:cs="Times New Roman"/>
        </w:rPr>
        <w:t xml:space="preserve"> as heterophones. </w:t>
      </w:r>
      <w:r w:rsidR="00E22E4A" w:rsidRPr="00E22E4A">
        <w:rPr>
          <w:rFonts w:ascii="Times New Roman" w:hAnsi="Times New Roman" w:cs="Times New Roman"/>
          <w:i/>
        </w:rPr>
        <w:t>ṬHa</w:t>
      </w:r>
      <w:r w:rsidR="00E22E4A">
        <w:rPr>
          <w:rFonts w:ascii="Times New Roman" w:hAnsi="Times New Roman" w:cs="Times New Roman"/>
        </w:rPr>
        <w:t xml:space="preserve"> stands for the suffix -</w:t>
      </w:r>
      <w:proofErr w:type="gramStart"/>
      <w:r w:rsidR="00E22E4A" w:rsidRPr="00E22E4A">
        <w:rPr>
          <w:rFonts w:ascii="Times New Roman" w:hAnsi="Times New Roman" w:cs="Times New Roman"/>
          <w:i/>
        </w:rPr>
        <w:t>ika</w:t>
      </w:r>
      <w:r w:rsidR="00E22E4A">
        <w:rPr>
          <w:rFonts w:ascii="Times New Roman" w:hAnsi="Times New Roman" w:cs="Times New Roman"/>
        </w:rPr>
        <w:t xml:space="preserve">  (</w:t>
      </w:r>
      <w:proofErr w:type="gramEnd"/>
      <w:r w:rsidR="00E22E4A">
        <w:rPr>
          <w:rFonts w:ascii="Times New Roman" w:hAnsi="Times New Roman" w:cs="Times New Roman"/>
        </w:rPr>
        <w:t xml:space="preserve">Pāṇ VII 3 50 [VI 4 1 </w:t>
      </w:r>
      <w:r w:rsidR="00E22E4A" w:rsidRPr="00E22E4A">
        <w:rPr>
          <w:rFonts w:ascii="Times New Roman" w:hAnsi="Times New Roman" w:cs="Times New Roman"/>
          <w:i/>
        </w:rPr>
        <w:t>aṅgasya</w:t>
      </w:r>
      <w:r w:rsidR="00E22E4A">
        <w:rPr>
          <w:rFonts w:ascii="Times New Roman" w:hAnsi="Times New Roman" w:cs="Times New Roman"/>
        </w:rPr>
        <w:t xml:space="preserve"> VII 1 2 </w:t>
      </w:r>
      <w:r w:rsidR="00E22E4A" w:rsidRPr="00E22E4A">
        <w:rPr>
          <w:rFonts w:ascii="Times New Roman" w:hAnsi="Times New Roman" w:cs="Times New Roman"/>
          <w:i/>
        </w:rPr>
        <w:t>pratyayâdīnām</w:t>
      </w:r>
      <w:r w:rsidR="00E22E4A">
        <w:rPr>
          <w:rFonts w:ascii="Times New Roman" w:hAnsi="Times New Roman" w:cs="Times New Roman"/>
        </w:rPr>
        <w:t xml:space="preserve">] </w:t>
      </w:r>
      <w:r w:rsidR="00E22E4A" w:rsidRPr="00E22E4A">
        <w:rPr>
          <w:rFonts w:ascii="Times New Roman" w:hAnsi="Times New Roman" w:cs="Times New Roman"/>
          <w:i/>
        </w:rPr>
        <w:t>ṬHasyêkaḥ</w:t>
      </w:r>
      <w:r w:rsidR="00E22E4A">
        <w:rPr>
          <w:rFonts w:ascii="Times New Roman" w:hAnsi="Times New Roman" w:cs="Times New Roman"/>
        </w:rPr>
        <w:t xml:space="preserve"> “</w:t>
      </w:r>
      <w:r w:rsidR="00E22E4A" w:rsidRPr="00E22E4A">
        <w:rPr>
          <w:rFonts w:ascii="Times New Roman" w:hAnsi="Times New Roman" w:cs="Times New Roman"/>
          <w:i/>
        </w:rPr>
        <w:t>ika</w:t>
      </w:r>
      <w:r w:rsidR="00E22E4A">
        <w:rPr>
          <w:rFonts w:ascii="Times New Roman" w:hAnsi="Times New Roman" w:cs="Times New Roman"/>
        </w:rPr>
        <w:t xml:space="preserve"> is substituted for </w:t>
      </w:r>
      <w:r w:rsidR="00E22E4A" w:rsidRPr="00E22E4A">
        <w:rPr>
          <w:rFonts w:ascii="Times New Roman" w:hAnsi="Times New Roman" w:cs="Times New Roman"/>
          <w:i/>
        </w:rPr>
        <w:t>ṬH</w:t>
      </w:r>
      <w:r w:rsidR="00E22E4A">
        <w:rPr>
          <w:rFonts w:ascii="Times New Roman" w:hAnsi="Times New Roman" w:cs="Times New Roman"/>
        </w:rPr>
        <w:t xml:space="preserve"> [at the beginning of a secondary suffix of a stem]”), denoting the different varieties by determinatives: </w:t>
      </w:r>
      <w:r w:rsidR="00E22E4A" w:rsidRPr="00E22E4A">
        <w:rPr>
          <w:rFonts w:ascii="Times New Roman" w:hAnsi="Times New Roman" w:cs="Times New Roman"/>
          <w:i/>
        </w:rPr>
        <w:t>ṬHa</w:t>
      </w:r>
      <w:r w:rsidR="00E22E4A" w:rsidRPr="00EE64AD">
        <w:rPr>
          <w:rFonts w:ascii="Times New Roman" w:hAnsi="Times New Roman" w:cs="Times New Roman"/>
          <w:b/>
          <w:i/>
          <w:sz w:val="24"/>
          <w:szCs w:val="24"/>
          <w:vertAlign w:val="superscript"/>
        </w:rPr>
        <w:t>k</w:t>
      </w:r>
      <w:r w:rsidR="00E22E4A">
        <w:rPr>
          <w:rFonts w:ascii="Times New Roman" w:hAnsi="Times New Roman" w:cs="Times New Roman"/>
        </w:rPr>
        <w:t xml:space="preserve">, </w:t>
      </w:r>
      <w:r w:rsidR="00E22E4A" w:rsidRPr="00E61731">
        <w:rPr>
          <w:rFonts w:ascii="Times New Roman" w:hAnsi="Times New Roman" w:cs="Times New Roman"/>
          <w:i/>
        </w:rPr>
        <w:t>ṬHa</w:t>
      </w:r>
      <w:r w:rsidR="00E22E4A" w:rsidRPr="00EE64AD">
        <w:rPr>
          <w:rFonts w:ascii="Times New Roman" w:hAnsi="Times New Roman" w:cs="Times New Roman"/>
          <w:b/>
          <w:i/>
          <w:sz w:val="24"/>
          <w:szCs w:val="24"/>
          <w:vertAlign w:val="superscript"/>
        </w:rPr>
        <w:t>c</w:t>
      </w:r>
      <w:r w:rsidR="00E22E4A">
        <w:rPr>
          <w:rFonts w:ascii="Times New Roman" w:hAnsi="Times New Roman" w:cs="Times New Roman"/>
        </w:rPr>
        <w:t xml:space="preserve">, </w:t>
      </w:r>
      <w:r w:rsidR="00E22E4A" w:rsidRPr="00E61731">
        <w:rPr>
          <w:rFonts w:ascii="Times New Roman" w:hAnsi="Times New Roman" w:cs="Times New Roman"/>
          <w:i/>
        </w:rPr>
        <w:t>ṬHa</w:t>
      </w:r>
      <w:r w:rsidR="00E61731" w:rsidRPr="00EE64AD">
        <w:rPr>
          <w:rFonts w:ascii="Times New Roman" w:hAnsi="Times New Roman" w:cs="Times New Roman"/>
          <w:b/>
          <w:i/>
          <w:sz w:val="24"/>
          <w:szCs w:val="24"/>
          <w:vertAlign w:val="superscript"/>
        </w:rPr>
        <w:t>ñ</w:t>
      </w:r>
      <w:r w:rsidR="00E22E4A" w:rsidRPr="00E61731">
        <w:rPr>
          <w:rFonts w:ascii="Times New Roman" w:hAnsi="Times New Roman" w:cs="Times New Roman"/>
          <w:b/>
        </w:rPr>
        <w:t>,</w:t>
      </w:r>
      <w:r w:rsidR="00E22E4A">
        <w:rPr>
          <w:rFonts w:ascii="Times New Roman" w:hAnsi="Times New Roman" w:cs="Times New Roman"/>
        </w:rPr>
        <w:t xml:space="preserve"> </w:t>
      </w:r>
      <w:r w:rsidR="00E61731" w:rsidRPr="00E61731">
        <w:rPr>
          <w:rFonts w:ascii="Times New Roman" w:hAnsi="Times New Roman" w:cs="Times New Roman"/>
          <w:i/>
        </w:rPr>
        <w:t>ṬHa</w:t>
      </w:r>
      <w:r w:rsidR="00E61731" w:rsidRPr="00EE64AD">
        <w:rPr>
          <w:rFonts w:ascii="Times New Roman" w:hAnsi="Times New Roman" w:cs="Times New Roman"/>
          <w:b/>
          <w:i/>
          <w:sz w:val="24"/>
          <w:szCs w:val="24"/>
          <w:vertAlign w:val="superscript"/>
        </w:rPr>
        <w:t>n</w:t>
      </w:r>
      <w:r w:rsidR="00E61731">
        <w:rPr>
          <w:rFonts w:ascii="Times New Roman" w:hAnsi="Times New Roman" w:cs="Times New Roman"/>
        </w:rPr>
        <w:t xml:space="preserve">, </w:t>
      </w:r>
      <w:r w:rsidR="00E61731" w:rsidRPr="00E61731">
        <w:rPr>
          <w:rFonts w:ascii="Times New Roman" w:hAnsi="Times New Roman" w:cs="Times New Roman"/>
          <w:i/>
        </w:rPr>
        <w:t>ṬHa</w:t>
      </w:r>
      <w:r w:rsidR="00E61731" w:rsidRPr="00EE64AD">
        <w:rPr>
          <w:rFonts w:ascii="Times New Roman" w:hAnsi="Times New Roman" w:cs="Times New Roman"/>
          <w:b/>
          <w:i/>
          <w:sz w:val="24"/>
          <w:szCs w:val="24"/>
          <w:vertAlign w:val="superscript"/>
        </w:rPr>
        <w:t>p</w:t>
      </w:r>
      <w:r w:rsidR="00E61731">
        <w:rPr>
          <w:rFonts w:ascii="Times New Roman" w:hAnsi="Times New Roman" w:cs="Times New Roman"/>
        </w:rPr>
        <w:t>,</w:t>
      </w:r>
      <w:r w:rsidR="00E61731" w:rsidRPr="00E61731">
        <w:rPr>
          <w:rFonts w:ascii="Times New Roman" w:hAnsi="Times New Roman" w:cs="Times New Roman"/>
          <w:i/>
        </w:rPr>
        <w:t xml:space="preserve"> </w:t>
      </w:r>
      <w:r w:rsidR="00E61731" w:rsidRPr="00EE64AD">
        <w:rPr>
          <w:rFonts w:ascii="Times New Roman" w:hAnsi="Times New Roman" w:cs="Times New Roman"/>
          <w:b/>
          <w:i/>
          <w:sz w:val="24"/>
          <w:szCs w:val="24"/>
          <w:vertAlign w:val="superscript"/>
        </w:rPr>
        <w:t>ñ</w:t>
      </w:r>
      <w:r w:rsidR="00E61731" w:rsidRPr="00E61731">
        <w:rPr>
          <w:rFonts w:ascii="Times New Roman" w:hAnsi="Times New Roman" w:cs="Times New Roman"/>
          <w:i/>
          <w:strike/>
        </w:rPr>
        <w:t>i</w:t>
      </w:r>
      <w:r w:rsidR="00E61731" w:rsidRPr="00E61731">
        <w:rPr>
          <w:rFonts w:ascii="Times New Roman" w:hAnsi="Times New Roman" w:cs="Times New Roman"/>
          <w:i/>
        </w:rPr>
        <w:t>ṬHa</w:t>
      </w:r>
      <w:r w:rsidRPr="00D47307">
        <w:rPr>
          <w:rStyle w:val="FootnoteReference"/>
          <w:rFonts w:ascii="Times New Roman" w:hAnsi="Times New Roman" w:cs="Times New Roman"/>
        </w:rPr>
        <w:footnoteReference w:id="146"/>
      </w:r>
      <w:r w:rsidR="00E61731">
        <w:rPr>
          <w:rFonts w:ascii="Times New Roman" w:hAnsi="Times New Roman" w:cs="Times New Roman"/>
        </w:rPr>
        <w:t xml:space="preserve">, </w:t>
      </w:r>
      <w:r w:rsidR="00E61731" w:rsidRPr="00EE64AD">
        <w:rPr>
          <w:rFonts w:ascii="Times New Roman" w:hAnsi="Times New Roman" w:cs="Times New Roman"/>
          <w:b/>
          <w:i/>
          <w:sz w:val="24"/>
          <w:szCs w:val="24"/>
          <w:vertAlign w:val="superscript"/>
        </w:rPr>
        <w:t>t</w:t>
      </w:r>
      <w:r w:rsidR="00E61731" w:rsidRPr="00E61731">
        <w:rPr>
          <w:rFonts w:ascii="Times New Roman" w:hAnsi="Times New Roman" w:cs="Times New Roman"/>
          <w:i/>
          <w:strike/>
        </w:rPr>
        <w:t>i</w:t>
      </w:r>
      <w:r w:rsidR="00E61731" w:rsidRPr="00E61731">
        <w:rPr>
          <w:rFonts w:ascii="Times New Roman" w:hAnsi="Times New Roman" w:cs="Times New Roman"/>
          <w:i/>
        </w:rPr>
        <w:t>ṬHa</w:t>
      </w:r>
      <w:r w:rsidR="00E61731" w:rsidRPr="00E61731">
        <w:rPr>
          <w:rFonts w:ascii="Times New Roman" w:hAnsi="Times New Roman" w:cs="Times New Roman"/>
          <w:b/>
          <w:i/>
          <w:vertAlign w:val="superscript"/>
        </w:rPr>
        <w:t>n</w:t>
      </w:r>
      <w:r w:rsidR="00E61731">
        <w:rPr>
          <w:rFonts w:ascii="Times New Roman" w:hAnsi="Times New Roman" w:cs="Times New Roman"/>
        </w:rPr>
        <w:t xml:space="preserve">, </w:t>
      </w:r>
      <w:r w:rsidR="00E61731" w:rsidRPr="00EE64AD">
        <w:rPr>
          <w:rFonts w:ascii="Times New Roman" w:hAnsi="Times New Roman" w:cs="Times New Roman"/>
          <w:b/>
          <w:i/>
          <w:sz w:val="24"/>
          <w:szCs w:val="24"/>
          <w:vertAlign w:val="superscript"/>
        </w:rPr>
        <w:t>ṣ</w:t>
      </w:r>
      <w:r w:rsidR="00E61731" w:rsidRPr="00E61731">
        <w:rPr>
          <w:rFonts w:ascii="Times New Roman" w:hAnsi="Times New Roman" w:cs="Times New Roman"/>
          <w:i/>
        </w:rPr>
        <w:t>ṬHa</w:t>
      </w:r>
      <w:r w:rsidR="00E61731" w:rsidRPr="00EE64AD">
        <w:rPr>
          <w:rFonts w:ascii="Times New Roman" w:hAnsi="Times New Roman" w:cs="Times New Roman"/>
          <w:b/>
          <w:i/>
          <w:sz w:val="24"/>
          <w:szCs w:val="24"/>
          <w:vertAlign w:val="superscript"/>
        </w:rPr>
        <w:t>c</w:t>
      </w:r>
      <w:r w:rsidR="00E61731">
        <w:rPr>
          <w:rFonts w:ascii="Times New Roman" w:hAnsi="Times New Roman" w:cs="Times New Roman"/>
        </w:rPr>
        <w:t xml:space="preserve">, </w:t>
      </w:r>
      <w:r w:rsidR="00E61731" w:rsidRPr="00EE64AD">
        <w:rPr>
          <w:rFonts w:ascii="Times New Roman" w:hAnsi="Times New Roman" w:cs="Times New Roman"/>
          <w:b/>
          <w:i/>
          <w:sz w:val="24"/>
          <w:szCs w:val="24"/>
          <w:vertAlign w:val="superscript"/>
        </w:rPr>
        <w:t>ṣ</w:t>
      </w:r>
      <w:r w:rsidR="00E61731" w:rsidRPr="00E61731">
        <w:rPr>
          <w:rFonts w:ascii="Times New Roman" w:hAnsi="Times New Roman" w:cs="Times New Roman"/>
          <w:i/>
        </w:rPr>
        <w:t>ṬHa</w:t>
      </w:r>
      <w:r w:rsidR="00E61731" w:rsidRPr="00EE64AD">
        <w:rPr>
          <w:rFonts w:ascii="Times New Roman" w:hAnsi="Times New Roman" w:cs="Times New Roman"/>
          <w:b/>
          <w:i/>
          <w:sz w:val="24"/>
          <w:szCs w:val="24"/>
          <w:vertAlign w:val="superscript"/>
        </w:rPr>
        <w:t>n</w:t>
      </w:r>
      <w:r w:rsidR="00E61731" w:rsidRPr="00E61731">
        <w:rPr>
          <w:rFonts w:ascii="Times New Roman" w:hAnsi="Times New Roman" w:cs="Times New Roman"/>
        </w:rPr>
        <w:t xml:space="preserve">, </w:t>
      </w:r>
      <w:r w:rsidR="00E61731" w:rsidRPr="00EE64AD">
        <w:rPr>
          <w:rFonts w:ascii="Times New Roman" w:hAnsi="Times New Roman" w:cs="Times New Roman"/>
          <w:b/>
          <w:i/>
          <w:sz w:val="24"/>
          <w:szCs w:val="24"/>
          <w:vertAlign w:val="superscript"/>
        </w:rPr>
        <w:t>ṣ</w:t>
      </w:r>
      <w:r w:rsidR="00E61731" w:rsidRPr="00E61731">
        <w:rPr>
          <w:rFonts w:ascii="Times New Roman" w:hAnsi="Times New Roman" w:cs="Times New Roman"/>
          <w:i/>
        </w:rPr>
        <w:t>ṬHa</w:t>
      </w:r>
      <w:r w:rsidR="00E61731" w:rsidRPr="00EE64AD">
        <w:rPr>
          <w:rFonts w:ascii="Times New Roman" w:hAnsi="Times New Roman" w:cs="Times New Roman"/>
          <w:b/>
          <w:i/>
          <w:sz w:val="24"/>
          <w:szCs w:val="24"/>
          <w:vertAlign w:val="superscript"/>
        </w:rPr>
        <w:t>l</w:t>
      </w:r>
      <w:r w:rsidR="0055222E">
        <w:rPr>
          <w:rFonts w:ascii="Times New Roman" w:hAnsi="Times New Roman" w:cs="Times New Roman"/>
        </w:rPr>
        <w:t xml:space="preserve">. After certain stems </w:t>
      </w:r>
      <w:r w:rsidR="0055222E" w:rsidRPr="0055222E">
        <w:rPr>
          <w:rFonts w:ascii="Times New Roman" w:hAnsi="Times New Roman" w:cs="Times New Roman"/>
          <w:i/>
        </w:rPr>
        <w:t>ṬH</w:t>
      </w:r>
      <w:r w:rsidR="0055222E">
        <w:rPr>
          <w:rFonts w:ascii="Times New Roman" w:hAnsi="Times New Roman" w:cs="Times New Roman"/>
        </w:rPr>
        <w:t xml:space="preserve"> stands for -</w:t>
      </w:r>
      <w:r w:rsidR="0055222E" w:rsidRPr="0055222E">
        <w:rPr>
          <w:rFonts w:ascii="Times New Roman" w:hAnsi="Times New Roman" w:cs="Times New Roman"/>
          <w:i/>
        </w:rPr>
        <w:t>ka</w:t>
      </w:r>
      <w:r w:rsidR="0055222E">
        <w:rPr>
          <w:rFonts w:ascii="Times New Roman" w:hAnsi="Times New Roman" w:cs="Times New Roman"/>
        </w:rPr>
        <w:t xml:space="preserve"> instead of -</w:t>
      </w:r>
      <w:r w:rsidR="0055222E" w:rsidRPr="0055222E">
        <w:rPr>
          <w:rFonts w:ascii="Times New Roman" w:hAnsi="Times New Roman" w:cs="Times New Roman"/>
          <w:i/>
        </w:rPr>
        <w:t>ika</w:t>
      </w:r>
      <w:r w:rsidR="00EE64AD">
        <w:rPr>
          <w:rFonts w:ascii="Times New Roman" w:hAnsi="Times New Roman" w:cs="Times New Roman"/>
        </w:rPr>
        <w:t xml:space="preserve"> (VII 3 51: stems ending in</w:t>
      </w:r>
      <w:r w:rsidR="0055222E">
        <w:rPr>
          <w:rFonts w:ascii="Times New Roman" w:hAnsi="Times New Roman" w:cs="Times New Roman"/>
        </w:rPr>
        <w:t xml:space="preserve"> </w:t>
      </w:r>
      <w:r w:rsidR="0055222E" w:rsidRPr="0055222E">
        <w:rPr>
          <w:rFonts w:ascii="Times New Roman" w:hAnsi="Times New Roman" w:cs="Times New Roman"/>
          <w:i/>
        </w:rPr>
        <w:t>-is</w:t>
      </w:r>
      <w:r w:rsidR="0055222E">
        <w:rPr>
          <w:rFonts w:ascii="Times New Roman" w:hAnsi="Times New Roman" w:cs="Times New Roman"/>
        </w:rPr>
        <w:t xml:space="preserve">, </w:t>
      </w:r>
      <w:r w:rsidR="0055222E" w:rsidRPr="005D7476">
        <w:rPr>
          <w:rFonts w:ascii="Times New Roman" w:hAnsi="Times New Roman" w:cs="Times New Roman"/>
          <w:i/>
        </w:rPr>
        <w:t>-</w:t>
      </w:r>
      <w:r w:rsidR="0055222E" w:rsidRPr="0055222E">
        <w:rPr>
          <w:rFonts w:ascii="Times New Roman" w:hAnsi="Times New Roman" w:cs="Times New Roman"/>
          <w:i/>
        </w:rPr>
        <w:t>us</w:t>
      </w:r>
      <w:r w:rsidR="005D7476">
        <w:rPr>
          <w:rFonts w:ascii="Times New Roman" w:hAnsi="Times New Roman" w:cs="Times New Roman"/>
        </w:rPr>
        <w:t>,</w:t>
      </w:r>
      <w:r w:rsidR="0055222E">
        <w:rPr>
          <w:rFonts w:ascii="Times New Roman" w:hAnsi="Times New Roman" w:cs="Times New Roman"/>
        </w:rPr>
        <w:t xml:space="preserve"> </w:t>
      </w:r>
      <w:r w:rsidR="0055222E" w:rsidRPr="0055222E">
        <w:rPr>
          <w:rFonts w:ascii="Times New Roman" w:hAnsi="Times New Roman" w:cs="Times New Roman"/>
          <w:i/>
        </w:rPr>
        <w:t>-u</w:t>
      </w:r>
      <w:r w:rsidR="0055222E">
        <w:rPr>
          <w:rFonts w:ascii="Times New Roman" w:hAnsi="Times New Roman" w:cs="Times New Roman"/>
        </w:rPr>
        <w:t xml:space="preserve">,  </w:t>
      </w:r>
      <w:r w:rsidR="0055222E" w:rsidRPr="0055222E">
        <w:rPr>
          <w:rFonts w:ascii="Times New Roman" w:hAnsi="Times New Roman" w:cs="Times New Roman"/>
          <w:i/>
        </w:rPr>
        <w:t>ṛ</w:t>
      </w:r>
      <w:r w:rsidR="0055222E">
        <w:rPr>
          <w:rFonts w:ascii="Times New Roman" w:hAnsi="Times New Roman" w:cs="Times New Roman"/>
        </w:rPr>
        <w:t xml:space="preserve">,  </w:t>
      </w:r>
      <w:r w:rsidR="0055222E" w:rsidRPr="0055222E">
        <w:rPr>
          <w:rFonts w:ascii="Times New Roman" w:hAnsi="Times New Roman" w:cs="Times New Roman"/>
          <w:i/>
        </w:rPr>
        <w:t>t</w:t>
      </w:r>
      <w:r w:rsidR="0055222E">
        <w:rPr>
          <w:rFonts w:ascii="Times New Roman" w:hAnsi="Times New Roman" w:cs="Times New Roman"/>
        </w:rPr>
        <w:t xml:space="preserve">).  </w:t>
      </w:r>
    </w:p>
    <w:p w:rsidR="00E22E4A" w:rsidRPr="0055222E" w:rsidRDefault="0055222E"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C807BC">
        <w:rPr>
          <w:rFonts w:ascii="Times New Roman" w:hAnsi="Times New Roman" w:cs="Times New Roman"/>
        </w:rPr>
        <w:t xml:space="preserve">   </w:t>
      </w:r>
      <w:r w:rsidRPr="0055222E">
        <w:rPr>
          <w:rFonts w:ascii="Times New Roman" w:hAnsi="Times New Roman" w:cs="Times New Roman"/>
          <w:i/>
        </w:rPr>
        <w:t>JH</w:t>
      </w:r>
      <w:r>
        <w:rPr>
          <w:rFonts w:ascii="Times New Roman" w:hAnsi="Times New Roman" w:cs="Times New Roman"/>
        </w:rPr>
        <w:t xml:space="preserve"> likewise has two alternate values. Norm</w:t>
      </w:r>
      <w:r w:rsidR="00C807BC">
        <w:rPr>
          <w:rFonts w:ascii="Times New Roman" w:hAnsi="Times New Roman" w:cs="Times New Roman"/>
        </w:rPr>
        <w:t>ally it stands for the element -</w:t>
      </w:r>
      <w:r w:rsidRPr="00C807BC">
        <w:rPr>
          <w:rFonts w:ascii="Times New Roman" w:hAnsi="Times New Roman" w:cs="Times New Roman"/>
          <w:i/>
        </w:rPr>
        <w:t>ant</w:t>
      </w:r>
      <w:r>
        <w:rPr>
          <w:rFonts w:ascii="Times New Roman" w:hAnsi="Times New Roman" w:cs="Times New Roman"/>
        </w:rPr>
        <w:t xml:space="preserve"> (VII 1 3 </w:t>
      </w:r>
      <w:r w:rsidRPr="004201B0">
        <w:rPr>
          <w:rFonts w:ascii="Times New Roman" w:hAnsi="Times New Roman" w:cs="Times New Roman"/>
          <w:i/>
        </w:rPr>
        <w:t>JH.o ’nta</w:t>
      </w:r>
      <w:r w:rsidR="004201B0" w:rsidRPr="004201B0">
        <w:rPr>
          <w:rFonts w:ascii="Times New Roman" w:hAnsi="Times New Roman" w:cs="Times New Roman"/>
          <w:i/>
        </w:rPr>
        <w:t>ḥ</w:t>
      </w:r>
      <w:r>
        <w:rPr>
          <w:rFonts w:ascii="Times New Roman" w:hAnsi="Times New Roman" w:cs="Times New Roman"/>
        </w:rPr>
        <w:t xml:space="preserve">) in the verbal ending of the </w:t>
      </w:r>
      <w:r>
        <w:rPr>
          <w:rFonts w:ascii="Times New Roman" w:hAnsi="Times New Roman" w:cs="Times New Roman"/>
        </w:rPr>
        <w:lastRenderedPageBreak/>
        <w:t>3</w:t>
      </w:r>
      <w:r w:rsidRPr="0055222E">
        <w:rPr>
          <w:rFonts w:ascii="Times New Roman" w:hAnsi="Times New Roman" w:cs="Times New Roman"/>
          <w:vertAlign w:val="superscript"/>
        </w:rPr>
        <w:t>rd</w:t>
      </w:r>
      <w:r>
        <w:rPr>
          <w:rFonts w:ascii="Times New Roman" w:hAnsi="Times New Roman" w:cs="Times New Roman"/>
        </w:rPr>
        <w:t xml:space="preserve"> person plural (</w:t>
      </w:r>
      <w:r w:rsidRPr="004201B0">
        <w:rPr>
          <w:rFonts w:ascii="Times New Roman" w:hAnsi="Times New Roman" w:cs="Times New Roman"/>
          <w:i/>
        </w:rPr>
        <w:t>bhavanti</w:t>
      </w:r>
      <w:r>
        <w:rPr>
          <w:rFonts w:ascii="Times New Roman" w:hAnsi="Times New Roman" w:cs="Times New Roman"/>
        </w:rPr>
        <w:t xml:space="preserve">, </w:t>
      </w:r>
      <w:r w:rsidRPr="004201B0">
        <w:rPr>
          <w:rFonts w:ascii="Times New Roman" w:hAnsi="Times New Roman" w:cs="Times New Roman"/>
          <w:i/>
        </w:rPr>
        <w:t>bhavantu</w:t>
      </w:r>
      <w:r>
        <w:rPr>
          <w:rFonts w:ascii="Times New Roman" w:hAnsi="Times New Roman" w:cs="Times New Roman"/>
        </w:rPr>
        <w:t xml:space="preserve">, etc.); but in the case of reduplicated verbs, </w:t>
      </w:r>
      <w:r w:rsidRPr="004201B0">
        <w:rPr>
          <w:rFonts w:ascii="Times New Roman" w:hAnsi="Times New Roman" w:cs="Times New Roman"/>
          <w:i/>
        </w:rPr>
        <w:t>JH</w:t>
      </w:r>
      <w:r>
        <w:rPr>
          <w:rFonts w:ascii="Times New Roman" w:hAnsi="Times New Roman" w:cs="Times New Roman"/>
        </w:rPr>
        <w:t xml:space="preserve"> stands for -</w:t>
      </w:r>
      <w:r w:rsidRPr="0055222E">
        <w:rPr>
          <w:rFonts w:ascii="Times New Roman" w:hAnsi="Times New Roman" w:cs="Times New Roman"/>
          <w:i/>
        </w:rPr>
        <w:t>at</w:t>
      </w:r>
      <w:r>
        <w:rPr>
          <w:rFonts w:ascii="Times New Roman" w:hAnsi="Times New Roman" w:cs="Times New Roman"/>
        </w:rPr>
        <w:t xml:space="preserve"> (VII 1 4 </w:t>
      </w:r>
      <w:r w:rsidRPr="0055222E">
        <w:rPr>
          <w:rFonts w:ascii="Times New Roman" w:hAnsi="Times New Roman" w:cs="Times New Roman"/>
          <w:i/>
        </w:rPr>
        <w:t>ad abhastāt</w:t>
      </w:r>
      <w:r>
        <w:rPr>
          <w:rFonts w:ascii="Times New Roman" w:hAnsi="Times New Roman" w:cs="Times New Roman"/>
        </w:rPr>
        <w:t xml:space="preserve"> : </w:t>
      </w:r>
      <w:r w:rsidRPr="0055222E">
        <w:rPr>
          <w:rFonts w:ascii="Times New Roman" w:hAnsi="Times New Roman" w:cs="Times New Roman"/>
          <w:i/>
        </w:rPr>
        <w:t>dad</w:t>
      </w:r>
      <w:r w:rsidRPr="006E64F1">
        <w:rPr>
          <w:rFonts w:ascii="Times New Roman" w:hAnsi="Times New Roman" w:cs="Times New Roman"/>
          <w:i/>
          <w:u w:val="single"/>
        </w:rPr>
        <w:t>at</w:t>
      </w:r>
      <w:r w:rsidRPr="0055222E">
        <w:rPr>
          <w:rFonts w:ascii="Times New Roman" w:hAnsi="Times New Roman" w:cs="Times New Roman"/>
          <w:i/>
        </w:rPr>
        <w:t>i</w:t>
      </w:r>
      <w:r>
        <w:rPr>
          <w:rFonts w:ascii="Times New Roman" w:hAnsi="Times New Roman" w:cs="Times New Roman"/>
        </w:rPr>
        <w:t xml:space="preserve"> ‘they give’).</w:t>
      </w:r>
      <w:r w:rsidR="006E64F1">
        <w:rPr>
          <w:rFonts w:ascii="Times New Roman" w:hAnsi="Times New Roman" w:cs="Times New Roman"/>
        </w:rPr>
        <w:t xml:space="preserve"> It may be because of this ambiguity between the usual value and the value in certain special cases, that </w:t>
      </w:r>
      <w:r w:rsidR="006E64F1" w:rsidRPr="004201B0">
        <w:rPr>
          <w:rFonts w:ascii="Times New Roman" w:hAnsi="Times New Roman" w:cs="Times New Roman"/>
          <w:i/>
        </w:rPr>
        <w:t>JH</w:t>
      </w:r>
      <w:r w:rsidR="006E64F1">
        <w:rPr>
          <w:rFonts w:ascii="Times New Roman" w:hAnsi="Times New Roman" w:cs="Times New Roman"/>
        </w:rPr>
        <w:t xml:space="preserve"> with its two vers</w:t>
      </w:r>
      <w:r w:rsidR="00C807BC">
        <w:rPr>
          <w:rFonts w:ascii="Times New Roman" w:hAnsi="Times New Roman" w:cs="Times New Roman"/>
        </w:rPr>
        <w:t>ions has not been listed in VII 1</w:t>
      </w:r>
      <w:r w:rsidR="006E64F1">
        <w:rPr>
          <w:rFonts w:ascii="Times New Roman" w:hAnsi="Times New Roman" w:cs="Times New Roman"/>
        </w:rPr>
        <w:t xml:space="preserve"> 2 with the other f</w:t>
      </w:r>
      <w:r w:rsidR="004201B0">
        <w:rPr>
          <w:rFonts w:ascii="Times New Roman" w:hAnsi="Times New Roman" w:cs="Times New Roman"/>
        </w:rPr>
        <w:t>i</w:t>
      </w:r>
      <w:r w:rsidR="006E64F1">
        <w:rPr>
          <w:rFonts w:ascii="Times New Roman" w:hAnsi="Times New Roman" w:cs="Times New Roman"/>
        </w:rPr>
        <w:t xml:space="preserve">ve </w:t>
      </w:r>
      <w:proofErr w:type="spellStart"/>
      <w:r w:rsidR="006E64F1">
        <w:rPr>
          <w:rFonts w:ascii="Times New Roman" w:hAnsi="Times New Roman" w:cs="Times New Roman"/>
        </w:rPr>
        <w:t>heterophones</w:t>
      </w:r>
      <w:proofErr w:type="spellEnd"/>
      <w:r w:rsidR="006E64F1">
        <w:rPr>
          <w:rFonts w:ascii="Times New Roman" w:hAnsi="Times New Roman" w:cs="Times New Roman"/>
        </w:rPr>
        <w:t>, but has been single</w:t>
      </w:r>
      <w:r w:rsidR="004201B0">
        <w:rPr>
          <w:rFonts w:ascii="Times New Roman" w:hAnsi="Times New Roman" w:cs="Times New Roman"/>
        </w:rPr>
        <w:t>d</w:t>
      </w:r>
      <w:r w:rsidR="006E64F1">
        <w:rPr>
          <w:rFonts w:ascii="Times New Roman" w:hAnsi="Times New Roman" w:cs="Times New Roman"/>
        </w:rPr>
        <w:t xml:space="preserve"> out for separate </w:t>
      </w:r>
      <w:r w:rsidR="004201B0">
        <w:rPr>
          <w:rFonts w:ascii="Times New Roman" w:hAnsi="Times New Roman" w:cs="Times New Roman"/>
        </w:rPr>
        <w:t>t</w:t>
      </w:r>
      <w:r w:rsidR="006E64F1">
        <w:rPr>
          <w:rFonts w:ascii="Times New Roman" w:hAnsi="Times New Roman" w:cs="Times New Roman"/>
        </w:rPr>
        <w:t xml:space="preserve">reatment. </w:t>
      </w:r>
    </w:p>
    <w:p w:rsidR="006927EF" w:rsidRDefault="004201B0"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C807BC">
        <w:rPr>
          <w:rFonts w:ascii="Times New Roman" w:hAnsi="Times New Roman" w:cs="Times New Roman"/>
        </w:rPr>
        <w:t xml:space="preserve">    </w:t>
      </w:r>
      <w:r>
        <w:rPr>
          <w:rFonts w:ascii="Times New Roman" w:hAnsi="Times New Roman" w:cs="Times New Roman"/>
        </w:rPr>
        <w:t>Another type of hete</w:t>
      </w:r>
      <w:r w:rsidR="00AC006F">
        <w:rPr>
          <w:rFonts w:ascii="Times New Roman" w:hAnsi="Times New Roman" w:cs="Times New Roman"/>
        </w:rPr>
        <w:t>r</w:t>
      </w:r>
      <w:r>
        <w:rPr>
          <w:rFonts w:ascii="Times New Roman" w:hAnsi="Times New Roman" w:cs="Times New Roman"/>
        </w:rPr>
        <w:t xml:space="preserve">ophones we find in </w:t>
      </w:r>
      <w:r w:rsidRPr="004201B0">
        <w:rPr>
          <w:rFonts w:ascii="Times New Roman" w:hAnsi="Times New Roman" w:cs="Times New Roman"/>
          <w:i/>
        </w:rPr>
        <w:t>Y</w:t>
      </w:r>
      <w:r>
        <w:rPr>
          <w:rFonts w:ascii="Times New Roman" w:hAnsi="Times New Roman" w:cs="Times New Roman"/>
          <w:i/>
        </w:rPr>
        <w:t xml:space="preserve">U </w:t>
      </w:r>
      <w:r>
        <w:rPr>
          <w:rFonts w:ascii="Times New Roman" w:hAnsi="Times New Roman" w:cs="Times New Roman"/>
        </w:rPr>
        <w:t xml:space="preserve">and </w:t>
      </w:r>
      <w:r w:rsidRPr="004201B0">
        <w:rPr>
          <w:rFonts w:ascii="Times New Roman" w:hAnsi="Times New Roman" w:cs="Times New Roman"/>
          <w:i/>
        </w:rPr>
        <w:t>VU</w:t>
      </w:r>
      <w:r>
        <w:rPr>
          <w:rFonts w:ascii="Times New Roman" w:hAnsi="Times New Roman" w:cs="Times New Roman"/>
        </w:rPr>
        <w:t xml:space="preserve"> (VII 1 1) which stand for the </w:t>
      </w:r>
      <w:r w:rsidRPr="004201B0">
        <w:rPr>
          <w:rFonts w:ascii="Times New Roman" w:hAnsi="Times New Roman" w:cs="Times New Roman"/>
          <w:i/>
        </w:rPr>
        <w:t>kṛt</w:t>
      </w:r>
      <w:r>
        <w:rPr>
          <w:rFonts w:ascii="Times New Roman" w:hAnsi="Times New Roman" w:cs="Times New Roman"/>
        </w:rPr>
        <w:t xml:space="preserve"> (primary) suffixes -</w:t>
      </w:r>
      <w:r w:rsidRPr="004201B0">
        <w:rPr>
          <w:rFonts w:ascii="Times New Roman" w:hAnsi="Times New Roman" w:cs="Times New Roman"/>
          <w:i/>
        </w:rPr>
        <w:t>ana</w:t>
      </w:r>
      <w:r w:rsidR="00C807BC">
        <w:rPr>
          <w:rFonts w:ascii="Times New Roman" w:hAnsi="Times New Roman" w:cs="Times New Roman"/>
        </w:rPr>
        <w:t xml:space="preserve"> and </w:t>
      </w:r>
      <w:r>
        <w:rPr>
          <w:rFonts w:ascii="Times New Roman" w:hAnsi="Times New Roman" w:cs="Times New Roman"/>
        </w:rPr>
        <w:t>-</w:t>
      </w:r>
      <w:r w:rsidRPr="004201B0">
        <w:rPr>
          <w:rFonts w:ascii="Times New Roman" w:hAnsi="Times New Roman" w:cs="Times New Roman"/>
          <w:i/>
        </w:rPr>
        <w:t>aka</w:t>
      </w:r>
      <w:r>
        <w:rPr>
          <w:rFonts w:ascii="Times New Roman" w:hAnsi="Times New Roman" w:cs="Times New Roman"/>
        </w:rPr>
        <w:t xml:space="preserve"> respectively.</w:t>
      </w:r>
      <w:r w:rsidR="00AC006F">
        <w:rPr>
          <w:rStyle w:val="FootnoteReference"/>
          <w:rFonts w:ascii="Times New Roman" w:hAnsi="Times New Roman" w:cs="Times New Roman"/>
        </w:rPr>
        <w:footnoteReference w:id="147"/>
      </w:r>
      <w:r w:rsidR="00C505CD">
        <w:rPr>
          <w:rFonts w:ascii="Times New Roman" w:hAnsi="Times New Roman" w:cs="Times New Roman"/>
        </w:rPr>
        <w:t xml:space="preserve"> The special features are</w:t>
      </w:r>
      <w:r w:rsidR="00AC006F">
        <w:rPr>
          <w:rFonts w:ascii="Times New Roman" w:hAnsi="Times New Roman" w:cs="Times New Roman"/>
        </w:rPr>
        <w:t xml:space="preserve"> that both </w:t>
      </w:r>
      <w:r w:rsidR="00AC006F" w:rsidRPr="00AC006F">
        <w:rPr>
          <w:rFonts w:ascii="Times New Roman" w:hAnsi="Times New Roman" w:cs="Times New Roman"/>
          <w:i/>
        </w:rPr>
        <w:t>YU</w:t>
      </w:r>
      <w:r w:rsidR="00AC006F">
        <w:rPr>
          <w:rFonts w:ascii="Times New Roman" w:hAnsi="Times New Roman" w:cs="Times New Roman"/>
        </w:rPr>
        <w:t xml:space="preserve"> and </w:t>
      </w:r>
      <w:r w:rsidR="00AC006F" w:rsidRPr="00AC006F">
        <w:rPr>
          <w:rFonts w:ascii="Times New Roman" w:hAnsi="Times New Roman" w:cs="Times New Roman"/>
          <w:i/>
        </w:rPr>
        <w:t>VU</w:t>
      </w:r>
      <w:r w:rsidR="00AC006F">
        <w:rPr>
          <w:rFonts w:ascii="Times New Roman" w:hAnsi="Times New Roman" w:cs="Times New Roman"/>
        </w:rPr>
        <w:t xml:space="preserve"> consist of two sounds together as one heterophone and that no phonetic complements are used with these heterophones. Determinatives indicate the special characteristics of pitch, vowel grade and feminine formation. The suffix names are:</w:t>
      </w:r>
    </w:p>
    <w:p w:rsidR="00C807BC" w:rsidRDefault="00491634" w:rsidP="00EF1BB9">
      <w:pPr>
        <w:tabs>
          <w:tab w:val="left" w:pos="3600"/>
          <w:tab w:val="left" w:pos="5760"/>
        </w:tabs>
        <w:spacing w:after="0"/>
        <w:ind w:right="720"/>
        <w:jc w:val="both"/>
        <w:rPr>
          <w:rFonts w:ascii="Times New Roman" w:hAnsi="Times New Roman" w:cs="Times New Roman"/>
        </w:rPr>
      </w:pPr>
      <w:r w:rsidRPr="00C807BC">
        <w:rPr>
          <w:rFonts w:ascii="Times New Roman" w:hAnsi="Times New Roman" w:cs="Times New Roman"/>
          <w:b/>
          <w:i/>
          <w:sz w:val="24"/>
          <w:szCs w:val="24"/>
          <w:vertAlign w:val="superscript"/>
        </w:rPr>
        <w:t>kh</w:t>
      </w:r>
      <w:r w:rsidRPr="00491634">
        <w:rPr>
          <w:rFonts w:ascii="Times New Roman" w:hAnsi="Times New Roman" w:cs="Times New Roman"/>
          <w:i/>
        </w:rPr>
        <w:t>YU</w:t>
      </w:r>
      <w:r w:rsidRPr="00C807BC">
        <w:rPr>
          <w:rFonts w:ascii="Times New Roman" w:hAnsi="Times New Roman" w:cs="Times New Roman"/>
          <w:b/>
          <w:i/>
          <w:sz w:val="24"/>
          <w:szCs w:val="24"/>
          <w:vertAlign w:val="superscript"/>
        </w:rPr>
        <w:t>n</w:t>
      </w:r>
      <w:r w:rsidRPr="00C807BC">
        <w:rPr>
          <w:rFonts w:ascii="Times New Roman" w:hAnsi="Times New Roman" w:cs="Times New Roman"/>
          <w:sz w:val="24"/>
          <w:szCs w:val="24"/>
        </w:rPr>
        <w:t xml:space="preserve"> </w:t>
      </w:r>
      <w:r>
        <w:rPr>
          <w:rFonts w:ascii="Times New Roman" w:hAnsi="Times New Roman" w:cs="Times New Roman"/>
        </w:rPr>
        <w:t xml:space="preserve">= </w:t>
      </w:r>
      <w:r w:rsidRPr="00491634">
        <w:rPr>
          <w:rFonts w:ascii="Times New Roman" w:hAnsi="Times New Roman" w:cs="Times New Roman"/>
          <w:i/>
        </w:rPr>
        <w:t>ana</w:t>
      </w:r>
      <w:r>
        <w:rPr>
          <w:rFonts w:ascii="Times New Roman" w:hAnsi="Times New Roman" w:cs="Times New Roman"/>
        </w:rPr>
        <w:t xml:space="preserve"> with high pitch on the first syllable of the</w:t>
      </w:r>
      <w:r w:rsidR="00C807BC">
        <w:rPr>
          <w:rFonts w:ascii="Times New Roman" w:hAnsi="Times New Roman" w:cs="Times New Roman"/>
        </w:rPr>
        <w:t xml:space="preserve"> </w:t>
      </w:r>
      <w:r>
        <w:rPr>
          <w:rFonts w:ascii="Times New Roman" w:hAnsi="Times New Roman" w:cs="Times New Roman"/>
        </w:rPr>
        <w:t>stem.</w:t>
      </w:r>
    </w:p>
    <w:p w:rsidR="00C807BC" w:rsidRDefault="00C807BC" w:rsidP="00EF1BB9">
      <w:pPr>
        <w:tabs>
          <w:tab w:val="left" w:pos="3600"/>
          <w:tab w:val="left" w:pos="5760"/>
        </w:tabs>
        <w:spacing w:after="0"/>
        <w:ind w:right="720"/>
        <w:jc w:val="both"/>
        <w:rPr>
          <w:rFonts w:ascii="Times New Roman" w:hAnsi="Times New Roman" w:cs="Times New Roman"/>
        </w:rPr>
      </w:pPr>
      <w:r w:rsidRPr="00C807BC">
        <w:rPr>
          <w:rFonts w:ascii="Times New Roman" w:hAnsi="Times New Roman" w:cs="Times New Roman"/>
          <w:sz w:val="28"/>
          <w:szCs w:val="28"/>
        </w:rPr>
        <w:t xml:space="preserve">     </w:t>
      </w:r>
      <w:r w:rsidR="00491634" w:rsidRPr="00C807BC">
        <w:rPr>
          <w:rFonts w:ascii="Times New Roman" w:hAnsi="Times New Roman" w:cs="Times New Roman"/>
          <w:sz w:val="28"/>
          <w:szCs w:val="28"/>
        </w:rPr>
        <w:t xml:space="preserve"> </w:t>
      </w:r>
      <w:r w:rsidR="00491634" w:rsidRPr="00DF4ABD">
        <w:rPr>
          <w:rFonts w:ascii="Times New Roman" w:hAnsi="Times New Roman" w:cs="Times New Roman"/>
          <w:b/>
          <w:i/>
          <w:sz w:val="24"/>
          <w:szCs w:val="24"/>
          <w:vertAlign w:val="superscript"/>
        </w:rPr>
        <w:t>kh</w:t>
      </w:r>
      <w:r w:rsidR="00491634" w:rsidRPr="00C807BC">
        <w:rPr>
          <w:rFonts w:ascii="Times New Roman" w:hAnsi="Times New Roman" w:cs="Times New Roman"/>
          <w:sz w:val="28"/>
          <w:szCs w:val="28"/>
        </w:rPr>
        <w:t xml:space="preserve"> </w:t>
      </w:r>
      <w:r w:rsidR="00491634">
        <w:rPr>
          <w:rFonts w:ascii="Times New Roman" w:hAnsi="Times New Roman" w:cs="Times New Roman"/>
        </w:rPr>
        <w:t xml:space="preserve">prescribes special treatment in certain compounds (VI 3 </w:t>
      </w:r>
    </w:p>
    <w:p w:rsidR="00491634" w:rsidRDefault="00C807BC"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491634">
        <w:rPr>
          <w:rFonts w:ascii="Times New Roman" w:hAnsi="Times New Roman" w:cs="Times New Roman"/>
        </w:rPr>
        <w:t>66f.); feminine in -</w:t>
      </w:r>
      <w:r w:rsidR="00491634" w:rsidRPr="00491634">
        <w:rPr>
          <w:rFonts w:ascii="Times New Roman" w:hAnsi="Times New Roman" w:cs="Times New Roman"/>
          <w:i/>
        </w:rPr>
        <w:t>ā</w:t>
      </w:r>
      <w:r w:rsidR="00491634">
        <w:rPr>
          <w:rFonts w:ascii="Times New Roman" w:hAnsi="Times New Roman" w:cs="Times New Roman"/>
        </w:rPr>
        <w:t xml:space="preserve"> by basic rule IV 1 4.</w:t>
      </w:r>
    </w:p>
    <w:p w:rsidR="00491634" w:rsidRDefault="00491634" w:rsidP="00EF1BB9">
      <w:pPr>
        <w:tabs>
          <w:tab w:val="left" w:pos="3600"/>
          <w:tab w:val="left" w:pos="5760"/>
        </w:tabs>
        <w:spacing w:after="0"/>
        <w:ind w:right="720"/>
        <w:jc w:val="both"/>
        <w:rPr>
          <w:rFonts w:ascii="Times New Roman" w:hAnsi="Times New Roman" w:cs="Times New Roman"/>
        </w:rPr>
      </w:pPr>
      <w:proofErr w:type="gramStart"/>
      <w:r w:rsidRPr="00C807BC">
        <w:rPr>
          <w:rFonts w:ascii="Times New Roman" w:hAnsi="Times New Roman" w:cs="Times New Roman"/>
          <w:b/>
          <w:i/>
          <w:sz w:val="24"/>
          <w:szCs w:val="24"/>
          <w:vertAlign w:val="superscript"/>
        </w:rPr>
        <w:t>ṭ</w:t>
      </w:r>
      <w:r w:rsidRPr="00491634">
        <w:rPr>
          <w:rFonts w:ascii="Times New Roman" w:hAnsi="Times New Roman" w:cs="Times New Roman"/>
          <w:i/>
        </w:rPr>
        <w:t>YU</w:t>
      </w:r>
      <w:proofErr w:type="gramEnd"/>
      <w:r>
        <w:rPr>
          <w:rFonts w:ascii="Times New Roman" w:hAnsi="Times New Roman" w:cs="Times New Roman"/>
        </w:rPr>
        <w:t xml:space="preserve">   =  </w:t>
      </w:r>
      <w:r w:rsidRPr="00491634">
        <w:rPr>
          <w:rFonts w:ascii="Times New Roman" w:hAnsi="Times New Roman" w:cs="Times New Roman"/>
          <w:i/>
        </w:rPr>
        <w:t>ana</w:t>
      </w:r>
      <w:r>
        <w:rPr>
          <w:rFonts w:ascii="Times New Roman" w:hAnsi="Times New Roman" w:cs="Times New Roman"/>
        </w:rPr>
        <w:t>; feminine in -</w:t>
      </w:r>
      <w:r w:rsidRPr="00491634">
        <w:rPr>
          <w:rFonts w:ascii="Times New Roman" w:hAnsi="Times New Roman" w:cs="Times New Roman"/>
          <w:i/>
        </w:rPr>
        <w:t>ī</w:t>
      </w:r>
      <w:r>
        <w:rPr>
          <w:rFonts w:ascii="Times New Roman" w:hAnsi="Times New Roman" w:cs="Times New Roman"/>
        </w:rPr>
        <w:t xml:space="preserve"> (effect of </w:t>
      </w:r>
      <w:r w:rsidRPr="00B45778">
        <w:rPr>
          <w:rFonts w:ascii="Times New Roman" w:hAnsi="Times New Roman" w:cs="Times New Roman"/>
          <w:b/>
          <w:i/>
          <w:sz w:val="24"/>
          <w:szCs w:val="24"/>
          <w:vertAlign w:val="superscript"/>
        </w:rPr>
        <w:t>ṭ</w:t>
      </w:r>
      <w:r>
        <w:rPr>
          <w:rFonts w:ascii="Times New Roman" w:hAnsi="Times New Roman" w:cs="Times New Roman"/>
        </w:rPr>
        <w:t>: IV 1 15)</w:t>
      </w:r>
    </w:p>
    <w:p w:rsidR="00112C9C" w:rsidRDefault="00A37B59" w:rsidP="00EF1BB9">
      <w:pPr>
        <w:tabs>
          <w:tab w:val="left" w:pos="3600"/>
          <w:tab w:val="left" w:pos="5760"/>
        </w:tabs>
        <w:spacing w:after="0"/>
        <w:ind w:right="720"/>
        <w:jc w:val="both"/>
        <w:rPr>
          <w:rFonts w:ascii="Times New Roman" w:hAnsi="Times New Roman" w:cs="Times New Roman"/>
        </w:rPr>
      </w:pPr>
      <w:r w:rsidRPr="00C807BC">
        <w:rPr>
          <w:rFonts w:ascii="Times New Roman" w:hAnsi="Times New Roman" w:cs="Times New Roman"/>
          <w:b/>
          <w:i/>
          <w:sz w:val="24"/>
          <w:szCs w:val="24"/>
          <w:vertAlign w:val="superscript"/>
        </w:rPr>
        <w:t>ṭ</w:t>
      </w:r>
      <w:r w:rsidR="00491634" w:rsidRPr="00A37B59">
        <w:rPr>
          <w:rFonts w:ascii="Times New Roman" w:hAnsi="Times New Roman" w:cs="Times New Roman"/>
          <w:i/>
        </w:rPr>
        <w:t>YU</w:t>
      </w:r>
      <w:r w:rsidR="00491634" w:rsidRPr="00C807BC">
        <w:rPr>
          <w:rFonts w:ascii="Times New Roman" w:hAnsi="Times New Roman" w:cs="Times New Roman"/>
          <w:b/>
          <w:i/>
          <w:sz w:val="24"/>
          <w:szCs w:val="24"/>
          <w:vertAlign w:val="superscript"/>
        </w:rPr>
        <w:t>l</w:t>
      </w:r>
      <w:r w:rsidR="00491634" w:rsidRPr="00A37B59">
        <w:rPr>
          <w:rFonts w:ascii="Times New Roman" w:hAnsi="Times New Roman" w:cs="Times New Roman"/>
          <w:b/>
          <w:i/>
          <w:vertAlign w:val="superscript"/>
        </w:rPr>
        <w:t xml:space="preserve"> </w:t>
      </w:r>
      <w:r>
        <w:rPr>
          <w:rFonts w:ascii="Times New Roman" w:hAnsi="Times New Roman" w:cs="Times New Roman"/>
          <w:b/>
          <w:i/>
          <w:vertAlign w:val="superscript"/>
        </w:rPr>
        <w:t xml:space="preserve">  </w:t>
      </w:r>
      <w:r w:rsidR="00491634">
        <w:rPr>
          <w:rFonts w:ascii="Times New Roman" w:hAnsi="Times New Roman" w:cs="Times New Roman"/>
        </w:rPr>
        <w:t>=</w:t>
      </w:r>
      <w:r>
        <w:rPr>
          <w:rFonts w:ascii="Times New Roman" w:hAnsi="Times New Roman" w:cs="Times New Roman"/>
        </w:rPr>
        <w:t xml:space="preserve"> </w:t>
      </w:r>
      <w:r w:rsidR="00491634">
        <w:rPr>
          <w:rFonts w:ascii="Times New Roman" w:hAnsi="Times New Roman" w:cs="Times New Roman"/>
        </w:rPr>
        <w:t xml:space="preserve"> </w:t>
      </w:r>
      <w:r w:rsidR="00491634" w:rsidRPr="00A37B59">
        <w:rPr>
          <w:rFonts w:ascii="Times New Roman" w:hAnsi="Times New Roman" w:cs="Times New Roman"/>
          <w:i/>
        </w:rPr>
        <w:t>ana</w:t>
      </w:r>
      <w:r w:rsidR="00491634">
        <w:rPr>
          <w:rFonts w:ascii="Times New Roman" w:hAnsi="Times New Roman" w:cs="Times New Roman"/>
        </w:rPr>
        <w:t xml:space="preserve">; </w:t>
      </w:r>
      <w:r>
        <w:rPr>
          <w:rFonts w:ascii="Times New Roman" w:hAnsi="Times New Roman" w:cs="Times New Roman"/>
        </w:rPr>
        <w:t>feminine in -</w:t>
      </w:r>
      <w:r w:rsidRPr="00A37B59">
        <w:rPr>
          <w:rFonts w:ascii="Times New Roman" w:hAnsi="Times New Roman" w:cs="Times New Roman"/>
          <w:i/>
        </w:rPr>
        <w:t>ī</w:t>
      </w:r>
      <w:r>
        <w:rPr>
          <w:rFonts w:ascii="Times New Roman" w:hAnsi="Times New Roman" w:cs="Times New Roman"/>
        </w:rPr>
        <w:t xml:space="preserve"> (as above); </w:t>
      </w:r>
      <w:r w:rsidRPr="003501D3">
        <w:rPr>
          <w:rFonts w:ascii="Times New Roman" w:hAnsi="Times New Roman" w:cs="Times New Roman"/>
          <w:b/>
          <w:i/>
          <w:sz w:val="24"/>
          <w:szCs w:val="24"/>
          <w:vertAlign w:val="superscript"/>
        </w:rPr>
        <w:t>l</w:t>
      </w:r>
      <w:r>
        <w:rPr>
          <w:rFonts w:ascii="Times New Roman" w:hAnsi="Times New Roman" w:cs="Times New Roman"/>
        </w:rPr>
        <w:t xml:space="preserve"> prescribes high pitch on </w:t>
      </w:r>
    </w:p>
    <w:p w:rsidR="00112C9C" w:rsidRDefault="00112C9C"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37B59">
        <w:rPr>
          <w:rFonts w:ascii="Times New Roman" w:hAnsi="Times New Roman" w:cs="Times New Roman"/>
        </w:rPr>
        <w:t xml:space="preserve">the syllable preceding the suffix (VI 1 193). = </w:t>
      </w:r>
      <w:proofErr w:type="spellStart"/>
      <w:r w:rsidR="00A37B59" w:rsidRPr="003501D3">
        <w:rPr>
          <w:rFonts w:ascii="Times New Roman" w:hAnsi="Times New Roman" w:cs="Times New Roman"/>
          <w:b/>
          <w:i/>
          <w:sz w:val="24"/>
          <w:szCs w:val="24"/>
          <w:vertAlign w:val="superscript"/>
        </w:rPr>
        <w:t>l</w:t>
      </w:r>
      <w:r w:rsidR="00A37B59" w:rsidRPr="00A37B59">
        <w:rPr>
          <w:rFonts w:ascii="Times New Roman" w:hAnsi="Times New Roman" w:cs="Times New Roman"/>
          <w:i/>
        </w:rPr>
        <w:t>YU</w:t>
      </w:r>
      <w:r w:rsidR="00A37B59" w:rsidRPr="003501D3">
        <w:rPr>
          <w:rFonts w:ascii="Times New Roman" w:hAnsi="Times New Roman" w:cs="Times New Roman"/>
          <w:b/>
          <w:i/>
          <w:sz w:val="24"/>
          <w:szCs w:val="24"/>
          <w:vertAlign w:val="superscript"/>
        </w:rPr>
        <w:t>ṭ</w:t>
      </w:r>
      <w:proofErr w:type="spellEnd"/>
      <w:r w:rsidR="00A37B59">
        <w:rPr>
          <w:rFonts w:ascii="Times New Roman" w:hAnsi="Times New Roman" w:cs="Times New Roman"/>
        </w:rPr>
        <w:t xml:space="preserve">, </w:t>
      </w:r>
      <w:r w:rsidR="00B45778">
        <w:rPr>
          <w:rFonts w:ascii="Times New Roman" w:hAnsi="Times New Roman" w:cs="Times New Roman"/>
        </w:rPr>
        <w:t>which is</w:t>
      </w:r>
    </w:p>
    <w:p w:rsidR="00491634" w:rsidRDefault="00112C9C"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proofErr w:type="gramStart"/>
      <w:r w:rsidR="00A37B59">
        <w:rPr>
          <w:rFonts w:ascii="Times New Roman" w:hAnsi="Times New Roman" w:cs="Times New Roman"/>
        </w:rPr>
        <w:t>differentiated</w:t>
      </w:r>
      <w:proofErr w:type="gramEnd"/>
      <w:r w:rsidR="00A37B59">
        <w:rPr>
          <w:rFonts w:ascii="Times New Roman" w:hAnsi="Times New Roman" w:cs="Times New Roman"/>
        </w:rPr>
        <w:t xml:space="preserve"> for special treatment in IV 3 23.</w:t>
      </w:r>
    </w:p>
    <w:p w:rsidR="00112C9C" w:rsidRDefault="00A37B59" w:rsidP="00EF1BB9">
      <w:pPr>
        <w:tabs>
          <w:tab w:val="left" w:pos="3600"/>
          <w:tab w:val="left" w:pos="5760"/>
        </w:tabs>
        <w:spacing w:after="0"/>
        <w:ind w:right="720"/>
        <w:jc w:val="both"/>
        <w:rPr>
          <w:rFonts w:ascii="Times New Roman" w:hAnsi="Times New Roman" w:cs="Times New Roman"/>
        </w:rPr>
      </w:pPr>
      <w:proofErr w:type="gramStart"/>
      <w:r w:rsidRPr="00112C9C">
        <w:rPr>
          <w:rFonts w:ascii="Times New Roman" w:hAnsi="Times New Roman" w:cs="Times New Roman"/>
          <w:b/>
          <w:i/>
          <w:sz w:val="24"/>
          <w:szCs w:val="24"/>
          <w:vertAlign w:val="superscript"/>
        </w:rPr>
        <w:t>ṇ</w:t>
      </w:r>
      <w:r w:rsidRPr="00A37B59">
        <w:rPr>
          <w:rFonts w:ascii="Times New Roman" w:hAnsi="Times New Roman" w:cs="Times New Roman"/>
          <w:i/>
        </w:rPr>
        <w:t>YU</w:t>
      </w:r>
      <w:r w:rsidRPr="00112C9C">
        <w:rPr>
          <w:rFonts w:ascii="Times New Roman" w:hAnsi="Times New Roman" w:cs="Times New Roman"/>
          <w:b/>
          <w:i/>
          <w:sz w:val="24"/>
          <w:szCs w:val="24"/>
          <w:vertAlign w:val="superscript"/>
        </w:rPr>
        <w:t>ṭ</w:t>
      </w:r>
      <w:r w:rsidRPr="00A37B59">
        <w:rPr>
          <w:rFonts w:ascii="Times New Roman" w:hAnsi="Times New Roman" w:cs="Times New Roman"/>
          <w:b/>
          <w:vertAlign w:val="superscript"/>
        </w:rPr>
        <w:t xml:space="preserve"> </w:t>
      </w:r>
      <w:r>
        <w:rPr>
          <w:rFonts w:ascii="Times New Roman" w:hAnsi="Times New Roman" w:cs="Times New Roman"/>
        </w:rPr>
        <w:t xml:space="preserve"> =</w:t>
      </w:r>
      <w:proofErr w:type="gramEnd"/>
      <w:r>
        <w:rPr>
          <w:rFonts w:ascii="Times New Roman" w:hAnsi="Times New Roman" w:cs="Times New Roman"/>
        </w:rPr>
        <w:t xml:space="preserve"> </w:t>
      </w:r>
      <w:r w:rsidRPr="00A37B59">
        <w:rPr>
          <w:rFonts w:ascii="Times New Roman" w:hAnsi="Times New Roman" w:cs="Times New Roman"/>
          <w:i/>
        </w:rPr>
        <w:t>ana</w:t>
      </w:r>
      <w:r>
        <w:rPr>
          <w:rFonts w:ascii="Times New Roman" w:hAnsi="Times New Roman" w:cs="Times New Roman"/>
        </w:rPr>
        <w:t>; feminine in -</w:t>
      </w:r>
      <w:r w:rsidRPr="00A37B59">
        <w:rPr>
          <w:rFonts w:ascii="Times New Roman" w:hAnsi="Times New Roman" w:cs="Times New Roman"/>
          <w:i/>
        </w:rPr>
        <w:t>ī</w:t>
      </w:r>
      <w:r w:rsidR="00C505CD">
        <w:rPr>
          <w:rFonts w:ascii="Times New Roman" w:hAnsi="Times New Roman" w:cs="Times New Roman"/>
        </w:rPr>
        <w:t xml:space="preserve"> as above</w:t>
      </w:r>
      <w:r>
        <w:rPr>
          <w:rFonts w:ascii="Times New Roman" w:hAnsi="Times New Roman" w:cs="Times New Roman"/>
        </w:rPr>
        <w:t xml:space="preserve">; </w:t>
      </w:r>
      <w:r w:rsidRPr="003501D3">
        <w:rPr>
          <w:rFonts w:ascii="Times New Roman" w:hAnsi="Times New Roman" w:cs="Times New Roman"/>
          <w:b/>
          <w:i/>
          <w:sz w:val="24"/>
          <w:szCs w:val="24"/>
          <w:vertAlign w:val="superscript"/>
        </w:rPr>
        <w:t>ṇ</w:t>
      </w:r>
      <w:r w:rsidRPr="003501D3">
        <w:rPr>
          <w:rFonts w:ascii="Times New Roman" w:hAnsi="Times New Roman" w:cs="Times New Roman"/>
          <w:sz w:val="24"/>
          <w:szCs w:val="24"/>
        </w:rPr>
        <w:t xml:space="preserve"> </w:t>
      </w:r>
      <w:r>
        <w:rPr>
          <w:rFonts w:ascii="Times New Roman" w:hAnsi="Times New Roman" w:cs="Times New Roman"/>
        </w:rPr>
        <w:t xml:space="preserve">prescribes </w:t>
      </w:r>
      <w:r w:rsidRPr="00A37B59">
        <w:rPr>
          <w:rFonts w:ascii="Times New Roman" w:hAnsi="Times New Roman" w:cs="Times New Roman"/>
          <w:i/>
        </w:rPr>
        <w:t>vṛddhi</w:t>
      </w:r>
      <w:r>
        <w:rPr>
          <w:rFonts w:ascii="Times New Roman" w:hAnsi="Times New Roman" w:cs="Times New Roman"/>
        </w:rPr>
        <w:t xml:space="preserve"> of the </w:t>
      </w:r>
    </w:p>
    <w:p w:rsidR="00A37B59" w:rsidRDefault="00112C9C"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37B59">
        <w:rPr>
          <w:rFonts w:ascii="Times New Roman" w:hAnsi="Times New Roman" w:cs="Times New Roman"/>
        </w:rPr>
        <w:t>preceding syllable (VII 2 115)</w:t>
      </w:r>
    </w:p>
    <w:p w:rsidR="00564FC9" w:rsidRDefault="00A37B59" w:rsidP="00EF1BB9">
      <w:pPr>
        <w:tabs>
          <w:tab w:val="left" w:pos="3600"/>
          <w:tab w:val="left" w:pos="5760"/>
        </w:tabs>
        <w:spacing w:after="0"/>
        <w:ind w:right="720"/>
        <w:jc w:val="both"/>
        <w:rPr>
          <w:rFonts w:ascii="Times New Roman" w:hAnsi="Times New Roman" w:cs="Times New Roman"/>
        </w:rPr>
      </w:pPr>
      <w:r w:rsidRPr="00770A12">
        <w:rPr>
          <w:rFonts w:ascii="Times New Roman" w:hAnsi="Times New Roman" w:cs="Times New Roman"/>
          <w:i/>
        </w:rPr>
        <w:t>YU</w:t>
      </w:r>
      <w:r w:rsidRPr="00112C9C">
        <w:rPr>
          <w:rFonts w:ascii="Times New Roman" w:hAnsi="Times New Roman" w:cs="Times New Roman"/>
          <w:b/>
          <w:i/>
          <w:sz w:val="24"/>
          <w:szCs w:val="24"/>
          <w:vertAlign w:val="superscript"/>
        </w:rPr>
        <w:t>c</w:t>
      </w:r>
      <w:r w:rsidRPr="00112C9C">
        <w:rPr>
          <w:rFonts w:ascii="Times New Roman" w:hAnsi="Times New Roman" w:cs="Times New Roman"/>
          <w:b/>
          <w:sz w:val="24"/>
          <w:szCs w:val="24"/>
          <w:vertAlign w:val="superscript"/>
        </w:rPr>
        <w:t xml:space="preserve"> </w:t>
      </w:r>
      <w:r>
        <w:rPr>
          <w:rFonts w:ascii="Times New Roman" w:hAnsi="Times New Roman" w:cs="Times New Roman"/>
        </w:rPr>
        <w:t xml:space="preserve">= </w:t>
      </w:r>
      <w:r w:rsidRPr="00770A12">
        <w:rPr>
          <w:rFonts w:ascii="Times New Roman" w:hAnsi="Times New Roman" w:cs="Times New Roman"/>
          <w:i/>
        </w:rPr>
        <w:t>aná</w:t>
      </w:r>
      <w:proofErr w:type="gramStart"/>
      <w:r w:rsidR="00770A12">
        <w:rPr>
          <w:rFonts w:ascii="Times New Roman" w:hAnsi="Times New Roman" w:cs="Times New Roman"/>
        </w:rPr>
        <w:t xml:space="preserve">;  </w:t>
      </w:r>
      <w:r w:rsidR="00770A12" w:rsidRPr="00C505CD">
        <w:rPr>
          <w:rFonts w:ascii="Times New Roman" w:hAnsi="Times New Roman" w:cs="Times New Roman"/>
          <w:b/>
          <w:i/>
          <w:sz w:val="24"/>
          <w:szCs w:val="24"/>
          <w:vertAlign w:val="superscript"/>
        </w:rPr>
        <w:t>c</w:t>
      </w:r>
      <w:proofErr w:type="gramEnd"/>
      <w:r w:rsidR="00770A12" w:rsidRPr="00C505CD">
        <w:rPr>
          <w:rFonts w:ascii="Times New Roman" w:hAnsi="Times New Roman" w:cs="Times New Roman"/>
          <w:sz w:val="24"/>
          <w:szCs w:val="24"/>
        </w:rPr>
        <w:t xml:space="preserve"> </w:t>
      </w:r>
      <w:r w:rsidR="00770A12">
        <w:rPr>
          <w:rFonts w:ascii="Times New Roman" w:hAnsi="Times New Roman" w:cs="Times New Roman"/>
        </w:rPr>
        <w:t>prescribes high pitch on the last syllable of the</w:t>
      </w:r>
    </w:p>
    <w:p w:rsidR="00A37B59" w:rsidRDefault="00770A12"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64FC9">
        <w:rPr>
          <w:rFonts w:ascii="Times New Roman" w:hAnsi="Times New Roman" w:cs="Times New Roman"/>
        </w:rPr>
        <w:t xml:space="preserve">     </w:t>
      </w:r>
      <w:proofErr w:type="gramStart"/>
      <w:r>
        <w:rPr>
          <w:rFonts w:ascii="Times New Roman" w:hAnsi="Times New Roman" w:cs="Times New Roman"/>
        </w:rPr>
        <w:t>suffix</w:t>
      </w:r>
      <w:proofErr w:type="gramEnd"/>
      <w:r>
        <w:rPr>
          <w:rFonts w:ascii="Times New Roman" w:hAnsi="Times New Roman" w:cs="Times New Roman"/>
        </w:rPr>
        <w:t xml:space="preserve"> (VI 1 163)</w:t>
      </w:r>
    </w:p>
    <w:p w:rsidR="00770A12" w:rsidRDefault="00770A12" w:rsidP="00EF1BB9">
      <w:pPr>
        <w:tabs>
          <w:tab w:val="left" w:pos="3600"/>
          <w:tab w:val="left" w:pos="5760"/>
        </w:tabs>
        <w:spacing w:after="0"/>
        <w:ind w:right="720"/>
        <w:jc w:val="both"/>
        <w:rPr>
          <w:rFonts w:ascii="Times New Roman" w:hAnsi="Times New Roman" w:cs="Times New Roman"/>
          <w:b/>
          <w:i/>
          <w:vertAlign w:val="superscript"/>
        </w:rPr>
      </w:pPr>
      <w:r w:rsidRPr="00112C9C">
        <w:rPr>
          <w:rFonts w:ascii="Times New Roman" w:hAnsi="Times New Roman" w:cs="Times New Roman"/>
          <w:b/>
          <w:i/>
          <w:sz w:val="24"/>
          <w:szCs w:val="24"/>
          <w:vertAlign w:val="superscript"/>
        </w:rPr>
        <w:t>l</w:t>
      </w:r>
      <w:r w:rsidRPr="00770A12">
        <w:rPr>
          <w:rFonts w:ascii="Times New Roman" w:hAnsi="Times New Roman" w:cs="Times New Roman"/>
          <w:i/>
        </w:rPr>
        <w:t>YU</w:t>
      </w:r>
      <w:r>
        <w:rPr>
          <w:rFonts w:ascii="Times New Roman" w:hAnsi="Times New Roman" w:cs="Times New Roman"/>
        </w:rPr>
        <w:t xml:space="preserve">  = </w:t>
      </w:r>
      <w:r w:rsidRPr="00770A12">
        <w:rPr>
          <w:rFonts w:ascii="Times New Roman" w:hAnsi="Times New Roman" w:cs="Times New Roman"/>
          <w:i/>
        </w:rPr>
        <w:t>ana</w:t>
      </w:r>
      <w:r>
        <w:rPr>
          <w:rFonts w:ascii="Times New Roman" w:hAnsi="Times New Roman" w:cs="Times New Roman"/>
        </w:rPr>
        <w:t>; feminine in -</w:t>
      </w:r>
      <w:r w:rsidRPr="00770A12">
        <w:rPr>
          <w:rFonts w:ascii="Times New Roman" w:hAnsi="Times New Roman" w:cs="Times New Roman"/>
          <w:i/>
        </w:rPr>
        <w:t>ā</w:t>
      </w:r>
      <w:r>
        <w:rPr>
          <w:rFonts w:ascii="Times New Roman" w:hAnsi="Times New Roman" w:cs="Times New Roman"/>
        </w:rPr>
        <w:t xml:space="preserve">. Cf. </w:t>
      </w:r>
      <w:r w:rsidRPr="00112C9C">
        <w:rPr>
          <w:rFonts w:ascii="Times New Roman" w:hAnsi="Times New Roman" w:cs="Times New Roman"/>
          <w:b/>
          <w:i/>
          <w:sz w:val="24"/>
          <w:szCs w:val="24"/>
          <w:vertAlign w:val="superscript"/>
        </w:rPr>
        <w:t>ṭ</w:t>
      </w:r>
      <w:r w:rsidRPr="00A37B59">
        <w:rPr>
          <w:rFonts w:ascii="Times New Roman" w:hAnsi="Times New Roman" w:cs="Times New Roman"/>
          <w:i/>
        </w:rPr>
        <w:t>YU</w:t>
      </w:r>
      <w:r w:rsidRPr="00112C9C">
        <w:rPr>
          <w:rFonts w:ascii="Times New Roman" w:hAnsi="Times New Roman" w:cs="Times New Roman"/>
          <w:b/>
          <w:i/>
          <w:sz w:val="24"/>
          <w:szCs w:val="24"/>
          <w:vertAlign w:val="superscript"/>
        </w:rPr>
        <w:t>l</w:t>
      </w:r>
      <w:r w:rsidRPr="00A37B59">
        <w:rPr>
          <w:rFonts w:ascii="Times New Roman" w:hAnsi="Times New Roman" w:cs="Times New Roman"/>
          <w:b/>
          <w:i/>
          <w:vertAlign w:val="superscript"/>
        </w:rPr>
        <w:t xml:space="preserve"> </w:t>
      </w:r>
      <w:r>
        <w:rPr>
          <w:rFonts w:ascii="Times New Roman" w:hAnsi="Times New Roman" w:cs="Times New Roman"/>
          <w:b/>
          <w:i/>
          <w:vertAlign w:val="superscript"/>
        </w:rPr>
        <w:t xml:space="preserve"> </w:t>
      </w:r>
    </w:p>
    <w:p w:rsidR="00770A12" w:rsidRDefault="00770A12" w:rsidP="00EF1BB9">
      <w:pPr>
        <w:tabs>
          <w:tab w:val="left" w:pos="3600"/>
          <w:tab w:val="left" w:pos="5760"/>
        </w:tabs>
        <w:spacing w:after="0"/>
        <w:ind w:right="720"/>
        <w:jc w:val="both"/>
        <w:rPr>
          <w:rFonts w:ascii="Times New Roman" w:hAnsi="Times New Roman" w:cs="Times New Roman"/>
          <w:b/>
          <w:i/>
          <w:vertAlign w:val="superscript"/>
        </w:rPr>
      </w:pPr>
      <w:r w:rsidRPr="00112C9C">
        <w:rPr>
          <w:rFonts w:ascii="Times New Roman" w:hAnsi="Times New Roman" w:cs="Times New Roman"/>
          <w:b/>
          <w:i/>
          <w:sz w:val="24"/>
          <w:szCs w:val="24"/>
          <w:vertAlign w:val="superscript"/>
        </w:rPr>
        <w:t>l</w:t>
      </w:r>
      <w:r w:rsidRPr="00770A12">
        <w:rPr>
          <w:rFonts w:ascii="Times New Roman" w:hAnsi="Times New Roman" w:cs="Times New Roman"/>
          <w:i/>
        </w:rPr>
        <w:t>YU</w:t>
      </w:r>
      <w:r w:rsidRPr="00112C9C">
        <w:rPr>
          <w:rFonts w:ascii="Times New Roman" w:hAnsi="Times New Roman" w:cs="Times New Roman"/>
          <w:b/>
          <w:i/>
          <w:sz w:val="24"/>
          <w:szCs w:val="24"/>
          <w:vertAlign w:val="superscript"/>
        </w:rPr>
        <w:t>ṭ</w:t>
      </w:r>
      <w:r w:rsidRPr="00112C9C">
        <w:rPr>
          <w:rFonts w:ascii="Times New Roman" w:hAnsi="Times New Roman" w:cs="Times New Roman"/>
          <w:sz w:val="24"/>
          <w:szCs w:val="24"/>
        </w:rPr>
        <w:t xml:space="preserve"> </w:t>
      </w:r>
      <w:r>
        <w:rPr>
          <w:rFonts w:ascii="Times New Roman" w:hAnsi="Times New Roman" w:cs="Times New Roman"/>
        </w:rPr>
        <w:t xml:space="preserve"> </w:t>
      </w:r>
      <w:r w:rsidRPr="00770A12">
        <w:rPr>
          <w:rFonts w:ascii="Times New Roman" w:hAnsi="Times New Roman" w:cs="Times New Roman"/>
        </w:rPr>
        <w:t xml:space="preserve">= </w:t>
      </w:r>
      <w:r w:rsidRPr="00770A12">
        <w:rPr>
          <w:rFonts w:ascii="Times New Roman" w:hAnsi="Times New Roman" w:cs="Times New Roman"/>
          <w:i/>
        </w:rPr>
        <w:t>ana</w:t>
      </w:r>
      <w:r w:rsidRPr="00770A12">
        <w:rPr>
          <w:rFonts w:ascii="Times New Roman" w:hAnsi="Times New Roman" w:cs="Times New Roman"/>
        </w:rPr>
        <w:t xml:space="preserve">; feminine in </w:t>
      </w:r>
      <w:r>
        <w:rPr>
          <w:rFonts w:ascii="Times New Roman" w:hAnsi="Times New Roman" w:cs="Times New Roman"/>
        </w:rPr>
        <w:t>-</w:t>
      </w:r>
      <w:r w:rsidRPr="00770A12">
        <w:rPr>
          <w:rFonts w:ascii="Times New Roman" w:hAnsi="Times New Roman" w:cs="Times New Roman"/>
          <w:i/>
        </w:rPr>
        <w:t>ī</w:t>
      </w:r>
      <w:r w:rsidRPr="00770A12">
        <w:rPr>
          <w:rFonts w:ascii="Times New Roman" w:hAnsi="Times New Roman" w:cs="Times New Roman"/>
        </w:rPr>
        <w:t xml:space="preserve">. </w:t>
      </w:r>
      <w:r>
        <w:rPr>
          <w:rFonts w:ascii="Times New Roman" w:hAnsi="Times New Roman" w:cs="Times New Roman"/>
        </w:rPr>
        <w:t xml:space="preserve">Cf. </w:t>
      </w:r>
      <w:r w:rsidRPr="00112C9C">
        <w:rPr>
          <w:rFonts w:ascii="Times New Roman" w:hAnsi="Times New Roman" w:cs="Times New Roman"/>
          <w:b/>
          <w:i/>
          <w:sz w:val="24"/>
          <w:szCs w:val="24"/>
          <w:vertAlign w:val="superscript"/>
        </w:rPr>
        <w:t>ṭ</w:t>
      </w:r>
      <w:r w:rsidRPr="00A37B59">
        <w:rPr>
          <w:rFonts w:ascii="Times New Roman" w:hAnsi="Times New Roman" w:cs="Times New Roman"/>
          <w:i/>
        </w:rPr>
        <w:t>YU</w:t>
      </w:r>
      <w:r w:rsidRPr="003501D3">
        <w:rPr>
          <w:rFonts w:ascii="Times New Roman" w:hAnsi="Times New Roman" w:cs="Times New Roman"/>
          <w:b/>
          <w:i/>
          <w:sz w:val="24"/>
          <w:szCs w:val="24"/>
          <w:vertAlign w:val="superscript"/>
        </w:rPr>
        <w:t>l</w:t>
      </w:r>
      <w:r w:rsidRPr="00A37B59">
        <w:rPr>
          <w:rFonts w:ascii="Times New Roman" w:hAnsi="Times New Roman" w:cs="Times New Roman"/>
          <w:b/>
          <w:i/>
          <w:vertAlign w:val="superscript"/>
        </w:rPr>
        <w:t xml:space="preserve"> </w:t>
      </w:r>
      <w:r>
        <w:rPr>
          <w:rFonts w:ascii="Times New Roman" w:hAnsi="Times New Roman" w:cs="Times New Roman"/>
          <w:b/>
          <w:i/>
          <w:vertAlign w:val="superscript"/>
        </w:rPr>
        <w:t xml:space="preserve"> </w:t>
      </w:r>
    </w:p>
    <w:p w:rsidR="00770A12" w:rsidRDefault="00112C9C"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i/>
        </w:rPr>
        <w:t xml:space="preserve">     </w:t>
      </w:r>
      <w:r w:rsidR="00770A12" w:rsidRPr="00040CA2">
        <w:rPr>
          <w:rFonts w:ascii="Times New Roman" w:hAnsi="Times New Roman" w:cs="Times New Roman"/>
          <w:i/>
        </w:rPr>
        <w:t xml:space="preserve">YU </w:t>
      </w:r>
      <w:r w:rsidR="00770A12">
        <w:rPr>
          <w:rFonts w:ascii="Times New Roman" w:hAnsi="Times New Roman" w:cs="Times New Roman"/>
        </w:rPr>
        <w:t>alone is used once in a general reference to the suffix -</w:t>
      </w:r>
      <w:r w:rsidR="00770A12" w:rsidRPr="00770A12">
        <w:rPr>
          <w:rFonts w:ascii="Times New Roman" w:hAnsi="Times New Roman" w:cs="Times New Roman"/>
          <w:i/>
        </w:rPr>
        <w:t>ana</w:t>
      </w:r>
      <w:r w:rsidR="00770A12">
        <w:rPr>
          <w:rFonts w:ascii="Times New Roman" w:hAnsi="Times New Roman" w:cs="Times New Roman"/>
        </w:rPr>
        <w:t xml:space="preserve"> (loc.sing. </w:t>
      </w:r>
      <w:r w:rsidR="00770A12" w:rsidRPr="00040CA2">
        <w:rPr>
          <w:rFonts w:ascii="Times New Roman" w:hAnsi="Times New Roman" w:cs="Times New Roman"/>
          <w:i/>
        </w:rPr>
        <w:t>YAU</w:t>
      </w:r>
      <w:r w:rsidR="00770A12">
        <w:rPr>
          <w:rFonts w:ascii="Times New Roman" w:hAnsi="Times New Roman" w:cs="Times New Roman"/>
        </w:rPr>
        <w:t xml:space="preserve"> in II 4 57).</w:t>
      </w:r>
    </w:p>
    <w:p w:rsidR="00770A12" w:rsidRPr="00770A12" w:rsidRDefault="00112C9C"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i/>
        </w:rPr>
        <w:t xml:space="preserve">     </w:t>
      </w:r>
      <w:r w:rsidR="00770A12" w:rsidRPr="00040CA2">
        <w:rPr>
          <w:rFonts w:ascii="Times New Roman" w:hAnsi="Times New Roman" w:cs="Times New Roman"/>
          <w:i/>
        </w:rPr>
        <w:t>VU</w:t>
      </w:r>
      <w:r w:rsidR="00770A12">
        <w:rPr>
          <w:rFonts w:ascii="Times New Roman" w:hAnsi="Times New Roman" w:cs="Times New Roman"/>
        </w:rPr>
        <w:t xml:space="preserve"> has even more varieties: </w:t>
      </w:r>
      <w:r w:rsidR="00040CA2" w:rsidRPr="00112C9C">
        <w:rPr>
          <w:rFonts w:ascii="Times New Roman" w:hAnsi="Times New Roman" w:cs="Times New Roman"/>
          <w:b/>
          <w:i/>
          <w:sz w:val="24"/>
          <w:szCs w:val="24"/>
          <w:vertAlign w:val="superscript"/>
        </w:rPr>
        <w:t>ḍ</w:t>
      </w:r>
      <w:r w:rsidR="00770A12" w:rsidRPr="00040CA2">
        <w:rPr>
          <w:rFonts w:ascii="Times New Roman" w:hAnsi="Times New Roman" w:cs="Times New Roman"/>
          <w:i/>
        </w:rPr>
        <w:t>VU</w:t>
      </w:r>
      <w:r w:rsidR="00770A12" w:rsidRPr="00112C9C">
        <w:rPr>
          <w:rFonts w:ascii="Times New Roman" w:hAnsi="Times New Roman" w:cs="Times New Roman"/>
          <w:b/>
          <w:i/>
          <w:sz w:val="24"/>
          <w:szCs w:val="24"/>
          <w:vertAlign w:val="superscript"/>
        </w:rPr>
        <w:t>ṇ</w:t>
      </w:r>
      <w:r w:rsidR="00770A12">
        <w:rPr>
          <w:rFonts w:ascii="Times New Roman" w:hAnsi="Times New Roman" w:cs="Times New Roman"/>
        </w:rPr>
        <w:t xml:space="preserve">, </w:t>
      </w:r>
      <w:r w:rsidR="00770A12" w:rsidRPr="00112C9C">
        <w:rPr>
          <w:rFonts w:ascii="Times New Roman" w:hAnsi="Times New Roman" w:cs="Times New Roman"/>
          <w:b/>
          <w:i/>
          <w:sz w:val="24"/>
          <w:szCs w:val="24"/>
          <w:vertAlign w:val="superscript"/>
        </w:rPr>
        <w:t>ṇ</w:t>
      </w:r>
      <w:r w:rsidR="00770A12" w:rsidRPr="00040CA2">
        <w:rPr>
          <w:rFonts w:ascii="Times New Roman" w:hAnsi="Times New Roman" w:cs="Times New Roman"/>
          <w:i/>
        </w:rPr>
        <w:t>VU</w:t>
      </w:r>
      <w:r w:rsidR="00770A12" w:rsidRPr="00112C9C">
        <w:rPr>
          <w:rFonts w:ascii="Times New Roman" w:hAnsi="Times New Roman" w:cs="Times New Roman"/>
          <w:b/>
          <w:i/>
          <w:sz w:val="24"/>
          <w:szCs w:val="24"/>
          <w:vertAlign w:val="superscript"/>
        </w:rPr>
        <w:t>c</w:t>
      </w:r>
      <w:r w:rsidR="00770A12">
        <w:rPr>
          <w:rFonts w:ascii="Times New Roman" w:hAnsi="Times New Roman" w:cs="Times New Roman"/>
        </w:rPr>
        <w:t xml:space="preserve">, </w:t>
      </w:r>
      <w:r w:rsidR="00770A12" w:rsidRPr="00112C9C">
        <w:rPr>
          <w:rFonts w:ascii="Times New Roman" w:hAnsi="Times New Roman" w:cs="Times New Roman"/>
          <w:b/>
          <w:i/>
          <w:sz w:val="24"/>
          <w:szCs w:val="24"/>
          <w:vertAlign w:val="superscript"/>
        </w:rPr>
        <w:t>ṇ</w:t>
      </w:r>
      <w:r w:rsidR="00770A12" w:rsidRPr="00040CA2">
        <w:rPr>
          <w:rFonts w:ascii="Times New Roman" w:hAnsi="Times New Roman" w:cs="Times New Roman"/>
          <w:i/>
        </w:rPr>
        <w:t>VU</w:t>
      </w:r>
      <w:r w:rsidR="00770A12" w:rsidRPr="00112C9C">
        <w:rPr>
          <w:rFonts w:ascii="Times New Roman" w:hAnsi="Times New Roman" w:cs="Times New Roman"/>
          <w:b/>
          <w:i/>
          <w:sz w:val="24"/>
          <w:szCs w:val="24"/>
          <w:vertAlign w:val="superscript"/>
        </w:rPr>
        <w:t>l</w:t>
      </w:r>
      <w:r w:rsidR="00770A12">
        <w:rPr>
          <w:rFonts w:ascii="Times New Roman" w:hAnsi="Times New Roman" w:cs="Times New Roman"/>
        </w:rPr>
        <w:t xml:space="preserve">, </w:t>
      </w:r>
      <w:r w:rsidR="00770A12" w:rsidRPr="00040CA2">
        <w:rPr>
          <w:rFonts w:ascii="Times New Roman" w:hAnsi="Times New Roman" w:cs="Times New Roman"/>
          <w:i/>
        </w:rPr>
        <w:t>VU</w:t>
      </w:r>
      <w:r w:rsidR="00770A12" w:rsidRPr="00112C9C">
        <w:rPr>
          <w:rFonts w:ascii="Times New Roman" w:hAnsi="Times New Roman" w:cs="Times New Roman"/>
          <w:b/>
          <w:i/>
          <w:sz w:val="24"/>
          <w:szCs w:val="24"/>
          <w:vertAlign w:val="superscript"/>
        </w:rPr>
        <w:t>k</w:t>
      </w:r>
      <w:r w:rsidR="00770A12">
        <w:rPr>
          <w:rFonts w:ascii="Times New Roman" w:hAnsi="Times New Roman" w:cs="Times New Roman"/>
        </w:rPr>
        <w:t xml:space="preserve">, </w:t>
      </w:r>
      <w:r w:rsidR="00770A12" w:rsidRPr="00040CA2">
        <w:rPr>
          <w:rFonts w:ascii="Times New Roman" w:hAnsi="Times New Roman" w:cs="Times New Roman"/>
          <w:i/>
        </w:rPr>
        <w:t>VU</w:t>
      </w:r>
      <w:r w:rsidR="00770A12" w:rsidRPr="00112C9C">
        <w:rPr>
          <w:rFonts w:ascii="Times New Roman" w:hAnsi="Times New Roman" w:cs="Times New Roman"/>
          <w:b/>
          <w:i/>
          <w:sz w:val="24"/>
          <w:szCs w:val="24"/>
          <w:vertAlign w:val="superscript"/>
        </w:rPr>
        <w:t>c</w:t>
      </w:r>
      <w:r w:rsidR="00770A12">
        <w:rPr>
          <w:rFonts w:ascii="Times New Roman" w:hAnsi="Times New Roman" w:cs="Times New Roman"/>
        </w:rPr>
        <w:t xml:space="preserve">, </w:t>
      </w:r>
      <w:r w:rsidR="00770A12" w:rsidRPr="00040CA2">
        <w:rPr>
          <w:rFonts w:ascii="Times New Roman" w:hAnsi="Times New Roman" w:cs="Times New Roman"/>
          <w:i/>
        </w:rPr>
        <w:t>VU</w:t>
      </w:r>
      <w:r w:rsidR="00770A12" w:rsidRPr="00112C9C">
        <w:rPr>
          <w:rFonts w:ascii="Times New Roman" w:hAnsi="Times New Roman" w:cs="Times New Roman"/>
          <w:b/>
          <w:i/>
          <w:sz w:val="24"/>
          <w:szCs w:val="24"/>
          <w:vertAlign w:val="superscript"/>
        </w:rPr>
        <w:t>ñ</w:t>
      </w:r>
      <w:r w:rsidR="00770A12">
        <w:rPr>
          <w:rFonts w:ascii="Times New Roman" w:hAnsi="Times New Roman" w:cs="Times New Roman"/>
        </w:rPr>
        <w:t xml:space="preserve">, </w:t>
      </w:r>
      <w:r w:rsidR="00770A12" w:rsidRPr="00040CA2">
        <w:rPr>
          <w:rFonts w:ascii="Times New Roman" w:hAnsi="Times New Roman" w:cs="Times New Roman"/>
          <w:i/>
        </w:rPr>
        <w:t>VU</w:t>
      </w:r>
      <w:r w:rsidR="00770A12" w:rsidRPr="00112C9C">
        <w:rPr>
          <w:rFonts w:ascii="Times New Roman" w:hAnsi="Times New Roman" w:cs="Times New Roman"/>
          <w:b/>
          <w:i/>
          <w:sz w:val="24"/>
          <w:szCs w:val="24"/>
          <w:vertAlign w:val="superscript"/>
        </w:rPr>
        <w:t>n</w:t>
      </w:r>
      <w:r w:rsidR="00770A12">
        <w:rPr>
          <w:rFonts w:ascii="Times New Roman" w:hAnsi="Times New Roman" w:cs="Times New Roman"/>
        </w:rPr>
        <w:t xml:space="preserve">, </w:t>
      </w:r>
      <w:r w:rsidR="00040CA2" w:rsidRPr="00112C9C">
        <w:rPr>
          <w:rFonts w:ascii="Times New Roman" w:hAnsi="Times New Roman" w:cs="Times New Roman"/>
          <w:b/>
          <w:i/>
          <w:sz w:val="24"/>
          <w:szCs w:val="24"/>
          <w:vertAlign w:val="superscript"/>
        </w:rPr>
        <w:t>ṣ</w:t>
      </w:r>
      <w:r w:rsidR="00770A12" w:rsidRPr="00040CA2">
        <w:rPr>
          <w:rFonts w:ascii="Times New Roman" w:hAnsi="Times New Roman" w:cs="Times New Roman"/>
          <w:i/>
        </w:rPr>
        <w:t>VU</w:t>
      </w:r>
      <w:r w:rsidR="00770A12" w:rsidRPr="00112C9C">
        <w:rPr>
          <w:rFonts w:ascii="Times New Roman" w:hAnsi="Times New Roman" w:cs="Times New Roman"/>
          <w:b/>
          <w:i/>
          <w:sz w:val="24"/>
          <w:szCs w:val="24"/>
          <w:vertAlign w:val="superscript"/>
        </w:rPr>
        <w:t>n</w:t>
      </w:r>
      <w:r w:rsidR="00770A12">
        <w:rPr>
          <w:rFonts w:ascii="Times New Roman" w:hAnsi="Times New Roman" w:cs="Times New Roman"/>
        </w:rPr>
        <w:t xml:space="preserve"> (see Böhtlingk’s index for details).</w:t>
      </w:r>
    </w:p>
    <w:p w:rsidR="00770A12" w:rsidRDefault="00871ED2"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lastRenderedPageBreak/>
        <w:t xml:space="preserve">  </w:t>
      </w:r>
      <w:r w:rsidR="00112C9C">
        <w:rPr>
          <w:rFonts w:ascii="Times New Roman" w:hAnsi="Times New Roman" w:cs="Times New Roman"/>
        </w:rPr>
        <w:t xml:space="preserve">   </w:t>
      </w:r>
      <w:r>
        <w:rPr>
          <w:rFonts w:ascii="Times New Roman" w:hAnsi="Times New Roman" w:cs="Times New Roman"/>
        </w:rPr>
        <w:t xml:space="preserve">A heterophone sui generis is </w:t>
      </w:r>
      <w:r w:rsidRPr="00871ED2">
        <w:rPr>
          <w:rFonts w:ascii="Times New Roman" w:hAnsi="Times New Roman" w:cs="Times New Roman"/>
          <w:i/>
        </w:rPr>
        <w:t>VI</w:t>
      </w:r>
      <w:r>
        <w:rPr>
          <w:rFonts w:ascii="Times New Roman" w:hAnsi="Times New Roman" w:cs="Times New Roman"/>
        </w:rPr>
        <w:t>; no phonetic value is ever taught for it, as it is “zero”.</w:t>
      </w:r>
      <w:r>
        <w:rPr>
          <w:rStyle w:val="FootnoteReference"/>
          <w:rFonts w:ascii="Times New Roman" w:hAnsi="Times New Roman" w:cs="Times New Roman"/>
        </w:rPr>
        <w:footnoteReference w:id="148"/>
      </w:r>
      <w:r>
        <w:rPr>
          <w:rFonts w:ascii="Times New Roman" w:hAnsi="Times New Roman" w:cs="Times New Roman"/>
        </w:rPr>
        <w:t xml:space="preserve"> </w:t>
      </w:r>
      <w:r w:rsidRPr="00871ED2">
        <w:rPr>
          <w:rFonts w:ascii="Times New Roman" w:hAnsi="Times New Roman" w:cs="Times New Roman"/>
          <w:i/>
        </w:rPr>
        <w:t>VI</w:t>
      </w:r>
      <w:r>
        <w:rPr>
          <w:rFonts w:ascii="Times New Roman" w:hAnsi="Times New Roman" w:cs="Times New Roman"/>
        </w:rPr>
        <w:t xml:space="preserve"> is taught as a regular suffix, without phonetic complements, but with determinatives; it is different from </w:t>
      </w:r>
      <w:r w:rsidRPr="00871ED2">
        <w:rPr>
          <w:rFonts w:ascii="Times New Roman" w:hAnsi="Times New Roman" w:cs="Times New Roman"/>
          <w:i/>
        </w:rPr>
        <w:t>YU</w:t>
      </w:r>
      <w:r>
        <w:rPr>
          <w:rFonts w:ascii="Times New Roman" w:hAnsi="Times New Roman" w:cs="Times New Roman"/>
        </w:rPr>
        <w:t xml:space="preserve"> and </w:t>
      </w:r>
      <w:r w:rsidRPr="00871ED2">
        <w:rPr>
          <w:rFonts w:ascii="Times New Roman" w:hAnsi="Times New Roman" w:cs="Times New Roman"/>
          <w:i/>
        </w:rPr>
        <w:t>VU</w:t>
      </w:r>
      <w:r>
        <w:rPr>
          <w:rFonts w:ascii="Times New Roman" w:hAnsi="Times New Roman" w:cs="Times New Roman"/>
        </w:rPr>
        <w:t xml:space="preserve"> only insofar as no suffix is actually noticeable. Though not visible, the suffix </w:t>
      </w:r>
      <w:r w:rsidRPr="00871ED2">
        <w:rPr>
          <w:rFonts w:ascii="Times New Roman" w:hAnsi="Times New Roman" w:cs="Times New Roman"/>
          <w:i/>
        </w:rPr>
        <w:t>VI</w:t>
      </w:r>
      <w:r>
        <w:rPr>
          <w:rFonts w:ascii="Times New Roman" w:hAnsi="Times New Roman" w:cs="Times New Roman"/>
        </w:rPr>
        <w:t xml:space="preserve"> has a definite structural value; it accounts e.g. for the use of root nouns in Sanskrit. A root is by definition (I</w:t>
      </w:r>
      <w:r w:rsidR="007604FD">
        <w:rPr>
          <w:rFonts w:ascii="Times New Roman" w:hAnsi="Times New Roman" w:cs="Times New Roman"/>
        </w:rPr>
        <w:t xml:space="preserve"> </w:t>
      </w:r>
      <w:r>
        <w:rPr>
          <w:rFonts w:ascii="Times New Roman" w:hAnsi="Times New Roman" w:cs="Times New Roman"/>
        </w:rPr>
        <w:t xml:space="preserve"> 2 45) never a nominal stem and can therefore not receive case endings; on the other hand</w:t>
      </w:r>
      <w:r w:rsidR="00112C9C">
        <w:rPr>
          <w:rFonts w:ascii="Times New Roman" w:hAnsi="Times New Roman" w:cs="Times New Roman"/>
        </w:rPr>
        <w:t>, o</w:t>
      </w:r>
      <w:r>
        <w:rPr>
          <w:rFonts w:ascii="Times New Roman" w:hAnsi="Times New Roman" w:cs="Times New Roman"/>
        </w:rPr>
        <w:t>nly that is called ‘word’ (</w:t>
      </w:r>
      <w:r w:rsidRPr="00871ED2">
        <w:rPr>
          <w:rFonts w:ascii="Times New Roman" w:hAnsi="Times New Roman" w:cs="Times New Roman"/>
          <w:i/>
        </w:rPr>
        <w:t>pada</w:t>
      </w:r>
      <w:r>
        <w:rPr>
          <w:rFonts w:ascii="Times New Roman" w:hAnsi="Times New Roman" w:cs="Times New Roman"/>
        </w:rPr>
        <w:t xml:space="preserve">), which ends either in a nominal or verbal inflectional ending. The suffix </w:t>
      </w:r>
      <w:r w:rsidRPr="00871ED2">
        <w:rPr>
          <w:rFonts w:ascii="Times New Roman" w:hAnsi="Times New Roman" w:cs="Times New Roman"/>
          <w:i/>
        </w:rPr>
        <w:t>VI</w:t>
      </w:r>
      <w:r>
        <w:rPr>
          <w:rFonts w:ascii="Times New Roman" w:hAnsi="Times New Roman" w:cs="Times New Roman"/>
        </w:rPr>
        <w:t xml:space="preserve"> allows </w:t>
      </w:r>
      <w:r w:rsidR="00C505CD">
        <w:rPr>
          <w:rFonts w:ascii="Times New Roman" w:hAnsi="Times New Roman" w:cs="Times New Roman"/>
        </w:rPr>
        <w:t xml:space="preserve">us </w:t>
      </w:r>
      <w:r>
        <w:rPr>
          <w:rFonts w:ascii="Times New Roman" w:hAnsi="Times New Roman" w:cs="Times New Roman"/>
        </w:rPr>
        <w:t xml:space="preserve">to derive the noun </w:t>
      </w:r>
      <w:r w:rsidRPr="00871ED2">
        <w:rPr>
          <w:rFonts w:ascii="Times New Roman" w:hAnsi="Times New Roman" w:cs="Times New Roman"/>
          <w:i/>
        </w:rPr>
        <w:t>di</w:t>
      </w:r>
      <w:r w:rsidR="007C46CF">
        <w:rPr>
          <w:rFonts w:ascii="Times New Roman" w:hAnsi="Times New Roman" w:cs="Times New Roman"/>
          <w:i/>
        </w:rPr>
        <w:t>́</w:t>
      </w:r>
      <w:r w:rsidRPr="00871ED2">
        <w:rPr>
          <w:rFonts w:ascii="Times New Roman" w:hAnsi="Times New Roman" w:cs="Times New Roman"/>
          <w:i/>
        </w:rPr>
        <w:t>ś</w:t>
      </w:r>
      <w:r>
        <w:rPr>
          <w:rFonts w:ascii="Times New Roman" w:hAnsi="Times New Roman" w:cs="Times New Roman"/>
        </w:rPr>
        <w:t xml:space="preserve"> ‘direction’</w:t>
      </w:r>
      <w:r w:rsidR="007C46CF">
        <w:rPr>
          <w:rFonts w:ascii="Times New Roman" w:hAnsi="Times New Roman" w:cs="Times New Roman"/>
        </w:rPr>
        <w:t xml:space="preserve"> from the root √</w:t>
      </w:r>
      <w:r w:rsidR="007C46CF" w:rsidRPr="00112C9C">
        <w:rPr>
          <w:rFonts w:ascii="Times New Roman" w:hAnsi="Times New Roman" w:cs="Times New Roman"/>
          <w:i/>
        </w:rPr>
        <w:t>diś</w:t>
      </w:r>
      <w:r w:rsidR="007C46CF">
        <w:rPr>
          <w:rFonts w:ascii="Times New Roman" w:hAnsi="Times New Roman" w:cs="Times New Roman"/>
        </w:rPr>
        <w:t xml:space="preserve"> ‘point’ with the suffix </w:t>
      </w:r>
      <w:r w:rsidR="007C46CF" w:rsidRPr="00112C9C">
        <w:rPr>
          <w:rFonts w:ascii="Times New Roman" w:hAnsi="Times New Roman" w:cs="Times New Roman"/>
          <w:b/>
          <w:i/>
          <w:sz w:val="24"/>
          <w:szCs w:val="24"/>
          <w:vertAlign w:val="superscript"/>
        </w:rPr>
        <w:t>k</w:t>
      </w:r>
      <w:r w:rsidR="007C46CF" w:rsidRPr="007C46CF">
        <w:rPr>
          <w:rFonts w:ascii="Times New Roman" w:hAnsi="Times New Roman" w:cs="Times New Roman"/>
          <w:i/>
        </w:rPr>
        <w:t>VI</w:t>
      </w:r>
      <w:r w:rsidR="007C46CF" w:rsidRPr="00112C9C">
        <w:rPr>
          <w:rFonts w:ascii="Times New Roman" w:hAnsi="Times New Roman" w:cs="Times New Roman"/>
          <w:b/>
          <w:i/>
          <w:sz w:val="24"/>
          <w:szCs w:val="24"/>
          <w:vertAlign w:val="superscript"/>
        </w:rPr>
        <w:t>n</w:t>
      </w:r>
      <w:r w:rsidR="007C46CF">
        <w:rPr>
          <w:rFonts w:ascii="Times New Roman" w:hAnsi="Times New Roman" w:cs="Times New Roman"/>
        </w:rPr>
        <w:t xml:space="preserve"> (where the determinative </w:t>
      </w:r>
      <w:r w:rsidR="007C46CF" w:rsidRPr="00112C9C">
        <w:rPr>
          <w:rFonts w:ascii="Times New Roman" w:hAnsi="Times New Roman" w:cs="Times New Roman"/>
          <w:b/>
          <w:i/>
          <w:sz w:val="24"/>
          <w:szCs w:val="24"/>
          <w:vertAlign w:val="superscript"/>
        </w:rPr>
        <w:t>k</w:t>
      </w:r>
      <w:r w:rsidR="007C46CF" w:rsidRPr="00112C9C">
        <w:rPr>
          <w:rFonts w:ascii="Times New Roman" w:hAnsi="Times New Roman" w:cs="Times New Roman"/>
          <w:sz w:val="28"/>
          <w:szCs w:val="28"/>
        </w:rPr>
        <w:t xml:space="preserve"> </w:t>
      </w:r>
      <w:r w:rsidR="007C46CF">
        <w:rPr>
          <w:rFonts w:ascii="Times New Roman" w:hAnsi="Times New Roman" w:cs="Times New Roman"/>
        </w:rPr>
        <w:t xml:space="preserve">accounts for the weak vowel grade and </w:t>
      </w:r>
      <w:r w:rsidR="007C46CF" w:rsidRPr="00112C9C">
        <w:rPr>
          <w:rFonts w:ascii="Times New Roman" w:hAnsi="Times New Roman" w:cs="Times New Roman"/>
          <w:b/>
          <w:i/>
          <w:sz w:val="24"/>
          <w:szCs w:val="24"/>
          <w:vertAlign w:val="superscript"/>
        </w:rPr>
        <w:t>n</w:t>
      </w:r>
      <w:r w:rsidR="007C46CF" w:rsidRPr="00112C9C">
        <w:rPr>
          <w:rFonts w:ascii="Times New Roman" w:hAnsi="Times New Roman" w:cs="Times New Roman"/>
          <w:sz w:val="28"/>
          <w:szCs w:val="28"/>
        </w:rPr>
        <w:t xml:space="preserve"> </w:t>
      </w:r>
      <w:r w:rsidR="007C46CF">
        <w:rPr>
          <w:rFonts w:ascii="Times New Roman" w:hAnsi="Times New Roman" w:cs="Times New Roman"/>
        </w:rPr>
        <w:t xml:space="preserve">for the high pitch). A frequent application are the compounds with a root as final member: </w:t>
      </w:r>
      <w:r w:rsidR="007C46CF" w:rsidRPr="007C46CF">
        <w:rPr>
          <w:rFonts w:ascii="Times New Roman" w:hAnsi="Times New Roman" w:cs="Times New Roman"/>
          <w:i/>
        </w:rPr>
        <w:t>śvéta-vāh</w:t>
      </w:r>
      <w:r w:rsidR="007C46CF">
        <w:rPr>
          <w:rFonts w:ascii="Times New Roman" w:hAnsi="Times New Roman" w:cs="Times New Roman"/>
        </w:rPr>
        <w:t xml:space="preserve"> (‘borne by white ho</w:t>
      </w:r>
      <w:r w:rsidR="00EE0ED3">
        <w:rPr>
          <w:rFonts w:ascii="Times New Roman" w:hAnsi="Times New Roman" w:cs="Times New Roman"/>
        </w:rPr>
        <w:t>r</w:t>
      </w:r>
      <w:r w:rsidR="007C46CF">
        <w:rPr>
          <w:rFonts w:ascii="Times New Roman" w:hAnsi="Times New Roman" w:cs="Times New Roman"/>
        </w:rPr>
        <w:t xml:space="preserve">ses’) is to be </w:t>
      </w:r>
      <w:r w:rsidR="00552444">
        <w:rPr>
          <w:rFonts w:ascii="Times New Roman" w:hAnsi="Times New Roman" w:cs="Times New Roman"/>
        </w:rPr>
        <w:t>analyzed</w:t>
      </w:r>
      <w:r w:rsidR="007C46CF">
        <w:rPr>
          <w:rFonts w:ascii="Times New Roman" w:hAnsi="Times New Roman" w:cs="Times New Roman"/>
        </w:rPr>
        <w:t xml:space="preserve"> as </w:t>
      </w:r>
      <w:r w:rsidR="007C46CF" w:rsidRPr="007C46CF">
        <w:rPr>
          <w:rFonts w:ascii="Times New Roman" w:hAnsi="Times New Roman" w:cs="Times New Roman"/>
          <w:i/>
        </w:rPr>
        <w:t>śveta-</w:t>
      </w:r>
      <w:r w:rsidR="007C46CF">
        <w:rPr>
          <w:rFonts w:ascii="Times New Roman" w:hAnsi="Times New Roman" w:cs="Times New Roman"/>
        </w:rPr>
        <w:t>√</w:t>
      </w:r>
      <w:r w:rsidR="007C46CF" w:rsidRPr="007C46CF">
        <w:rPr>
          <w:rFonts w:ascii="Times New Roman" w:hAnsi="Times New Roman" w:cs="Times New Roman"/>
          <w:i/>
        </w:rPr>
        <w:t>vah</w:t>
      </w:r>
      <w:r w:rsidR="007C46CF">
        <w:rPr>
          <w:rFonts w:ascii="Times New Roman" w:hAnsi="Times New Roman" w:cs="Times New Roman"/>
        </w:rPr>
        <w:t xml:space="preserve"> + </w:t>
      </w:r>
      <w:r w:rsidR="007C46CF" w:rsidRPr="00E51654">
        <w:rPr>
          <w:rFonts w:ascii="Times New Roman" w:hAnsi="Times New Roman" w:cs="Times New Roman"/>
          <w:b/>
          <w:i/>
          <w:sz w:val="24"/>
          <w:szCs w:val="24"/>
          <w:vertAlign w:val="superscript"/>
        </w:rPr>
        <w:t>ṇ</w:t>
      </w:r>
      <w:r w:rsidR="007C46CF" w:rsidRPr="007C46CF">
        <w:rPr>
          <w:rFonts w:ascii="Times New Roman" w:hAnsi="Times New Roman" w:cs="Times New Roman"/>
          <w:i/>
        </w:rPr>
        <w:t>VI</w:t>
      </w:r>
      <w:r w:rsidR="007C46CF" w:rsidRPr="00E51654">
        <w:rPr>
          <w:rFonts w:ascii="Times New Roman" w:hAnsi="Times New Roman" w:cs="Times New Roman"/>
          <w:b/>
          <w:i/>
          <w:sz w:val="24"/>
          <w:szCs w:val="24"/>
          <w:vertAlign w:val="superscript"/>
        </w:rPr>
        <w:t>n</w:t>
      </w:r>
      <w:r w:rsidR="007C46CF">
        <w:rPr>
          <w:rFonts w:ascii="Times New Roman" w:hAnsi="Times New Roman" w:cs="Times New Roman"/>
        </w:rPr>
        <w:t xml:space="preserve">, where </w:t>
      </w:r>
      <w:r w:rsidR="00552444" w:rsidRPr="00E51654">
        <w:rPr>
          <w:rFonts w:ascii="Times New Roman" w:hAnsi="Times New Roman" w:cs="Times New Roman"/>
          <w:b/>
          <w:i/>
          <w:sz w:val="24"/>
          <w:szCs w:val="24"/>
          <w:vertAlign w:val="superscript"/>
        </w:rPr>
        <w:t>ṇ</w:t>
      </w:r>
      <w:r w:rsidR="007C46CF">
        <w:rPr>
          <w:rFonts w:ascii="Times New Roman" w:hAnsi="Times New Roman" w:cs="Times New Roman"/>
        </w:rPr>
        <w:t xml:space="preserve"> indicates the </w:t>
      </w:r>
      <w:r w:rsidR="007C46CF" w:rsidRPr="00552444">
        <w:rPr>
          <w:rFonts w:ascii="Times New Roman" w:hAnsi="Times New Roman" w:cs="Times New Roman"/>
          <w:i/>
        </w:rPr>
        <w:t>v</w:t>
      </w:r>
      <w:r w:rsidR="00552444" w:rsidRPr="00552444">
        <w:rPr>
          <w:rFonts w:ascii="Times New Roman" w:hAnsi="Times New Roman" w:cs="Times New Roman"/>
          <w:i/>
        </w:rPr>
        <w:t>ṛ</w:t>
      </w:r>
      <w:r w:rsidR="007C46CF" w:rsidRPr="00552444">
        <w:rPr>
          <w:rFonts w:ascii="Times New Roman" w:hAnsi="Times New Roman" w:cs="Times New Roman"/>
          <w:i/>
        </w:rPr>
        <w:t>ddhi</w:t>
      </w:r>
      <w:r w:rsidR="007C46CF">
        <w:rPr>
          <w:rFonts w:ascii="Times New Roman" w:hAnsi="Times New Roman" w:cs="Times New Roman"/>
        </w:rPr>
        <w:t xml:space="preserve"> of the preceding syllable (VII 2 115 </w:t>
      </w:r>
      <w:r w:rsidR="007C46CF" w:rsidRPr="00552444">
        <w:rPr>
          <w:rFonts w:ascii="Times New Roman" w:hAnsi="Times New Roman" w:cs="Times New Roman"/>
          <w:i/>
        </w:rPr>
        <w:t>vah</w:t>
      </w:r>
      <w:r w:rsidR="007C46CF">
        <w:rPr>
          <w:rFonts w:ascii="Times New Roman" w:hAnsi="Times New Roman" w:cs="Times New Roman"/>
        </w:rPr>
        <w:t xml:space="preserve"> : </w:t>
      </w:r>
      <w:r w:rsidR="007C46CF" w:rsidRPr="00552444">
        <w:rPr>
          <w:rFonts w:ascii="Times New Roman" w:hAnsi="Times New Roman" w:cs="Times New Roman"/>
          <w:i/>
        </w:rPr>
        <w:t>v</w:t>
      </w:r>
      <w:r w:rsidR="00552444" w:rsidRPr="00552444">
        <w:rPr>
          <w:rFonts w:ascii="Times New Roman" w:hAnsi="Times New Roman" w:cs="Times New Roman"/>
          <w:i/>
        </w:rPr>
        <w:t>ā</w:t>
      </w:r>
      <w:r w:rsidR="007C46CF" w:rsidRPr="00552444">
        <w:rPr>
          <w:rFonts w:ascii="Times New Roman" w:hAnsi="Times New Roman" w:cs="Times New Roman"/>
          <w:i/>
        </w:rPr>
        <w:t>h</w:t>
      </w:r>
      <w:r w:rsidR="007C46CF">
        <w:rPr>
          <w:rFonts w:ascii="Times New Roman" w:hAnsi="Times New Roman" w:cs="Times New Roman"/>
        </w:rPr>
        <w:t xml:space="preserve">) and </w:t>
      </w:r>
      <w:r w:rsidR="007C46CF" w:rsidRPr="00E51654">
        <w:rPr>
          <w:rFonts w:ascii="Times New Roman" w:hAnsi="Times New Roman" w:cs="Times New Roman"/>
          <w:b/>
          <w:i/>
          <w:sz w:val="24"/>
          <w:szCs w:val="24"/>
          <w:vertAlign w:val="superscript"/>
        </w:rPr>
        <w:t>n</w:t>
      </w:r>
      <w:r w:rsidR="007C46CF">
        <w:rPr>
          <w:rFonts w:ascii="Times New Roman" w:hAnsi="Times New Roman" w:cs="Times New Roman"/>
        </w:rPr>
        <w:t xml:space="preserve"> the initial high pitch (VI 1 197).</w:t>
      </w:r>
      <w:r w:rsidR="00552444">
        <w:rPr>
          <w:rFonts w:ascii="Times New Roman" w:hAnsi="Times New Roman" w:cs="Times New Roman"/>
        </w:rPr>
        <w:t xml:space="preserve"> At last, there is the use of </w:t>
      </w:r>
      <w:r w:rsidR="00552444" w:rsidRPr="00E51654">
        <w:rPr>
          <w:rFonts w:ascii="Times New Roman" w:hAnsi="Times New Roman" w:cs="Times New Roman"/>
          <w:b/>
          <w:i/>
          <w:sz w:val="24"/>
          <w:szCs w:val="24"/>
          <w:vertAlign w:val="superscript"/>
        </w:rPr>
        <w:t>c</w:t>
      </w:r>
      <w:r w:rsidR="00552444" w:rsidRPr="00552444">
        <w:rPr>
          <w:rFonts w:ascii="Times New Roman" w:hAnsi="Times New Roman" w:cs="Times New Roman"/>
          <w:i/>
        </w:rPr>
        <w:t>VI</w:t>
      </w:r>
      <w:r w:rsidR="00552444">
        <w:rPr>
          <w:rFonts w:ascii="Times New Roman" w:hAnsi="Times New Roman" w:cs="Times New Roman"/>
        </w:rPr>
        <w:t xml:space="preserve"> in the formation of forms like </w:t>
      </w:r>
      <w:r w:rsidR="00552444" w:rsidRPr="00552444">
        <w:rPr>
          <w:rFonts w:ascii="Times New Roman" w:hAnsi="Times New Roman" w:cs="Times New Roman"/>
          <w:i/>
        </w:rPr>
        <w:t>śuklī-bhavati</w:t>
      </w:r>
      <w:r w:rsidR="00552444">
        <w:rPr>
          <w:rFonts w:ascii="Times New Roman" w:hAnsi="Times New Roman" w:cs="Times New Roman"/>
        </w:rPr>
        <w:t xml:space="preserve"> (‘becomes white’): to the stem </w:t>
      </w:r>
      <w:r w:rsidR="00552444" w:rsidRPr="00552444">
        <w:rPr>
          <w:rFonts w:ascii="Times New Roman" w:hAnsi="Times New Roman" w:cs="Times New Roman"/>
          <w:i/>
        </w:rPr>
        <w:t>śukla</w:t>
      </w:r>
      <w:r w:rsidR="00552444">
        <w:rPr>
          <w:rFonts w:ascii="Times New Roman" w:hAnsi="Times New Roman" w:cs="Times New Roman"/>
        </w:rPr>
        <w:t xml:space="preserve"> (‘white’) the suffix </w:t>
      </w:r>
      <w:r w:rsidR="00552444" w:rsidRPr="00E51654">
        <w:rPr>
          <w:rFonts w:ascii="Times New Roman" w:hAnsi="Times New Roman" w:cs="Times New Roman"/>
          <w:b/>
          <w:i/>
          <w:sz w:val="24"/>
          <w:szCs w:val="24"/>
          <w:vertAlign w:val="superscript"/>
        </w:rPr>
        <w:t>c</w:t>
      </w:r>
      <w:r w:rsidR="00552444" w:rsidRPr="00552444">
        <w:rPr>
          <w:rFonts w:ascii="Times New Roman" w:hAnsi="Times New Roman" w:cs="Times New Roman"/>
          <w:i/>
        </w:rPr>
        <w:t>VI</w:t>
      </w:r>
      <w:r w:rsidR="00552444">
        <w:rPr>
          <w:rFonts w:ascii="Times New Roman" w:hAnsi="Times New Roman" w:cs="Times New Roman"/>
        </w:rPr>
        <w:t xml:space="preserve"> is added (V 4 50), before which the final vowel is lengthened (VII 4 26: </w:t>
      </w:r>
      <w:r w:rsidR="00552444" w:rsidRPr="00552444">
        <w:rPr>
          <w:rFonts w:ascii="Times New Roman" w:hAnsi="Times New Roman" w:cs="Times New Roman"/>
          <w:i/>
        </w:rPr>
        <w:t>śukl</w:t>
      </w:r>
      <w:r w:rsidR="00552444">
        <w:rPr>
          <w:rFonts w:ascii="Times New Roman" w:hAnsi="Times New Roman" w:cs="Times New Roman"/>
          <w:i/>
        </w:rPr>
        <w:t>ā</w:t>
      </w:r>
      <w:r w:rsidR="00552444">
        <w:rPr>
          <w:rFonts w:ascii="Times New Roman" w:hAnsi="Times New Roman" w:cs="Times New Roman"/>
        </w:rPr>
        <w:t xml:space="preserve">-) and replaced by /ī/ (VII 4 32: </w:t>
      </w:r>
      <w:r w:rsidR="00552444" w:rsidRPr="00552444">
        <w:rPr>
          <w:rFonts w:ascii="Times New Roman" w:hAnsi="Times New Roman" w:cs="Times New Roman"/>
          <w:i/>
        </w:rPr>
        <w:t>śuklī-</w:t>
      </w:r>
      <w:r w:rsidR="00552444">
        <w:rPr>
          <w:rFonts w:ascii="Times New Roman" w:hAnsi="Times New Roman" w:cs="Times New Roman"/>
        </w:rPr>
        <w:t xml:space="preserve">). </w:t>
      </w:r>
      <w:r w:rsidR="00552444" w:rsidRPr="00E51654">
        <w:rPr>
          <w:rFonts w:ascii="Times New Roman" w:hAnsi="Times New Roman" w:cs="Times New Roman"/>
          <w:b/>
          <w:i/>
          <w:sz w:val="24"/>
          <w:szCs w:val="24"/>
          <w:vertAlign w:val="superscript"/>
        </w:rPr>
        <w:t>c</w:t>
      </w:r>
      <w:r w:rsidR="00552444" w:rsidRPr="00EB049C">
        <w:rPr>
          <w:rFonts w:ascii="Times New Roman" w:hAnsi="Times New Roman" w:cs="Times New Roman"/>
          <w:i/>
        </w:rPr>
        <w:t>VI</w:t>
      </w:r>
      <w:r w:rsidR="00552444">
        <w:rPr>
          <w:rFonts w:ascii="Times New Roman" w:hAnsi="Times New Roman" w:cs="Times New Roman"/>
        </w:rPr>
        <w:t xml:space="preserve"> thus forms adverbs (I 4 61), which are as such indeclinables (I 1 37 and 4 56 + 60/61) and hence drop their case endings (II 4 82), but are nevertheless real </w:t>
      </w:r>
      <w:r w:rsidR="00EB049C">
        <w:rPr>
          <w:rFonts w:ascii="Times New Roman" w:hAnsi="Times New Roman" w:cs="Times New Roman"/>
        </w:rPr>
        <w:t>‘</w:t>
      </w:r>
      <w:r w:rsidR="00552444">
        <w:rPr>
          <w:rFonts w:ascii="Times New Roman" w:hAnsi="Times New Roman" w:cs="Times New Roman"/>
        </w:rPr>
        <w:t>words</w:t>
      </w:r>
      <w:r w:rsidR="00EB049C">
        <w:rPr>
          <w:rFonts w:ascii="Times New Roman" w:hAnsi="Times New Roman" w:cs="Times New Roman"/>
        </w:rPr>
        <w:t>’ (I 1 62).</w:t>
      </w:r>
    </w:p>
    <w:p w:rsidR="00B41DD7" w:rsidRDefault="00E51654"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3A0D9D">
        <w:rPr>
          <w:rFonts w:ascii="Times New Roman" w:hAnsi="Times New Roman" w:cs="Times New Roman"/>
        </w:rPr>
        <w:t xml:space="preserve">  It is characteristic for all varieties of </w:t>
      </w:r>
      <w:r w:rsidR="003A0D9D" w:rsidRPr="003A0D9D">
        <w:rPr>
          <w:rFonts w:ascii="Times New Roman" w:hAnsi="Times New Roman" w:cs="Times New Roman"/>
          <w:i/>
        </w:rPr>
        <w:t>VI</w:t>
      </w:r>
      <w:r w:rsidR="003A0D9D">
        <w:rPr>
          <w:rFonts w:ascii="Times New Roman" w:hAnsi="Times New Roman" w:cs="Times New Roman"/>
        </w:rPr>
        <w:t xml:space="preserve"> (i.e., </w:t>
      </w:r>
      <w:proofErr w:type="spellStart"/>
      <w:r w:rsidR="003A0D9D" w:rsidRPr="00E51654">
        <w:rPr>
          <w:rFonts w:ascii="Times New Roman" w:hAnsi="Times New Roman" w:cs="Times New Roman"/>
          <w:b/>
          <w:i/>
          <w:sz w:val="24"/>
          <w:szCs w:val="24"/>
          <w:vertAlign w:val="superscript"/>
        </w:rPr>
        <w:t>k</w:t>
      </w:r>
      <w:r w:rsidR="003A0D9D" w:rsidRPr="003A0D9D">
        <w:rPr>
          <w:rFonts w:ascii="Times New Roman" w:hAnsi="Times New Roman" w:cs="Times New Roman"/>
          <w:i/>
        </w:rPr>
        <w:t>VI</w:t>
      </w:r>
      <w:r w:rsidR="003A0D9D" w:rsidRPr="00E51654">
        <w:rPr>
          <w:rFonts w:ascii="Times New Roman" w:hAnsi="Times New Roman" w:cs="Times New Roman"/>
          <w:b/>
          <w:i/>
          <w:sz w:val="24"/>
          <w:szCs w:val="24"/>
          <w:vertAlign w:val="superscript"/>
        </w:rPr>
        <w:t>n</w:t>
      </w:r>
      <w:proofErr w:type="spellEnd"/>
      <w:r w:rsidR="003A0D9D">
        <w:rPr>
          <w:rFonts w:ascii="Times New Roman" w:hAnsi="Times New Roman" w:cs="Times New Roman"/>
        </w:rPr>
        <w:t xml:space="preserve">, </w:t>
      </w:r>
      <w:proofErr w:type="spellStart"/>
      <w:r w:rsidR="003A0D9D" w:rsidRPr="00E51654">
        <w:rPr>
          <w:rFonts w:ascii="Times New Roman" w:hAnsi="Times New Roman" w:cs="Times New Roman"/>
          <w:b/>
          <w:i/>
          <w:sz w:val="24"/>
          <w:szCs w:val="24"/>
          <w:vertAlign w:val="superscript"/>
        </w:rPr>
        <w:t>k</w:t>
      </w:r>
      <w:r w:rsidR="003A0D9D" w:rsidRPr="003A0D9D">
        <w:rPr>
          <w:rFonts w:ascii="Times New Roman" w:hAnsi="Times New Roman" w:cs="Times New Roman"/>
          <w:i/>
        </w:rPr>
        <w:t>VI</w:t>
      </w:r>
      <w:r w:rsidR="003A0D9D" w:rsidRPr="00E51654">
        <w:rPr>
          <w:rFonts w:ascii="Times New Roman" w:hAnsi="Times New Roman" w:cs="Times New Roman"/>
          <w:b/>
          <w:i/>
          <w:sz w:val="24"/>
          <w:szCs w:val="24"/>
          <w:vertAlign w:val="superscript"/>
        </w:rPr>
        <w:t>p</w:t>
      </w:r>
      <w:proofErr w:type="spellEnd"/>
      <w:r w:rsidR="003A0D9D">
        <w:rPr>
          <w:rStyle w:val="FootnoteReference"/>
          <w:rFonts w:ascii="Times New Roman" w:hAnsi="Times New Roman" w:cs="Times New Roman"/>
        </w:rPr>
        <w:footnoteReference w:id="149"/>
      </w:r>
      <w:r w:rsidR="003A0D9D">
        <w:rPr>
          <w:rFonts w:ascii="Times New Roman" w:hAnsi="Times New Roman" w:cs="Times New Roman"/>
        </w:rPr>
        <w:t xml:space="preserve">, </w:t>
      </w:r>
      <w:proofErr w:type="spellStart"/>
      <w:r w:rsidR="003A0D9D" w:rsidRPr="00E51654">
        <w:rPr>
          <w:rFonts w:ascii="Times New Roman" w:hAnsi="Times New Roman" w:cs="Times New Roman"/>
          <w:b/>
          <w:i/>
          <w:sz w:val="24"/>
          <w:szCs w:val="24"/>
          <w:vertAlign w:val="superscript"/>
        </w:rPr>
        <w:t>ṇ</w:t>
      </w:r>
      <w:r w:rsidR="003A0D9D" w:rsidRPr="003A0D9D">
        <w:rPr>
          <w:rFonts w:ascii="Times New Roman" w:hAnsi="Times New Roman" w:cs="Times New Roman"/>
          <w:i/>
        </w:rPr>
        <w:t>VI</w:t>
      </w:r>
      <w:proofErr w:type="spellEnd"/>
      <w:r w:rsidR="003A0D9D">
        <w:rPr>
          <w:rFonts w:ascii="Times New Roman" w:hAnsi="Times New Roman" w:cs="Times New Roman"/>
        </w:rPr>
        <w:t xml:space="preserve">, </w:t>
      </w:r>
      <w:proofErr w:type="spellStart"/>
      <w:r w:rsidR="003A0D9D" w:rsidRPr="00E51654">
        <w:rPr>
          <w:rFonts w:ascii="Times New Roman" w:hAnsi="Times New Roman" w:cs="Times New Roman"/>
          <w:b/>
          <w:i/>
          <w:sz w:val="24"/>
          <w:szCs w:val="24"/>
          <w:vertAlign w:val="superscript"/>
        </w:rPr>
        <w:t>ṇ</w:t>
      </w:r>
      <w:r w:rsidR="003A0D9D" w:rsidRPr="003A0D9D">
        <w:rPr>
          <w:rFonts w:ascii="Times New Roman" w:hAnsi="Times New Roman" w:cs="Times New Roman"/>
          <w:i/>
        </w:rPr>
        <w:t>VI</w:t>
      </w:r>
      <w:r w:rsidR="003A0D9D" w:rsidRPr="00E51654">
        <w:rPr>
          <w:rFonts w:ascii="Times New Roman" w:hAnsi="Times New Roman" w:cs="Times New Roman"/>
          <w:b/>
          <w:i/>
          <w:sz w:val="24"/>
          <w:szCs w:val="24"/>
          <w:vertAlign w:val="superscript"/>
        </w:rPr>
        <w:t>n</w:t>
      </w:r>
      <w:proofErr w:type="spellEnd"/>
      <w:r w:rsidR="003A0D9D">
        <w:rPr>
          <w:rFonts w:ascii="Times New Roman" w:hAnsi="Times New Roman" w:cs="Times New Roman"/>
        </w:rPr>
        <w:t xml:space="preserve">, </w:t>
      </w:r>
      <w:proofErr w:type="spellStart"/>
      <w:r w:rsidR="003A0D9D" w:rsidRPr="003A0D9D">
        <w:rPr>
          <w:rFonts w:ascii="Times New Roman" w:hAnsi="Times New Roman" w:cs="Times New Roman"/>
          <w:i/>
        </w:rPr>
        <w:t>VI</w:t>
      </w:r>
      <w:r w:rsidR="003A0D9D" w:rsidRPr="00E51654">
        <w:rPr>
          <w:rFonts w:ascii="Times New Roman" w:hAnsi="Times New Roman" w:cs="Times New Roman"/>
          <w:b/>
          <w:i/>
          <w:sz w:val="24"/>
          <w:szCs w:val="24"/>
          <w:vertAlign w:val="superscript"/>
        </w:rPr>
        <w:t>c</w:t>
      </w:r>
      <w:proofErr w:type="spellEnd"/>
      <w:r w:rsidR="003A0D9D">
        <w:rPr>
          <w:rFonts w:ascii="Times New Roman" w:hAnsi="Times New Roman" w:cs="Times New Roman"/>
        </w:rPr>
        <w:t xml:space="preserve">, </w:t>
      </w:r>
      <w:proofErr w:type="spellStart"/>
      <w:r w:rsidR="003A0D9D" w:rsidRPr="003A0D9D">
        <w:rPr>
          <w:rFonts w:ascii="Times New Roman" w:hAnsi="Times New Roman" w:cs="Times New Roman"/>
          <w:i/>
        </w:rPr>
        <w:t>VI</w:t>
      </w:r>
      <w:r w:rsidR="003A0D9D" w:rsidRPr="00E51654">
        <w:rPr>
          <w:rFonts w:ascii="Times New Roman" w:hAnsi="Times New Roman" w:cs="Times New Roman"/>
          <w:b/>
          <w:i/>
          <w:sz w:val="24"/>
          <w:szCs w:val="24"/>
          <w:vertAlign w:val="superscript"/>
        </w:rPr>
        <w:t>ṭ</w:t>
      </w:r>
      <w:proofErr w:type="spellEnd"/>
      <w:r w:rsidR="003A0D9D">
        <w:rPr>
          <w:rFonts w:ascii="Times New Roman" w:hAnsi="Times New Roman" w:cs="Times New Roman"/>
        </w:rPr>
        <w:t xml:space="preserve">, </w:t>
      </w:r>
      <w:proofErr w:type="spellStart"/>
      <w:r w:rsidR="003A0D9D" w:rsidRPr="00E51654">
        <w:rPr>
          <w:rFonts w:ascii="Times New Roman" w:hAnsi="Times New Roman" w:cs="Times New Roman"/>
          <w:b/>
          <w:i/>
          <w:sz w:val="24"/>
          <w:szCs w:val="24"/>
          <w:vertAlign w:val="superscript"/>
        </w:rPr>
        <w:t>c</w:t>
      </w:r>
      <w:r w:rsidR="003A0D9D" w:rsidRPr="003A0D9D">
        <w:rPr>
          <w:rFonts w:ascii="Times New Roman" w:hAnsi="Times New Roman" w:cs="Times New Roman"/>
          <w:i/>
        </w:rPr>
        <w:t>VI</w:t>
      </w:r>
      <w:proofErr w:type="spellEnd"/>
      <w:r w:rsidR="00ED6651">
        <w:rPr>
          <w:rStyle w:val="FootnoteReference"/>
          <w:rFonts w:ascii="Times New Roman" w:hAnsi="Times New Roman" w:cs="Times New Roman"/>
        </w:rPr>
        <w:footnoteReference w:id="150"/>
      </w:r>
      <w:r w:rsidR="007604FD" w:rsidRPr="007604FD">
        <w:rPr>
          <w:rFonts w:ascii="Times New Roman" w:hAnsi="Times New Roman" w:cs="Times New Roman"/>
        </w:rPr>
        <w:t>)</w:t>
      </w:r>
      <w:r w:rsidR="00ED6651" w:rsidRPr="007604FD">
        <w:rPr>
          <w:rFonts w:ascii="Times New Roman" w:hAnsi="Times New Roman" w:cs="Times New Roman"/>
        </w:rPr>
        <w:t>,</w:t>
      </w:r>
      <w:r w:rsidR="00ED6651">
        <w:rPr>
          <w:rFonts w:ascii="Times New Roman" w:hAnsi="Times New Roman" w:cs="Times New Roman"/>
        </w:rPr>
        <w:t xml:space="preserve"> that </w:t>
      </w:r>
      <w:proofErr w:type="spellStart"/>
      <w:r w:rsidR="00ED6651">
        <w:rPr>
          <w:rFonts w:ascii="Times New Roman" w:hAnsi="Times New Roman" w:cs="Times New Roman"/>
        </w:rPr>
        <w:t>inspite</w:t>
      </w:r>
      <w:proofErr w:type="spellEnd"/>
      <w:r w:rsidR="00ED6651">
        <w:rPr>
          <w:rFonts w:ascii="Times New Roman" w:hAnsi="Times New Roman" w:cs="Times New Roman"/>
        </w:rPr>
        <w:t xml:space="preserve"> of the phonetic absence of the </w:t>
      </w:r>
      <w:r w:rsidR="00ED6651">
        <w:rPr>
          <w:rFonts w:ascii="Times New Roman" w:hAnsi="Times New Roman" w:cs="Times New Roman"/>
        </w:rPr>
        <w:lastRenderedPageBreak/>
        <w:t xml:space="preserve">suffix itself, there are repercussions on the stem to which </w:t>
      </w:r>
      <w:r w:rsidR="00EB722A">
        <w:rPr>
          <w:rFonts w:ascii="Times New Roman" w:hAnsi="Times New Roman" w:cs="Times New Roman"/>
        </w:rPr>
        <w:t>they are added. These include the pitch and the vowel grade (which are directly or indirectly indicated by the determina</w:t>
      </w:r>
      <w:r w:rsidR="009F4F0C">
        <w:rPr>
          <w:rFonts w:ascii="Times New Roman" w:hAnsi="Times New Roman" w:cs="Times New Roman"/>
        </w:rPr>
        <w:t xml:space="preserve">tives) and the ability to stand forth as a noun (which </w:t>
      </w:r>
      <w:r w:rsidR="00EB722A">
        <w:rPr>
          <w:rFonts w:ascii="Times New Roman" w:hAnsi="Times New Roman" w:cs="Times New Roman"/>
        </w:rPr>
        <w:t xml:space="preserve">solely depends on </w:t>
      </w:r>
      <w:r w:rsidR="00EB722A" w:rsidRPr="009F4F0C">
        <w:rPr>
          <w:rFonts w:ascii="Times New Roman" w:hAnsi="Times New Roman" w:cs="Times New Roman"/>
          <w:i/>
        </w:rPr>
        <w:t>VI</w:t>
      </w:r>
      <w:r w:rsidR="00EB722A">
        <w:rPr>
          <w:rFonts w:ascii="Times New Roman" w:hAnsi="Times New Roman" w:cs="Times New Roman"/>
        </w:rPr>
        <w:t>). This is made possible by the rules P</w:t>
      </w:r>
      <w:r w:rsidR="009F4F0C">
        <w:rPr>
          <w:rFonts w:ascii="Times New Roman" w:hAnsi="Times New Roman" w:cs="Times New Roman"/>
        </w:rPr>
        <w:t>āṇ</w:t>
      </w:r>
      <w:r w:rsidR="00EB722A">
        <w:rPr>
          <w:rFonts w:ascii="Times New Roman" w:hAnsi="Times New Roman" w:cs="Times New Roman"/>
        </w:rPr>
        <w:t xml:space="preserve"> I 1 60 </w:t>
      </w:r>
      <w:r w:rsidR="00EB722A" w:rsidRPr="009F4F0C">
        <w:rPr>
          <w:rFonts w:ascii="Times New Roman" w:hAnsi="Times New Roman" w:cs="Times New Roman"/>
          <w:i/>
        </w:rPr>
        <w:t>a-dar</w:t>
      </w:r>
      <w:r w:rsidR="009F4F0C" w:rsidRPr="009F4F0C">
        <w:rPr>
          <w:rFonts w:ascii="Times New Roman" w:hAnsi="Times New Roman" w:cs="Times New Roman"/>
          <w:i/>
        </w:rPr>
        <w:t>ś</w:t>
      </w:r>
      <w:r w:rsidR="00EB722A" w:rsidRPr="009F4F0C">
        <w:rPr>
          <w:rFonts w:ascii="Times New Roman" w:hAnsi="Times New Roman" w:cs="Times New Roman"/>
          <w:i/>
        </w:rPr>
        <w:t>ana</w:t>
      </w:r>
      <w:r w:rsidR="009F4F0C" w:rsidRPr="009F4F0C">
        <w:rPr>
          <w:rFonts w:ascii="Times New Roman" w:hAnsi="Times New Roman" w:cs="Times New Roman"/>
          <w:i/>
        </w:rPr>
        <w:t>ṃ</w:t>
      </w:r>
      <w:r w:rsidR="00EB722A" w:rsidRPr="009F4F0C">
        <w:rPr>
          <w:rFonts w:ascii="Times New Roman" w:hAnsi="Times New Roman" w:cs="Times New Roman"/>
          <w:i/>
        </w:rPr>
        <w:t xml:space="preserve"> lopa</w:t>
      </w:r>
      <w:r w:rsidR="009F4F0C" w:rsidRPr="009F4F0C">
        <w:rPr>
          <w:rFonts w:ascii="Times New Roman" w:hAnsi="Times New Roman" w:cs="Times New Roman"/>
          <w:i/>
        </w:rPr>
        <w:t>ḥ</w:t>
      </w:r>
      <w:r w:rsidR="00EB722A" w:rsidRPr="009F4F0C">
        <w:rPr>
          <w:rFonts w:ascii="Times New Roman" w:hAnsi="Times New Roman" w:cs="Times New Roman"/>
          <w:i/>
        </w:rPr>
        <w:t xml:space="preserve"> </w:t>
      </w:r>
      <w:r w:rsidR="007F7E3E">
        <w:rPr>
          <w:rFonts w:ascii="Times New Roman" w:hAnsi="Times New Roman" w:cs="Times New Roman"/>
          <w:i/>
        </w:rPr>
        <w:t xml:space="preserve">            </w:t>
      </w:r>
      <w:r w:rsidR="00EB722A">
        <w:rPr>
          <w:rFonts w:ascii="Times New Roman" w:hAnsi="Times New Roman" w:cs="Times New Roman"/>
        </w:rPr>
        <w:t>“</w:t>
      </w:r>
      <w:r w:rsidR="007F7E3E">
        <w:rPr>
          <w:rFonts w:ascii="Times New Roman" w:hAnsi="Times New Roman" w:cs="Times New Roman"/>
        </w:rPr>
        <w:t xml:space="preserve"> </w:t>
      </w:r>
      <w:r w:rsidR="009F4F0C">
        <w:rPr>
          <w:rFonts w:ascii="Times New Roman" w:hAnsi="Times New Roman" w:cs="Times New Roman"/>
        </w:rPr>
        <w:t>‘</w:t>
      </w:r>
      <w:r w:rsidR="00EB722A">
        <w:rPr>
          <w:rFonts w:ascii="Times New Roman" w:hAnsi="Times New Roman" w:cs="Times New Roman"/>
        </w:rPr>
        <w:t>dropping’ means ‘not being visible’</w:t>
      </w:r>
      <w:r w:rsidR="007F7E3E">
        <w:rPr>
          <w:rFonts w:ascii="Times New Roman" w:hAnsi="Times New Roman" w:cs="Times New Roman"/>
        </w:rPr>
        <w:t xml:space="preserve"> </w:t>
      </w:r>
      <w:r w:rsidR="00EB722A">
        <w:rPr>
          <w:rFonts w:ascii="Times New Roman" w:hAnsi="Times New Roman" w:cs="Times New Roman"/>
        </w:rPr>
        <w:t>” and P</w:t>
      </w:r>
      <w:r w:rsidR="009F4F0C">
        <w:rPr>
          <w:rFonts w:ascii="Times New Roman" w:hAnsi="Times New Roman" w:cs="Times New Roman"/>
        </w:rPr>
        <w:t>āṇ</w:t>
      </w:r>
      <w:r w:rsidR="00EB722A">
        <w:rPr>
          <w:rFonts w:ascii="Times New Roman" w:hAnsi="Times New Roman" w:cs="Times New Roman"/>
        </w:rPr>
        <w:t xml:space="preserve"> I 1 62 </w:t>
      </w:r>
      <w:r w:rsidR="00EB722A" w:rsidRPr="009F4F0C">
        <w:rPr>
          <w:rFonts w:ascii="Times New Roman" w:hAnsi="Times New Roman" w:cs="Times New Roman"/>
          <w:i/>
        </w:rPr>
        <w:t>pratyaya-lope pratyaya-</w:t>
      </w:r>
      <w:r w:rsidR="009F4F0C" w:rsidRPr="009F4F0C">
        <w:rPr>
          <w:rFonts w:ascii="Times New Roman" w:hAnsi="Times New Roman" w:cs="Times New Roman"/>
          <w:i/>
        </w:rPr>
        <w:t>lakṣ</w:t>
      </w:r>
      <w:r w:rsidR="00EB722A" w:rsidRPr="009F4F0C">
        <w:rPr>
          <w:rFonts w:ascii="Times New Roman" w:hAnsi="Times New Roman" w:cs="Times New Roman"/>
          <w:i/>
        </w:rPr>
        <w:t>a</w:t>
      </w:r>
      <w:r w:rsidR="009F4F0C" w:rsidRPr="009F4F0C">
        <w:rPr>
          <w:rFonts w:ascii="Times New Roman" w:hAnsi="Times New Roman" w:cs="Times New Roman"/>
          <w:i/>
        </w:rPr>
        <w:t>ṇ</w:t>
      </w:r>
      <w:r w:rsidR="00EB722A" w:rsidRPr="009F4F0C">
        <w:rPr>
          <w:rFonts w:ascii="Times New Roman" w:hAnsi="Times New Roman" w:cs="Times New Roman"/>
          <w:i/>
        </w:rPr>
        <w:t>am</w:t>
      </w:r>
      <w:r w:rsidR="00EB722A">
        <w:rPr>
          <w:rFonts w:ascii="Times New Roman" w:hAnsi="Times New Roman" w:cs="Times New Roman"/>
        </w:rPr>
        <w:t xml:space="preserve"> “When a suffix is ‘dropped’, its determination [is still there].” These two rules teach that ‘dropping’ of a suffix (as prescribed in the grammar so often) means that it is no more noticed, bu</w:t>
      </w:r>
      <w:r w:rsidR="009F4F0C">
        <w:rPr>
          <w:rFonts w:ascii="Times New Roman" w:hAnsi="Times New Roman" w:cs="Times New Roman"/>
        </w:rPr>
        <w:t>t</w:t>
      </w:r>
      <w:r w:rsidR="00EB722A">
        <w:rPr>
          <w:rFonts w:ascii="Times New Roman" w:hAnsi="Times New Roman" w:cs="Times New Roman"/>
        </w:rPr>
        <w:t xml:space="preserve"> that the effect</w:t>
      </w:r>
      <w:r w:rsidR="009F4F0C">
        <w:rPr>
          <w:rFonts w:ascii="Times New Roman" w:hAnsi="Times New Roman" w:cs="Times New Roman"/>
        </w:rPr>
        <w:t>s</w:t>
      </w:r>
      <w:r w:rsidR="00EB722A">
        <w:rPr>
          <w:rFonts w:ascii="Times New Roman" w:hAnsi="Times New Roman" w:cs="Times New Roman"/>
        </w:rPr>
        <w:t xml:space="preserve"> of the</w:t>
      </w:r>
      <w:r w:rsidR="009F4F0C">
        <w:rPr>
          <w:rFonts w:ascii="Times New Roman" w:hAnsi="Times New Roman" w:cs="Times New Roman"/>
        </w:rPr>
        <w:t xml:space="preserve"> </w:t>
      </w:r>
      <w:r w:rsidR="00EB722A">
        <w:rPr>
          <w:rFonts w:ascii="Times New Roman" w:hAnsi="Times New Roman" w:cs="Times New Roman"/>
        </w:rPr>
        <w:t xml:space="preserve">suffix are still in force (as if it had not disappeared). The suffix </w:t>
      </w:r>
      <w:r w:rsidR="00EB722A" w:rsidRPr="009F4F0C">
        <w:rPr>
          <w:rFonts w:ascii="Times New Roman" w:hAnsi="Times New Roman" w:cs="Times New Roman"/>
          <w:i/>
        </w:rPr>
        <w:t>V</w:t>
      </w:r>
      <w:r w:rsidR="009F4F0C" w:rsidRPr="009F4F0C">
        <w:rPr>
          <w:rFonts w:ascii="Times New Roman" w:hAnsi="Times New Roman" w:cs="Times New Roman"/>
          <w:i/>
        </w:rPr>
        <w:t>I</w:t>
      </w:r>
      <w:r w:rsidR="00EB722A">
        <w:rPr>
          <w:rFonts w:ascii="Times New Roman" w:hAnsi="Times New Roman" w:cs="Times New Roman"/>
        </w:rPr>
        <w:t xml:space="preserve"> disappears by such a ‘dropping’: P</w:t>
      </w:r>
      <w:r w:rsidR="009F4F0C">
        <w:rPr>
          <w:rFonts w:ascii="Times New Roman" w:hAnsi="Times New Roman" w:cs="Times New Roman"/>
        </w:rPr>
        <w:t>āṇ</w:t>
      </w:r>
      <w:r w:rsidR="00EB722A">
        <w:rPr>
          <w:rFonts w:ascii="Times New Roman" w:hAnsi="Times New Roman" w:cs="Times New Roman"/>
        </w:rPr>
        <w:t xml:space="preserve"> VI 1 67 [66 </w:t>
      </w:r>
      <w:r w:rsidR="00EB722A" w:rsidRPr="009F4F0C">
        <w:rPr>
          <w:rFonts w:ascii="Times New Roman" w:hAnsi="Times New Roman" w:cs="Times New Roman"/>
          <w:i/>
        </w:rPr>
        <w:t>lopa</w:t>
      </w:r>
      <w:r w:rsidR="009F4F0C" w:rsidRPr="009F4F0C">
        <w:rPr>
          <w:rFonts w:ascii="Times New Roman" w:hAnsi="Times New Roman" w:cs="Times New Roman"/>
          <w:i/>
        </w:rPr>
        <w:t>ḥ</w:t>
      </w:r>
      <w:r w:rsidR="00EB722A">
        <w:rPr>
          <w:rFonts w:ascii="Times New Roman" w:hAnsi="Times New Roman" w:cs="Times New Roman"/>
        </w:rPr>
        <w:t xml:space="preserve">] </w:t>
      </w:r>
      <w:r w:rsidR="00EB722A" w:rsidRPr="009F4F0C">
        <w:rPr>
          <w:rFonts w:ascii="Times New Roman" w:hAnsi="Times New Roman" w:cs="Times New Roman"/>
          <w:i/>
        </w:rPr>
        <w:t>VEr ap</w:t>
      </w:r>
      <w:r w:rsidR="009F4F0C" w:rsidRPr="009F4F0C">
        <w:rPr>
          <w:rFonts w:ascii="Times New Roman" w:hAnsi="Times New Roman" w:cs="Times New Roman"/>
          <w:i/>
        </w:rPr>
        <w:t>ṛ</w:t>
      </w:r>
      <w:r w:rsidR="00EB722A" w:rsidRPr="009F4F0C">
        <w:rPr>
          <w:rFonts w:ascii="Times New Roman" w:hAnsi="Times New Roman" w:cs="Times New Roman"/>
          <w:i/>
        </w:rPr>
        <w:t>ktasya</w:t>
      </w:r>
      <w:r w:rsidR="00EB722A">
        <w:rPr>
          <w:rFonts w:ascii="Times New Roman" w:hAnsi="Times New Roman" w:cs="Times New Roman"/>
        </w:rPr>
        <w:t xml:space="preserve"> “[Dropping</w:t>
      </w:r>
      <w:r w:rsidR="009F4F0C">
        <w:rPr>
          <w:rFonts w:ascii="Times New Roman" w:hAnsi="Times New Roman" w:cs="Times New Roman"/>
        </w:rPr>
        <w:t>]</w:t>
      </w:r>
      <w:r w:rsidR="00EB722A">
        <w:rPr>
          <w:rFonts w:ascii="Times New Roman" w:hAnsi="Times New Roman" w:cs="Times New Roman"/>
        </w:rPr>
        <w:t xml:space="preserve"> o</w:t>
      </w:r>
      <w:r w:rsidR="009F4F0C">
        <w:rPr>
          <w:rFonts w:ascii="Times New Roman" w:hAnsi="Times New Roman" w:cs="Times New Roman"/>
        </w:rPr>
        <w:t>f</w:t>
      </w:r>
      <w:r w:rsidR="00EB722A">
        <w:rPr>
          <w:rFonts w:ascii="Times New Roman" w:hAnsi="Times New Roman" w:cs="Times New Roman"/>
        </w:rPr>
        <w:t xml:space="preserve"> </w:t>
      </w:r>
      <w:r w:rsidR="009F4F0C" w:rsidRPr="009F4F0C">
        <w:rPr>
          <w:rFonts w:ascii="Times New Roman" w:hAnsi="Times New Roman" w:cs="Times New Roman"/>
          <w:i/>
        </w:rPr>
        <w:t>VI</w:t>
      </w:r>
      <w:r w:rsidR="009F4F0C">
        <w:rPr>
          <w:rFonts w:ascii="Times New Roman" w:hAnsi="Times New Roman" w:cs="Times New Roman"/>
        </w:rPr>
        <w:t>, if it is a single-phoneme suffix”.</w:t>
      </w:r>
    </w:p>
    <w:p w:rsidR="00297B2D" w:rsidRDefault="002D4F5A"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E51654">
        <w:rPr>
          <w:rFonts w:ascii="Times New Roman" w:hAnsi="Times New Roman" w:cs="Times New Roman"/>
        </w:rPr>
        <w:t xml:space="preserve">   </w:t>
      </w:r>
      <w:r w:rsidR="00CD4C29">
        <w:rPr>
          <w:rFonts w:ascii="Times New Roman" w:hAnsi="Times New Roman" w:cs="Times New Roman"/>
        </w:rPr>
        <w:t xml:space="preserve"> </w:t>
      </w:r>
    </w:p>
    <w:p w:rsidR="002D4F5A" w:rsidRDefault="002D4F5A"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This s</w:t>
      </w:r>
      <w:r w:rsidR="001D318F">
        <w:rPr>
          <w:rFonts w:ascii="Times New Roman" w:hAnsi="Times New Roman" w:cs="Times New Roman"/>
        </w:rPr>
        <w:t>ū</w:t>
      </w:r>
      <w:r>
        <w:rPr>
          <w:rFonts w:ascii="Times New Roman" w:hAnsi="Times New Roman" w:cs="Times New Roman"/>
        </w:rPr>
        <w:t xml:space="preserve">tra VI 1 67 poses a problem, because </w:t>
      </w:r>
      <w:r w:rsidRPr="001D318F">
        <w:rPr>
          <w:rFonts w:ascii="Times New Roman" w:hAnsi="Times New Roman" w:cs="Times New Roman"/>
          <w:i/>
        </w:rPr>
        <w:t>V</w:t>
      </w:r>
      <w:r w:rsidR="001D318F" w:rsidRPr="001D318F">
        <w:rPr>
          <w:rFonts w:ascii="Times New Roman" w:hAnsi="Times New Roman" w:cs="Times New Roman"/>
          <w:i/>
        </w:rPr>
        <w:t>I</w:t>
      </w:r>
      <w:r>
        <w:rPr>
          <w:rFonts w:ascii="Times New Roman" w:hAnsi="Times New Roman" w:cs="Times New Roman"/>
        </w:rPr>
        <w:t xml:space="preserve"> consists of two phonemes. We could assume, that the suffix is really </w:t>
      </w:r>
      <w:proofErr w:type="gramStart"/>
      <w:r w:rsidRPr="002D4F5A">
        <w:rPr>
          <w:rFonts w:ascii="Times New Roman" w:hAnsi="Times New Roman" w:cs="Times New Roman"/>
          <w:i/>
        </w:rPr>
        <w:t>V</w:t>
      </w:r>
      <w:r w:rsidRPr="002D4F5A">
        <w:rPr>
          <w:rFonts w:ascii="Times New Roman" w:hAnsi="Times New Roman" w:cs="Times New Roman"/>
          <w:i/>
          <w:strike/>
        </w:rPr>
        <w:t>i</w:t>
      </w:r>
      <w:proofErr w:type="gramEnd"/>
      <w:r w:rsidR="003769D7" w:rsidRPr="003769D7">
        <w:rPr>
          <w:rStyle w:val="FootnoteReference"/>
          <w:rFonts w:ascii="Times New Roman" w:hAnsi="Times New Roman" w:cs="Times New Roman"/>
        </w:rPr>
        <w:footnoteReference w:id="151"/>
      </w:r>
      <w:r>
        <w:rPr>
          <w:rFonts w:ascii="Times New Roman" w:hAnsi="Times New Roman" w:cs="Times New Roman"/>
        </w:rPr>
        <w:t xml:space="preserve"> or </w:t>
      </w:r>
      <w:r w:rsidRPr="002D4F5A">
        <w:rPr>
          <w:rFonts w:ascii="Times New Roman" w:hAnsi="Times New Roman" w:cs="Times New Roman"/>
          <w:i/>
        </w:rPr>
        <w:t>V</w:t>
      </w:r>
      <w:r w:rsidRPr="00E51654">
        <w:rPr>
          <w:rFonts w:ascii="Times New Roman" w:hAnsi="Times New Roman" w:cs="Times New Roman"/>
          <w:b/>
          <w:i/>
          <w:sz w:val="24"/>
          <w:szCs w:val="24"/>
          <w:vertAlign w:val="superscript"/>
        </w:rPr>
        <w:t>i</w:t>
      </w:r>
      <w:r>
        <w:rPr>
          <w:rFonts w:ascii="Times New Roman" w:hAnsi="Times New Roman" w:cs="Times New Roman"/>
        </w:rPr>
        <w:t xml:space="preserve">, i.e., a heterophone </w:t>
      </w:r>
      <w:r w:rsidRPr="001D318F">
        <w:rPr>
          <w:rFonts w:ascii="Times New Roman" w:hAnsi="Times New Roman" w:cs="Times New Roman"/>
          <w:i/>
        </w:rPr>
        <w:t>V</w:t>
      </w:r>
      <w:r>
        <w:rPr>
          <w:rFonts w:ascii="Times New Roman" w:hAnsi="Times New Roman" w:cs="Times New Roman"/>
        </w:rPr>
        <w:t xml:space="preserve"> and a</w:t>
      </w:r>
      <w:r w:rsidR="001D318F">
        <w:rPr>
          <w:rFonts w:ascii="Times New Roman" w:hAnsi="Times New Roman" w:cs="Times New Roman"/>
        </w:rPr>
        <w:t>n anaptyctic vowel or a</w:t>
      </w:r>
      <w:r>
        <w:rPr>
          <w:rFonts w:ascii="Times New Roman" w:hAnsi="Times New Roman" w:cs="Times New Roman"/>
        </w:rPr>
        <w:t xml:space="preserve"> meaningless determinative </w:t>
      </w:r>
      <w:proofErr w:type="spellStart"/>
      <w:r w:rsidR="001D318F" w:rsidRPr="00B85CCF">
        <w:rPr>
          <w:rFonts w:ascii="Times New Roman" w:hAnsi="Times New Roman" w:cs="Times New Roman"/>
          <w:b/>
          <w:i/>
          <w:sz w:val="24"/>
          <w:szCs w:val="24"/>
          <w:vertAlign w:val="superscript"/>
        </w:rPr>
        <w:t>i</w:t>
      </w:r>
      <w:proofErr w:type="spellEnd"/>
      <w:r w:rsidR="001D318F">
        <w:rPr>
          <w:rFonts w:ascii="Times New Roman" w:hAnsi="Times New Roman" w:cs="Times New Roman"/>
        </w:rPr>
        <w:t>, added for the sake of pronunciation.</w:t>
      </w:r>
      <w:r w:rsidR="001D318F">
        <w:rPr>
          <w:rStyle w:val="FootnoteReference"/>
          <w:rFonts w:ascii="Times New Roman" w:hAnsi="Times New Roman" w:cs="Times New Roman"/>
        </w:rPr>
        <w:footnoteReference w:id="152"/>
      </w:r>
      <w:r w:rsidR="00DB72A9">
        <w:rPr>
          <w:rFonts w:ascii="Times New Roman" w:hAnsi="Times New Roman" w:cs="Times New Roman"/>
        </w:rPr>
        <w:t xml:space="preserve"> The</w:t>
      </w:r>
      <w:r w:rsidR="00E60C0D">
        <w:rPr>
          <w:rFonts w:ascii="Times New Roman" w:hAnsi="Times New Roman" w:cs="Times New Roman"/>
        </w:rPr>
        <w:t xml:space="preserve"> </w:t>
      </w:r>
      <w:r w:rsidR="00E60C0D" w:rsidRPr="002959BD">
        <w:rPr>
          <w:rFonts w:ascii="Times New Roman" w:hAnsi="Times New Roman" w:cs="Times New Roman"/>
          <w:i/>
        </w:rPr>
        <w:t>V</w:t>
      </w:r>
      <w:r w:rsidR="00E60C0D" w:rsidRPr="00E51654">
        <w:rPr>
          <w:rFonts w:ascii="Times New Roman" w:hAnsi="Times New Roman" w:cs="Times New Roman"/>
          <w:b/>
          <w:i/>
          <w:sz w:val="24"/>
          <w:szCs w:val="24"/>
          <w:vertAlign w:val="superscript"/>
        </w:rPr>
        <w:t>i</w:t>
      </w:r>
      <w:r w:rsidR="00E60C0D" w:rsidRPr="00E51654">
        <w:rPr>
          <w:rFonts w:ascii="Times New Roman" w:hAnsi="Times New Roman" w:cs="Times New Roman"/>
          <w:sz w:val="24"/>
          <w:szCs w:val="24"/>
        </w:rPr>
        <w:t xml:space="preserve"> </w:t>
      </w:r>
      <w:r w:rsidR="00E60C0D">
        <w:rPr>
          <w:rFonts w:ascii="Times New Roman" w:hAnsi="Times New Roman" w:cs="Times New Roman"/>
        </w:rPr>
        <w:t>could be regarded as consisting of only one phoneme, because the determinative does not count, as Patañjali tells us (Mbh I 267,3</w:t>
      </w:r>
      <w:r w:rsidR="00E60C0D" w:rsidRPr="0099457E">
        <w:rPr>
          <w:rFonts w:ascii="Times New Roman" w:hAnsi="Times New Roman" w:cs="Times New Roman"/>
        </w:rPr>
        <w:t>):</w:t>
      </w:r>
      <w:r w:rsidR="002959BD" w:rsidRPr="002959BD">
        <w:rPr>
          <w:rFonts w:ascii="Times New Roman" w:hAnsi="Times New Roman" w:cs="Times New Roman"/>
          <w:i/>
        </w:rPr>
        <w:t xml:space="preserve"> </w:t>
      </w:r>
      <w:r w:rsidR="00E60C0D" w:rsidRPr="002959BD">
        <w:rPr>
          <w:rFonts w:ascii="Times New Roman" w:hAnsi="Times New Roman" w:cs="Times New Roman"/>
          <w:i/>
        </w:rPr>
        <w:t>n</w:t>
      </w:r>
      <w:r w:rsidR="002959BD" w:rsidRPr="002959BD">
        <w:rPr>
          <w:rFonts w:ascii="Times New Roman" w:hAnsi="Times New Roman" w:cs="Times New Roman"/>
          <w:i/>
        </w:rPr>
        <w:t>â</w:t>
      </w:r>
      <w:r w:rsidR="00E60C0D" w:rsidRPr="002959BD">
        <w:rPr>
          <w:rFonts w:ascii="Times New Roman" w:hAnsi="Times New Roman" w:cs="Times New Roman"/>
          <w:i/>
        </w:rPr>
        <w:t>nubandha-k</w:t>
      </w:r>
      <w:r w:rsidR="002959BD" w:rsidRPr="002959BD">
        <w:rPr>
          <w:rFonts w:ascii="Times New Roman" w:hAnsi="Times New Roman" w:cs="Times New Roman"/>
          <w:i/>
        </w:rPr>
        <w:t>ṛ</w:t>
      </w:r>
      <w:r w:rsidR="00E60C0D" w:rsidRPr="002959BD">
        <w:rPr>
          <w:rFonts w:ascii="Times New Roman" w:hAnsi="Times New Roman" w:cs="Times New Roman"/>
          <w:i/>
        </w:rPr>
        <w:t>tam an-ek</w:t>
      </w:r>
      <w:r w:rsidR="002959BD" w:rsidRPr="002959BD">
        <w:rPr>
          <w:rFonts w:ascii="Times New Roman" w:hAnsi="Times New Roman" w:cs="Times New Roman"/>
          <w:i/>
        </w:rPr>
        <w:t>â</w:t>
      </w:r>
      <w:r w:rsidR="00E60C0D" w:rsidRPr="002959BD">
        <w:rPr>
          <w:rFonts w:ascii="Times New Roman" w:hAnsi="Times New Roman" w:cs="Times New Roman"/>
          <w:i/>
        </w:rPr>
        <w:t>ltva</w:t>
      </w:r>
      <w:r w:rsidR="002959BD" w:rsidRPr="002959BD">
        <w:rPr>
          <w:rFonts w:ascii="Times New Roman" w:hAnsi="Times New Roman" w:cs="Times New Roman"/>
          <w:i/>
        </w:rPr>
        <w:t>ṃ</w:t>
      </w:r>
      <w:r w:rsidR="00E60C0D" w:rsidRPr="002959BD">
        <w:rPr>
          <w:rFonts w:ascii="Times New Roman" w:hAnsi="Times New Roman" w:cs="Times New Roman"/>
          <w:i/>
        </w:rPr>
        <w:t xml:space="preserve"> bhavati</w:t>
      </w:r>
      <w:r w:rsidR="00E60C0D">
        <w:rPr>
          <w:rFonts w:ascii="Times New Roman" w:hAnsi="Times New Roman" w:cs="Times New Roman"/>
        </w:rPr>
        <w:t xml:space="preserve"> “[That which, when destitute of determinatives, consists of only one phoneme, must] </w:t>
      </w:r>
      <w:r w:rsidR="00DB72A9">
        <w:rPr>
          <w:rFonts w:ascii="Times New Roman" w:hAnsi="Times New Roman" w:cs="Times New Roman"/>
        </w:rPr>
        <w:t xml:space="preserve">not [be considered] to contain more phonemes than one when [one or more] determinatives are added to it” (= </w:t>
      </w:r>
      <w:r w:rsidR="0099457E" w:rsidRPr="0099457E">
        <w:rPr>
          <w:rFonts w:ascii="Times New Roman" w:hAnsi="Times New Roman" w:cs="Times New Roman"/>
          <w:i/>
        </w:rPr>
        <w:t>p</w:t>
      </w:r>
      <w:r w:rsidR="00DB72A9" w:rsidRPr="0099457E">
        <w:rPr>
          <w:rFonts w:ascii="Times New Roman" w:hAnsi="Times New Roman" w:cs="Times New Roman"/>
          <w:i/>
        </w:rPr>
        <w:t>aribh</w:t>
      </w:r>
      <w:r w:rsidR="002959BD" w:rsidRPr="0099457E">
        <w:rPr>
          <w:rFonts w:ascii="Times New Roman" w:hAnsi="Times New Roman" w:cs="Times New Roman"/>
          <w:i/>
        </w:rPr>
        <w:t>āṣā</w:t>
      </w:r>
      <w:r w:rsidR="00DB72A9">
        <w:rPr>
          <w:rFonts w:ascii="Times New Roman" w:hAnsi="Times New Roman" w:cs="Times New Roman"/>
        </w:rPr>
        <w:t xml:space="preserve"> 6 in </w:t>
      </w:r>
      <w:r w:rsidR="00DB72A9" w:rsidRPr="00E60C0D">
        <w:rPr>
          <w:rFonts w:ascii="Times New Roman" w:hAnsi="Times New Roman" w:cs="Times New Roman"/>
        </w:rPr>
        <w:t>Nāgojībhaṭṭa</w:t>
      </w:r>
      <w:r w:rsidR="00DB72A9">
        <w:rPr>
          <w:rFonts w:ascii="Times New Roman" w:hAnsi="Times New Roman" w:cs="Times New Roman"/>
        </w:rPr>
        <w:t>’s Paribha</w:t>
      </w:r>
      <w:r w:rsidR="002959BD">
        <w:rPr>
          <w:rFonts w:ascii="Times New Roman" w:hAnsi="Times New Roman" w:cs="Times New Roman"/>
        </w:rPr>
        <w:t>ṣê</w:t>
      </w:r>
      <w:r w:rsidR="00A41725">
        <w:rPr>
          <w:rFonts w:ascii="Times New Roman" w:hAnsi="Times New Roman" w:cs="Times New Roman"/>
        </w:rPr>
        <w:t>ndu</w:t>
      </w:r>
      <w:r w:rsidR="002959BD">
        <w:rPr>
          <w:rFonts w:ascii="Times New Roman" w:hAnsi="Times New Roman" w:cs="Times New Roman"/>
        </w:rPr>
        <w:t>ś</w:t>
      </w:r>
      <w:r w:rsidR="00DB72A9">
        <w:rPr>
          <w:rFonts w:ascii="Times New Roman" w:hAnsi="Times New Roman" w:cs="Times New Roman"/>
        </w:rPr>
        <w:t xml:space="preserve">ekhara). When thus </w:t>
      </w:r>
      <w:r w:rsidR="00DB72A9" w:rsidRPr="002959BD">
        <w:rPr>
          <w:rFonts w:ascii="Times New Roman" w:hAnsi="Times New Roman" w:cs="Times New Roman"/>
          <w:i/>
        </w:rPr>
        <w:t>V</w:t>
      </w:r>
      <w:r w:rsidR="00DB72A9" w:rsidRPr="0099457E">
        <w:rPr>
          <w:rFonts w:ascii="Times New Roman" w:hAnsi="Times New Roman" w:cs="Times New Roman"/>
          <w:b/>
          <w:i/>
          <w:sz w:val="24"/>
          <w:szCs w:val="24"/>
          <w:vertAlign w:val="superscript"/>
        </w:rPr>
        <w:t>i</w:t>
      </w:r>
      <w:r w:rsidR="00DB72A9" w:rsidRPr="0099457E">
        <w:rPr>
          <w:rFonts w:ascii="Times New Roman" w:hAnsi="Times New Roman" w:cs="Times New Roman"/>
          <w:sz w:val="24"/>
          <w:szCs w:val="24"/>
        </w:rPr>
        <w:t xml:space="preserve"> </w:t>
      </w:r>
      <w:r w:rsidR="00DB72A9">
        <w:rPr>
          <w:rFonts w:ascii="Times New Roman" w:hAnsi="Times New Roman" w:cs="Times New Roman"/>
        </w:rPr>
        <w:t xml:space="preserve">is regarded as a single-phoneme-suffix, the problem of VI 1 67 </w:t>
      </w:r>
      <w:r w:rsidR="00DB72A9">
        <w:rPr>
          <w:rFonts w:ascii="Times New Roman" w:hAnsi="Times New Roman" w:cs="Times New Roman"/>
        </w:rPr>
        <w:lastRenderedPageBreak/>
        <w:t>*</w:t>
      </w:r>
      <w:r w:rsidR="00DB72A9" w:rsidRPr="002959BD">
        <w:rPr>
          <w:rFonts w:ascii="Times New Roman" w:hAnsi="Times New Roman" w:cs="Times New Roman"/>
          <w:i/>
        </w:rPr>
        <w:t>Ver ap</w:t>
      </w:r>
      <w:r w:rsidR="002959BD" w:rsidRPr="002959BD">
        <w:rPr>
          <w:rFonts w:ascii="Times New Roman" w:hAnsi="Times New Roman" w:cs="Times New Roman"/>
          <w:i/>
        </w:rPr>
        <w:t>ṛ</w:t>
      </w:r>
      <w:r w:rsidR="00DB72A9" w:rsidRPr="002959BD">
        <w:rPr>
          <w:rFonts w:ascii="Times New Roman" w:hAnsi="Times New Roman" w:cs="Times New Roman"/>
          <w:i/>
        </w:rPr>
        <w:t>ktasya</w:t>
      </w:r>
      <w:r w:rsidR="00DB72A9">
        <w:rPr>
          <w:rFonts w:ascii="Times New Roman" w:hAnsi="Times New Roman" w:cs="Times New Roman"/>
        </w:rPr>
        <w:t xml:space="preserve"> appears to be solved.</w:t>
      </w:r>
      <w:r w:rsidR="002959BD">
        <w:rPr>
          <w:rFonts w:ascii="Times New Roman" w:hAnsi="Times New Roman" w:cs="Times New Roman"/>
        </w:rPr>
        <w:t xml:space="preserve"> </w:t>
      </w:r>
      <w:r w:rsidR="00DE5B1C">
        <w:rPr>
          <w:rFonts w:ascii="Times New Roman" w:hAnsi="Times New Roman" w:cs="Times New Roman"/>
        </w:rPr>
        <w:t>The question, whether</w:t>
      </w:r>
      <w:r w:rsidR="00E17271">
        <w:rPr>
          <w:rFonts w:ascii="Times New Roman" w:hAnsi="Times New Roman" w:cs="Times New Roman"/>
        </w:rPr>
        <w:t xml:space="preserve"> P</w:t>
      </w:r>
      <w:r w:rsidR="00B85CCF">
        <w:rPr>
          <w:rFonts w:ascii="Times New Roman" w:hAnsi="Times New Roman" w:cs="Times New Roman"/>
        </w:rPr>
        <w:t>āṇ</w:t>
      </w:r>
      <w:r w:rsidR="00E17271">
        <w:rPr>
          <w:rFonts w:ascii="Times New Roman" w:hAnsi="Times New Roman" w:cs="Times New Roman"/>
        </w:rPr>
        <w:t xml:space="preserve">ini used totally empty </w:t>
      </w:r>
      <w:r w:rsidR="00DD46CE">
        <w:rPr>
          <w:rFonts w:ascii="Times New Roman" w:hAnsi="Times New Roman" w:cs="Times New Roman"/>
        </w:rPr>
        <w:t xml:space="preserve">nasalized </w:t>
      </w:r>
      <w:r w:rsidR="00E17271">
        <w:rPr>
          <w:rFonts w:ascii="Times New Roman" w:hAnsi="Times New Roman" w:cs="Times New Roman"/>
        </w:rPr>
        <w:t>determinatives merely for the ease of pronunciation</w:t>
      </w:r>
      <w:r w:rsidR="00DE5B1C">
        <w:rPr>
          <w:rFonts w:ascii="Times New Roman" w:hAnsi="Times New Roman" w:cs="Times New Roman"/>
        </w:rPr>
        <w:t xml:space="preserve">, has been disputed by Pāṇinīyas since </w:t>
      </w:r>
      <w:r w:rsidR="00DF4ABD">
        <w:rPr>
          <w:rFonts w:ascii="Times New Roman" w:hAnsi="Times New Roman" w:cs="Times New Roman"/>
        </w:rPr>
        <w:t xml:space="preserve">Kātyāyana and </w:t>
      </w:r>
      <w:r w:rsidR="00DE5B1C">
        <w:rPr>
          <w:rFonts w:ascii="Times New Roman" w:hAnsi="Times New Roman" w:cs="Times New Roman"/>
        </w:rPr>
        <w:t>Patañjali.</w:t>
      </w:r>
      <w:r w:rsidR="00DE5B1C">
        <w:rPr>
          <w:rStyle w:val="FootnoteReference"/>
          <w:rFonts w:ascii="Times New Roman" w:hAnsi="Times New Roman" w:cs="Times New Roman"/>
        </w:rPr>
        <w:footnoteReference w:id="153"/>
      </w:r>
    </w:p>
    <w:p w:rsidR="003769D7" w:rsidRDefault="003769D7"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DF4ABD">
        <w:rPr>
          <w:rFonts w:ascii="Times New Roman" w:hAnsi="Times New Roman" w:cs="Times New Roman"/>
        </w:rPr>
        <w:t xml:space="preserve">   </w:t>
      </w:r>
      <w:r>
        <w:rPr>
          <w:rFonts w:ascii="Times New Roman" w:hAnsi="Times New Roman" w:cs="Times New Roman"/>
        </w:rPr>
        <w:t xml:space="preserve"> The difficulties disappear if the restriction </w:t>
      </w:r>
      <w:r w:rsidRPr="003769D7">
        <w:rPr>
          <w:rFonts w:ascii="Times New Roman" w:hAnsi="Times New Roman" w:cs="Times New Roman"/>
          <w:i/>
        </w:rPr>
        <w:t>apṛktasya</w:t>
      </w:r>
      <w:r>
        <w:rPr>
          <w:rFonts w:ascii="Times New Roman" w:hAnsi="Times New Roman" w:cs="Times New Roman"/>
        </w:rPr>
        <w:t xml:space="preserve"> (‘of a single-phoneme suffix’) is not read in VI 1 67. It is apparent from the Mahābhāṣya, that Kātyāyana did not know the reading </w:t>
      </w:r>
      <w:r w:rsidRPr="003769D7">
        <w:rPr>
          <w:rFonts w:ascii="Times New Roman" w:hAnsi="Times New Roman" w:cs="Times New Roman"/>
          <w:i/>
        </w:rPr>
        <w:t>apṛktasya</w:t>
      </w:r>
      <w:r>
        <w:rPr>
          <w:rFonts w:ascii="Times New Roman" w:hAnsi="Times New Roman" w:cs="Times New Roman"/>
        </w:rPr>
        <w:t xml:space="preserve">, but that Patañjali had it </w:t>
      </w:r>
      <w:r w:rsidR="006C4377">
        <w:rPr>
          <w:rFonts w:ascii="Times New Roman" w:hAnsi="Times New Roman" w:cs="Times New Roman"/>
        </w:rPr>
        <w:t xml:space="preserve">in </w:t>
      </w:r>
      <w:r>
        <w:rPr>
          <w:rFonts w:ascii="Times New Roman" w:hAnsi="Times New Roman" w:cs="Times New Roman"/>
        </w:rPr>
        <w:t>his tradition of the text. The whole section of the Mahābhāṣya dealing with VI 1 67 will be translated and explained in the Appendix 1, “K</w:t>
      </w:r>
      <w:r w:rsidR="006545A5">
        <w:rPr>
          <w:rFonts w:ascii="Times New Roman" w:hAnsi="Times New Roman" w:cs="Times New Roman"/>
        </w:rPr>
        <w:t>ā</w:t>
      </w:r>
      <w:r>
        <w:rPr>
          <w:rFonts w:ascii="Times New Roman" w:hAnsi="Times New Roman" w:cs="Times New Roman"/>
        </w:rPr>
        <w:t>ty</w:t>
      </w:r>
      <w:r w:rsidR="006545A5">
        <w:rPr>
          <w:rFonts w:ascii="Times New Roman" w:hAnsi="Times New Roman" w:cs="Times New Roman"/>
        </w:rPr>
        <w:t>ā</w:t>
      </w:r>
      <w:r>
        <w:rPr>
          <w:rFonts w:ascii="Times New Roman" w:hAnsi="Times New Roman" w:cs="Times New Roman"/>
        </w:rPr>
        <w:t>yana and Pata</w:t>
      </w:r>
      <w:r w:rsidR="006545A5">
        <w:rPr>
          <w:rFonts w:ascii="Times New Roman" w:hAnsi="Times New Roman" w:cs="Times New Roman"/>
        </w:rPr>
        <w:t>ñ</w:t>
      </w:r>
      <w:r>
        <w:rPr>
          <w:rFonts w:ascii="Times New Roman" w:hAnsi="Times New Roman" w:cs="Times New Roman"/>
        </w:rPr>
        <w:t>jali on P</w:t>
      </w:r>
      <w:r w:rsidR="006545A5">
        <w:rPr>
          <w:rFonts w:ascii="Times New Roman" w:hAnsi="Times New Roman" w:cs="Times New Roman"/>
        </w:rPr>
        <w:t>āṇ</w:t>
      </w:r>
      <w:r>
        <w:rPr>
          <w:rFonts w:ascii="Times New Roman" w:hAnsi="Times New Roman" w:cs="Times New Roman"/>
        </w:rPr>
        <w:t xml:space="preserve">ini’s rule </w:t>
      </w:r>
      <w:r w:rsidR="00840D27">
        <w:rPr>
          <w:rFonts w:ascii="Times New Roman" w:hAnsi="Times New Roman" w:cs="Times New Roman"/>
        </w:rPr>
        <w:t>VI 1 67</w:t>
      </w:r>
      <w:r>
        <w:rPr>
          <w:rFonts w:ascii="Times New Roman" w:hAnsi="Times New Roman" w:cs="Times New Roman"/>
        </w:rPr>
        <w:t>” (p</w:t>
      </w:r>
      <w:r w:rsidR="00840D27">
        <w:rPr>
          <w:rFonts w:ascii="Times New Roman" w:hAnsi="Times New Roman" w:cs="Times New Roman"/>
        </w:rPr>
        <w:t>p</w:t>
      </w:r>
      <w:r>
        <w:rPr>
          <w:rFonts w:ascii="Times New Roman" w:hAnsi="Times New Roman" w:cs="Times New Roman"/>
        </w:rPr>
        <w:t>.</w:t>
      </w:r>
      <w:r w:rsidR="00840D27">
        <w:rPr>
          <w:rFonts w:ascii="Times New Roman" w:hAnsi="Times New Roman" w:cs="Times New Roman"/>
        </w:rPr>
        <w:t>1</w:t>
      </w:r>
      <w:r w:rsidR="00BC31D4">
        <w:rPr>
          <w:rFonts w:ascii="Times New Roman" w:hAnsi="Times New Roman" w:cs="Times New Roman"/>
        </w:rPr>
        <w:t>27</w:t>
      </w:r>
      <w:r w:rsidR="00840D27">
        <w:rPr>
          <w:rFonts w:ascii="Times New Roman" w:hAnsi="Times New Roman" w:cs="Times New Roman"/>
        </w:rPr>
        <w:t>-1</w:t>
      </w:r>
      <w:r w:rsidR="00BC31D4">
        <w:rPr>
          <w:rFonts w:ascii="Times New Roman" w:hAnsi="Times New Roman" w:cs="Times New Roman"/>
        </w:rPr>
        <w:t>29</w:t>
      </w:r>
      <w:r>
        <w:rPr>
          <w:rFonts w:ascii="Times New Roman" w:hAnsi="Times New Roman" w:cs="Times New Roman"/>
        </w:rPr>
        <w:t>).</w:t>
      </w:r>
    </w:p>
    <w:p w:rsidR="006545A5" w:rsidRDefault="006545A5"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DF4ABD">
        <w:rPr>
          <w:rFonts w:ascii="Times New Roman" w:hAnsi="Times New Roman" w:cs="Times New Roman"/>
        </w:rPr>
        <w:t xml:space="preserve">    </w:t>
      </w:r>
      <w:r>
        <w:rPr>
          <w:rFonts w:ascii="Times New Roman" w:hAnsi="Times New Roman" w:cs="Times New Roman"/>
        </w:rPr>
        <w:t xml:space="preserve">The expressions with heterophones offer many examples for heteroclitic inflection. While </w:t>
      </w:r>
      <w:r w:rsidRPr="00DF4ABD">
        <w:rPr>
          <w:rFonts w:ascii="Times New Roman" w:hAnsi="Times New Roman" w:cs="Times New Roman"/>
          <w:b/>
          <w:i/>
          <w:sz w:val="24"/>
          <w:szCs w:val="24"/>
          <w:vertAlign w:val="superscript"/>
        </w:rPr>
        <w:t>k</w:t>
      </w:r>
      <w:r w:rsidRPr="006545A5">
        <w:rPr>
          <w:rFonts w:ascii="Times New Roman" w:hAnsi="Times New Roman" w:cs="Times New Roman"/>
          <w:i/>
        </w:rPr>
        <w:t>VI</w:t>
      </w:r>
      <w:r w:rsidRPr="00DF4ABD">
        <w:rPr>
          <w:rFonts w:ascii="Times New Roman" w:hAnsi="Times New Roman" w:cs="Times New Roman"/>
          <w:b/>
          <w:i/>
          <w:sz w:val="24"/>
          <w:szCs w:val="24"/>
          <w:vertAlign w:val="superscript"/>
        </w:rPr>
        <w:t>n</w:t>
      </w:r>
      <w:r w:rsidRPr="006545A5">
        <w:rPr>
          <w:rFonts w:ascii="Times New Roman" w:hAnsi="Times New Roman" w:cs="Times New Roman"/>
          <w:b/>
          <w:vertAlign w:val="superscript"/>
        </w:rPr>
        <w:t xml:space="preserve"> </w:t>
      </w:r>
      <w:r>
        <w:rPr>
          <w:rFonts w:ascii="Times New Roman" w:hAnsi="Times New Roman" w:cs="Times New Roman"/>
        </w:rPr>
        <w:t xml:space="preserve">and </w:t>
      </w:r>
      <w:r w:rsidRPr="00DF4ABD">
        <w:rPr>
          <w:rFonts w:ascii="Times New Roman" w:hAnsi="Times New Roman" w:cs="Times New Roman"/>
          <w:b/>
          <w:i/>
          <w:sz w:val="24"/>
          <w:szCs w:val="24"/>
          <w:vertAlign w:val="superscript"/>
        </w:rPr>
        <w:t>k</w:t>
      </w:r>
      <w:r w:rsidRPr="006545A5">
        <w:rPr>
          <w:rFonts w:ascii="Times New Roman" w:hAnsi="Times New Roman" w:cs="Times New Roman"/>
          <w:i/>
        </w:rPr>
        <w:t>VI</w:t>
      </w:r>
      <w:r w:rsidRPr="00DF4ABD">
        <w:rPr>
          <w:rFonts w:ascii="Times New Roman" w:hAnsi="Times New Roman" w:cs="Times New Roman"/>
          <w:b/>
          <w:i/>
          <w:sz w:val="24"/>
          <w:szCs w:val="24"/>
          <w:vertAlign w:val="superscript"/>
        </w:rPr>
        <w:t>p</w:t>
      </w:r>
      <w:r>
        <w:rPr>
          <w:rFonts w:ascii="Times New Roman" w:hAnsi="Times New Roman" w:cs="Times New Roman"/>
        </w:rPr>
        <w:t xml:space="preserve"> appear only in the nominative, </w:t>
      </w:r>
      <w:r w:rsidRPr="00DF4ABD">
        <w:rPr>
          <w:rFonts w:ascii="Times New Roman" w:hAnsi="Times New Roman" w:cs="Times New Roman"/>
          <w:b/>
          <w:i/>
          <w:sz w:val="24"/>
          <w:szCs w:val="24"/>
          <w:vertAlign w:val="superscript"/>
        </w:rPr>
        <w:t>k</w:t>
      </w:r>
      <w:r w:rsidRPr="006545A5">
        <w:rPr>
          <w:rFonts w:ascii="Times New Roman" w:hAnsi="Times New Roman" w:cs="Times New Roman"/>
          <w:i/>
        </w:rPr>
        <w:t>VI</w:t>
      </w:r>
      <w:r>
        <w:rPr>
          <w:rFonts w:ascii="Times New Roman" w:hAnsi="Times New Roman" w:cs="Times New Roman"/>
        </w:rPr>
        <w:t xml:space="preserve"> takes over in the oblique cases – even where there is a definite reference to </w:t>
      </w:r>
      <w:r w:rsidRPr="00DF4ABD">
        <w:rPr>
          <w:rFonts w:ascii="Times New Roman" w:hAnsi="Times New Roman" w:cs="Times New Roman"/>
          <w:b/>
          <w:i/>
          <w:sz w:val="24"/>
          <w:szCs w:val="24"/>
          <w:vertAlign w:val="superscript"/>
        </w:rPr>
        <w:t>k</w:t>
      </w:r>
      <w:r w:rsidRPr="006545A5">
        <w:rPr>
          <w:rFonts w:ascii="Times New Roman" w:hAnsi="Times New Roman" w:cs="Times New Roman"/>
          <w:i/>
        </w:rPr>
        <w:t>VI</w:t>
      </w:r>
      <w:r w:rsidRPr="00DF4ABD">
        <w:rPr>
          <w:rFonts w:ascii="Times New Roman" w:hAnsi="Times New Roman" w:cs="Times New Roman"/>
          <w:b/>
          <w:i/>
          <w:sz w:val="24"/>
          <w:szCs w:val="24"/>
          <w:vertAlign w:val="superscript"/>
        </w:rPr>
        <w:t>p</w:t>
      </w:r>
      <w:r w:rsidRPr="00DF4ABD">
        <w:rPr>
          <w:rFonts w:ascii="Times New Roman" w:hAnsi="Times New Roman" w:cs="Times New Roman"/>
          <w:sz w:val="24"/>
          <w:szCs w:val="24"/>
        </w:rPr>
        <w:t xml:space="preserve"> </w:t>
      </w:r>
      <w:r>
        <w:rPr>
          <w:rFonts w:ascii="Times New Roman" w:hAnsi="Times New Roman" w:cs="Times New Roman"/>
        </w:rPr>
        <w:t xml:space="preserve">alone (even though </w:t>
      </w:r>
      <w:r w:rsidRPr="00DF4ABD">
        <w:rPr>
          <w:rFonts w:ascii="Times New Roman" w:hAnsi="Times New Roman" w:cs="Times New Roman"/>
          <w:b/>
          <w:i/>
          <w:sz w:val="24"/>
          <w:szCs w:val="24"/>
          <w:vertAlign w:val="superscript"/>
        </w:rPr>
        <w:t>k</w:t>
      </w:r>
      <w:r w:rsidRPr="006545A5">
        <w:rPr>
          <w:rFonts w:ascii="Times New Roman" w:hAnsi="Times New Roman" w:cs="Times New Roman"/>
          <w:i/>
        </w:rPr>
        <w:t>VI</w:t>
      </w:r>
      <w:r w:rsidRPr="00DF4ABD">
        <w:rPr>
          <w:rFonts w:ascii="Times New Roman" w:hAnsi="Times New Roman" w:cs="Times New Roman"/>
          <w:b/>
          <w:i/>
          <w:sz w:val="24"/>
          <w:szCs w:val="24"/>
          <w:vertAlign w:val="superscript"/>
        </w:rPr>
        <w:t>n</w:t>
      </w:r>
      <w:r>
        <w:rPr>
          <w:rFonts w:ascii="Times New Roman" w:hAnsi="Times New Roman" w:cs="Times New Roman"/>
        </w:rPr>
        <w:t xml:space="preserve"> would be included by the principle of the greatest common denominator). The ablative </w:t>
      </w:r>
      <w:r w:rsidRPr="00DF4ABD">
        <w:rPr>
          <w:rFonts w:ascii="Times New Roman" w:hAnsi="Times New Roman" w:cs="Times New Roman"/>
          <w:b/>
          <w:i/>
          <w:sz w:val="24"/>
          <w:szCs w:val="24"/>
          <w:vertAlign w:val="superscript"/>
        </w:rPr>
        <w:t>k</w:t>
      </w:r>
      <w:r w:rsidRPr="00906FEA">
        <w:rPr>
          <w:rFonts w:ascii="Times New Roman" w:hAnsi="Times New Roman" w:cs="Times New Roman"/>
          <w:i/>
        </w:rPr>
        <w:t>VE</w:t>
      </w:r>
      <w:r w:rsidR="00906FEA">
        <w:rPr>
          <w:rFonts w:ascii="Times New Roman" w:hAnsi="Times New Roman" w:cs="Times New Roman"/>
          <w:i/>
        </w:rPr>
        <w:t>ḥ</w:t>
      </w:r>
      <w:r w:rsidRPr="00906FEA">
        <w:rPr>
          <w:rFonts w:ascii="Times New Roman" w:hAnsi="Times New Roman" w:cs="Times New Roman"/>
          <w:i/>
        </w:rPr>
        <w:t xml:space="preserve"> </w:t>
      </w:r>
      <w:r>
        <w:rPr>
          <w:rFonts w:ascii="Times New Roman" w:hAnsi="Times New Roman" w:cs="Times New Roman"/>
        </w:rPr>
        <w:t xml:space="preserve">in III 2 134 </w:t>
      </w:r>
      <w:r w:rsidR="00906FEA" w:rsidRPr="00906FEA">
        <w:rPr>
          <w:rFonts w:ascii="Times New Roman" w:hAnsi="Times New Roman" w:cs="Times New Roman"/>
          <w:i/>
        </w:rPr>
        <w:t>ā</w:t>
      </w:r>
      <w:r w:rsidRPr="00906FEA">
        <w:rPr>
          <w:rFonts w:ascii="Times New Roman" w:hAnsi="Times New Roman" w:cs="Times New Roman"/>
          <w:i/>
        </w:rPr>
        <w:t xml:space="preserve"> </w:t>
      </w:r>
      <w:r w:rsidRPr="00DF4ABD">
        <w:rPr>
          <w:rFonts w:ascii="Times New Roman" w:hAnsi="Times New Roman" w:cs="Times New Roman"/>
          <w:b/>
          <w:i/>
          <w:sz w:val="24"/>
          <w:szCs w:val="24"/>
          <w:vertAlign w:val="superscript"/>
        </w:rPr>
        <w:t>k</w:t>
      </w:r>
      <w:r w:rsidRPr="00906FEA">
        <w:rPr>
          <w:rFonts w:ascii="Times New Roman" w:hAnsi="Times New Roman" w:cs="Times New Roman"/>
          <w:i/>
        </w:rPr>
        <w:t>VE</w:t>
      </w:r>
      <w:r w:rsidR="00906FEA" w:rsidRPr="00906FEA">
        <w:rPr>
          <w:rFonts w:ascii="Times New Roman" w:hAnsi="Times New Roman" w:cs="Times New Roman"/>
          <w:i/>
        </w:rPr>
        <w:t>ḥ</w:t>
      </w:r>
      <w:r>
        <w:rPr>
          <w:rFonts w:ascii="Times New Roman" w:hAnsi="Times New Roman" w:cs="Times New Roman"/>
        </w:rPr>
        <w:t xml:space="preserve">… (“up to </w:t>
      </w:r>
      <w:r w:rsidRPr="00DF4ABD">
        <w:rPr>
          <w:rFonts w:ascii="Times New Roman" w:hAnsi="Times New Roman" w:cs="Times New Roman"/>
          <w:b/>
          <w:i/>
          <w:sz w:val="24"/>
          <w:szCs w:val="24"/>
          <w:vertAlign w:val="superscript"/>
        </w:rPr>
        <w:t>k</w:t>
      </w:r>
      <w:r w:rsidRPr="00906FEA">
        <w:rPr>
          <w:rFonts w:ascii="Times New Roman" w:hAnsi="Times New Roman" w:cs="Times New Roman"/>
          <w:i/>
        </w:rPr>
        <w:t>VI</w:t>
      </w:r>
      <w:r w:rsidR="00C4653A">
        <w:rPr>
          <w:rFonts w:ascii="Times New Roman" w:hAnsi="Times New Roman" w:cs="Times New Roman"/>
        </w:rPr>
        <w:t xml:space="preserve"> the suffixes have the meanings…”) is a clear reference to </w:t>
      </w:r>
      <w:r w:rsidR="00906FEA" w:rsidRPr="00DF4ABD">
        <w:rPr>
          <w:rFonts w:ascii="Times New Roman" w:hAnsi="Times New Roman" w:cs="Times New Roman"/>
          <w:b/>
          <w:i/>
          <w:sz w:val="24"/>
          <w:szCs w:val="24"/>
          <w:vertAlign w:val="superscript"/>
        </w:rPr>
        <w:t>k</w:t>
      </w:r>
      <w:r w:rsidR="00906FEA" w:rsidRPr="00906FEA">
        <w:rPr>
          <w:rFonts w:ascii="Times New Roman" w:hAnsi="Times New Roman" w:cs="Times New Roman"/>
          <w:i/>
        </w:rPr>
        <w:t>VI</w:t>
      </w:r>
      <w:r w:rsidR="00C4653A" w:rsidRPr="00DF4ABD">
        <w:rPr>
          <w:rFonts w:ascii="Times New Roman" w:hAnsi="Times New Roman" w:cs="Times New Roman"/>
          <w:b/>
          <w:i/>
          <w:sz w:val="24"/>
          <w:szCs w:val="24"/>
          <w:vertAlign w:val="superscript"/>
        </w:rPr>
        <w:t>p</w:t>
      </w:r>
      <w:r w:rsidR="00C4653A" w:rsidRPr="00DF4ABD">
        <w:rPr>
          <w:rFonts w:ascii="Times New Roman" w:hAnsi="Times New Roman" w:cs="Times New Roman"/>
          <w:sz w:val="24"/>
          <w:szCs w:val="24"/>
        </w:rPr>
        <w:t xml:space="preserve"> </w:t>
      </w:r>
      <w:r w:rsidR="00C4653A">
        <w:rPr>
          <w:rFonts w:ascii="Times New Roman" w:hAnsi="Times New Roman" w:cs="Times New Roman"/>
        </w:rPr>
        <w:t xml:space="preserve">occurring in III 2 177.  The locatives singular </w:t>
      </w:r>
      <w:proofErr w:type="spellStart"/>
      <w:r w:rsidR="00C4653A" w:rsidRPr="00DF4ABD">
        <w:rPr>
          <w:rFonts w:ascii="Times New Roman" w:hAnsi="Times New Roman" w:cs="Times New Roman"/>
          <w:b/>
          <w:i/>
          <w:sz w:val="24"/>
          <w:szCs w:val="24"/>
          <w:vertAlign w:val="superscript"/>
        </w:rPr>
        <w:t>k</w:t>
      </w:r>
      <w:r w:rsidR="00C4653A" w:rsidRPr="001F50E6">
        <w:rPr>
          <w:rFonts w:ascii="Times New Roman" w:hAnsi="Times New Roman" w:cs="Times New Roman"/>
          <w:i/>
        </w:rPr>
        <w:t>VAU</w:t>
      </w:r>
      <w:proofErr w:type="spellEnd"/>
      <w:r w:rsidR="00C4653A">
        <w:rPr>
          <w:rFonts w:ascii="Times New Roman" w:hAnsi="Times New Roman" w:cs="Times New Roman"/>
        </w:rPr>
        <w:t xml:space="preserve"> </w:t>
      </w:r>
      <w:r w:rsidR="00BB3BCA">
        <w:rPr>
          <w:rFonts w:ascii="Times New Roman" w:hAnsi="Times New Roman" w:cs="Times New Roman"/>
        </w:rPr>
        <w:t>(</w:t>
      </w:r>
      <w:r w:rsidR="00C4653A">
        <w:rPr>
          <w:rFonts w:ascii="Times New Roman" w:hAnsi="Times New Roman" w:cs="Times New Roman"/>
        </w:rPr>
        <w:t xml:space="preserve">in VI 3 116 and VIII 3 25) too refer in fact to </w:t>
      </w:r>
      <w:r w:rsidR="00C4653A" w:rsidRPr="00DF4ABD">
        <w:rPr>
          <w:rFonts w:ascii="Times New Roman" w:hAnsi="Times New Roman" w:cs="Times New Roman"/>
          <w:b/>
          <w:i/>
          <w:sz w:val="24"/>
          <w:szCs w:val="24"/>
          <w:vertAlign w:val="superscript"/>
        </w:rPr>
        <w:t>k</w:t>
      </w:r>
      <w:r w:rsidR="00C4653A" w:rsidRPr="001F50E6">
        <w:rPr>
          <w:rFonts w:ascii="Times New Roman" w:hAnsi="Times New Roman" w:cs="Times New Roman"/>
          <w:i/>
        </w:rPr>
        <w:t>VI</w:t>
      </w:r>
      <w:r w:rsidR="00C4653A" w:rsidRPr="00DF4ABD">
        <w:rPr>
          <w:rFonts w:ascii="Times New Roman" w:hAnsi="Times New Roman" w:cs="Times New Roman"/>
          <w:b/>
          <w:i/>
          <w:sz w:val="24"/>
          <w:szCs w:val="24"/>
          <w:vertAlign w:val="superscript"/>
        </w:rPr>
        <w:t>p</w:t>
      </w:r>
      <w:r w:rsidR="00C4653A">
        <w:rPr>
          <w:rFonts w:ascii="Times New Roman" w:hAnsi="Times New Roman" w:cs="Times New Roman"/>
        </w:rPr>
        <w:t xml:space="preserve"> alone, as we can see from the high pitch on the final syllable of the words involved</w:t>
      </w:r>
      <w:r w:rsidR="00C4653A">
        <w:rPr>
          <w:rStyle w:val="FootnoteReference"/>
          <w:rFonts w:ascii="Times New Roman" w:hAnsi="Times New Roman" w:cs="Times New Roman"/>
        </w:rPr>
        <w:footnoteReference w:id="154"/>
      </w:r>
      <w:r w:rsidR="001F50E6">
        <w:rPr>
          <w:rFonts w:ascii="Times New Roman" w:hAnsi="Times New Roman" w:cs="Times New Roman"/>
        </w:rPr>
        <w:t xml:space="preserve"> and from the remarks of the Siddhāntakaumudī on no. 1489 and no. 192 (where the suffix is expressly named </w:t>
      </w:r>
      <w:r w:rsidR="001F50E6" w:rsidRPr="00DF4ABD">
        <w:rPr>
          <w:rFonts w:ascii="Times New Roman" w:hAnsi="Times New Roman" w:cs="Times New Roman"/>
          <w:b/>
          <w:i/>
          <w:sz w:val="24"/>
          <w:szCs w:val="24"/>
          <w:vertAlign w:val="superscript"/>
        </w:rPr>
        <w:t>k</w:t>
      </w:r>
      <w:r w:rsidR="001F50E6" w:rsidRPr="001F50E6">
        <w:rPr>
          <w:rFonts w:ascii="Times New Roman" w:hAnsi="Times New Roman" w:cs="Times New Roman"/>
          <w:i/>
        </w:rPr>
        <w:t>VI</w:t>
      </w:r>
      <w:r w:rsidR="001F50E6" w:rsidRPr="00DF4ABD">
        <w:rPr>
          <w:rFonts w:ascii="Times New Roman" w:hAnsi="Times New Roman" w:cs="Times New Roman"/>
          <w:b/>
          <w:i/>
          <w:sz w:val="24"/>
          <w:szCs w:val="24"/>
          <w:vertAlign w:val="superscript"/>
        </w:rPr>
        <w:t>p</w:t>
      </w:r>
      <w:r w:rsidR="001F50E6">
        <w:rPr>
          <w:rFonts w:ascii="Times New Roman" w:hAnsi="Times New Roman" w:cs="Times New Roman"/>
        </w:rPr>
        <w:t>).</w:t>
      </w:r>
    </w:p>
    <w:p w:rsidR="001F50E6" w:rsidRDefault="001F50E6" w:rsidP="00BC31D4">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B85CCF">
        <w:rPr>
          <w:rFonts w:ascii="Times New Roman" w:hAnsi="Times New Roman" w:cs="Times New Roman"/>
        </w:rPr>
        <w:t xml:space="preserve">  </w:t>
      </w:r>
      <w:r w:rsidR="00C1023B" w:rsidRPr="00C1023B">
        <w:rPr>
          <w:rFonts w:ascii="Times New Roman" w:hAnsi="Times New Roman" w:cs="Times New Roman"/>
          <w:i/>
        </w:rPr>
        <w:t>Ḍ</w:t>
      </w:r>
      <w:r w:rsidRPr="00C1023B">
        <w:rPr>
          <w:rFonts w:ascii="Times New Roman" w:hAnsi="Times New Roman" w:cs="Times New Roman"/>
          <w:i/>
        </w:rPr>
        <w:t>Ha</w:t>
      </w:r>
      <w:r>
        <w:rPr>
          <w:rFonts w:ascii="Times New Roman" w:hAnsi="Times New Roman" w:cs="Times New Roman"/>
        </w:rPr>
        <w:t xml:space="preserve"> in P</w:t>
      </w:r>
      <w:r w:rsidR="00C1023B">
        <w:rPr>
          <w:rFonts w:ascii="Times New Roman" w:hAnsi="Times New Roman" w:cs="Times New Roman"/>
        </w:rPr>
        <w:t>āṇ</w:t>
      </w:r>
      <w:r w:rsidR="00DF4ABD">
        <w:rPr>
          <w:rFonts w:ascii="Times New Roman" w:hAnsi="Times New Roman" w:cs="Times New Roman"/>
        </w:rPr>
        <w:t xml:space="preserve"> </w:t>
      </w:r>
      <w:r>
        <w:rPr>
          <w:rFonts w:ascii="Times New Roman" w:hAnsi="Times New Roman" w:cs="Times New Roman"/>
        </w:rPr>
        <w:t>VII 3</w:t>
      </w:r>
      <w:r w:rsidR="00C1023B">
        <w:rPr>
          <w:rFonts w:ascii="Times New Roman" w:hAnsi="Times New Roman" w:cs="Times New Roman"/>
        </w:rPr>
        <w:t xml:space="preserve"> </w:t>
      </w:r>
      <w:r>
        <w:rPr>
          <w:rFonts w:ascii="Times New Roman" w:hAnsi="Times New Roman" w:cs="Times New Roman"/>
        </w:rPr>
        <w:t xml:space="preserve">28 </w:t>
      </w:r>
      <w:r w:rsidRPr="00C1023B">
        <w:rPr>
          <w:rFonts w:ascii="Times New Roman" w:hAnsi="Times New Roman" w:cs="Times New Roman"/>
          <w:i/>
        </w:rPr>
        <w:t>prav</w:t>
      </w:r>
      <w:r w:rsidR="00C1023B" w:rsidRPr="00C1023B">
        <w:rPr>
          <w:rFonts w:ascii="Times New Roman" w:hAnsi="Times New Roman" w:cs="Times New Roman"/>
          <w:i/>
        </w:rPr>
        <w:t>ā</w:t>
      </w:r>
      <w:r w:rsidRPr="00C1023B">
        <w:rPr>
          <w:rFonts w:ascii="Times New Roman" w:hAnsi="Times New Roman" w:cs="Times New Roman"/>
          <w:i/>
        </w:rPr>
        <w:t>ha</w:t>
      </w:r>
      <w:r w:rsidR="00C1023B" w:rsidRPr="00C1023B">
        <w:rPr>
          <w:rFonts w:ascii="Times New Roman" w:hAnsi="Times New Roman" w:cs="Times New Roman"/>
          <w:i/>
        </w:rPr>
        <w:t>ṇ</w:t>
      </w:r>
      <w:r w:rsidRPr="00C1023B">
        <w:rPr>
          <w:rFonts w:ascii="Times New Roman" w:hAnsi="Times New Roman" w:cs="Times New Roman"/>
          <w:i/>
        </w:rPr>
        <w:t xml:space="preserve">asya </w:t>
      </w:r>
      <w:r w:rsidR="00C1023B" w:rsidRPr="00C1023B">
        <w:rPr>
          <w:rFonts w:ascii="Times New Roman" w:hAnsi="Times New Roman" w:cs="Times New Roman"/>
          <w:i/>
        </w:rPr>
        <w:t>Ḍ</w:t>
      </w:r>
      <w:r w:rsidRPr="00C1023B">
        <w:rPr>
          <w:rFonts w:ascii="Times New Roman" w:hAnsi="Times New Roman" w:cs="Times New Roman"/>
          <w:i/>
        </w:rPr>
        <w:t>He</w:t>
      </w:r>
      <w:r>
        <w:rPr>
          <w:rFonts w:ascii="Times New Roman" w:hAnsi="Times New Roman" w:cs="Times New Roman"/>
        </w:rPr>
        <w:t xml:space="preserve"> “[</w:t>
      </w:r>
      <w:r w:rsidRPr="00DF4ABD">
        <w:rPr>
          <w:rFonts w:ascii="Times New Roman" w:hAnsi="Times New Roman" w:cs="Times New Roman"/>
          <w:i/>
        </w:rPr>
        <w:t>v</w:t>
      </w:r>
      <w:r w:rsidR="00C1023B" w:rsidRPr="00DF4ABD">
        <w:rPr>
          <w:rFonts w:ascii="Times New Roman" w:hAnsi="Times New Roman" w:cs="Times New Roman"/>
          <w:i/>
        </w:rPr>
        <w:t>ṛ</w:t>
      </w:r>
      <w:r w:rsidRPr="00DF4ABD">
        <w:rPr>
          <w:rFonts w:ascii="Times New Roman" w:hAnsi="Times New Roman" w:cs="Times New Roman"/>
          <w:i/>
        </w:rPr>
        <w:t>ddhi</w:t>
      </w:r>
      <w:r>
        <w:rPr>
          <w:rFonts w:ascii="Times New Roman" w:hAnsi="Times New Roman" w:cs="Times New Roman"/>
        </w:rPr>
        <w:t xml:space="preserve"> is not necessarily substitute</w:t>
      </w:r>
      <w:r w:rsidR="00C1023B">
        <w:rPr>
          <w:rFonts w:ascii="Times New Roman" w:hAnsi="Times New Roman" w:cs="Times New Roman"/>
        </w:rPr>
        <w:t>d</w:t>
      </w:r>
      <w:r>
        <w:rPr>
          <w:rFonts w:ascii="Times New Roman" w:hAnsi="Times New Roman" w:cs="Times New Roman"/>
        </w:rPr>
        <w:t xml:space="preserve"> for the first /a/] of </w:t>
      </w:r>
      <w:proofErr w:type="spellStart"/>
      <w:r w:rsidRPr="00C1023B">
        <w:rPr>
          <w:rFonts w:ascii="Times New Roman" w:hAnsi="Times New Roman" w:cs="Times New Roman"/>
          <w:i/>
        </w:rPr>
        <w:t>prav</w:t>
      </w:r>
      <w:r w:rsidR="00C1023B" w:rsidRPr="00C1023B">
        <w:rPr>
          <w:rFonts w:ascii="Times New Roman" w:hAnsi="Times New Roman" w:cs="Times New Roman"/>
          <w:i/>
        </w:rPr>
        <w:t>ā</w:t>
      </w:r>
      <w:r w:rsidRPr="00C1023B">
        <w:rPr>
          <w:rFonts w:ascii="Times New Roman" w:hAnsi="Times New Roman" w:cs="Times New Roman"/>
          <w:i/>
        </w:rPr>
        <w:t>ha</w:t>
      </w:r>
      <w:r w:rsidR="00C1023B" w:rsidRPr="00C1023B">
        <w:rPr>
          <w:rFonts w:ascii="Times New Roman" w:hAnsi="Times New Roman" w:cs="Times New Roman"/>
          <w:i/>
        </w:rPr>
        <w:t>ṇ</w:t>
      </w:r>
      <w:r w:rsidRPr="00C1023B">
        <w:rPr>
          <w:rFonts w:ascii="Times New Roman" w:hAnsi="Times New Roman" w:cs="Times New Roman"/>
          <w:i/>
        </w:rPr>
        <w:t>a</w:t>
      </w:r>
      <w:proofErr w:type="spellEnd"/>
      <w:r>
        <w:rPr>
          <w:rFonts w:ascii="Times New Roman" w:hAnsi="Times New Roman" w:cs="Times New Roman"/>
        </w:rPr>
        <w:t xml:space="preserve"> before </w:t>
      </w:r>
      <w:r w:rsidR="00BC31D4">
        <w:rPr>
          <w:rFonts w:ascii="Times New Roman" w:hAnsi="Times New Roman" w:cs="Times New Roman"/>
        </w:rPr>
        <w:t xml:space="preserve">        </w:t>
      </w:r>
      <w:r w:rsidR="00C1023B">
        <w:rPr>
          <w:rFonts w:ascii="Times New Roman" w:hAnsi="Times New Roman" w:cs="Times New Roman"/>
        </w:rPr>
        <w:t>-</w:t>
      </w:r>
      <w:proofErr w:type="spellStart"/>
      <w:r w:rsidRPr="00C1023B">
        <w:rPr>
          <w:rFonts w:ascii="Times New Roman" w:hAnsi="Times New Roman" w:cs="Times New Roman"/>
          <w:i/>
        </w:rPr>
        <w:t>eya</w:t>
      </w:r>
      <w:proofErr w:type="spellEnd"/>
      <w:r>
        <w:rPr>
          <w:rFonts w:ascii="Times New Roman" w:hAnsi="Times New Roman" w:cs="Times New Roman"/>
        </w:rPr>
        <w:t xml:space="preserve">” refers practically to </w:t>
      </w:r>
      <w:r w:rsidR="00C1023B" w:rsidRPr="00C1023B">
        <w:rPr>
          <w:rFonts w:ascii="Times New Roman" w:hAnsi="Times New Roman" w:cs="Times New Roman"/>
          <w:i/>
        </w:rPr>
        <w:t>Ḍ</w:t>
      </w:r>
      <w:r w:rsidRPr="00C1023B">
        <w:rPr>
          <w:rFonts w:ascii="Times New Roman" w:hAnsi="Times New Roman" w:cs="Times New Roman"/>
          <w:i/>
        </w:rPr>
        <w:t>Ha</w:t>
      </w:r>
      <w:r w:rsidRPr="00DF4ABD">
        <w:rPr>
          <w:rFonts w:ascii="Times New Roman" w:hAnsi="Times New Roman" w:cs="Times New Roman"/>
          <w:b/>
          <w:i/>
          <w:sz w:val="24"/>
          <w:szCs w:val="24"/>
          <w:vertAlign w:val="superscript"/>
        </w:rPr>
        <w:t>k</w:t>
      </w:r>
      <w:r w:rsidRPr="00C1023B">
        <w:rPr>
          <w:rFonts w:ascii="Times New Roman" w:hAnsi="Times New Roman" w:cs="Times New Roman"/>
          <w:i/>
        </w:rPr>
        <w:t xml:space="preserve"> </w:t>
      </w:r>
      <w:r w:rsidR="00C1023B">
        <w:rPr>
          <w:rFonts w:ascii="Times New Roman" w:hAnsi="Times New Roman" w:cs="Times New Roman"/>
        </w:rPr>
        <w:t>(-</w:t>
      </w:r>
      <w:r w:rsidRPr="00C1023B">
        <w:rPr>
          <w:rFonts w:ascii="Times New Roman" w:hAnsi="Times New Roman" w:cs="Times New Roman"/>
          <w:i/>
        </w:rPr>
        <w:t>eya</w:t>
      </w:r>
      <w:r w:rsidR="00C1023B">
        <w:rPr>
          <w:rFonts w:ascii="Times New Roman" w:hAnsi="Times New Roman" w:cs="Times New Roman"/>
          <w:i/>
        </w:rPr>
        <w:t>́</w:t>
      </w:r>
      <w:r>
        <w:rPr>
          <w:rFonts w:ascii="Times New Roman" w:hAnsi="Times New Roman" w:cs="Times New Roman"/>
        </w:rPr>
        <w:t xml:space="preserve">) alone (and not also </w:t>
      </w:r>
      <w:r w:rsidR="00C1023B">
        <w:rPr>
          <w:rFonts w:ascii="Times New Roman" w:hAnsi="Times New Roman" w:cs="Times New Roman"/>
        </w:rPr>
        <w:t>t</w:t>
      </w:r>
      <w:r>
        <w:rPr>
          <w:rFonts w:ascii="Times New Roman" w:hAnsi="Times New Roman" w:cs="Times New Roman"/>
        </w:rPr>
        <w:t xml:space="preserve">o </w:t>
      </w:r>
      <w:proofErr w:type="spellStart"/>
      <w:r w:rsidR="00C1023B" w:rsidRPr="00C1023B">
        <w:rPr>
          <w:rFonts w:ascii="Times New Roman" w:hAnsi="Times New Roman" w:cs="Times New Roman"/>
          <w:i/>
        </w:rPr>
        <w:t>Ḍ</w:t>
      </w:r>
      <w:r w:rsidRPr="00C1023B">
        <w:rPr>
          <w:rFonts w:ascii="Times New Roman" w:hAnsi="Times New Roman" w:cs="Times New Roman"/>
          <w:i/>
        </w:rPr>
        <w:t>Ha</w:t>
      </w:r>
      <w:r w:rsidRPr="00DF4ABD">
        <w:rPr>
          <w:rFonts w:ascii="Times New Roman" w:hAnsi="Times New Roman" w:cs="Times New Roman"/>
          <w:b/>
          <w:i/>
          <w:sz w:val="24"/>
          <w:szCs w:val="24"/>
          <w:vertAlign w:val="superscript"/>
        </w:rPr>
        <w:t>n</w:t>
      </w:r>
      <w:proofErr w:type="spellEnd"/>
      <w:r w:rsidR="00BC31D4">
        <w:rPr>
          <w:rFonts w:ascii="Times New Roman" w:hAnsi="Times New Roman" w:cs="Times New Roman"/>
        </w:rPr>
        <w:t>, i.e.,</w:t>
      </w:r>
      <w:r w:rsidR="00C1023B">
        <w:rPr>
          <w:rFonts w:ascii="Times New Roman" w:hAnsi="Times New Roman" w:cs="Times New Roman"/>
        </w:rPr>
        <w:t>-</w:t>
      </w:r>
      <w:proofErr w:type="spellStart"/>
      <w:r w:rsidRPr="00C1023B">
        <w:rPr>
          <w:rFonts w:ascii="Times New Roman" w:hAnsi="Times New Roman" w:cs="Times New Roman"/>
          <w:i/>
        </w:rPr>
        <w:t>eya</w:t>
      </w:r>
      <w:proofErr w:type="spellEnd"/>
      <w:r>
        <w:rPr>
          <w:rFonts w:ascii="Times New Roman" w:hAnsi="Times New Roman" w:cs="Times New Roman"/>
        </w:rPr>
        <w:t xml:space="preserve">), because only </w:t>
      </w:r>
      <w:proofErr w:type="spellStart"/>
      <w:r w:rsidR="00C1023B" w:rsidRPr="00C1023B">
        <w:rPr>
          <w:rFonts w:ascii="Times New Roman" w:hAnsi="Times New Roman" w:cs="Times New Roman"/>
          <w:i/>
        </w:rPr>
        <w:t>Ḍ</w:t>
      </w:r>
      <w:r w:rsidRPr="00C1023B">
        <w:rPr>
          <w:rFonts w:ascii="Times New Roman" w:hAnsi="Times New Roman" w:cs="Times New Roman"/>
          <w:i/>
        </w:rPr>
        <w:t>Ha</w:t>
      </w:r>
      <w:r w:rsidRPr="00DF4ABD">
        <w:rPr>
          <w:rFonts w:ascii="Times New Roman" w:hAnsi="Times New Roman" w:cs="Times New Roman"/>
          <w:b/>
          <w:i/>
          <w:sz w:val="24"/>
          <w:szCs w:val="24"/>
          <w:vertAlign w:val="superscript"/>
        </w:rPr>
        <w:t>k</w:t>
      </w:r>
      <w:proofErr w:type="spellEnd"/>
      <w:r>
        <w:rPr>
          <w:rFonts w:ascii="Times New Roman" w:hAnsi="Times New Roman" w:cs="Times New Roman"/>
        </w:rPr>
        <w:t xml:space="preserve"> has been taught in </w:t>
      </w:r>
      <w:r>
        <w:rPr>
          <w:rFonts w:ascii="Times New Roman" w:hAnsi="Times New Roman" w:cs="Times New Roman"/>
        </w:rPr>
        <w:lastRenderedPageBreak/>
        <w:t xml:space="preserve">connection with </w:t>
      </w:r>
      <w:r w:rsidRPr="00C1023B">
        <w:rPr>
          <w:rFonts w:ascii="Times New Roman" w:hAnsi="Times New Roman" w:cs="Times New Roman"/>
          <w:i/>
        </w:rPr>
        <w:t>prav</w:t>
      </w:r>
      <w:r w:rsidR="00C1023B" w:rsidRPr="00C1023B">
        <w:rPr>
          <w:rFonts w:ascii="Times New Roman" w:hAnsi="Times New Roman" w:cs="Times New Roman"/>
          <w:i/>
        </w:rPr>
        <w:t>ā</w:t>
      </w:r>
      <w:r w:rsidRPr="00C1023B">
        <w:rPr>
          <w:rFonts w:ascii="Times New Roman" w:hAnsi="Times New Roman" w:cs="Times New Roman"/>
          <w:i/>
        </w:rPr>
        <w:t>ha</w:t>
      </w:r>
      <w:r w:rsidR="00C1023B" w:rsidRPr="00C1023B">
        <w:rPr>
          <w:rFonts w:ascii="Times New Roman" w:hAnsi="Times New Roman" w:cs="Times New Roman"/>
          <w:i/>
        </w:rPr>
        <w:t>ṇ</w:t>
      </w:r>
      <w:r w:rsidRPr="00C1023B">
        <w:rPr>
          <w:rFonts w:ascii="Times New Roman" w:hAnsi="Times New Roman" w:cs="Times New Roman"/>
          <w:i/>
        </w:rPr>
        <w:t>a</w:t>
      </w:r>
      <w:r>
        <w:rPr>
          <w:rFonts w:ascii="Times New Roman" w:hAnsi="Times New Roman" w:cs="Times New Roman"/>
        </w:rPr>
        <w:t xml:space="preserve"> (IV</w:t>
      </w:r>
      <w:r w:rsidR="00C1023B">
        <w:rPr>
          <w:rFonts w:ascii="Times New Roman" w:hAnsi="Times New Roman" w:cs="Times New Roman"/>
        </w:rPr>
        <w:t xml:space="preserve"> 1 123 with </w:t>
      </w:r>
      <w:r w:rsidR="00C1023B" w:rsidRPr="00C1023B">
        <w:rPr>
          <w:rFonts w:ascii="Times New Roman" w:hAnsi="Times New Roman" w:cs="Times New Roman"/>
          <w:i/>
        </w:rPr>
        <w:t>gaṇa śubhrâdayaḥ</w:t>
      </w:r>
      <w:r w:rsidR="00C1023B">
        <w:rPr>
          <w:rFonts w:ascii="Times New Roman" w:hAnsi="Times New Roman" w:cs="Times New Roman"/>
        </w:rPr>
        <w:t xml:space="preserve"> 23</w:t>
      </w:r>
      <w:r>
        <w:rPr>
          <w:rFonts w:ascii="Times New Roman" w:hAnsi="Times New Roman" w:cs="Times New Roman"/>
        </w:rPr>
        <w:t>0</w:t>
      </w:r>
      <w:proofErr w:type="gramStart"/>
      <w:r w:rsidR="00C1023B">
        <w:rPr>
          <w:rFonts w:ascii="Times New Roman" w:hAnsi="Times New Roman" w:cs="Times New Roman"/>
        </w:rPr>
        <w:t>,</w:t>
      </w:r>
      <w:r>
        <w:rPr>
          <w:rFonts w:ascii="Times New Roman" w:hAnsi="Times New Roman" w:cs="Times New Roman"/>
        </w:rPr>
        <w:t>3</w:t>
      </w:r>
      <w:r w:rsidR="00C1023B">
        <w:rPr>
          <w:rFonts w:ascii="Times New Roman" w:hAnsi="Times New Roman" w:cs="Times New Roman"/>
        </w:rPr>
        <w:t>9</w:t>
      </w:r>
      <w:proofErr w:type="gramEnd"/>
      <w:r w:rsidR="00C1023B">
        <w:rPr>
          <w:rFonts w:ascii="Times New Roman" w:hAnsi="Times New Roman" w:cs="Times New Roman"/>
        </w:rPr>
        <w:t>).</w:t>
      </w:r>
    </w:p>
    <w:p w:rsidR="00C1023B" w:rsidRDefault="00C1023B"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DF4ABD">
        <w:rPr>
          <w:rFonts w:ascii="Times New Roman" w:hAnsi="Times New Roman" w:cs="Times New Roman"/>
        </w:rPr>
        <w:t xml:space="preserve">    </w:t>
      </w:r>
      <w:r>
        <w:rPr>
          <w:rFonts w:ascii="Times New Roman" w:hAnsi="Times New Roman" w:cs="Times New Roman"/>
        </w:rPr>
        <w:t xml:space="preserve">Another group of technical terms one might classify either as heterophones or as names. It is true, that they too are being replaced by the actual sounds; but they denote each a whole group of endings. The endings of the different </w:t>
      </w:r>
      <w:r w:rsidR="0026574D">
        <w:rPr>
          <w:rFonts w:ascii="Times New Roman" w:hAnsi="Times New Roman" w:cs="Times New Roman"/>
        </w:rPr>
        <w:t>verbal tenses and modes are each denoted by one particular name:</w:t>
      </w:r>
      <w:r w:rsidR="0026574D">
        <w:rPr>
          <w:rStyle w:val="FootnoteReference"/>
          <w:rFonts w:ascii="Times New Roman" w:hAnsi="Times New Roman" w:cs="Times New Roman"/>
        </w:rPr>
        <w:footnoteReference w:id="155"/>
      </w:r>
      <w:r w:rsidR="00567AC6">
        <w:rPr>
          <w:rFonts w:ascii="Times New Roman" w:hAnsi="Times New Roman" w:cs="Times New Roman"/>
        </w:rPr>
        <w:t xml:space="preserve"> </w:t>
      </w:r>
    </w:p>
    <w:p w:rsidR="000525D9" w:rsidRPr="000525D9" w:rsidRDefault="000525D9" w:rsidP="00EF1BB9">
      <w:pPr>
        <w:tabs>
          <w:tab w:val="left" w:pos="3600"/>
          <w:tab w:val="left" w:pos="5760"/>
        </w:tabs>
        <w:spacing w:after="0"/>
        <w:ind w:right="720"/>
        <w:jc w:val="both"/>
        <w:rPr>
          <w:rFonts w:ascii="Times New Roman" w:hAnsi="Times New Roman" w:cs="Times New Roman"/>
          <w:i/>
        </w:rPr>
      </w:pPr>
      <w:r w:rsidRPr="000525D9">
        <w:rPr>
          <w:rFonts w:ascii="Times New Roman" w:hAnsi="Times New Roman" w:cs="Times New Roman"/>
          <w:i/>
        </w:rPr>
        <w:t xml:space="preserve">  L</w:t>
      </w:r>
      <w:r w:rsidRPr="00DF4ABD">
        <w:rPr>
          <w:rFonts w:ascii="Times New Roman" w:hAnsi="Times New Roman" w:cs="Times New Roman"/>
          <w:b/>
          <w:i/>
          <w:sz w:val="24"/>
          <w:szCs w:val="24"/>
          <w:vertAlign w:val="superscript"/>
        </w:rPr>
        <w:t>aṭ</w:t>
      </w:r>
      <w:r w:rsidRPr="00DF4ABD">
        <w:rPr>
          <w:rFonts w:ascii="Times New Roman" w:hAnsi="Times New Roman" w:cs="Times New Roman"/>
          <w:i/>
          <w:sz w:val="24"/>
          <w:szCs w:val="24"/>
        </w:rPr>
        <w:t xml:space="preserve"> </w:t>
      </w:r>
      <w:r w:rsidRPr="000525D9">
        <w:rPr>
          <w:rFonts w:ascii="Times New Roman" w:hAnsi="Times New Roman" w:cs="Times New Roman"/>
          <w:i/>
        </w:rPr>
        <w:t xml:space="preserve">    </w:t>
      </w:r>
      <w:r w:rsidR="006F4F11">
        <w:rPr>
          <w:rFonts w:ascii="Times New Roman" w:hAnsi="Times New Roman" w:cs="Times New Roman"/>
          <w:i/>
        </w:rPr>
        <w:t xml:space="preserve">   </w:t>
      </w:r>
      <w:r w:rsidRPr="000525D9">
        <w:rPr>
          <w:rFonts w:ascii="Times New Roman" w:hAnsi="Times New Roman" w:cs="Times New Roman"/>
          <w:i/>
        </w:rPr>
        <w:t xml:space="preserve">   </w:t>
      </w:r>
      <w:r w:rsidR="006F4F11">
        <w:rPr>
          <w:rFonts w:ascii="Times New Roman" w:hAnsi="Times New Roman" w:cs="Times New Roman"/>
          <w:i/>
        </w:rPr>
        <w:t xml:space="preserve"> </w:t>
      </w:r>
      <w:r w:rsidRPr="000525D9">
        <w:rPr>
          <w:rFonts w:ascii="Times New Roman" w:hAnsi="Times New Roman" w:cs="Times New Roman"/>
          <w:i/>
        </w:rPr>
        <w:t xml:space="preserve"> L</w:t>
      </w:r>
      <w:r w:rsidRPr="00DF4ABD">
        <w:rPr>
          <w:rFonts w:ascii="Times New Roman" w:hAnsi="Times New Roman" w:cs="Times New Roman"/>
          <w:b/>
          <w:i/>
          <w:sz w:val="24"/>
          <w:szCs w:val="24"/>
          <w:vertAlign w:val="superscript"/>
        </w:rPr>
        <w:t>iṭ</w:t>
      </w:r>
      <w:r>
        <w:rPr>
          <w:rFonts w:ascii="Times New Roman" w:hAnsi="Times New Roman" w:cs="Times New Roman"/>
          <w:i/>
        </w:rPr>
        <w:t xml:space="preserve"> </w:t>
      </w:r>
      <w:r w:rsidRPr="000525D9">
        <w:rPr>
          <w:rFonts w:ascii="Times New Roman" w:hAnsi="Times New Roman" w:cs="Times New Roman"/>
          <w:i/>
        </w:rPr>
        <w:t xml:space="preserve">     </w:t>
      </w:r>
      <w:r w:rsidR="006F4F11">
        <w:rPr>
          <w:rFonts w:ascii="Times New Roman" w:hAnsi="Times New Roman" w:cs="Times New Roman"/>
          <w:i/>
        </w:rPr>
        <w:t xml:space="preserve">  </w:t>
      </w:r>
      <w:r w:rsidR="006C4377">
        <w:rPr>
          <w:rFonts w:ascii="Times New Roman" w:hAnsi="Times New Roman" w:cs="Times New Roman"/>
          <w:i/>
        </w:rPr>
        <w:t xml:space="preserve"> </w:t>
      </w:r>
      <w:r w:rsidR="006F4F11">
        <w:rPr>
          <w:rFonts w:ascii="Times New Roman" w:hAnsi="Times New Roman" w:cs="Times New Roman"/>
          <w:i/>
        </w:rPr>
        <w:t xml:space="preserve">  </w:t>
      </w:r>
      <w:r w:rsidRPr="000525D9">
        <w:rPr>
          <w:rFonts w:ascii="Times New Roman" w:hAnsi="Times New Roman" w:cs="Times New Roman"/>
          <w:i/>
        </w:rPr>
        <w:t>L</w:t>
      </w:r>
      <w:r w:rsidRPr="00DF4ABD">
        <w:rPr>
          <w:rFonts w:ascii="Times New Roman" w:hAnsi="Times New Roman" w:cs="Times New Roman"/>
          <w:b/>
          <w:i/>
          <w:sz w:val="24"/>
          <w:szCs w:val="24"/>
          <w:vertAlign w:val="superscript"/>
        </w:rPr>
        <w:t>uṭ</w:t>
      </w:r>
      <w:r w:rsidRPr="00DF4ABD">
        <w:rPr>
          <w:rFonts w:ascii="Times New Roman" w:hAnsi="Times New Roman" w:cs="Times New Roman"/>
          <w:i/>
          <w:sz w:val="24"/>
          <w:szCs w:val="24"/>
        </w:rPr>
        <w:t xml:space="preserve"> </w:t>
      </w:r>
      <w:r w:rsidRPr="000525D9">
        <w:rPr>
          <w:rFonts w:ascii="Times New Roman" w:hAnsi="Times New Roman" w:cs="Times New Roman"/>
          <w:i/>
        </w:rPr>
        <w:t xml:space="preserve">   </w:t>
      </w:r>
      <w:r w:rsidR="006F4F11">
        <w:rPr>
          <w:rFonts w:ascii="Times New Roman" w:hAnsi="Times New Roman" w:cs="Times New Roman"/>
          <w:i/>
        </w:rPr>
        <w:t xml:space="preserve">       </w:t>
      </w:r>
      <w:r w:rsidRPr="000525D9">
        <w:rPr>
          <w:rFonts w:ascii="Times New Roman" w:hAnsi="Times New Roman" w:cs="Times New Roman"/>
          <w:i/>
        </w:rPr>
        <w:t xml:space="preserve"> </w:t>
      </w:r>
      <w:r w:rsidR="006C4377">
        <w:rPr>
          <w:rFonts w:ascii="Times New Roman" w:hAnsi="Times New Roman" w:cs="Times New Roman"/>
          <w:i/>
        </w:rPr>
        <w:t xml:space="preserve">  </w:t>
      </w:r>
      <w:r w:rsidRPr="000525D9">
        <w:rPr>
          <w:rFonts w:ascii="Times New Roman" w:hAnsi="Times New Roman" w:cs="Times New Roman"/>
          <w:i/>
        </w:rPr>
        <w:t xml:space="preserve">  L</w:t>
      </w:r>
      <w:r w:rsidRPr="00DF4ABD">
        <w:rPr>
          <w:rFonts w:ascii="Times New Roman" w:hAnsi="Times New Roman" w:cs="Times New Roman"/>
          <w:b/>
          <w:i/>
          <w:sz w:val="24"/>
          <w:szCs w:val="24"/>
          <w:vertAlign w:val="superscript"/>
        </w:rPr>
        <w:t>ṛṭ</w:t>
      </w:r>
      <w:r w:rsidRPr="000525D9">
        <w:rPr>
          <w:rFonts w:ascii="Times New Roman" w:hAnsi="Times New Roman" w:cs="Times New Roman"/>
          <w:i/>
        </w:rPr>
        <w:t xml:space="preserve">    </w:t>
      </w:r>
      <w:r w:rsidR="006F4F11">
        <w:rPr>
          <w:rFonts w:ascii="Times New Roman" w:hAnsi="Times New Roman" w:cs="Times New Roman"/>
          <w:i/>
        </w:rPr>
        <w:t xml:space="preserve">  </w:t>
      </w:r>
      <w:r w:rsidR="006C4377">
        <w:rPr>
          <w:rFonts w:ascii="Times New Roman" w:hAnsi="Times New Roman" w:cs="Times New Roman"/>
          <w:i/>
        </w:rPr>
        <w:t xml:space="preserve">  </w:t>
      </w:r>
      <w:r w:rsidR="006F4F11">
        <w:rPr>
          <w:rFonts w:ascii="Times New Roman" w:hAnsi="Times New Roman" w:cs="Times New Roman"/>
          <w:i/>
        </w:rPr>
        <w:t xml:space="preserve"> </w:t>
      </w:r>
      <w:r w:rsidRPr="000525D9">
        <w:rPr>
          <w:rFonts w:ascii="Times New Roman" w:hAnsi="Times New Roman" w:cs="Times New Roman"/>
          <w:i/>
        </w:rPr>
        <w:t xml:space="preserve">     L</w:t>
      </w:r>
      <w:r w:rsidRPr="00DF4ABD">
        <w:rPr>
          <w:rFonts w:ascii="Times New Roman" w:hAnsi="Times New Roman" w:cs="Times New Roman"/>
          <w:b/>
          <w:i/>
          <w:sz w:val="24"/>
          <w:szCs w:val="24"/>
          <w:vertAlign w:val="superscript"/>
        </w:rPr>
        <w:t>eṭ</w:t>
      </w:r>
      <w:r w:rsidRPr="00DF4ABD">
        <w:rPr>
          <w:rFonts w:ascii="Times New Roman" w:hAnsi="Times New Roman" w:cs="Times New Roman"/>
          <w:i/>
          <w:sz w:val="24"/>
          <w:szCs w:val="24"/>
        </w:rPr>
        <w:t xml:space="preserve"> </w:t>
      </w:r>
      <w:r w:rsidRPr="000525D9">
        <w:rPr>
          <w:rFonts w:ascii="Times New Roman" w:hAnsi="Times New Roman" w:cs="Times New Roman"/>
          <w:i/>
        </w:rPr>
        <w:t xml:space="preserve">        </w:t>
      </w:r>
      <w:r w:rsidR="006C4377">
        <w:rPr>
          <w:rFonts w:ascii="Times New Roman" w:hAnsi="Times New Roman" w:cs="Times New Roman"/>
          <w:i/>
        </w:rPr>
        <w:t xml:space="preserve">  </w:t>
      </w:r>
      <w:r w:rsidR="006F4F11">
        <w:rPr>
          <w:rFonts w:ascii="Times New Roman" w:hAnsi="Times New Roman" w:cs="Times New Roman"/>
          <w:i/>
        </w:rPr>
        <w:t xml:space="preserve">     </w:t>
      </w:r>
      <w:r w:rsidRPr="000525D9">
        <w:rPr>
          <w:rFonts w:ascii="Times New Roman" w:hAnsi="Times New Roman" w:cs="Times New Roman"/>
          <w:i/>
        </w:rPr>
        <w:t xml:space="preserve"> L</w:t>
      </w:r>
      <w:r w:rsidRPr="000525D9">
        <w:rPr>
          <w:rFonts w:ascii="Times New Roman" w:hAnsi="Times New Roman" w:cs="Times New Roman"/>
          <w:b/>
          <w:i/>
          <w:vertAlign w:val="superscript"/>
        </w:rPr>
        <w:t>oṭ</w:t>
      </w:r>
    </w:p>
    <w:p w:rsidR="000525D9" w:rsidRDefault="000525D9" w:rsidP="00EF1BB9">
      <w:pPr>
        <w:tabs>
          <w:tab w:val="left" w:pos="3600"/>
          <w:tab w:val="left" w:pos="5760"/>
        </w:tabs>
        <w:spacing w:after="0"/>
        <w:ind w:right="720"/>
        <w:jc w:val="both"/>
        <w:rPr>
          <w:rFonts w:ascii="Times New Roman" w:hAnsi="Times New Roman" w:cs="Times New Roman"/>
          <w:sz w:val="20"/>
          <w:szCs w:val="20"/>
        </w:rPr>
      </w:pPr>
      <w:proofErr w:type="gramStart"/>
      <w:r w:rsidRPr="000525D9">
        <w:rPr>
          <w:rFonts w:ascii="Times New Roman" w:hAnsi="Times New Roman" w:cs="Times New Roman"/>
          <w:sz w:val="20"/>
          <w:szCs w:val="20"/>
        </w:rPr>
        <w:t>present</w:t>
      </w:r>
      <w:proofErr w:type="gramEnd"/>
      <w:r w:rsidRPr="000525D9">
        <w:rPr>
          <w:rFonts w:ascii="Times New Roman" w:hAnsi="Times New Roman" w:cs="Times New Roman"/>
          <w:sz w:val="20"/>
          <w:szCs w:val="20"/>
        </w:rPr>
        <w:t xml:space="preserve"> </w:t>
      </w:r>
      <w:r w:rsidR="006F4F11">
        <w:rPr>
          <w:rFonts w:ascii="Times New Roman" w:hAnsi="Times New Roman" w:cs="Times New Roman"/>
          <w:sz w:val="20"/>
          <w:szCs w:val="20"/>
        </w:rPr>
        <w:t xml:space="preserve"> </w:t>
      </w:r>
      <w:r w:rsidR="002E0E1B">
        <w:rPr>
          <w:rFonts w:ascii="Times New Roman" w:hAnsi="Times New Roman" w:cs="Times New Roman"/>
          <w:sz w:val="20"/>
          <w:szCs w:val="20"/>
        </w:rPr>
        <w:t xml:space="preserve">   </w:t>
      </w:r>
      <w:r w:rsidR="006F4F1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525D9">
        <w:rPr>
          <w:rFonts w:ascii="Times New Roman" w:hAnsi="Times New Roman" w:cs="Times New Roman"/>
          <w:sz w:val="20"/>
          <w:szCs w:val="20"/>
        </w:rPr>
        <w:t xml:space="preserve">perfect </w:t>
      </w:r>
      <w:r w:rsidR="002E0E1B">
        <w:rPr>
          <w:rFonts w:ascii="Times New Roman" w:hAnsi="Times New Roman" w:cs="Times New Roman"/>
          <w:sz w:val="20"/>
          <w:szCs w:val="20"/>
        </w:rPr>
        <w:t xml:space="preserve"> </w:t>
      </w:r>
      <w:r w:rsidR="006F4F1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525D9">
        <w:rPr>
          <w:rFonts w:ascii="Times New Roman" w:hAnsi="Times New Roman" w:cs="Times New Roman"/>
          <w:sz w:val="20"/>
          <w:szCs w:val="20"/>
        </w:rPr>
        <w:t>2</w:t>
      </w:r>
      <w:r w:rsidRPr="000525D9">
        <w:rPr>
          <w:rFonts w:ascii="Times New Roman" w:hAnsi="Times New Roman" w:cs="Times New Roman"/>
          <w:sz w:val="20"/>
          <w:szCs w:val="20"/>
          <w:vertAlign w:val="superscript"/>
        </w:rPr>
        <w:t>nd</w:t>
      </w:r>
      <w:r w:rsidRPr="000525D9">
        <w:rPr>
          <w:rFonts w:ascii="Times New Roman" w:hAnsi="Times New Roman" w:cs="Times New Roman"/>
          <w:sz w:val="20"/>
          <w:szCs w:val="20"/>
        </w:rPr>
        <w:t xml:space="preserve"> future </w:t>
      </w:r>
      <w:r>
        <w:rPr>
          <w:rFonts w:ascii="Times New Roman" w:hAnsi="Times New Roman" w:cs="Times New Roman"/>
          <w:sz w:val="20"/>
          <w:szCs w:val="20"/>
        </w:rPr>
        <w:t xml:space="preserve"> </w:t>
      </w:r>
      <w:r w:rsidR="006F4F11">
        <w:rPr>
          <w:rFonts w:ascii="Times New Roman" w:hAnsi="Times New Roman" w:cs="Times New Roman"/>
          <w:sz w:val="20"/>
          <w:szCs w:val="20"/>
        </w:rPr>
        <w:t xml:space="preserve"> </w:t>
      </w:r>
      <w:r w:rsidR="002E0E1B">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spellStart"/>
      <w:r w:rsidRPr="000525D9">
        <w:rPr>
          <w:rFonts w:ascii="Times New Roman" w:hAnsi="Times New Roman" w:cs="Times New Roman"/>
          <w:sz w:val="20"/>
          <w:szCs w:val="20"/>
        </w:rPr>
        <w:t>future</w:t>
      </w:r>
      <w:proofErr w:type="spellEnd"/>
      <w:r w:rsidR="002E0E1B">
        <w:rPr>
          <w:rFonts w:ascii="Times New Roman" w:hAnsi="Times New Roman" w:cs="Times New Roman"/>
          <w:sz w:val="20"/>
          <w:szCs w:val="20"/>
        </w:rPr>
        <w:t xml:space="preserve">   </w:t>
      </w:r>
      <w:r w:rsidRPr="000525D9">
        <w:rPr>
          <w:rFonts w:ascii="Times New Roman" w:hAnsi="Times New Roman" w:cs="Times New Roman"/>
          <w:sz w:val="20"/>
          <w:szCs w:val="20"/>
        </w:rPr>
        <w:t xml:space="preserve"> </w:t>
      </w:r>
      <w:r>
        <w:rPr>
          <w:rFonts w:ascii="Times New Roman" w:hAnsi="Times New Roman" w:cs="Times New Roman"/>
          <w:sz w:val="20"/>
          <w:szCs w:val="20"/>
        </w:rPr>
        <w:t xml:space="preserve"> </w:t>
      </w:r>
      <w:r w:rsidR="006F4F11">
        <w:rPr>
          <w:rFonts w:ascii="Times New Roman" w:hAnsi="Times New Roman" w:cs="Times New Roman"/>
          <w:sz w:val="20"/>
          <w:szCs w:val="20"/>
        </w:rPr>
        <w:t xml:space="preserve"> subjunctive  </w:t>
      </w:r>
      <w:r w:rsidR="002E0E1B">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525D9">
        <w:rPr>
          <w:rFonts w:ascii="Times New Roman" w:hAnsi="Times New Roman" w:cs="Times New Roman"/>
          <w:sz w:val="20"/>
          <w:szCs w:val="20"/>
        </w:rPr>
        <w:t xml:space="preserve"> imperative</w:t>
      </w:r>
    </w:p>
    <w:p w:rsidR="000525D9" w:rsidRPr="000525D9" w:rsidRDefault="002E0E1B" w:rsidP="00EF1BB9">
      <w:pPr>
        <w:tabs>
          <w:tab w:val="left" w:pos="3600"/>
          <w:tab w:val="left" w:pos="5130"/>
          <w:tab w:val="left" w:pos="5760"/>
        </w:tabs>
        <w:spacing w:after="0"/>
        <w:ind w:right="720"/>
        <w:jc w:val="both"/>
        <w:rPr>
          <w:rFonts w:ascii="Times New Roman" w:hAnsi="Times New Roman" w:cs="Times New Roman"/>
          <w:i/>
        </w:rPr>
      </w:pPr>
      <w:r>
        <w:rPr>
          <w:rFonts w:ascii="Times New Roman" w:hAnsi="Times New Roman" w:cs="Times New Roman"/>
          <w:i/>
        </w:rPr>
        <w:t xml:space="preserve">  </w:t>
      </w:r>
      <w:r w:rsidR="006C4377">
        <w:rPr>
          <w:rFonts w:ascii="Times New Roman" w:hAnsi="Times New Roman" w:cs="Times New Roman"/>
          <w:i/>
        </w:rPr>
        <w:t xml:space="preserve"> </w:t>
      </w:r>
      <w:r w:rsidR="000525D9" w:rsidRPr="000525D9">
        <w:rPr>
          <w:rFonts w:ascii="Times New Roman" w:hAnsi="Times New Roman" w:cs="Times New Roman"/>
          <w:i/>
        </w:rPr>
        <w:t>L</w:t>
      </w:r>
      <w:r w:rsidR="000525D9" w:rsidRPr="00DF4ABD">
        <w:rPr>
          <w:rFonts w:ascii="Times New Roman" w:hAnsi="Times New Roman" w:cs="Times New Roman"/>
          <w:b/>
          <w:i/>
          <w:sz w:val="24"/>
          <w:szCs w:val="24"/>
          <w:vertAlign w:val="superscript"/>
        </w:rPr>
        <w:t>aṅ</w:t>
      </w:r>
      <w:r w:rsidR="000525D9" w:rsidRPr="00DF4ABD">
        <w:rPr>
          <w:rFonts w:ascii="Times New Roman" w:hAnsi="Times New Roman" w:cs="Times New Roman"/>
          <w:b/>
          <w:i/>
          <w:sz w:val="24"/>
          <w:szCs w:val="24"/>
        </w:rPr>
        <w:t xml:space="preserve"> </w:t>
      </w:r>
      <w:r w:rsidR="000525D9" w:rsidRPr="000525D9">
        <w:rPr>
          <w:rFonts w:ascii="Times New Roman" w:hAnsi="Times New Roman" w:cs="Times New Roman"/>
          <w:i/>
        </w:rPr>
        <w:t xml:space="preserve">            </w:t>
      </w:r>
      <w:r w:rsidR="009703B6">
        <w:rPr>
          <w:rFonts w:ascii="Times New Roman" w:hAnsi="Times New Roman" w:cs="Times New Roman"/>
          <w:i/>
        </w:rPr>
        <w:t xml:space="preserve">  </w:t>
      </w:r>
      <w:r w:rsidR="000525D9" w:rsidRPr="000525D9">
        <w:rPr>
          <w:rFonts w:ascii="Times New Roman" w:hAnsi="Times New Roman" w:cs="Times New Roman"/>
          <w:i/>
        </w:rPr>
        <w:t xml:space="preserve">   </w:t>
      </w:r>
      <w:r w:rsidR="006F4F11">
        <w:rPr>
          <w:rFonts w:ascii="Times New Roman" w:hAnsi="Times New Roman" w:cs="Times New Roman"/>
          <w:i/>
        </w:rPr>
        <w:t xml:space="preserve">    </w:t>
      </w:r>
      <w:r w:rsidR="00C11531">
        <w:rPr>
          <w:rFonts w:ascii="Times New Roman" w:hAnsi="Times New Roman" w:cs="Times New Roman"/>
          <w:i/>
        </w:rPr>
        <w:t xml:space="preserve"> </w:t>
      </w:r>
      <w:r w:rsidR="000525D9" w:rsidRPr="000525D9">
        <w:rPr>
          <w:rFonts w:ascii="Times New Roman" w:hAnsi="Times New Roman" w:cs="Times New Roman"/>
          <w:i/>
        </w:rPr>
        <w:t xml:space="preserve">  L</w:t>
      </w:r>
      <w:r w:rsidR="000525D9" w:rsidRPr="00DF4ABD">
        <w:rPr>
          <w:rFonts w:ascii="Times New Roman" w:hAnsi="Times New Roman" w:cs="Times New Roman"/>
          <w:b/>
          <w:i/>
          <w:sz w:val="24"/>
          <w:szCs w:val="24"/>
          <w:vertAlign w:val="superscript"/>
        </w:rPr>
        <w:t xml:space="preserve">iṅ  </w:t>
      </w:r>
      <w:r>
        <w:rPr>
          <w:rFonts w:ascii="Times New Roman" w:hAnsi="Times New Roman" w:cs="Times New Roman"/>
          <w:i/>
        </w:rPr>
        <w:t xml:space="preserve">         </w:t>
      </w:r>
      <w:r w:rsidR="000525D9" w:rsidRPr="000525D9">
        <w:rPr>
          <w:rFonts w:ascii="Times New Roman" w:hAnsi="Times New Roman" w:cs="Times New Roman"/>
          <w:i/>
        </w:rPr>
        <w:t xml:space="preserve">    </w:t>
      </w:r>
      <w:r w:rsidR="006C4377">
        <w:rPr>
          <w:rFonts w:ascii="Times New Roman" w:hAnsi="Times New Roman" w:cs="Times New Roman"/>
          <w:i/>
        </w:rPr>
        <w:t xml:space="preserve">    </w:t>
      </w:r>
      <w:r w:rsidR="00D16F12">
        <w:rPr>
          <w:rFonts w:ascii="Times New Roman" w:hAnsi="Times New Roman" w:cs="Times New Roman"/>
          <w:i/>
        </w:rPr>
        <w:t xml:space="preserve"> </w:t>
      </w:r>
      <w:r w:rsidR="000525D9" w:rsidRPr="000525D9">
        <w:rPr>
          <w:rFonts w:ascii="Times New Roman" w:hAnsi="Times New Roman" w:cs="Times New Roman"/>
          <w:i/>
        </w:rPr>
        <w:t xml:space="preserve">  L</w:t>
      </w:r>
      <w:r w:rsidR="000525D9" w:rsidRPr="00DF4ABD">
        <w:rPr>
          <w:rFonts w:ascii="Times New Roman" w:hAnsi="Times New Roman" w:cs="Times New Roman"/>
          <w:b/>
          <w:i/>
          <w:sz w:val="24"/>
          <w:szCs w:val="24"/>
          <w:vertAlign w:val="superscript"/>
        </w:rPr>
        <w:t>uṅ</w:t>
      </w:r>
      <w:r w:rsidR="000525D9" w:rsidRPr="000525D9">
        <w:rPr>
          <w:rFonts w:ascii="Times New Roman" w:hAnsi="Times New Roman" w:cs="Times New Roman"/>
          <w:i/>
        </w:rPr>
        <w:t xml:space="preserve">            </w:t>
      </w:r>
      <w:r w:rsidR="006F4F11">
        <w:rPr>
          <w:rFonts w:ascii="Times New Roman" w:hAnsi="Times New Roman" w:cs="Times New Roman"/>
          <w:i/>
        </w:rPr>
        <w:t xml:space="preserve">  </w:t>
      </w:r>
      <w:r w:rsidR="000525D9" w:rsidRPr="000525D9">
        <w:rPr>
          <w:rFonts w:ascii="Times New Roman" w:hAnsi="Times New Roman" w:cs="Times New Roman"/>
          <w:i/>
        </w:rPr>
        <w:t xml:space="preserve"> L</w:t>
      </w:r>
      <w:r w:rsidR="000525D9" w:rsidRPr="00DF4ABD">
        <w:rPr>
          <w:rFonts w:ascii="Times New Roman" w:hAnsi="Times New Roman" w:cs="Times New Roman"/>
          <w:b/>
          <w:i/>
          <w:sz w:val="24"/>
          <w:szCs w:val="24"/>
          <w:vertAlign w:val="superscript"/>
        </w:rPr>
        <w:t>ṛṅ</w:t>
      </w:r>
    </w:p>
    <w:p w:rsidR="000525D9" w:rsidRDefault="00D16F12" w:rsidP="00EF1BB9">
      <w:pPr>
        <w:tabs>
          <w:tab w:val="left" w:pos="3600"/>
          <w:tab w:val="left" w:pos="5130"/>
          <w:tab w:val="left" w:pos="5760"/>
        </w:tabs>
        <w:spacing w:after="0"/>
        <w:ind w:right="720"/>
        <w:jc w:val="both"/>
        <w:rPr>
          <w:rFonts w:ascii="Times New Roman" w:hAnsi="Times New Roman" w:cs="Times New Roman"/>
          <w:sz w:val="20"/>
          <w:szCs w:val="20"/>
        </w:rPr>
      </w:pPr>
      <w:proofErr w:type="gramStart"/>
      <w:r>
        <w:rPr>
          <w:rFonts w:ascii="Times New Roman" w:hAnsi="Times New Roman" w:cs="Times New Roman"/>
          <w:sz w:val="20"/>
          <w:szCs w:val="20"/>
        </w:rPr>
        <w:t>i</w:t>
      </w:r>
      <w:r w:rsidR="000525D9">
        <w:rPr>
          <w:rFonts w:ascii="Times New Roman" w:hAnsi="Times New Roman" w:cs="Times New Roman"/>
          <w:sz w:val="20"/>
          <w:szCs w:val="20"/>
        </w:rPr>
        <w:t>mperfect</w:t>
      </w:r>
      <w:proofErr w:type="gramEnd"/>
      <w:r w:rsidR="000525D9">
        <w:rPr>
          <w:rFonts w:ascii="Times New Roman" w:hAnsi="Times New Roman" w:cs="Times New Roman"/>
          <w:sz w:val="20"/>
          <w:szCs w:val="20"/>
        </w:rPr>
        <w:t xml:space="preserve"> </w:t>
      </w:r>
      <w:r w:rsidR="009703B6">
        <w:rPr>
          <w:rFonts w:ascii="Times New Roman" w:hAnsi="Times New Roman" w:cs="Times New Roman"/>
          <w:sz w:val="20"/>
          <w:szCs w:val="20"/>
        </w:rPr>
        <w:t xml:space="preserve"> </w:t>
      </w:r>
      <w:r w:rsidR="000525D9">
        <w:rPr>
          <w:rFonts w:ascii="Times New Roman" w:hAnsi="Times New Roman" w:cs="Times New Roman"/>
          <w:sz w:val="20"/>
          <w:szCs w:val="20"/>
        </w:rPr>
        <w:t xml:space="preserve">  </w:t>
      </w:r>
      <w:r w:rsidR="006F4F11">
        <w:rPr>
          <w:rFonts w:ascii="Times New Roman" w:hAnsi="Times New Roman" w:cs="Times New Roman"/>
          <w:sz w:val="20"/>
          <w:szCs w:val="20"/>
        </w:rPr>
        <w:t xml:space="preserve">  </w:t>
      </w:r>
      <w:r w:rsidR="00087451">
        <w:rPr>
          <w:rFonts w:ascii="Times New Roman" w:hAnsi="Times New Roman" w:cs="Times New Roman"/>
          <w:sz w:val="20"/>
          <w:szCs w:val="20"/>
        </w:rPr>
        <w:t xml:space="preserve">optative &amp; </w:t>
      </w:r>
      <w:proofErr w:type="spellStart"/>
      <w:r w:rsidR="00087451">
        <w:rPr>
          <w:rFonts w:ascii="Times New Roman" w:hAnsi="Times New Roman" w:cs="Times New Roman"/>
          <w:sz w:val="20"/>
          <w:szCs w:val="20"/>
        </w:rPr>
        <w:t>precative</w:t>
      </w:r>
      <w:proofErr w:type="spellEnd"/>
      <w:r w:rsidR="00087451">
        <w:rPr>
          <w:rFonts w:ascii="Times New Roman" w:hAnsi="Times New Roman" w:cs="Times New Roman"/>
          <w:sz w:val="20"/>
          <w:szCs w:val="20"/>
        </w:rPr>
        <w:t xml:space="preserve">      </w:t>
      </w:r>
      <w:r w:rsidR="000525D9">
        <w:rPr>
          <w:rFonts w:ascii="Times New Roman" w:hAnsi="Times New Roman" w:cs="Times New Roman"/>
          <w:sz w:val="20"/>
          <w:szCs w:val="20"/>
        </w:rPr>
        <w:t xml:space="preserve"> aorist      </w:t>
      </w:r>
      <w:r w:rsidR="002E0E1B">
        <w:rPr>
          <w:rFonts w:ascii="Times New Roman" w:hAnsi="Times New Roman" w:cs="Times New Roman"/>
          <w:sz w:val="20"/>
          <w:szCs w:val="20"/>
        </w:rPr>
        <w:t xml:space="preserve">  </w:t>
      </w:r>
      <w:r w:rsidR="000525D9">
        <w:rPr>
          <w:rFonts w:ascii="Times New Roman" w:hAnsi="Times New Roman" w:cs="Times New Roman"/>
          <w:sz w:val="20"/>
          <w:szCs w:val="20"/>
        </w:rPr>
        <w:t xml:space="preserve"> conditional</w:t>
      </w:r>
    </w:p>
    <w:p w:rsidR="000525D9" w:rsidRDefault="00D16F12"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sz w:val="20"/>
          <w:szCs w:val="20"/>
        </w:rPr>
        <w:t xml:space="preserve">  </w:t>
      </w:r>
      <w:r w:rsidR="009703B6">
        <w:rPr>
          <w:rFonts w:ascii="Times New Roman" w:hAnsi="Times New Roman" w:cs="Times New Roman"/>
          <w:sz w:val="20"/>
          <w:szCs w:val="20"/>
        </w:rPr>
        <w:t xml:space="preserve">   </w:t>
      </w:r>
      <w:r w:rsidRPr="00D16F12">
        <w:rPr>
          <w:rFonts w:ascii="Times New Roman" w:hAnsi="Times New Roman" w:cs="Times New Roman"/>
        </w:rPr>
        <w:t>It is evident that all names contain an in</w:t>
      </w:r>
      <w:r>
        <w:rPr>
          <w:rFonts w:ascii="Times New Roman" w:hAnsi="Times New Roman" w:cs="Times New Roman"/>
        </w:rPr>
        <w:t>i</w:t>
      </w:r>
      <w:r w:rsidRPr="00D16F12">
        <w:rPr>
          <w:rFonts w:ascii="Times New Roman" w:hAnsi="Times New Roman" w:cs="Times New Roman"/>
        </w:rPr>
        <w:t xml:space="preserve">tial </w:t>
      </w:r>
      <w:r w:rsidRPr="00D16F12">
        <w:rPr>
          <w:rFonts w:ascii="Times New Roman" w:hAnsi="Times New Roman" w:cs="Times New Roman"/>
          <w:i/>
        </w:rPr>
        <w:t>L</w:t>
      </w:r>
      <w:r w:rsidRPr="00D16F12">
        <w:rPr>
          <w:rFonts w:ascii="Times New Roman" w:hAnsi="Times New Roman" w:cs="Times New Roman"/>
        </w:rPr>
        <w:t xml:space="preserve"> and a final determinative, either </w:t>
      </w:r>
      <w:r w:rsidRPr="00CD133E">
        <w:rPr>
          <w:rFonts w:ascii="Times New Roman" w:hAnsi="Times New Roman" w:cs="Times New Roman"/>
          <w:b/>
          <w:i/>
          <w:sz w:val="24"/>
          <w:szCs w:val="24"/>
          <w:vertAlign w:val="superscript"/>
        </w:rPr>
        <w:t>ṭ</w:t>
      </w:r>
      <w:r>
        <w:rPr>
          <w:rFonts w:ascii="Times New Roman" w:hAnsi="Times New Roman" w:cs="Times New Roman"/>
          <w:i/>
        </w:rPr>
        <w:t xml:space="preserve"> </w:t>
      </w:r>
      <w:r w:rsidRPr="00D16F12">
        <w:rPr>
          <w:rFonts w:ascii="Times New Roman" w:hAnsi="Times New Roman" w:cs="Times New Roman"/>
        </w:rPr>
        <w:t xml:space="preserve">or </w:t>
      </w:r>
      <w:r w:rsidRPr="00CD133E">
        <w:rPr>
          <w:rFonts w:ascii="Times New Roman" w:hAnsi="Times New Roman" w:cs="Times New Roman"/>
          <w:b/>
          <w:i/>
          <w:sz w:val="24"/>
          <w:szCs w:val="24"/>
          <w:vertAlign w:val="superscript"/>
        </w:rPr>
        <w:t>ṅ</w:t>
      </w:r>
      <w:r w:rsidRPr="00D16F12">
        <w:rPr>
          <w:rFonts w:ascii="Times New Roman" w:hAnsi="Times New Roman" w:cs="Times New Roman"/>
          <w:b/>
          <w:i/>
          <w:vertAlign w:val="superscript"/>
        </w:rPr>
        <w:t xml:space="preserve"> </w:t>
      </w:r>
      <w:r w:rsidRPr="00D16F12">
        <w:rPr>
          <w:rFonts w:ascii="Times New Roman" w:hAnsi="Times New Roman" w:cs="Times New Roman"/>
        </w:rPr>
        <w:t>(</w:t>
      </w:r>
      <w:r>
        <w:rPr>
          <w:rFonts w:ascii="Times New Roman" w:hAnsi="Times New Roman" w:cs="Times New Roman"/>
        </w:rPr>
        <w:t>t</w:t>
      </w:r>
      <w:r w:rsidRPr="00D16F12">
        <w:rPr>
          <w:rFonts w:ascii="Times New Roman" w:hAnsi="Times New Roman" w:cs="Times New Roman"/>
        </w:rPr>
        <w:t>he</w:t>
      </w:r>
      <w:r>
        <w:rPr>
          <w:rFonts w:ascii="Times New Roman" w:hAnsi="Times New Roman" w:cs="Times New Roman"/>
        </w:rPr>
        <w:t xml:space="preserve"> final consonant in these terms is a determinative according to I 3 3). The status of </w:t>
      </w:r>
      <w:r w:rsidR="00C11531" w:rsidRPr="00CD133E">
        <w:rPr>
          <w:rFonts w:ascii="Times New Roman" w:hAnsi="Times New Roman" w:cs="Times New Roman"/>
          <w:b/>
          <w:i/>
          <w:sz w:val="24"/>
          <w:szCs w:val="24"/>
          <w:vertAlign w:val="superscript"/>
        </w:rPr>
        <w:t>ṭ</w:t>
      </w:r>
      <w:r>
        <w:rPr>
          <w:rFonts w:ascii="Times New Roman" w:hAnsi="Times New Roman" w:cs="Times New Roman"/>
        </w:rPr>
        <w:t xml:space="preserve"> and </w:t>
      </w:r>
      <w:r w:rsidR="00C11531" w:rsidRPr="00CD133E">
        <w:rPr>
          <w:rFonts w:ascii="Times New Roman" w:hAnsi="Times New Roman" w:cs="Times New Roman"/>
          <w:b/>
          <w:i/>
          <w:sz w:val="24"/>
          <w:szCs w:val="24"/>
          <w:vertAlign w:val="superscript"/>
        </w:rPr>
        <w:t>ṅ</w:t>
      </w:r>
      <w:r>
        <w:rPr>
          <w:rFonts w:ascii="Times New Roman" w:hAnsi="Times New Roman" w:cs="Times New Roman"/>
        </w:rPr>
        <w:t xml:space="preserve"> as d</w:t>
      </w:r>
      <w:r w:rsidR="00C11531">
        <w:rPr>
          <w:rFonts w:ascii="Times New Roman" w:hAnsi="Times New Roman" w:cs="Times New Roman"/>
        </w:rPr>
        <w:t>eterminatives is confirmed by t</w:t>
      </w:r>
      <w:r>
        <w:rPr>
          <w:rFonts w:ascii="Times New Roman" w:hAnsi="Times New Roman" w:cs="Times New Roman"/>
        </w:rPr>
        <w:t>wo further statements of P</w:t>
      </w:r>
      <w:r w:rsidR="00C11531">
        <w:rPr>
          <w:rFonts w:ascii="Times New Roman" w:hAnsi="Times New Roman" w:cs="Times New Roman"/>
        </w:rPr>
        <w:t>āṇ</w:t>
      </w:r>
      <w:r>
        <w:rPr>
          <w:rFonts w:ascii="Times New Roman" w:hAnsi="Times New Roman" w:cs="Times New Roman"/>
        </w:rPr>
        <w:t>ini himself: he calls the first six terms (</w:t>
      </w:r>
      <w:r w:rsidRPr="00C11531">
        <w:rPr>
          <w:rFonts w:ascii="Times New Roman" w:hAnsi="Times New Roman" w:cs="Times New Roman"/>
          <w:i/>
        </w:rPr>
        <w:t>L</w:t>
      </w:r>
      <w:r w:rsidRPr="009703B6">
        <w:rPr>
          <w:rFonts w:ascii="Times New Roman" w:hAnsi="Times New Roman" w:cs="Times New Roman"/>
          <w:b/>
          <w:i/>
          <w:sz w:val="24"/>
          <w:szCs w:val="24"/>
          <w:vertAlign w:val="superscript"/>
        </w:rPr>
        <w:t>a</w:t>
      </w:r>
      <w:r w:rsidR="00C11531" w:rsidRPr="009703B6">
        <w:rPr>
          <w:rFonts w:ascii="Times New Roman" w:hAnsi="Times New Roman" w:cs="Times New Roman"/>
          <w:b/>
          <w:i/>
          <w:sz w:val="24"/>
          <w:szCs w:val="24"/>
          <w:vertAlign w:val="superscript"/>
        </w:rPr>
        <w:t>ṭ</w:t>
      </w:r>
      <w:r w:rsidRPr="00C11531">
        <w:rPr>
          <w:rFonts w:ascii="Times New Roman" w:hAnsi="Times New Roman" w:cs="Times New Roman"/>
          <w:b/>
          <w:vertAlign w:val="superscript"/>
        </w:rPr>
        <w:t xml:space="preserve"> </w:t>
      </w:r>
      <w:r>
        <w:rPr>
          <w:rFonts w:ascii="Times New Roman" w:hAnsi="Times New Roman" w:cs="Times New Roman"/>
        </w:rPr>
        <w:t xml:space="preserve">etc.) </w:t>
      </w:r>
      <w:r w:rsidR="00C11531" w:rsidRPr="009703B6">
        <w:rPr>
          <w:rFonts w:ascii="Times New Roman" w:hAnsi="Times New Roman" w:cs="Times New Roman"/>
          <w:b/>
          <w:i/>
          <w:sz w:val="24"/>
          <w:szCs w:val="24"/>
          <w:vertAlign w:val="superscript"/>
        </w:rPr>
        <w:t>ṭ</w:t>
      </w:r>
      <w:r w:rsidR="00C11531" w:rsidRPr="00C11531">
        <w:rPr>
          <w:rFonts w:ascii="Times New Roman" w:hAnsi="Times New Roman" w:cs="Times New Roman"/>
          <w:i/>
        </w:rPr>
        <w:t>-</w:t>
      </w:r>
      <w:r w:rsidRPr="00C11531">
        <w:rPr>
          <w:rFonts w:ascii="Times New Roman" w:hAnsi="Times New Roman" w:cs="Times New Roman"/>
          <w:i/>
        </w:rPr>
        <w:t>it</w:t>
      </w:r>
      <w:r>
        <w:rPr>
          <w:rFonts w:ascii="Times New Roman" w:hAnsi="Times New Roman" w:cs="Times New Roman"/>
        </w:rPr>
        <w:t xml:space="preserve"> (‘having </w:t>
      </w:r>
      <w:r w:rsidR="00C11531" w:rsidRPr="009703B6">
        <w:rPr>
          <w:rFonts w:ascii="Times New Roman" w:hAnsi="Times New Roman" w:cs="Times New Roman"/>
          <w:b/>
          <w:i/>
          <w:sz w:val="24"/>
          <w:szCs w:val="24"/>
          <w:vertAlign w:val="superscript"/>
        </w:rPr>
        <w:t>ṭ</w:t>
      </w:r>
      <w:r w:rsidR="00C11531">
        <w:rPr>
          <w:rFonts w:ascii="Times New Roman" w:hAnsi="Times New Roman" w:cs="Times New Roman"/>
        </w:rPr>
        <w:t xml:space="preserve"> </w:t>
      </w:r>
      <w:r>
        <w:rPr>
          <w:rFonts w:ascii="Times New Roman" w:hAnsi="Times New Roman" w:cs="Times New Roman"/>
        </w:rPr>
        <w:t>as determinative’ III 4 79) and the other four (</w:t>
      </w:r>
      <w:r w:rsidRPr="00C11531">
        <w:rPr>
          <w:rFonts w:ascii="Times New Roman" w:hAnsi="Times New Roman" w:cs="Times New Roman"/>
          <w:i/>
        </w:rPr>
        <w:t>L</w:t>
      </w:r>
      <w:r w:rsidRPr="009703B6">
        <w:rPr>
          <w:rFonts w:ascii="Times New Roman" w:hAnsi="Times New Roman" w:cs="Times New Roman"/>
          <w:b/>
          <w:i/>
          <w:sz w:val="24"/>
          <w:szCs w:val="24"/>
          <w:vertAlign w:val="superscript"/>
        </w:rPr>
        <w:t>a</w:t>
      </w:r>
      <w:r w:rsidR="00C11531" w:rsidRPr="009703B6">
        <w:rPr>
          <w:rFonts w:ascii="Times New Roman" w:hAnsi="Times New Roman" w:cs="Times New Roman"/>
          <w:b/>
          <w:i/>
          <w:sz w:val="24"/>
          <w:szCs w:val="24"/>
          <w:vertAlign w:val="superscript"/>
        </w:rPr>
        <w:t>ṅ</w:t>
      </w:r>
      <w:r>
        <w:rPr>
          <w:rFonts w:ascii="Times New Roman" w:hAnsi="Times New Roman" w:cs="Times New Roman"/>
        </w:rPr>
        <w:t xml:space="preserve"> etc.) </w:t>
      </w:r>
      <w:r w:rsidR="00C11531" w:rsidRPr="009703B6">
        <w:rPr>
          <w:rFonts w:ascii="Times New Roman" w:hAnsi="Times New Roman" w:cs="Times New Roman"/>
          <w:b/>
          <w:i/>
          <w:sz w:val="24"/>
          <w:szCs w:val="24"/>
          <w:vertAlign w:val="superscript"/>
        </w:rPr>
        <w:t>ṅ</w:t>
      </w:r>
      <w:r w:rsidRPr="00C11531">
        <w:rPr>
          <w:rFonts w:ascii="Times New Roman" w:hAnsi="Times New Roman" w:cs="Times New Roman"/>
          <w:i/>
        </w:rPr>
        <w:t>-it</w:t>
      </w:r>
      <w:r>
        <w:rPr>
          <w:rFonts w:ascii="Times New Roman" w:hAnsi="Times New Roman" w:cs="Times New Roman"/>
        </w:rPr>
        <w:t xml:space="preserve"> (‘having </w:t>
      </w:r>
      <w:r w:rsidR="00C11531" w:rsidRPr="009703B6">
        <w:rPr>
          <w:rFonts w:ascii="Times New Roman" w:hAnsi="Times New Roman" w:cs="Times New Roman"/>
          <w:b/>
          <w:i/>
          <w:sz w:val="24"/>
          <w:szCs w:val="24"/>
          <w:vertAlign w:val="superscript"/>
        </w:rPr>
        <w:t>ṅ</w:t>
      </w:r>
      <w:r>
        <w:rPr>
          <w:rFonts w:ascii="Times New Roman" w:hAnsi="Times New Roman" w:cs="Times New Roman"/>
        </w:rPr>
        <w:t xml:space="preserve"> as determinative’ III 4 99). </w:t>
      </w:r>
      <w:r w:rsidRPr="00C11531">
        <w:rPr>
          <w:rFonts w:ascii="Times New Roman" w:hAnsi="Times New Roman" w:cs="Times New Roman"/>
          <w:i/>
        </w:rPr>
        <w:t>L</w:t>
      </w:r>
      <w:r>
        <w:rPr>
          <w:rFonts w:ascii="Times New Roman" w:hAnsi="Times New Roman" w:cs="Times New Roman"/>
        </w:rPr>
        <w:t xml:space="preserve"> is, of course, no determinative, as it is not just dropped, but replaced by the actual endings (III 4 77ff.); to ad</w:t>
      </w:r>
      <w:r w:rsidR="00C11531">
        <w:rPr>
          <w:rFonts w:ascii="Times New Roman" w:hAnsi="Times New Roman" w:cs="Times New Roman"/>
        </w:rPr>
        <w:t xml:space="preserve">d to it, </w:t>
      </w:r>
      <w:r>
        <w:rPr>
          <w:rFonts w:ascii="Times New Roman" w:hAnsi="Times New Roman" w:cs="Times New Roman"/>
        </w:rPr>
        <w:t>we have the explicit statement of Pata</w:t>
      </w:r>
      <w:r w:rsidR="00C11531">
        <w:rPr>
          <w:rFonts w:ascii="Times New Roman" w:hAnsi="Times New Roman" w:cs="Times New Roman"/>
        </w:rPr>
        <w:t>ñ</w:t>
      </w:r>
      <w:r>
        <w:rPr>
          <w:rFonts w:ascii="Times New Roman" w:hAnsi="Times New Roman" w:cs="Times New Roman"/>
        </w:rPr>
        <w:t xml:space="preserve">jali that </w:t>
      </w:r>
      <w:r w:rsidRPr="00C11531">
        <w:rPr>
          <w:rFonts w:ascii="Times New Roman" w:hAnsi="Times New Roman" w:cs="Times New Roman"/>
          <w:i/>
        </w:rPr>
        <w:t>L</w:t>
      </w:r>
      <w:r>
        <w:rPr>
          <w:rFonts w:ascii="Times New Roman" w:hAnsi="Times New Roman" w:cs="Times New Roman"/>
        </w:rPr>
        <w:t xml:space="preserve"> is not an </w:t>
      </w:r>
      <w:r w:rsidRPr="00C11531">
        <w:rPr>
          <w:rFonts w:ascii="Times New Roman" w:hAnsi="Times New Roman" w:cs="Times New Roman"/>
          <w:i/>
        </w:rPr>
        <w:t>it</w:t>
      </w:r>
      <w:r>
        <w:rPr>
          <w:rFonts w:ascii="Times New Roman" w:hAnsi="Times New Roman" w:cs="Times New Roman"/>
        </w:rPr>
        <w:t xml:space="preserve"> (‘determinative’).</w:t>
      </w:r>
      <w:r w:rsidR="00C11531">
        <w:rPr>
          <w:rStyle w:val="FootnoteReference"/>
          <w:rFonts w:ascii="Times New Roman" w:hAnsi="Times New Roman" w:cs="Times New Roman"/>
        </w:rPr>
        <w:footnoteReference w:id="156"/>
      </w:r>
    </w:p>
    <w:p w:rsidR="004D024A" w:rsidRDefault="004D024A"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lastRenderedPageBreak/>
        <w:t xml:space="preserve"> </w:t>
      </w:r>
      <w:r w:rsidR="0063576A">
        <w:rPr>
          <w:rFonts w:ascii="Times New Roman" w:hAnsi="Times New Roman" w:cs="Times New Roman"/>
        </w:rPr>
        <w:t xml:space="preserve">   </w:t>
      </w:r>
      <w:r>
        <w:rPr>
          <w:rFonts w:ascii="Times New Roman" w:hAnsi="Times New Roman" w:cs="Times New Roman"/>
        </w:rPr>
        <w:t xml:space="preserve"> It is much more difficult to determine the status of the vowels in-between. We can, at least, eliminate from the beginning the possibility, that these vowels are mere auxiliaries, inserted </w:t>
      </w:r>
      <w:r w:rsidR="00DF2BCB">
        <w:rPr>
          <w:rFonts w:ascii="Times New Roman" w:hAnsi="Times New Roman" w:cs="Times New Roman"/>
        </w:rPr>
        <w:t>t</w:t>
      </w:r>
      <w:r>
        <w:rPr>
          <w:rFonts w:ascii="Times New Roman" w:hAnsi="Times New Roman" w:cs="Times New Roman"/>
        </w:rPr>
        <w:t xml:space="preserve">o facilitate the pronunciation, i.e. </w:t>
      </w:r>
      <w:r w:rsidRPr="004D024A">
        <w:rPr>
          <w:rFonts w:ascii="Times New Roman" w:hAnsi="Times New Roman" w:cs="Times New Roman"/>
          <w:i/>
          <w:strike/>
        </w:rPr>
        <w:t>a</w:t>
      </w:r>
      <w:r>
        <w:rPr>
          <w:rFonts w:ascii="Times New Roman" w:hAnsi="Times New Roman" w:cs="Times New Roman"/>
        </w:rPr>
        <w:t xml:space="preserve">, </w:t>
      </w:r>
      <w:r w:rsidRPr="004D024A">
        <w:rPr>
          <w:rFonts w:ascii="Times New Roman" w:hAnsi="Times New Roman" w:cs="Times New Roman"/>
          <w:i/>
          <w:strike/>
        </w:rPr>
        <w:t>i</w:t>
      </w:r>
      <w:r>
        <w:rPr>
          <w:rFonts w:ascii="Times New Roman" w:hAnsi="Times New Roman" w:cs="Times New Roman"/>
        </w:rPr>
        <w:t xml:space="preserve">, </w:t>
      </w:r>
      <w:r w:rsidRPr="004D024A">
        <w:rPr>
          <w:rFonts w:ascii="Times New Roman" w:hAnsi="Times New Roman" w:cs="Times New Roman"/>
          <w:i/>
          <w:strike/>
        </w:rPr>
        <w:t>u</w:t>
      </w:r>
      <w:r>
        <w:rPr>
          <w:rFonts w:ascii="Times New Roman" w:hAnsi="Times New Roman" w:cs="Times New Roman"/>
        </w:rPr>
        <w:t xml:space="preserve">, </w:t>
      </w:r>
      <w:r w:rsidRPr="004D024A">
        <w:rPr>
          <w:rFonts w:ascii="Times New Roman" w:hAnsi="Times New Roman" w:cs="Times New Roman"/>
          <w:i/>
          <w:strike/>
        </w:rPr>
        <w:t>ṛ</w:t>
      </w:r>
      <w:r>
        <w:rPr>
          <w:rFonts w:ascii="Times New Roman" w:hAnsi="Times New Roman" w:cs="Times New Roman"/>
        </w:rPr>
        <w:t xml:space="preserve">, </w:t>
      </w:r>
      <w:r w:rsidRPr="004D024A">
        <w:rPr>
          <w:rFonts w:ascii="Times New Roman" w:hAnsi="Times New Roman" w:cs="Times New Roman"/>
          <w:i/>
          <w:strike/>
        </w:rPr>
        <w:t>e</w:t>
      </w:r>
      <w:r>
        <w:rPr>
          <w:rFonts w:ascii="Times New Roman" w:hAnsi="Times New Roman" w:cs="Times New Roman"/>
        </w:rPr>
        <w:t xml:space="preserve">, </w:t>
      </w:r>
      <w:r w:rsidRPr="00DF2BCB">
        <w:rPr>
          <w:rFonts w:ascii="Times New Roman" w:hAnsi="Times New Roman" w:cs="Times New Roman"/>
          <w:i/>
          <w:strike/>
        </w:rPr>
        <w:t>o</w:t>
      </w:r>
      <w:r>
        <w:rPr>
          <w:rFonts w:ascii="Times New Roman" w:hAnsi="Times New Roman" w:cs="Times New Roman"/>
        </w:rPr>
        <w:t xml:space="preserve"> as representatives of spoken </w:t>
      </w:r>
      <w:r w:rsidRPr="004D024A">
        <w:rPr>
          <w:rFonts w:ascii="Times New Roman" w:hAnsi="Times New Roman" w:cs="Times New Roman"/>
          <w:i/>
        </w:rPr>
        <w:t>ə</w:t>
      </w:r>
      <w:r>
        <w:rPr>
          <w:rFonts w:ascii="Times New Roman" w:hAnsi="Times New Roman" w:cs="Times New Roman"/>
        </w:rPr>
        <w:t>.</w:t>
      </w:r>
      <w:r w:rsidR="00065956">
        <w:rPr>
          <w:rFonts w:ascii="Times New Roman" w:hAnsi="Times New Roman" w:cs="Times New Roman"/>
        </w:rPr>
        <w:t xml:space="preserve"> Such interpretation is not only excluded by the nature of /e/ and /o/ as long vowel</w:t>
      </w:r>
      <w:r w:rsidR="00DF2BCB">
        <w:rPr>
          <w:rFonts w:ascii="Times New Roman" w:hAnsi="Times New Roman" w:cs="Times New Roman"/>
        </w:rPr>
        <w:t>s</w:t>
      </w:r>
      <w:r w:rsidR="00065956">
        <w:rPr>
          <w:rFonts w:ascii="Times New Roman" w:hAnsi="Times New Roman" w:cs="Times New Roman"/>
        </w:rPr>
        <w:t xml:space="preserve">, but also and mainly by the systematic way, in which these vowels are used to differentiate the technical names for tenses and modes. I consider them as determinatives (bound to drop by I 3 9), because there seems to be no other way to dispose of these vowels in the process of word formation; when </w:t>
      </w:r>
      <w:r w:rsidR="00065956" w:rsidRPr="00DF2BCB">
        <w:rPr>
          <w:rFonts w:ascii="Times New Roman" w:hAnsi="Times New Roman" w:cs="Times New Roman"/>
          <w:i/>
        </w:rPr>
        <w:t>L</w:t>
      </w:r>
      <w:r w:rsidR="00065956">
        <w:rPr>
          <w:rFonts w:ascii="Times New Roman" w:hAnsi="Times New Roman" w:cs="Times New Roman"/>
        </w:rPr>
        <w:t xml:space="preserve"> is rep</w:t>
      </w:r>
      <w:r w:rsidR="00DF2BCB">
        <w:rPr>
          <w:rFonts w:ascii="Times New Roman" w:hAnsi="Times New Roman" w:cs="Times New Roman"/>
        </w:rPr>
        <w:t>l</w:t>
      </w:r>
      <w:r w:rsidR="00065956">
        <w:rPr>
          <w:rFonts w:ascii="Times New Roman" w:hAnsi="Times New Roman" w:cs="Times New Roman"/>
        </w:rPr>
        <w:t>aced by the personal endings (III 4 77ff.), the vowels would otherwise still be there – which evidently is not the case. P</w:t>
      </w:r>
      <w:r w:rsidR="00DF2BCB">
        <w:rPr>
          <w:rFonts w:ascii="Times New Roman" w:hAnsi="Times New Roman" w:cs="Times New Roman"/>
        </w:rPr>
        <w:t>āṇ</w:t>
      </w:r>
      <w:r w:rsidR="00065956">
        <w:rPr>
          <w:rFonts w:ascii="Times New Roman" w:hAnsi="Times New Roman" w:cs="Times New Roman"/>
        </w:rPr>
        <w:t>ini nowhere teaches a replacement or a special disappearance of these vowels. These vowels have no direct determinative force,</w:t>
      </w:r>
      <w:r w:rsidR="00065956">
        <w:rPr>
          <w:rStyle w:val="FootnoteReference"/>
          <w:rFonts w:ascii="Times New Roman" w:hAnsi="Times New Roman" w:cs="Times New Roman"/>
        </w:rPr>
        <w:footnoteReference w:id="157"/>
      </w:r>
      <w:r w:rsidR="00D14AAC">
        <w:rPr>
          <w:rFonts w:ascii="Times New Roman" w:hAnsi="Times New Roman" w:cs="Times New Roman"/>
        </w:rPr>
        <w:t xml:space="preserve"> but merely serve to hold the different terms for all the tenses and modes apart. </w:t>
      </w:r>
      <w:r w:rsidR="00D14AAC" w:rsidRPr="00DF2BCB">
        <w:rPr>
          <w:rFonts w:ascii="Times New Roman" w:hAnsi="Times New Roman" w:cs="Times New Roman"/>
          <w:i/>
        </w:rPr>
        <w:t>L</w:t>
      </w:r>
      <w:r w:rsidR="0063576A" w:rsidRPr="0063576A">
        <w:rPr>
          <w:rFonts w:ascii="Times New Roman" w:hAnsi="Times New Roman" w:cs="Times New Roman"/>
          <w:b/>
          <w:i/>
          <w:sz w:val="24"/>
          <w:szCs w:val="24"/>
          <w:vertAlign w:val="superscript"/>
        </w:rPr>
        <w:t>a</w:t>
      </w:r>
      <w:r w:rsidR="00DF2BCB" w:rsidRPr="0063576A">
        <w:rPr>
          <w:rFonts w:ascii="Times New Roman" w:hAnsi="Times New Roman" w:cs="Times New Roman"/>
          <w:b/>
          <w:i/>
          <w:sz w:val="24"/>
          <w:szCs w:val="24"/>
          <w:vertAlign w:val="superscript"/>
        </w:rPr>
        <w:t>ṭ</w:t>
      </w:r>
      <w:r w:rsidR="00D14AAC">
        <w:rPr>
          <w:rFonts w:ascii="Times New Roman" w:hAnsi="Times New Roman" w:cs="Times New Roman"/>
        </w:rPr>
        <w:t xml:space="preserve">, </w:t>
      </w:r>
      <w:r w:rsidR="00D14AAC" w:rsidRPr="00DF2BCB">
        <w:rPr>
          <w:rFonts w:ascii="Times New Roman" w:hAnsi="Times New Roman" w:cs="Times New Roman"/>
          <w:i/>
        </w:rPr>
        <w:t>L</w:t>
      </w:r>
      <w:r w:rsidR="00D14AAC" w:rsidRPr="0063576A">
        <w:rPr>
          <w:rFonts w:ascii="Times New Roman" w:hAnsi="Times New Roman" w:cs="Times New Roman"/>
          <w:b/>
          <w:i/>
          <w:sz w:val="24"/>
          <w:szCs w:val="24"/>
          <w:vertAlign w:val="superscript"/>
        </w:rPr>
        <w:t>i</w:t>
      </w:r>
      <w:r w:rsidR="00DF2BCB" w:rsidRPr="0063576A">
        <w:rPr>
          <w:rFonts w:ascii="Times New Roman" w:hAnsi="Times New Roman" w:cs="Times New Roman"/>
          <w:b/>
          <w:i/>
          <w:sz w:val="24"/>
          <w:szCs w:val="24"/>
          <w:vertAlign w:val="superscript"/>
        </w:rPr>
        <w:t>ṭ</w:t>
      </w:r>
      <w:r w:rsidR="00D14AAC">
        <w:rPr>
          <w:rFonts w:ascii="Times New Roman" w:hAnsi="Times New Roman" w:cs="Times New Roman"/>
        </w:rPr>
        <w:t xml:space="preserve">, </w:t>
      </w:r>
      <w:r w:rsidR="00D14AAC" w:rsidRPr="00DF2BCB">
        <w:rPr>
          <w:rFonts w:ascii="Times New Roman" w:hAnsi="Times New Roman" w:cs="Times New Roman"/>
          <w:i/>
        </w:rPr>
        <w:t>L</w:t>
      </w:r>
      <w:r w:rsidR="00D14AAC" w:rsidRPr="0063576A">
        <w:rPr>
          <w:rFonts w:ascii="Times New Roman" w:hAnsi="Times New Roman" w:cs="Times New Roman"/>
          <w:b/>
          <w:i/>
          <w:sz w:val="24"/>
          <w:szCs w:val="24"/>
          <w:vertAlign w:val="superscript"/>
        </w:rPr>
        <w:t>u</w:t>
      </w:r>
      <w:r w:rsidR="00DF2BCB" w:rsidRPr="0063576A">
        <w:rPr>
          <w:rFonts w:ascii="Times New Roman" w:hAnsi="Times New Roman" w:cs="Times New Roman"/>
          <w:b/>
          <w:i/>
          <w:sz w:val="24"/>
          <w:szCs w:val="24"/>
          <w:vertAlign w:val="superscript"/>
        </w:rPr>
        <w:t>ṭ</w:t>
      </w:r>
      <w:r w:rsidR="00D14AAC" w:rsidRPr="0063576A">
        <w:rPr>
          <w:rFonts w:ascii="Times New Roman" w:hAnsi="Times New Roman" w:cs="Times New Roman"/>
          <w:b/>
          <w:sz w:val="24"/>
          <w:szCs w:val="24"/>
          <w:vertAlign w:val="superscript"/>
        </w:rPr>
        <w:t xml:space="preserve"> </w:t>
      </w:r>
      <w:r w:rsidR="00D14AAC">
        <w:rPr>
          <w:rFonts w:ascii="Times New Roman" w:hAnsi="Times New Roman" w:cs="Times New Roman"/>
        </w:rPr>
        <w:t xml:space="preserve">etc. are different by special definition, not by virtue of the indicative value of their vowel determinatives; likewise </w:t>
      </w:r>
      <w:r w:rsidR="00DF2BCB" w:rsidRPr="00675761">
        <w:rPr>
          <w:rFonts w:ascii="Times New Roman" w:hAnsi="Times New Roman" w:cs="Times New Roman"/>
          <w:b/>
          <w:i/>
          <w:sz w:val="24"/>
          <w:szCs w:val="24"/>
          <w:vertAlign w:val="superscript"/>
        </w:rPr>
        <w:t>ṭ</w:t>
      </w:r>
      <w:r w:rsidR="00DF2BCB" w:rsidRPr="00675761">
        <w:rPr>
          <w:rFonts w:ascii="Times New Roman" w:hAnsi="Times New Roman" w:cs="Times New Roman"/>
          <w:sz w:val="24"/>
          <w:szCs w:val="24"/>
        </w:rPr>
        <w:t xml:space="preserve"> </w:t>
      </w:r>
      <w:r w:rsidR="00D14AAC">
        <w:rPr>
          <w:rFonts w:ascii="Times New Roman" w:hAnsi="Times New Roman" w:cs="Times New Roman"/>
        </w:rPr>
        <w:t>has index value not in the usual way, but only contrasts these terms wit</w:t>
      </w:r>
      <w:r w:rsidR="00DF2BCB">
        <w:rPr>
          <w:rFonts w:ascii="Times New Roman" w:hAnsi="Times New Roman" w:cs="Times New Roman"/>
        </w:rPr>
        <w:t>h</w:t>
      </w:r>
      <w:r w:rsidR="00D14AAC">
        <w:rPr>
          <w:rFonts w:ascii="Times New Roman" w:hAnsi="Times New Roman" w:cs="Times New Roman"/>
        </w:rPr>
        <w:t xml:space="preserve"> </w:t>
      </w:r>
      <w:r w:rsidR="00DF2BCB" w:rsidRPr="00675761">
        <w:rPr>
          <w:rFonts w:ascii="Times New Roman" w:hAnsi="Times New Roman" w:cs="Times New Roman"/>
          <w:b/>
          <w:i/>
          <w:sz w:val="24"/>
          <w:szCs w:val="24"/>
          <w:vertAlign w:val="superscript"/>
        </w:rPr>
        <w:t>ṭ</w:t>
      </w:r>
      <w:r w:rsidR="00D14AAC">
        <w:rPr>
          <w:rFonts w:ascii="Times New Roman" w:hAnsi="Times New Roman" w:cs="Times New Roman"/>
        </w:rPr>
        <w:t xml:space="preserve"> against </w:t>
      </w:r>
      <w:r w:rsidR="00D14AAC">
        <w:rPr>
          <w:rFonts w:ascii="Times New Roman" w:hAnsi="Times New Roman" w:cs="Times New Roman"/>
        </w:rPr>
        <w:lastRenderedPageBreak/>
        <w:t>those with</w:t>
      </w:r>
      <w:r w:rsidR="00DF2BCB">
        <w:rPr>
          <w:rFonts w:ascii="Times New Roman" w:hAnsi="Times New Roman" w:cs="Times New Roman"/>
        </w:rPr>
        <w:t xml:space="preserve"> </w:t>
      </w:r>
      <w:r w:rsidR="00DF2BCB" w:rsidRPr="00675761">
        <w:rPr>
          <w:rFonts w:ascii="Times New Roman" w:hAnsi="Times New Roman" w:cs="Times New Roman"/>
          <w:b/>
          <w:i/>
          <w:sz w:val="24"/>
          <w:szCs w:val="24"/>
          <w:vertAlign w:val="superscript"/>
        </w:rPr>
        <w:t>ṅ</w:t>
      </w:r>
      <w:r w:rsidR="00D14AAC">
        <w:rPr>
          <w:rFonts w:ascii="Times New Roman" w:hAnsi="Times New Roman" w:cs="Times New Roman"/>
        </w:rPr>
        <w:t xml:space="preserve"> (</w:t>
      </w:r>
      <w:r w:rsidR="00D14AAC" w:rsidRPr="00DF2BCB">
        <w:rPr>
          <w:rFonts w:ascii="Times New Roman" w:hAnsi="Times New Roman" w:cs="Times New Roman"/>
          <w:i/>
        </w:rPr>
        <w:t>L</w:t>
      </w:r>
      <w:r w:rsidR="00D14AAC" w:rsidRPr="00675761">
        <w:rPr>
          <w:rFonts w:ascii="Times New Roman" w:hAnsi="Times New Roman" w:cs="Times New Roman"/>
          <w:b/>
          <w:i/>
          <w:sz w:val="24"/>
          <w:szCs w:val="24"/>
          <w:vertAlign w:val="superscript"/>
        </w:rPr>
        <w:t>a</w:t>
      </w:r>
      <w:r w:rsidR="00DF2BCB" w:rsidRPr="00675761">
        <w:rPr>
          <w:rFonts w:ascii="Times New Roman" w:hAnsi="Times New Roman" w:cs="Times New Roman"/>
          <w:b/>
          <w:i/>
          <w:sz w:val="24"/>
          <w:szCs w:val="24"/>
          <w:vertAlign w:val="superscript"/>
        </w:rPr>
        <w:t>ṅ</w:t>
      </w:r>
      <w:r w:rsidR="00D14AAC">
        <w:rPr>
          <w:rFonts w:ascii="Times New Roman" w:hAnsi="Times New Roman" w:cs="Times New Roman"/>
        </w:rPr>
        <w:t xml:space="preserve">, </w:t>
      </w:r>
      <w:r w:rsidR="00D14AAC" w:rsidRPr="00DF2BCB">
        <w:rPr>
          <w:rFonts w:ascii="Times New Roman" w:hAnsi="Times New Roman" w:cs="Times New Roman"/>
          <w:i/>
        </w:rPr>
        <w:t>L</w:t>
      </w:r>
      <w:r w:rsidR="00D14AAC" w:rsidRPr="00675761">
        <w:rPr>
          <w:rFonts w:ascii="Times New Roman" w:hAnsi="Times New Roman" w:cs="Times New Roman"/>
          <w:b/>
          <w:i/>
          <w:sz w:val="24"/>
          <w:szCs w:val="24"/>
          <w:vertAlign w:val="superscript"/>
        </w:rPr>
        <w:t>i</w:t>
      </w:r>
      <w:r w:rsidR="00DF2BCB" w:rsidRPr="00675761">
        <w:rPr>
          <w:rFonts w:ascii="Times New Roman" w:hAnsi="Times New Roman" w:cs="Times New Roman"/>
          <w:b/>
          <w:i/>
          <w:sz w:val="24"/>
          <w:szCs w:val="24"/>
          <w:vertAlign w:val="superscript"/>
        </w:rPr>
        <w:t>ṅ</w:t>
      </w:r>
      <w:r w:rsidR="00D14AAC">
        <w:rPr>
          <w:rFonts w:ascii="Times New Roman" w:hAnsi="Times New Roman" w:cs="Times New Roman"/>
        </w:rPr>
        <w:t xml:space="preserve"> etc. </w:t>
      </w:r>
      <w:r w:rsidR="00DF2BCB">
        <w:rPr>
          <w:rFonts w:ascii="Times New Roman" w:hAnsi="Times New Roman" w:cs="Times New Roman"/>
        </w:rPr>
        <w:t>)</w:t>
      </w:r>
      <w:r w:rsidR="00D14AAC">
        <w:rPr>
          <w:rFonts w:ascii="Times New Roman" w:hAnsi="Times New Roman" w:cs="Times New Roman"/>
        </w:rPr>
        <w:t xml:space="preserve"> –</w:t>
      </w:r>
      <w:r w:rsidR="00DF2BCB">
        <w:rPr>
          <w:rFonts w:ascii="Times New Roman" w:hAnsi="Times New Roman" w:cs="Times New Roman"/>
        </w:rPr>
        <w:t xml:space="preserve"> </w:t>
      </w:r>
      <w:r w:rsidR="00D14AAC">
        <w:rPr>
          <w:rFonts w:ascii="Times New Roman" w:hAnsi="Times New Roman" w:cs="Times New Roman"/>
        </w:rPr>
        <w:t>the so-called ‘primary’ personal ending</w:t>
      </w:r>
      <w:r w:rsidR="00DF2BCB">
        <w:rPr>
          <w:rFonts w:ascii="Times New Roman" w:hAnsi="Times New Roman" w:cs="Times New Roman"/>
        </w:rPr>
        <w:t>s</w:t>
      </w:r>
      <w:r w:rsidR="00D14AAC">
        <w:rPr>
          <w:rFonts w:ascii="Times New Roman" w:hAnsi="Times New Roman" w:cs="Times New Roman"/>
        </w:rPr>
        <w:t xml:space="preserve"> vs. the so-called secondary ones.</w:t>
      </w:r>
    </w:p>
    <w:p w:rsidR="005C29F4" w:rsidRDefault="00997DB4"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675761">
        <w:rPr>
          <w:rFonts w:ascii="Times New Roman" w:hAnsi="Times New Roman" w:cs="Times New Roman"/>
        </w:rPr>
        <w:t xml:space="preserve">    </w:t>
      </w:r>
      <w:r>
        <w:rPr>
          <w:rFonts w:ascii="Times New Roman" w:hAnsi="Times New Roman" w:cs="Times New Roman"/>
        </w:rPr>
        <w:t>We find here ag</w:t>
      </w:r>
      <w:r w:rsidR="00F9398A">
        <w:rPr>
          <w:rFonts w:ascii="Times New Roman" w:hAnsi="Times New Roman" w:cs="Times New Roman"/>
        </w:rPr>
        <w:t>a</w:t>
      </w:r>
      <w:r>
        <w:rPr>
          <w:rFonts w:ascii="Times New Roman" w:hAnsi="Times New Roman" w:cs="Times New Roman"/>
        </w:rPr>
        <w:t xml:space="preserve">in the device of the greatest common denominator. All these suffixes together </w:t>
      </w:r>
      <w:r w:rsidR="005C29F4">
        <w:rPr>
          <w:rFonts w:ascii="Times New Roman" w:hAnsi="Times New Roman" w:cs="Times New Roman"/>
        </w:rPr>
        <w:t xml:space="preserve">are called by the term </w:t>
      </w:r>
      <w:r w:rsidR="005C29F4" w:rsidRPr="00F9398A">
        <w:rPr>
          <w:rFonts w:ascii="Times New Roman" w:hAnsi="Times New Roman" w:cs="Times New Roman"/>
          <w:i/>
        </w:rPr>
        <w:t>L</w:t>
      </w:r>
      <w:r w:rsidR="005C29F4">
        <w:rPr>
          <w:rFonts w:ascii="Times New Roman" w:hAnsi="Times New Roman" w:cs="Times New Roman"/>
        </w:rPr>
        <w:t xml:space="preserve">, which for practical reasons is treated as </w:t>
      </w:r>
      <w:proofErr w:type="gramStart"/>
      <w:r w:rsidR="005C29F4">
        <w:rPr>
          <w:rFonts w:ascii="Times New Roman" w:hAnsi="Times New Roman" w:cs="Times New Roman"/>
        </w:rPr>
        <w:t xml:space="preserve">an </w:t>
      </w:r>
      <w:r w:rsidR="005C29F4" w:rsidRPr="00675761">
        <w:rPr>
          <w:rFonts w:ascii="Times New Roman" w:hAnsi="Times New Roman" w:cs="Times New Roman"/>
          <w:i/>
        </w:rPr>
        <w:t>a</w:t>
      </w:r>
      <w:proofErr w:type="gramEnd"/>
      <w:r w:rsidR="005C29F4">
        <w:rPr>
          <w:rFonts w:ascii="Times New Roman" w:hAnsi="Times New Roman" w:cs="Times New Roman"/>
        </w:rPr>
        <w:t>-stem</w:t>
      </w:r>
      <w:r w:rsidR="00F9398A">
        <w:rPr>
          <w:rFonts w:ascii="Times New Roman" w:hAnsi="Times New Roman" w:cs="Times New Roman"/>
        </w:rPr>
        <w:t xml:space="preserve"> (</w:t>
      </w:r>
      <w:r w:rsidR="00F9398A" w:rsidRPr="00BC2626">
        <w:rPr>
          <w:rFonts w:ascii="Times New Roman" w:hAnsi="Times New Roman" w:cs="Times New Roman"/>
          <w:i/>
        </w:rPr>
        <w:t>La</w:t>
      </w:r>
      <w:r w:rsidR="00F9398A">
        <w:rPr>
          <w:rFonts w:ascii="Times New Roman" w:hAnsi="Times New Roman" w:cs="Times New Roman"/>
        </w:rPr>
        <w:t xml:space="preserve">-), as we have found it so </w:t>
      </w:r>
      <w:r w:rsidR="005C29F4">
        <w:rPr>
          <w:rFonts w:ascii="Times New Roman" w:hAnsi="Times New Roman" w:cs="Times New Roman"/>
        </w:rPr>
        <w:t xml:space="preserve">frequently in the case of the consonant-names (p. </w:t>
      </w:r>
      <w:r w:rsidR="00AC5441">
        <w:rPr>
          <w:rFonts w:ascii="Times New Roman" w:hAnsi="Times New Roman" w:cs="Times New Roman"/>
        </w:rPr>
        <w:t>3</w:t>
      </w:r>
      <w:r w:rsidR="00CA380F">
        <w:rPr>
          <w:rFonts w:ascii="Times New Roman" w:hAnsi="Times New Roman" w:cs="Times New Roman"/>
        </w:rPr>
        <w:t>8</w:t>
      </w:r>
      <w:r w:rsidR="005C29F4">
        <w:rPr>
          <w:rFonts w:ascii="Times New Roman" w:hAnsi="Times New Roman" w:cs="Times New Roman"/>
        </w:rPr>
        <w:t>). We have the nominative</w:t>
      </w:r>
      <w:r w:rsidR="005C29F4">
        <w:rPr>
          <w:rStyle w:val="FootnoteReference"/>
          <w:rFonts w:ascii="Times New Roman" w:hAnsi="Times New Roman" w:cs="Times New Roman"/>
        </w:rPr>
        <w:footnoteReference w:id="158"/>
      </w:r>
      <w:r w:rsidR="00BC2626">
        <w:rPr>
          <w:rFonts w:ascii="Times New Roman" w:hAnsi="Times New Roman" w:cs="Times New Roman"/>
        </w:rPr>
        <w:t xml:space="preserve"> </w:t>
      </w:r>
      <w:r w:rsidR="00BC2626" w:rsidRPr="00BC2626">
        <w:rPr>
          <w:rFonts w:ascii="Times New Roman" w:hAnsi="Times New Roman" w:cs="Times New Roman"/>
          <w:i/>
        </w:rPr>
        <w:t>Laḥ</w:t>
      </w:r>
      <w:r w:rsidR="00BC2626">
        <w:rPr>
          <w:rFonts w:ascii="Times New Roman" w:hAnsi="Times New Roman" w:cs="Times New Roman"/>
        </w:rPr>
        <w:t xml:space="preserve"> in Pāṇ I 4 99 </w:t>
      </w:r>
      <w:proofErr w:type="spellStart"/>
      <w:r w:rsidR="00BC2626" w:rsidRPr="00BC2626">
        <w:rPr>
          <w:rFonts w:ascii="Times New Roman" w:hAnsi="Times New Roman" w:cs="Times New Roman"/>
          <w:i/>
        </w:rPr>
        <w:t>Laḥ</w:t>
      </w:r>
      <w:proofErr w:type="spellEnd"/>
      <w:r w:rsidR="00BC2626" w:rsidRPr="00BC2626">
        <w:rPr>
          <w:rFonts w:ascii="Times New Roman" w:hAnsi="Times New Roman" w:cs="Times New Roman"/>
          <w:i/>
        </w:rPr>
        <w:t xml:space="preserve"> </w:t>
      </w:r>
      <w:proofErr w:type="spellStart"/>
      <w:r w:rsidR="00BC2626" w:rsidRPr="00BC2626">
        <w:rPr>
          <w:rFonts w:ascii="Times New Roman" w:hAnsi="Times New Roman" w:cs="Times New Roman"/>
          <w:i/>
        </w:rPr>
        <w:t>parasmaipadam</w:t>
      </w:r>
      <w:proofErr w:type="spellEnd"/>
      <w:r w:rsidR="00BC2626">
        <w:rPr>
          <w:rFonts w:ascii="Times New Roman" w:hAnsi="Times New Roman" w:cs="Times New Roman"/>
        </w:rPr>
        <w:t xml:space="preserve"> “</w:t>
      </w:r>
      <w:r w:rsidR="00BC2626" w:rsidRPr="00BC2626">
        <w:rPr>
          <w:rFonts w:ascii="Times New Roman" w:hAnsi="Times New Roman" w:cs="Times New Roman"/>
          <w:i/>
        </w:rPr>
        <w:t>L</w:t>
      </w:r>
      <w:r w:rsidR="00BC2626">
        <w:rPr>
          <w:rFonts w:ascii="Times New Roman" w:hAnsi="Times New Roman" w:cs="Times New Roman"/>
        </w:rPr>
        <w:t xml:space="preserve"> is active voice” and the genitive </w:t>
      </w:r>
      <w:r w:rsidR="00BC2626" w:rsidRPr="00BC2626">
        <w:rPr>
          <w:rFonts w:ascii="Times New Roman" w:hAnsi="Times New Roman" w:cs="Times New Roman"/>
          <w:i/>
        </w:rPr>
        <w:t>Lasya</w:t>
      </w:r>
      <w:r w:rsidR="00BC2626">
        <w:rPr>
          <w:rFonts w:ascii="Times New Roman" w:hAnsi="Times New Roman" w:cs="Times New Roman"/>
        </w:rPr>
        <w:t xml:space="preserve"> in Pāṇ III 4 77 </w:t>
      </w:r>
      <w:r w:rsidR="00BC2626" w:rsidRPr="00BC2626">
        <w:rPr>
          <w:rFonts w:ascii="Times New Roman" w:hAnsi="Times New Roman" w:cs="Times New Roman"/>
          <w:i/>
        </w:rPr>
        <w:t>Lasya “</w:t>
      </w:r>
      <w:r w:rsidR="00BC2626">
        <w:rPr>
          <w:rFonts w:ascii="Times New Roman" w:hAnsi="Times New Roman" w:cs="Times New Roman"/>
        </w:rPr>
        <w:t xml:space="preserve">[The following endings are substituted] for </w:t>
      </w:r>
      <w:r w:rsidR="00BC2626" w:rsidRPr="00BC2626">
        <w:rPr>
          <w:rFonts w:ascii="Times New Roman" w:hAnsi="Times New Roman" w:cs="Times New Roman"/>
          <w:i/>
        </w:rPr>
        <w:t>L</w:t>
      </w:r>
      <w:r w:rsidR="00BC2626">
        <w:rPr>
          <w:rFonts w:ascii="Times New Roman" w:hAnsi="Times New Roman" w:cs="Times New Roman"/>
        </w:rPr>
        <w:t xml:space="preserve">”. </w:t>
      </w:r>
      <w:r w:rsidR="00BC2626" w:rsidRPr="00BC2626">
        <w:rPr>
          <w:rFonts w:ascii="Times New Roman" w:hAnsi="Times New Roman" w:cs="Times New Roman"/>
          <w:i/>
        </w:rPr>
        <w:t>L</w:t>
      </w:r>
      <w:r w:rsidR="00BC2626" w:rsidRPr="00675761">
        <w:rPr>
          <w:rFonts w:ascii="Times New Roman" w:hAnsi="Times New Roman" w:cs="Times New Roman"/>
          <w:b/>
          <w:i/>
          <w:sz w:val="24"/>
          <w:szCs w:val="24"/>
          <w:vertAlign w:val="superscript"/>
        </w:rPr>
        <w:t>ṛṭ</w:t>
      </w:r>
      <w:r w:rsidR="00BC2626" w:rsidRPr="00BC2626">
        <w:rPr>
          <w:rFonts w:ascii="Times New Roman" w:hAnsi="Times New Roman" w:cs="Times New Roman"/>
          <w:b/>
          <w:vertAlign w:val="superscript"/>
        </w:rPr>
        <w:t xml:space="preserve"> </w:t>
      </w:r>
      <w:r w:rsidR="00BC2626">
        <w:rPr>
          <w:rFonts w:ascii="Times New Roman" w:hAnsi="Times New Roman" w:cs="Times New Roman"/>
        </w:rPr>
        <w:t>(fu</w:t>
      </w:r>
      <w:r w:rsidR="00675761">
        <w:rPr>
          <w:rFonts w:ascii="Times New Roman" w:hAnsi="Times New Roman" w:cs="Times New Roman"/>
        </w:rPr>
        <w:t>t</w:t>
      </w:r>
      <w:r w:rsidR="00BC2626">
        <w:rPr>
          <w:rFonts w:ascii="Times New Roman" w:hAnsi="Times New Roman" w:cs="Times New Roman"/>
        </w:rPr>
        <w:t xml:space="preserve">ure tense) and </w:t>
      </w:r>
      <w:r w:rsidR="00BC2626" w:rsidRPr="00BC2626">
        <w:rPr>
          <w:rFonts w:ascii="Times New Roman" w:hAnsi="Times New Roman" w:cs="Times New Roman"/>
          <w:i/>
        </w:rPr>
        <w:t>L</w:t>
      </w:r>
      <w:r w:rsidR="00BC2626" w:rsidRPr="00675761">
        <w:rPr>
          <w:rFonts w:ascii="Times New Roman" w:hAnsi="Times New Roman" w:cs="Times New Roman"/>
          <w:b/>
          <w:i/>
          <w:sz w:val="24"/>
          <w:szCs w:val="24"/>
          <w:vertAlign w:val="superscript"/>
        </w:rPr>
        <w:t>ṛṅ</w:t>
      </w:r>
      <w:r w:rsidR="00BC2626" w:rsidRPr="00675761">
        <w:rPr>
          <w:rFonts w:ascii="Times New Roman" w:hAnsi="Times New Roman" w:cs="Times New Roman"/>
          <w:b/>
          <w:sz w:val="24"/>
          <w:szCs w:val="24"/>
          <w:vertAlign w:val="superscript"/>
        </w:rPr>
        <w:t xml:space="preserve"> </w:t>
      </w:r>
      <w:r w:rsidR="00BC2626">
        <w:rPr>
          <w:rFonts w:ascii="Times New Roman" w:hAnsi="Times New Roman" w:cs="Times New Roman"/>
        </w:rPr>
        <w:t xml:space="preserve">(conditional) can be summed up by </w:t>
      </w:r>
      <w:proofErr w:type="spellStart"/>
      <w:r w:rsidR="00BC2626" w:rsidRPr="00BC2626">
        <w:rPr>
          <w:rFonts w:ascii="Times New Roman" w:hAnsi="Times New Roman" w:cs="Times New Roman"/>
          <w:i/>
        </w:rPr>
        <w:t>L</w:t>
      </w:r>
      <w:r w:rsidR="00BC2626" w:rsidRPr="00675761">
        <w:rPr>
          <w:rFonts w:ascii="Times New Roman" w:hAnsi="Times New Roman" w:cs="Times New Roman"/>
          <w:b/>
          <w:i/>
          <w:sz w:val="24"/>
          <w:szCs w:val="24"/>
          <w:vertAlign w:val="superscript"/>
        </w:rPr>
        <w:t>ṛ</w:t>
      </w:r>
      <w:proofErr w:type="spellEnd"/>
      <w:r w:rsidR="00BC2626" w:rsidRPr="00675761">
        <w:rPr>
          <w:rFonts w:ascii="Times New Roman" w:hAnsi="Times New Roman" w:cs="Times New Roman"/>
          <w:b/>
          <w:sz w:val="24"/>
          <w:szCs w:val="24"/>
          <w:vertAlign w:val="superscript"/>
        </w:rPr>
        <w:t xml:space="preserve"> </w:t>
      </w:r>
      <w:r w:rsidR="00CA380F">
        <w:rPr>
          <w:rFonts w:ascii="Times New Roman" w:hAnsi="Times New Roman" w:cs="Times New Roman"/>
        </w:rPr>
        <w:t>(III 1 33).</w:t>
      </w:r>
    </w:p>
    <w:p w:rsidR="003B0718" w:rsidRDefault="00BC2626"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675761">
        <w:rPr>
          <w:rFonts w:ascii="Times New Roman" w:hAnsi="Times New Roman" w:cs="Times New Roman"/>
        </w:rPr>
        <w:t xml:space="preserve">    </w:t>
      </w:r>
      <w:r>
        <w:rPr>
          <w:rFonts w:ascii="Times New Roman" w:hAnsi="Times New Roman" w:cs="Times New Roman"/>
        </w:rPr>
        <w:t xml:space="preserve">An odd common denominator is </w:t>
      </w:r>
      <w:r w:rsidRPr="00BC2626">
        <w:rPr>
          <w:rFonts w:ascii="Times New Roman" w:hAnsi="Times New Roman" w:cs="Times New Roman"/>
          <w:i/>
        </w:rPr>
        <w:t>L</w:t>
      </w:r>
      <w:r w:rsidRPr="00675761">
        <w:rPr>
          <w:rFonts w:ascii="Times New Roman" w:hAnsi="Times New Roman" w:cs="Times New Roman"/>
          <w:b/>
          <w:i/>
          <w:sz w:val="24"/>
          <w:szCs w:val="24"/>
          <w:vertAlign w:val="superscript"/>
        </w:rPr>
        <w:t>i</w:t>
      </w:r>
      <w:r w:rsidRPr="00675761">
        <w:rPr>
          <w:rFonts w:ascii="Times New Roman" w:hAnsi="Times New Roman" w:cs="Times New Roman"/>
          <w:b/>
          <w:sz w:val="24"/>
          <w:szCs w:val="24"/>
          <w:vertAlign w:val="superscript"/>
        </w:rPr>
        <w:t xml:space="preserve"> </w:t>
      </w:r>
      <w:r>
        <w:rPr>
          <w:rFonts w:ascii="Times New Roman" w:hAnsi="Times New Roman" w:cs="Times New Roman"/>
        </w:rPr>
        <w:t xml:space="preserve">(genitive singular </w:t>
      </w:r>
      <w:r w:rsidRPr="00BC2626">
        <w:rPr>
          <w:rFonts w:ascii="Times New Roman" w:hAnsi="Times New Roman" w:cs="Times New Roman"/>
          <w:i/>
        </w:rPr>
        <w:t>L</w:t>
      </w:r>
      <w:r w:rsidRPr="00675761">
        <w:rPr>
          <w:rFonts w:ascii="Times New Roman" w:hAnsi="Times New Roman" w:cs="Times New Roman"/>
          <w:b/>
          <w:i/>
          <w:sz w:val="24"/>
          <w:szCs w:val="24"/>
          <w:vertAlign w:val="superscript"/>
        </w:rPr>
        <w:t>e</w:t>
      </w:r>
      <w:r w:rsidRPr="00BC2626">
        <w:rPr>
          <w:rFonts w:ascii="Times New Roman" w:hAnsi="Times New Roman" w:cs="Times New Roman"/>
          <w:i/>
        </w:rPr>
        <w:t>ḥ</w:t>
      </w:r>
      <w:r>
        <w:rPr>
          <w:rFonts w:ascii="Times New Roman" w:hAnsi="Times New Roman" w:cs="Times New Roman"/>
        </w:rPr>
        <w:t xml:space="preserve"> in II 4 80), because it is not used to denote the tense endings </w:t>
      </w:r>
      <w:r w:rsidRPr="00C36EC1">
        <w:rPr>
          <w:rFonts w:ascii="Times New Roman" w:hAnsi="Times New Roman" w:cs="Times New Roman"/>
          <w:i/>
        </w:rPr>
        <w:t>L</w:t>
      </w:r>
      <w:r w:rsidRPr="00675761">
        <w:rPr>
          <w:rFonts w:ascii="Times New Roman" w:hAnsi="Times New Roman" w:cs="Times New Roman"/>
          <w:b/>
          <w:i/>
          <w:sz w:val="24"/>
          <w:szCs w:val="24"/>
          <w:vertAlign w:val="superscript"/>
        </w:rPr>
        <w:t>i</w:t>
      </w:r>
      <w:r w:rsidR="00C36EC1" w:rsidRPr="00675761">
        <w:rPr>
          <w:rFonts w:ascii="Times New Roman" w:hAnsi="Times New Roman" w:cs="Times New Roman"/>
          <w:b/>
          <w:i/>
          <w:sz w:val="24"/>
          <w:szCs w:val="24"/>
          <w:vertAlign w:val="superscript"/>
        </w:rPr>
        <w:t>ṭ</w:t>
      </w:r>
      <w:r w:rsidRPr="00C36EC1">
        <w:rPr>
          <w:rFonts w:ascii="Times New Roman" w:hAnsi="Times New Roman" w:cs="Times New Roman"/>
          <w:b/>
          <w:vertAlign w:val="superscript"/>
        </w:rPr>
        <w:t xml:space="preserve"> </w:t>
      </w:r>
      <w:r>
        <w:rPr>
          <w:rFonts w:ascii="Times New Roman" w:hAnsi="Times New Roman" w:cs="Times New Roman"/>
        </w:rPr>
        <w:t xml:space="preserve">and </w:t>
      </w:r>
      <w:r w:rsidRPr="00C36EC1">
        <w:rPr>
          <w:rFonts w:ascii="Times New Roman" w:hAnsi="Times New Roman" w:cs="Times New Roman"/>
          <w:i/>
        </w:rPr>
        <w:t>L</w:t>
      </w:r>
      <w:r w:rsidRPr="00CD5847">
        <w:rPr>
          <w:rFonts w:ascii="Times New Roman" w:hAnsi="Times New Roman" w:cs="Times New Roman"/>
          <w:b/>
          <w:i/>
          <w:sz w:val="24"/>
          <w:szCs w:val="24"/>
          <w:vertAlign w:val="superscript"/>
        </w:rPr>
        <w:t>i</w:t>
      </w:r>
      <w:r w:rsidR="00C36EC1" w:rsidRPr="00CD5847">
        <w:rPr>
          <w:rFonts w:ascii="Times New Roman" w:hAnsi="Times New Roman" w:cs="Times New Roman"/>
          <w:b/>
          <w:i/>
          <w:sz w:val="24"/>
          <w:szCs w:val="24"/>
          <w:vertAlign w:val="superscript"/>
        </w:rPr>
        <w:t>ṅ</w:t>
      </w:r>
      <w:r w:rsidRPr="00CD5847">
        <w:rPr>
          <w:rFonts w:ascii="Times New Roman" w:hAnsi="Times New Roman" w:cs="Times New Roman"/>
          <w:sz w:val="24"/>
          <w:szCs w:val="24"/>
        </w:rPr>
        <w:t xml:space="preserve"> </w:t>
      </w:r>
      <w:r>
        <w:rPr>
          <w:rFonts w:ascii="Times New Roman" w:hAnsi="Times New Roman" w:cs="Times New Roman"/>
        </w:rPr>
        <w:t xml:space="preserve">(perfect resp. optative &amp; precative), as one would expect, but </w:t>
      </w:r>
      <w:r w:rsidRPr="00C36EC1">
        <w:rPr>
          <w:rFonts w:ascii="Times New Roman" w:hAnsi="Times New Roman" w:cs="Times New Roman"/>
          <w:i/>
        </w:rPr>
        <w:t>L</w:t>
      </w:r>
      <w:r w:rsidRPr="00675761">
        <w:rPr>
          <w:rFonts w:ascii="Times New Roman" w:hAnsi="Times New Roman" w:cs="Times New Roman"/>
          <w:b/>
          <w:i/>
          <w:sz w:val="24"/>
          <w:szCs w:val="24"/>
          <w:vertAlign w:val="superscript"/>
        </w:rPr>
        <w:t>i</w:t>
      </w:r>
      <w:r w:rsidR="00C36EC1" w:rsidRPr="00675761">
        <w:rPr>
          <w:rFonts w:ascii="Times New Roman" w:hAnsi="Times New Roman" w:cs="Times New Roman"/>
          <w:b/>
          <w:i/>
          <w:sz w:val="24"/>
          <w:szCs w:val="24"/>
          <w:vertAlign w:val="superscript"/>
        </w:rPr>
        <w:t>ṭ</w:t>
      </w:r>
      <w:r w:rsidRPr="00675761">
        <w:rPr>
          <w:rFonts w:ascii="Times New Roman" w:hAnsi="Times New Roman" w:cs="Times New Roman"/>
          <w:sz w:val="24"/>
          <w:szCs w:val="24"/>
        </w:rPr>
        <w:t xml:space="preserve"> </w:t>
      </w:r>
      <w:r>
        <w:rPr>
          <w:rFonts w:ascii="Times New Roman" w:hAnsi="Times New Roman" w:cs="Times New Roman"/>
        </w:rPr>
        <w:t xml:space="preserve">(perfect) and </w:t>
      </w:r>
      <w:r w:rsidRPr="00675761">
        <w:rPr>
          <w:rFonts w:ascii="Times New Roman" w:hAnsi="Times New Roman" w:cs="Times New Roman"/>
          <w:b/>
          <w:i/>
          <w:sz w:val="24"/>
          <w:szCs w:val="24"/>
          <w:vertAlign w:val="superscript"/>
        </w:rPr>
        <w:t>c</w:t>
      </w:r>
      <w:r w:rsidRPr="00C36EC1">
        <w:rPr>
          <w:rFonts w:ascii="Times New Roman" w:hAnsi="Times New Roman" w:cs="Times New Roman"/>
          <w:i/>
        </w:rPr>
        <w:t>Li</w:t>
      </w:r>
      <w:r>
        <w:rPr>
          <w:rFonts w:ascii="Times New Roman" w:hAnsi="Times New Roman" w:cs="Times New Roman"/>
        </w:rPr>
        <w:t>.</w:t>
      </w:r>
      <w:r w:rsidR="00C36EC1">
        <w:rPr>
          <w:rFonts w:ascii="Times New Roman" w:hAnsi="Times New Roman" w:cs="Times New Roman"/>
        </w:rPr>
        <w:t xml:space="preserve"> This </w:t>
      </w:r>
      <w:r w:rsidR="00C36EC1" w:rsidRPr="00675761">
        <w:rPr>
          <w:rFonts w:ascii="Times New Roman" w:hAnsi="Times New Roman" w:cs="Times New Roman"/>
          <w:b/>
          <w:i/>
          <w:sz w:val="24"/>
          <w:szCs w:val="24"/>
          <w:vertAlign w:val="superscript"/>
        </w:rPr>
        <w:t>c</w:t>
      </w:r>
      <w:r w:rsidR="00C36EC1" w:rsidRPr="00C36EC1">
        <w:rPr>
          <w:rFonts w:ascii="Times New Roman" w:hAnsi="Times New Roman" w:cs="Times New Roman"/>
          <w:i/>
        </w:rPr>
        <w:t>Li</w:t>
      </w:r>
      <w:r w:rsidR="00C36EC1">
        <w:rPr>
          <w:rFonts w:ascii="Times New Roman" w:hAnsi="Times New Roman" w:cs="Times New Roman"/>
        </w:rPr>
        <w:t xml:space="preserve"> is not on the same level </w:t>
      </w:r>
      <w:r w:rsidR="003B0718">
        <w:rPr>
          <w:rFonts w:ascii="Times New Roman" w:hAnsi="Times New Roman" w:cs="Times New Roman"/>
        </w:rPr>
        <w:t>as</w:t>
      </w:r>
      <w:r w:rsidR="00C36EC1">
        <w:rPr>
          <w:rFonts w:ascii="Times New Roman" w:hAnsi="Times New Roman" w:cs="Times New Roman"/>
        </w:rPr>
        <w:t xml:space="preserve"> </w:t>
      </w:r>
      <w:proofErr w:type="spellStart"/>
      <w:r w:rsidR="00C36EC1" w:rsidRPr="00C36EC1">
        <w:rPr>
          <w:rFonts w:ascii="Times New Roman" w:hAnsi="Times New Roman" w:cs="Times New Roman"/>
          <w:i/>
        </w:rPr>
        <w:t>L</w:t>
      </w:r>
      <w:r w:rsidR="00C36EC1" w:rsidRPr="00675761">
        <w:rPr>
          <w:rFonts w:ascii="Times New Roman" w:hAnsi="Times New Roman" w:cs="Times New Roman"/>
          <w:b/>
          <w:i/>
          <w:sz w:val="24"/>
          <w:szCs w:val="24"/>
          <w:vertAlign w:val="superscript"/>
        </w:rPr>
        <w:t>iṭ</w:t>
      </w:r>
      <w:proofErr w:type="spellEnd"/>
      <w:r w:rsidR="00C36EC1" w:rsidRPr="00675761">
        <w:rPr>
          <w:rFonts w:ascii="Times New Roman" w:hAnsi="Times New Roman" w:cs="Times New Roman"/>
          <w:sz w:val="24"/>
          <w:szCs w:val="24"/>
        </w:rPr>
        <w:t>,</w:t>
      </w:r>
      <w:r w:rsidR="00C36EC1">
        <w:rPr>
          <w:rFonts w:ascii="Times New Roman" w:hAnsi="Times New Roman" w:cs="Times New Roman"/>
        </w:rPr>
        <w:t xml:space="preserve"> </w:t>
      </w:r>
      <w:proofErr w:type="spellStart"/>
      <w:r w:rsidR="00C36EC1" w:rsidRPr="00C36EC1">
        <w:rPr>
          <w:rFonts w:ascii="Times New Roman" w:hAnsi="Times New Roman" w:cs="Times New Roman"/>
          <w:i/>
        </w:rPr>
        <w:t>L</w:t>
      </w:r>
      <w:r w:rsidR="00C36EC1" w:rsidRPr="00675761">
        <w:rPr>
          <w:rFonts w:ascii="Times New Roman" w:hAnsi="Times New Roman" w:cs="Times New Roman"/>
          <w:b/>
          <w:i/>
          <w:sz w:val="24"/>
          <w:szCs w:val="24"/>
          <w:vertAlign w:val="superscript"/>
        </w:rPr>
        <w:t>iṅ</w:t>
      </w:r>
      <w:proofErr w:type="spellEnd"/>
      <w:r w:rsidR="00C36EC1">
        <w:rPr>
          <w:rFonts w:ascii="Times New Roman" w:hAnsi="Times New Roman" w:cs="Times New Roman"/>
        </w:rPr>
        <w:t xml:space="preserve"> etc. – if it were, Pāṇini could easily have called it *</w:t>
      </w:r>
      <w:r w:rsidR="00C36EC1" w:rsidRPr="00C36EC1">
        <w:rPr>
          <w:rFonts w:ascii="Times New Roman" w:hAnsi="Times New Roman" w:cs="Times New Roman"/>
          <w:i/>
        </w:rPr>
        <w:t>L</w:t>
      </w:r>
      <w:r w:rsidR="00C36EC1" w:rsidRPr="00675761">
        <w:rPr>
          <w:rFonts w:ascii="Times New Roman" w:hAnsi="Times New Roman" w:cs="Times New Roman"/>
          <w:b/>
          <w:i/>
          <w:sz w:val="24"/>
          <w:szCs w:val="24"/>
          <w:vertAlign w:val="superscript"/>
        </w:rPr>
        <w:t>ic</w:t>
      </w:r>
      <w:r w:rsidR="00C36EC1">
        <w:rPr>
          <w:rFonts w:ascii="Times New Roman" w:hAnsi="Times New Roman" w:cs="Times New Roman"/>
        </w:rPr>
        <w:t xml:space="preserve">. </w:t>
      </w:r>
      <w:r w:rsidR="00C36EC1" w:rsidRPr="00675761">
        <w:rPr>
          <w:rFonts w:ascii="Times New Roman" w:hAnsi="Times New Roman" w:cs="Times New Roman"/>
          <w:b/>
          <w:i/>
          <w:sz w:val="24"/>
          <w:szCs w:val="24"/>
          <w:vertAlign w:val="superscript"/>
        </w:rPr>
        <w:t>c</w:t>
      </w:r>
      <w:r w:rsidR="00C36EC1" w:rsidRPr="00C36EC1">
        <w:rPr>
          <w:rFonts w:ascii="Times New Roman" w:hAnsi="Times New Roman" w:cs="Times New Roman"/>
          <w:i/>
        </w:rPr>
        <w:t>L</w:t>
      </w:r>
      <w:r w:rsidR="00C36EC1" w:rsidRPr="00675761">
        <w:rPr>
          <w:rFonts w:ascii="Times New Roman" w:hAnsi="Times New Roman" w:cs="Times New Roman"/>
          <w:b/>
          <w:i/>
          <w:sz w:val="24"/>
          <w:szCs w:val="24"/>
          <w:vertAlign w:val="superscript"/>
        </w:rPr>
        <w:t>i</w:t>
      </w:r>
      <w:r w:rsidR="00C36EC1">
        <w:rPr>
          <w:rFonts w:ascii="Times New Roman" w:hAnsi="Times New Roman" w:cs="Times New Roman"/>
        </w:rPr>
        <w:t xml:space="preserve"> is inserted before the aorist endings as a special tempus character by Pāṇ III 1 43 </w:t>
      </w:r>
      <w:r w:rsidR="00C36EC1" w:rsidRPr="00675761">
        <w:rPr>
          <w:rFonts w:ascii="Times New Roman" w:hAnsi="Times New Roman" w:cs="Times New Roman"/>
          <w:b/>
          <w:i/>
          <w:sz w:val="24"/>
          <w:szCs w:val="24"/>
          <w:vertAlign w:val="superscript"/>
        </w:rPr>
        <w:t>c</w:t>
      </w:r>
      <w:r w:rsidR="00C36EC1" w:rsidRPr="00C36EC1">
        <w:rPr>
          <w:rFonts w:ascii="Times New Roman" w:hAnsi="Times New Roman" w:cs="Times New Roman"/>
          <w:i/>
        </w:rPr>
        <w:t>L</w:t>
      </w:r>
      <w:r w:rsidR="00C36EC1" w:rsidRPr="00675761">
        <w:rPr>
          <w:rFonts w:ascii="Times New Roman" w:hAnsi="Times New Roman" w:cs="Times New Roman"/>
          <w:b/>
          <w:i/>
          <w:sz w:val="24"/>
          <w:szCs w:val="24"/>
          <w:vertAlign w:val="superscript"/>
        </w:rPr>
        <w:t>i</w:t>
      </w:r>
      <w:r w:rsidR="00C36EC1" w:rsidRPr="00C36EC1">
        <w:rPr>
          <w:rFonts w:ascii="Times New Roman" w:hAnsi="Times New Roman" w:cs="Times New Roman"/>
          <w:i/>
        </w:rPr>
        <w:t xml:space="preserve"> L</w:t>
      </w:r>
      <w:r w:rsidR="00C36EC1" w:rsidRPr="00675761">
        <w:rPr>
          <w:rFonts w:ascii="Times New Roman" w:hAnsi="Times New Roman" w:cs="Times New Roman"/>
          <w:b/>
          <w:i/>
          <w:sz w:val="24"/>
          <w:szCs w:val="24"/>
          <w:vertAlign w:val="superscript"/>
        </w:rPr>
        <w:t>uṅ</w:t>
      </w:r>
      <w:r w:rsidR="00C36EC1" w:rsidRPr="00C36EC1">
        <w:rPr>
          <w:rFonts w:ascii="Times New Roman" w:hAnsi="Times New Roman" w:cs="Times New Roman"/>
          <w:i/>
        </w:rPr>
        <w:t>.</w:t>
      </w:r>
      <w:r w:rsidR="00C36EC1">
        <w:rPr>
          <w:rFonts w:ascii="Times New Roman" w:hAnsi="Times New Roman" w:cs="Times New Roman"/>
          <w:i/>
        </w:rPr>
        <w:t xml:space="preserve">i </w:t>
      </w:r>
      <w:r w:rsidR="00C36EC1">
        <w:rPr>
          <w:rFonts w:ascii="Times New Roman" w:hAnsi="Times New Roman" w:cs="Times New Roman"/>
        </w:rPr>
        <w:t xml:space="preserve">“Before </w:t>
      </w:r>
      <w:r w:rsidR="00C36EC1" w:rsidRPr="00C36EC1">
        <w:rPr>
          <w:rFonts w:ascii="Times New Roman" w:hAnsi="Times New Roman" w:cs="Times New Roman"/>
          <w:i/>
        </w:rPr>
        <w:t>L</w:t>
      </w:r>
      <w:r w:rsidR="00C36EC1" w:rsidRPr="00675761">
        <w:rPr>
          <w:rFonts w:ascii="Times New Roman" w:hAnsi="Times New Roman" w:cs="Times New Roman"/>
          <w:b/>
          <w:i/>
          <w:sz w:val="24"/>
          <w:szCs w:val="24"/>
          <w:vertAlign w:val="superscript"/>
        </w:rPr>
        <w:t>uṅ</w:t>
      </w:r>
      <w:r w:rsidR="00C36EC1">
        <w:rPr>
          <w:rFonts w:ascii="Times New Roman" w:hAnsi="Times New Roman" w:cs="Times New Roman"/>
        </w:rPr>
        <w:t xml:space="preserve">, </w:t>
      </w:r>
      <w:r w:rsidR="00C36EC1" w:rsidRPr="00675761">
        <w:rPr>
          <w:rFonts w:ascii="Times New Roman" w:hAnsi="Times New Roman" w:cs="Times New Roman"/>
          <w:b/>
          <w:i/>
          <w:sz w:val="24"/>
          <w:szCs w:val="24"/>
          <w:vertAlign w:val="superscript"/>
        </w:rPr>
        <w:t>c</w:t>
      </w:r>
      <w:r w:rsidR="00C36EC1" w:rsidRPr="00C36EC1">
        <w:rPr>
          <w:rFonts w:ascii="Times New Roman" w:hAnsi="Times New Roman" w:cs="Times New Roman"/>
          <w:i/>
        </w:rPr>
        <w:t>L</w:t>
      </w:r>
      <w:r w:rsidR="00C36EC1" w:rsidRPr="00675761">
        <w:rPr>
          <w:rFonts w:ascii="Times New Roman" w:hAnsi="Times New Roman" w:cs="Times New Roman"/>
          <w:b/>
          <w:i/>
          <w:sz w:val="24"/>
          <w:szCs w:val="24"/>
          <w:vertAlign w:val="superscript"/>
        </w:rPr>
        <w:t>i</w:t>
      </w:r>
      <w:r w:rsidR="00C36EC1" w:rsidRPr="00C36EC1">
        <w:rPr>
          <w:rFonts w:ascii="Times New Roman" w:hAnsi="Times New Roman" w:cs="Times New Roman"/>
          <w:i/>
        </w:rPr>
        <w:t xml:space="preserve"> </w:t>
      </w:r>
      <w:r w:rsidR="00C36EC1">
        <w:rPr>
          <w:rFonts w:ascii="Times New Roman" w:hAnsi="Times New Roman" w:cs="Times New Roman"/>
        </w:rPr>
        <w:t>[is inserted]”.</w:t>
      </w:r>
      <w:r w:rsidR="00FC16FB">
        <w:rPr>
          <w:rFonts w:ascii="Times New Roman" w:hAnsi="Times New Roman" w:cs="Times New Roman"/>
        </w:rPr>
        <w:t xml:space="preserve"> In the process of word formation </w:t>
      </w:r>
      <w:r w:rsidR="00FC16FB" w:rsidRPr="00675761">
        <w:rPr>
          <w:rFonts w:ascii="Times New Roman" w:hAnsi="Times New Roman" w:cs="Times New Roman"/>
          <w:b/>
          <w:i/>
          <w:sz w:val="24"/>
          <w:szCs w:val="24"/>
          <w:vertAlign w:val="superscript"/>
        </w:rPr>
        <w:t>c</w:t>
      </w:r>
      <w:r w:rsidR="00FC16FB" w:rsidRPr="00675761">
        <w:rPr>
          <w:rFonts w:ascii="Times New Roman" w:hAnsi="Times New Roman" w:cs="Times New Roman"/>
          <w:i/>
        </w:rPr>
        <w:t>L</w:t>
      </w:r>
      <w:r w:rsidR="00FC16FB" w:rsidRPr="00675761">
        <w:rPr>
          <w:rFonts w:ascii="Times New Roman" w:hAnsi="Times New Roman" w:cs="Times New Roman"/>
          <w:b/>
          <w:i/>
          <w:sz w:val="24"/>
          <w:szCs w:val="24"/>
          <w:vertAlign w:val="superscript"/>
        </w:rPr>
        <w:t>i</w:t>
      </w:r>
      <w:r w:rsidR="00FC16FB">
        <w:rPr>
          <w:rFonts w:ascii="Times New Roman" w:hAnsi="Times New Roman" w:cs="Times New Roman"/>
        </w:rPr>
        <w:t xml:space="preserve"> is immediately replaced by either /s/ (</w:t>
      </w:r>
      <w:r w:rsidR="00FC16FB" w:rsidRPr="000871C3">
        <w:rPr>
          <w:rFonts w:ascii="Times New Roman" w:hAnsi="Times New Roman" w:cs="Times New Roman"/>
          <w:i/>
        </w:rPr>
        <w:t>s</w:t>
      </w:r>
      <w:r w:rsidR="00FC16FB">
        <w:rPr>
          <w:rFonts w:ascii="Times New Roman" w:hAnsi="Times New Roman" w:cs="Times New Roman"/>
        </w:rPr>
        <w:t>-aorist), /sa/ (</w:t>
      </w:r>
      <w:r w:rsidR="00FC16FB" w:rsidRPr="000871C3">
        <w:rPr>
          <w:rFonts w:ascii="Times New Roman" w:hAnsi="Times New Roman" w:cs="Times New Roman"/>
          <w:i/>
        </w:rPr>
        <w:t>sa</w:t>
      </w:r>
      <w:r w:rsidR="00FC16FB">
        <w:rPr>
          <w:rFonts w:ascii="Times New Roman" w:hAnsi="Times New Roman" w:cs="Times New Roman"/>
        </w:rPr>
        <w:t xml:space="preserve">-aorist), /a/ (reduplicated aorist), or /i/ (aorist passive) in accordance with the rules III 1 44-66.  This </w:t>
      </w:r>
      <w:r w:rsidR="00FC16FB" w:rsidRPr="00675761">
        <w:rPr>
          <w:rFonts w:ascii="Times New Roman" w:hAnsi="Times New Roman" w:cs="Times New Roman"/>
          <w:b/>
          <w:i/>
          <w:sz w:val="24"/>
          <w:szCs w:val="24"/>
          <w:vertAlign w:val="superscript"/>
        </w:rPr>
        <w:t>c</w:t>
      </w:r>
      <w:r w:rsidR="00FC16FB" w:rsidRPr="00FC16FB">
        <w:rPr>
          <w:rFonts w:ascii="Times New Roman" w:hAnsi="Times New Roman" w:cs="Times New Roman"/>
          <w:i/>
        </w:rPr>
        <w:t>L</w:t>
      </w:r>
      <w:r w:rsidR="00FC16FB" w:rsidRPr="00675761">
        <w:rPr>
          <w:rFonts w:ascii="Times New Roman" w:hAnsi="Times New Roman" w:cs="Times New Roman"/>
          <w:b/>
          <w:i/>
          <w:sz w:val="24"/>
          <w:szCs w:val="24"/>
          <w:vertAlign w:val="superscript"/>
        </w:rPr>
        <w:t>i</w:t>
      </w:r>
      <w:r w:rsidR="00FC16FB" w:rsidRPr="00FC16FB">
        <w:rPr>
          <w:rFonts w:ascii="Times New Roman" w:hAnsi="Times New Roman" w:cs="Times New Roman"/>
          <w:vertAlign w:val="superscript"/>
        </w:rPr>
        <w:t xml:space="preserve"> </w:t>
      </w:r>
      <w:r w:rsidR="00FC16FB">
        <w:rPr>
          <w:rFonts w:ascii="Times New Roman" w:hAnsi="Times New Roman" w:cs="Times New Roman"/>
        </w:rPr>
        <w:t xml:space="preserve">is, of course, not meant by </w:t>
      </w:r>
      <w:r w:rsidR="00FC16FB" w:rsidRPr="00FC16FB">
        <w:rPr>
          <w:rFonts w:ascii="Times New Roman" w:hAnsi="Times New Roman" w:cs="Times New Roman"/>
          <w:i/>
        </w:rPr>
        <w:t xml:space="preserve">L </w:t>
      </w:r>
      <w:r w:rsidR="00FC16FB">
        <w:rPr>
          <w:rFonts w:ascii="Times New Roman" w:hAnsi="Times New Roman" w:cs="Times New Roman"/>
        </w:rPr>
        <w:t xml:space="preserve">in the substitution rule III 4 77 </w:t>
      </w:r>
      <w:r w:rsidR="00FC16FB" w:rsidRPr="00FC16FB">
        <w:rPr>
          <w:rFonts w:ascii="Times New Roman" w:hAnsi="Times New Roman" w:cs="Times New Roman"/>
          <w:i/>
        </w:rPr>
        <w:t>Lasya</w:t>
      </w:r>
      <w:r w:rsidR="00FC16FB">
        <w:rPr>
          <w:rFonts w:ascii="Times New Roman" w:hAnsi="Times New Roman" w:cs="Times New Roman"/>
        </w:rPr>
        <w:t xml:space="preserve">; no personal endings are substituted for </w:t>
      </w:r>
      <w:r w:rsidR="00FC16FB" w:rsidRPr="00AA0368">
        <w:rPr>
          <w:rFonts w:ascii="Times New Roman" w:hAnsi="Times New Roman" w:cs="Times New Roman"/>
          <w:b/>
          <w:i/>
          <w:sz w:val="24"/>
          <w:szCs w:val="24"/>
          <w:vertAlign w:val="superscript"/>
        </w:rPr>
        <w:t>c</w:t>
      </w:r>
      <w:r w:rsidR="00FC16FB" w:rsidRPr="00FC16FB">
        <w:rPr>
          <w:rFonts w:ascii="Times New Roman" w:hAnsi="Times New Roman" w:cs="Times New Roman"/>
          <w:i/>
        </w:rPr>
        <w:t>L</w:t>
      </w:r>
      <w:r w:rsidR="00FC16FB" w:rsidRPr="00AA0368">
        <w:rPr>
          <w:rFonts w:ascii="Times New Roman" w:hAnsi="Times New Roman" w:cs="Times New Roman"/>
          <w:b/>
          <w:i/>
          <w:sz w:val="24"/>
          <w:szCs w:val="24"/>
          <w:vertAlign w:val="superscript"/>
        </w:rPr>
        <w:t>i</w:t>
      </w:r>
      <w:r w:rsidR="00FC16FB">
        <w:rPr>
          <w:rFonts w:ascii="Times New Roman" w:hAnsi="Times New Roman" w:cs="Times New Roman"/>
        </w:rPr>
        <w:t xml:space="preserve">. </w:t>
      </w:r>
      <w:proofErr w:type="gramStart"/>
      <w:r w:rsidR="00FC16FB" w:rsidRPr="00AA0368">
        <w:rPr>
          <w:rFonts w:ascii="Times New Roman" w:hAnsi="Times New Roman" w:cs="Times New Roman"/>
          <w:b/>
          <w:i/>
          <w:sz w:val="24"/>
          <w:szCs w:val="24"/>
          <w:vertAlign w:val="superscript"/>
        </w:rPr>
        <w:t>c</w:t>
      </w:r>
      <w:r w:rsidR="00FC16FB" w:rsidRPr="00FC16FB">
        <w:rPr>
          <w:rFonts w:ascii="Times New Roman" w:hAnsi="Times New Roman" w:cs="Times New Roman"/>
          <w:i/>
        </w:rPr>
        <w:t>L</w:t>
      </w:r>
      <w:r w:rsidR="00FC16FB" w:rsidRPr="00AA0368">
        <w:rPr>
          <w:rFonts w:ascii="Times New Roman" w:hAnsi="Times New Roman" w:cs="Times New Roman"/>
          <w:b/>
          <w:i/>
          <w:sz w:val="24"/>
          <w:szCs w:val="24"/>
          <w:vertAlign w:val="superscript"/>
        </w:rPr>
        <w:t>i</w:t>
      </w:r>
      <w:proofErr w:type="gramEnd"/>
      <w:r w:rsidR="00FC16FB" w:rsidRPr="00FC16FB">
        <w:rPr>
          <w:rFonts w:ascii="Times New Roman" w:hAnsi="Times New Roman" w:cs="Times New Roman"/>
          <w:vertAlign w:val="superscript"/>
        </w:rPr>
        <w:t xml:space="preserve"> </w:t>
      </w:r>
      <w:r w:rsidR="00FC16FB">
        <w:rPr>
          <w:rFonts w:ascii="Times New Roman" w:hAnsi="Times New Roman" w:cs="Times New Roman"/>
        </w:rPr>
        <w:t xml:space="preserve">might be included in </w:t>
      </w:r>
      <w:r w:rsidR="00FC16FB" w:rsidRPr="00FC16FB">
        <w:rPr>
          <w:rFonts w:ascii="Times New Roman" w:hAnsi="Times New Roman" w:cs="Times New Roman"/>
          <w:i/>
        </w:rPr>
        <w:t xml:space="preserve">L </w:t>
      </w:r>
      <w:r w:rsidR="00FC16FB">
        <w:rPr>
          <w:rFonts w:ascii="Times New Roman" w:hAnsi="Times New Roman" w:cs="Times New Roman"/>
        </w:rPr>
        <w:t xml:space="preserve">theoretically; </w:t>
      </w:r>
      <w:r w:rsidR="003B0718">
        <w:rPr>
          <w:rFonts w:ascii="Times New Roman" w:hAnsi="Times New Roman" w:cs="Times New Roman"/>
        </w:rPr>
        <w:t>but</w:t>
      </w:r>
      <w:r w:rsidR="00FC16FB">
        <w:rPr>
          <w:rFonts w:ascii="Times New Roman" w:hAnsi="Times New Roman" w:cs="Times New Roman"/>
        </w:rPr>
        <w:t xml:space="preserve"> the substitution of the personal endings </w:t>
      </w:r>
      <w:r w:rsidR="00AA0368">
        <w:rPr>
          <w:rFonts w:ascii="Times New Roman" w:hAnsi="Times New Roman" w:cs="Times New Roman"/>
        </w:rPr>
        <w:lastRenderedPageBreak/>
        <w:t xml:space="preserve">cannot </w:t>
      </w:r>
      <w:r w:rsidR="00FC16FB">
        <w:rPr>
          <w:rFonts w:ascii="Times New Roman" w:hAnsi="Times New Roman" w:cs="Times New Roman"/>
        </w:rPr>
        <w:t xml:space="preserve">apply to </w:t>
      </w:r>
      <w:r w:rsidR="00FC16FB" w:rsidRPr="00AA0368">
        <w:rPr>
          <w:rFonts w:ascii="Times New Roman" w:hAnsi="Times New Roman" w:cs="Times New Roman"/>
          <w:b/>
          <w:i/>
          <w:sz w:val="24"/>
          <w:szCs w:val="24"/>
          <w:vertAlign w:val="superscript"/>
        </w:rPr>
        <w:t>c</w:t>
      </w:r>
      <w:r w:rsidR="00FC16FB" w:rsidRPr="00FC16FB">
        <w:rPr>
          <w:rFonts w:ascii="Times New Roman" w:hAnsi="Times New Roman" w:cs="Times New Roman"/>
          <w:i/>
        </w:rPr>
        <w:t>L</w:t>
      </w:r>
      <w:r w:rsidR="00FC16FB" w:rsidRPr="00AA0368">
        <w:rPr>
          <w:rFonts w:ascii="Times New Roman" w:hAnsi="Times New Roman" w:cs="Times New Roman"/>
          <w:b/>
          <w:i/>
          <w:sz w:val="24"/>
          <w:szCs w:val="24"/>
          <w:vertAlign w:val="superscript"/>
        </w:rPr>
        <w:t>i</w:t>
      </w:r>
      <w:r w:rsidR="00FC16FB">
        <w:rPr>
          <w:rFonts w:ascii="Times New Roman" w:hAnsi="Times New Roman" w:cs="Times New Roman"/>
        </w:rPr>
        <w:t>, as it has already been replaced by the respective aorist marker.</w:t>
      </w:r>
      <w:r w:rsidR="00FC16FB">
        <w:rPr>
          <w:rStyle w:val="FootnoteReference"/>
          <w:rFonts w:ascii="Times New Roman" w:hAnsi="Times New Roman" w:cs="Times New Roman"/>
        </w:rPr>
        <w:footnoteReference w:id="159"/>
      </w:r>
      <w:r w:rsidR="00F813C3">
        <w:rPr>
          <w:rFonts w:ascii="Times New Roman" w:hAnsi="Times New Roman" w:cs="Times New Roman"/>
        </w:rPr>
        <w:t xml:space="preserve"> Now let us return to </w:t>
      </w:r>
      <w:r w:rsidR="00F813C3" w:rsidRPr="00F813C3">
        <w:rPr>
          <w:rFonts w:ascii="Times New Roman" w:hAnsi="Times New Roman" w:cs="Times New Roman"/>
          <w:i/>
        </w:rPr>
        <w:t>L</w:t>
      </w:r>
      <w:r w:rsidR="00F813C3" w:rsidRPr="00AA0368">
        <w:rPr>
          <w:rFonts w:ascii="Times New Roman" w:hAnsi="Times New Roman" w:cs="Times New Roman"/>
          <w:b/>
          <w:i/>
          <w:sz w:val="24"/>
          <w:szCs w:val="24"/>
          <w:vertAlign w:val="superscript"/>
        </w:rPr>
        <w:t>i</w:t>
      </w:r>
      <w:r w:rsidR="00F813C3" w:rsidRPr="00F813C3">
        <w:rPr>
          <w:rFonts w:ascii="Times New Roman" w:hAnsi="Times New Roman" w:cs="Times New Roman"/>
          <w:i/>
        </w:rPr>
        <w:t>.</w:t>
      </w:r>
      <w:r w:rsidR="00F813C3">
        <w:rPr>
          <w:rFonts w:ascii="Times New Roman" w:hAnsi="Times New Roman" w:cs="Times New Roman"/>
        </w:rPr>
        <w:t xml:space="preserve"> In certain Vedic forms the aorist character is dropped: II 4 80 [58 </w:t>
      </w:r>
      <w:proofErr w:type="spellStart"/>
      <w:r w:rsidR="00F813C3" w:rsidRPr="00F813C3">
        <w:rPr>
          <w:rFonts w:ascii="Times New Roman" w:hAnsi="Times New Roman" w:cs="Times New Roman"/>
          <w:i/>
        </w:rPr>
        <w:t>LU</w:t>
      </w:r>
      <w:r w:rsidR="00F813C3" w:rsidRPr="00AA0368">
        <w:rPr>
          <w:rFonts w:ascii="Times New Roman" w:hAnsi="Times New Roman" w:cs="Times New Roman"/>
          <w:b/>
          <w:i/>
          <w:sz w:val="24"/>
          <w:szCs w:val="24"/>
          <w:vertAlign w:val="superscript"/>
        </w:rPr>
        <w:t>k</w:t>
      </w:r>
      <w:proofErr w:type="spellEnd"/>
      <w:r w:rsidR="00F813C3">
        <w:rPr>
          <w:rFonts w:ascii="Times New Roman" w:hAnsi="Times New Roman" w:cs="Times New Roman"/>
        </w:rPr>
        <w:t xml:space="preserve">] </w:t>
      </w:r>
      <w:proofErr w:type="spellStart"/>
      <w:r w:rsidR="00F813C3" w:rsidRPr="00F813C3">
        <w:rPr>
          <w:rFonts w:ascii="Times New Roman" w:hAnsi="Times New Roman" w:cs="Times New Roman"/>
          <w:i/>
        </w:rPr>
        <w:t>mantre</w:t>
      </w:r>
      <w:proofErr w:type="spellEnd"/>
      <w:r w:rsidR="00F813C3" w:rsidRPr="00F813C3">
        <w:rPr>
          <w:rFonts w:ascii="Times New Roman" w:hAnsi="Times New Roman" w:cs="Times New Roman"/>
          <w:i/>
        </w:rPr>
        <w:t>…</w:t>
      </w:r>
      <w:proofErr w:type="spellStart"/>
      <w:r w:rsidR="00F813C3" w:rsidRPr="00F813C3">
        <w:rPr>
          <w:rFonts w:ascii="Times New Roman" w:hAnsi="Times New Roman" w:cs="Times New Roman"/>
          <w:i/>
        </w:rPr>
        <w:t>L</w:t>
      </w:r>
      <w:r w:rsidR="00F813C3" w:rsidRPr="00AA0368">
        <w:rPr>
          <w:rFonts w:ascii="Times New Roman" w:hAnsi="Times New Roman" w:cs="Times New Roman"/>
          <w:b/>
          <w:i/>
          <w:sz w:val="24"/>
          <w:szCs w:val="24"/>
          <w:vertAlign w:val="superscript"/>
        </w:rPr>
        <w:t>e</w:t>
      </w:r>
      <w:r w:rsidR="00BD0482">
        <w:rPr>
          <w:rFonts w:ascii="Times New Roman" w:hAnsi="Times New Roman" w:cs="Times New Roman"/>
          <w:i/>
        </w:rPr>
        <w:t>ḥ</w:t>
      </w:r>
      <w:proofErr w:type="spellEnd"/>
      <w:r w:rsidR="00F813C3">
        <w:rPr>
          <w:rFonts w:ascii="Times New Roman" w:hAnsi="Times New Roman" w:cs="Times New Roman"/>
        </w:rPr>
        <w:t xml:space="preserve"> “[Disappearance] of </w:t>
      </w:r>
      <w:r w:rsidR="00F813C3">
        <w:rPr>
          <w:rFonts w:ascii="Times New Roman" w:hAnsi="Times New Roman" w:cs="Times New Roman"/>
          <w:i/>
        </w:rPr>
        <w:t>L</w:t>
      </w:r>
      <w:r w:rsidR="00F813C3" w:rsidRPr="000871C3">
        <w:rPr>
          <w:rFonts w:ascii="Times New Roman" w:hAnsi="Times New Roman" w:cs="Times New Roman"/>
          <w:b/>
          <w:i/>
          <w:sz w:val="24"/>
          <w:szCs w:val="24"/>
          <w:vertAlign w:val="superscript"/>
        </w:rPr>
        <w:t>i</w:t>
      </w:r>
      <w:r w:rsidR="00F813C3">
        <w:rPr>
          <w:rFonts w:ascii="Times New Roman" w:hAnsi="Times New Roman" w:cs="Times New Roman"/>
        </w:rPr>
        <w:t xml:space="preserve"> in a Vedic formula [after the roots…]”. Pāṇini uses </w:t>
      </w:r>
      <w:r w:rsidR="00F813C3" w:rsidRPr="00BD0482">
        <w:rPr>
          <w:rFonts w:ascii="Times New Roman" w:hAnsi="Times New Roman" w:cs="Times New Roman"/>
          <w:i/>
        </w:rPr>
        <w:t>L</w:t>
      </w:r>
      <w:r w:rsidR="00F813C3" w:rsidRPr="00AA0368">
        <w:rPr>
          <w:rFonts w:ascii="Times New Roman" w:hAnsi="Times New Roman" w:cs="Times New Roman"/>
          <w:b/>
          <w:i/>
          <w:sz w:val="24"/>
          <w:szCs w:val="24"/>
          <w:vertAlign w:val="superscript"/>
        </w:rPr>
        <w:t>e</w:t>
      </w:r>
      <w:r w:rsidR="00F813C3" w:rsidRPr="00BD0482">
        <w:rPr>
          <w:rFonts w:ascii="Times New Roman" w:hAnsi="Times New Roman" w:cs="Times New Roman"/>
          <w:i/>
        </w:rPr>
        <w:t xml:space="preserve">ḥ </w:t>
      </w:r>
      <w:r w:rsidR="00F813C3">
        <w:rPr>
          <w:rFonts w:ascii="Times New Roman" w:hAnsi="Times New Roman" w:cs="Times New Roman"/>
        </w:rPr>
        <w:t>(genitive singula</w:t>
      </w:r>
      <w:r w:rsidR="00BD0482">
        <w:rPr>
          <w:rFonts w:ascii="Times New Roman" w:hAnsi="Times New Roman" w:cs="Times New Roman"/>
        </w:rPr>
        <w:t>r</w:t>
      </w:r>
      <w:r w:rsidR="00F813C3">
        <w:rPr>
          <w:rFonts w:ascii="Times New Roman" w:hAnsi="Times New Roman" w:cs="Times New Roman"/>
        </w:rPr>
        <w:t xml:space="preserve"> of </w:t>
      </w:r>
      <w:r w:rsidR="00F813C3" w:rsidRPr="00BD0482">
        <w:rPr>
          <w:rFonts w:ascii="Times New Roman" w:hAnsi="Times New Roman" w:cs="Times New Roman"/>
          <w:i/>
        </w:rPr>
        <w:t>L</w:t>
      </w:r>
      <w:r w:rsidR="00F813C3" w:rsidRPr="000871C3">
        <w:rPr>
          <w:rFonts w:ascii="Times New Roman" w:hAnsi="Times New Roman" w:cs="Times New Roman"/>
          <w:b/>
          <w:i/>
          <w:sz w:val="24"/>
          <w:szCs w:val="24"/>
          <w:vertAlign w:val="superscript"/>
        </w:rPr>
        <w:t>i</w:t>
      </w:r>
      <w:r w:rsidR="00F813C3">
        <w:rPr>
          <w:rFonts w:ascii="Times New Roman" w:hAnsi="Times New Roman" w:cs="Times New Roman"/>
        </w:rPr>
        <w:t xml:space="preserve">) instead of </w:t>
      </w:r>
      <w:r w:rsidR="00F813C3" w:rsidRPr="00AA0368">
        <w:rPr>
          <w:rFonts w:ascii="Times New Roman" w:hAnsi="Times New Roman" w:cs="Times New Roman"/>
          <w:b/>
          <w:i/>
          <w:sz w:val="24"/>
          <w:szCs w:val="24"/>
          <w:vertAlign w:val="superscript"/>
        </w:rPr>
        <w:t>c</w:t>
      </w:r>
      <w:r w:rsidR="00F813C3" w:rsidRPr="00BD0482">
        <w:rPr>
          <w:rFonts w:ascii="Times New Roman" w:hAnsi="Times New Roman" w:cs="Times New Roman"/>
          <w:i/>
        </w:rPr>
        <w:t>L</w:t>
      </w:r>
      <w:r w:rsidR="00F813C3" w:rsidRPr="00AA0368">
        <w:rPr>
          <w:rFonts w:ascii="Times New Roman" w:hAnsi="Times New Roman" w:cs="Times New Roman"/>
          <w:b/>
          <w:i/>
          <w:sz w:val="24"/>
          <w:szCs w:val="24"/>
          <w:vertAlign w:val="superscript"/>
        </w:rPr>
        <w:t>e</w:t>
      </w:r>
      <w:r w:rsidR="00BD0482" w:rsidRPr="00BD0482">
        <w:rPr>
          <w:rFonts w:ascii="Times New Roman" w:hAnsi="Times New Roman" w:cs="Times New Roman"/>
          <w:i/>
        </w:rPr>
        <w:t>ḥ</w:t>
      </w:r>
      <w:r w:rsidR="00F813C3">
        <w:rPr>
          <w:rFonts w:ascii="Times New Roman" w:hAnsi="Times New Roman" w:cs="Times New Roman"/>
        </w:rPr>
        <w:t xml:space="preserve"> (gen.</w:t>
      </w:r>
      <w:r w:rsidR="00BD0482">
        <w:rPr>
          <w:rFonts w:ascii="Times New Roman" w:hAnsi="Times New Roman" w:cs="Times New Roman"/>
        </w:rPr>
        <w:t xml:space="preserve"> </w:t>
      </w:r>
      <w:r w:rsidR="00F813C3">
        <w:rPr>
          <w:rFonts w:ascii="Times New Roman" w:hAnsi="Times New Roman" w:cs="Times New Roman"/>
        </w:rPr>
        <w:t xml:space="preserve">sing. of </w:t>
      </w:r>
      <w:r w:rsidR="00F813C3" w:rsidRPr="00BD0482">
        <w:rPr>
          <w:rFonts w:ascii="Times New Roman" w:hAnsi="Times New Roman" w:cs="Times New Roman"/>
          <w:b/>
          <w:i/>
          <w:vertAlign w:val="superscript"/>
        </w:rPr>
        <w:t>c</w:t>
      </w:r>
      <w:r w:rsidR="00F813C3" w:rsidRPr="00BD0482">
        <w:rPr>
          <w:rFonts w:ascii="Times New Roman" w:hAnsi="Times New Roman" w:cs="Times New Roman"/>
          <w:i/>
        </w:rPr>
        <w:t>L</w:t>
      </w:r>
      <w:r w:rsidR="00F813C3" w:rsidRPr="00BD0482">
        <w:rPr>
          <w:rFonts w:ascii="Times New Roman" w:hAnsi="Times New Roman" w:cs="Times New Roman"/>
          <w:b/>
          <w:i/>
          <w:vertAlign w:val="superscript"/>
        </w:rPr>
        <w:t>i</w:t>
      </w:r>
      <w:r w:rsidR="00F813C3">
        <w:rPr>
          <w:rFonts w:ascii="Times New Roman" w:hAnsi="Times New Roman" w:cs="Times New Roman"/>
        </w:rPr>
        <w:t>), because this short form allows him to include the</w:t>
      </w:r>
      <w:r w:rsidR="00BD0482">
        <w:rPr>
          <w:rFonts w:ascii="Times New Roman" w:hAnsi="Times New Roman" w:cs="Times New Roman"/>
        </w:rPr>
        <w:t xml:space="preserve"> </w:t>
      </w:r>
      <w:r w:rsidR="00F813C3">
        <w:rPr>
          <w:rFonts w:ascii="Times New Roman" w:hAnsi="Times New Roman" w:cs="Times New Roman"/>
        </w:rPr>
        <w:t>perfect endings (</w:t>
      </w:r>
      <w:r w:rsidR="00F813C3" w:rsidRPr="00BD0482">
        <w:rPr>
          <w:rFonts w:ascii="Times New Roman" w:hAnsi="Times New Roman" w:cs="Times New Roman"/>
          <w:i/>
        </w:rPr>
        <w:t>L</w:t>
      </w:r>
      <w:r w:rsidR="00F813C3" w:rsidRPr="00AA0368">
        <w:rPr>
          <w:rFonts w:ascii="Times New Roman" w:hAnsi="Times New Roman" w:cs="Times New Roman"/>
          <w:b/>
          <w:i/>
          <w:sz w:val="24"/>
          <w:szCs w:val="24"/>
          <w:vertAlign w:val="superscript"/>
        </w:rPr>
        <w:t>i</w:t>
      </w:r>
      <w:r w:rsidR="00BD0482" w:rsidRPr="00AA0368">
        <w:rPr>
          <w:rFonts w:ascii="Times New Roman" w:hAnsi="Times New Roman" w:cs="Times New Roman"/>
          <w:b/>
          <w:i/>
          <w:sz w:val="24"/>
          <w:szCs w:val="24"/>
          <w:vertAlign w:val="superscript"/>
        </w:rPr>
        <w:t>ṭ</w:t>
      </w:r>
      <w:r w:rsidR="00F813C3">
        <w:rPr>
          <w:rFonts w:ascii="Times New Roman" w:hAnsi="Times New Roman" w:cs="Times New Roman"/>
        </w:rPr>
        <w:t xml:space="preserve">) in the immediately following rule II 4 81 [58 </w:t>
      </w:r>
      <w:r w:rsidR="00F813C3" w:rsidRPr="00BD0482">
        <w:rPr>
          <w:rFonts w:ascii="Times New Roman" w:hAnsi="Times New Roman" w:cs="Times New Roman"/>
          <w:i/>
        </w:rPr>
        <w:t>LU</w:t>
      </w:r>
      <w:r w:rsidR="00F813C3" w:rsidRPr="00AA0368">
        <w:rPr>
          <w:rFonts w:ascii="Times New Roman" w:hAnsi="Times New Roman" w:cs="Times New Roman"/>
          <w:b/>
          <w:i/>
          <w:sz w:val="24"/>
          <w:szCs w:val="24"/>
          <w:vertAlign w:val="superscript"/>
        </w:rPr>
        <w:t>k</w:t>
      </w:r>
      <w:r w:rsidR="00F813C3" w:rsidRPr="00AA0368">
        <w:rPr>
          <w:rFonts w:ascii="Times New Roman" w:hAnsi="Times New Roman" w:cs="Times New Roman"/>
          <w:sz w:val="24"/>
          <w:szCs w:val="24"/>
        </w:rPr>
        <w:t xml:space="preserve"> </w:t>
      </w:r>
      <w:r w:rsidR="00F813C3">
        <w:rPr>
          <w:rFonts w:ascii="Times New Roman" w:hAnsi="Times New Roman" w:cs="Times New Roman"/>
        </w:rPr>
        <w:t xml:space="preserve">80 </w:t>
      </w:r>
      <w:r w:rsidR="00F813C3" w:rsidRPr="00BD0482">
        <w:rPr>
          <w:rFonts w:ascii="Times New Roman" w:hAnsi="Times New Roman" w:cs="Times New Roman"/>
          <w:i/>
        </w:rPr>
        <w:t>L</w:t>
      </w:r>
      <w:r w:rsidR="00F813C3" w:rsidRPr="00AA0368">
        <w:rPr>
          <w:rFonts w:ascii="Times New Roman" w:hAnsi="Times New Roman" w:cs="Times New Roman"/>
          <w:b/>
          <w:i/>
          <w:sz w:val="24"/>
          <w:szCs w:val="24"/>
          <w:vertAlign w:val="superscript"/>
        </w:rPr>
        <w:t>e</w:t>
      </w:r>
      <w:r w:rsidR="00BD0482" w:rsidRPr="00BD0482">
        <w:rPr>
          <w:rFonts w:ascii="Times New Roman" w:hAnsi="Times New Roman" w:cs="Times New Roman"/>
          <w:i/>
        </w:rPr>
        <w:t>ḥ</w:t>
      </w:r>
      <w:r w:rsidR="00F813C3">
        <w:rPr>
          <w:rFonts w:ascii="Times New Roman" w:hAnsi="Times New Roman" w:cs="Times New Roman"/>
        </w:rPr>
        <w:t xml:space="preserve">] </w:t>
      </w:r>
      <w:r w:rsidR="00BD0482" w:rsidRPr="00BD0482">
        <w:rPr>
          <w:rFonts w:ascii="Times New Roman" w:hAnsi="Times New Roman" w:cs="Times New Roman"/>
          <w:i/>
        </w:rPr>
        <w:t>ā</w:t>
      </w:r>
      <w:r w:rsidR="00F813C3" w:rsidRPr="00BD0482">
        <w:rPr>
          <w:rFonts w:ascii="Times New Roman" w:hAnsi="Times New Roman" w:cs="Times New Roman"/>
          <w:i/>
        </w:rPr>
        <w:t>m.a</w:t>
      </w:r>
      <w:r w:rsidR="00BD0482" w:rsidRPr="00BD0482">
        <w:rPr>
          <w:rFonts w:ascii="Times New Roman" w:hAnsi="Times New Roman" w:cs="Times New Roman"/>
          <w:i/>
        </w:rPr>
        <w:t>ḥ</w:t>
      </w:r>
      <w:r w:rsidR="00F813C3">
        <w:rPr>
          <w:rFonts w:ascii="Times New Roman" w:hAnsi="Times New Roman" w:cs="Times New Roman"/>
        </w:rPr>
        <w:t xml:space="preserve"> “[Disappearance of </w:t>
      </w:r>
      <w:r w:rsidR="00F813C3" w:rsidRPr="00BD0482">
        <w:rPr>
          <w:rFonts w:ascii="Times New Roman" w:hAnsi="Times New Roman" w:cs="Times New Roman"/>
          <w:i/>
        </w:rPr>
        <w:t>L</w:t>
      </w:r>
      <w:r w:rsidR="00F813C3" w:rsidRPr="00AA0368">
        <w:rPr>
          <w:rFonts w:ascii="Times New Roman" w:hAnsi="Times New Roman" w:cs="Times New Roman"/>
          <w:b/>
          <w:i/>
          <w:sz w:val="24"/>
          <w:szCs w:val="24"/>
          <w:vertAlign w:val="superscript"/>
        </w:rPr>
        <w:t>i</w:t>
      </w:r>
      <w:r w:rsidR="00F813C3">
        <w:rPr>
          <w:rFonts w:ascii="Times New Roman" w:hAnsi="Times New Roman" w:cs="Times New Roman"/>
        </w:rPr>
        <w:t>] after</w:t>
      </w:r>
    </w:p>
    <w:p w:rsidR="00BC2626" w:rsidRDefault="00F813C3"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BD0482">
        <w:rPr>
          <w:rFonts w:ascii="Times New Roman" w:hAnsi="Times New Roman" w:cs="Times New Roman"/>
          <w:i/>
        </w:rPr>
        <w:t>-ā</w:t>
      </w:r>
      <w:r w:rsidRPr="00BD0482">
        <w:rPr>
          <w:rFonts w:ascii="Times New Roman" w:hAnsi="Times New Roman" w:cs="Times New Roman"/>
          <w:i/>
        </w:rPr>
        <w:t>m</w:t>
      </w:r>
      <w:r>
        <w:rPr>
          <w:rFonts w:ascii="Times New Roman" w:hAnsi="Times New Roman" w:cs="Times New Roman"/>
        </w:rPr>
        <w:t xml:space="preserve">”. This rule teaches the formation of the ‘periphrastic’ </w:t>
      </w:r>
      <w:r w:rsidR="00BD0482">
        <w:rPr>
          <w:rFonts w:ascii="Times New Roman" w:hAnsi="Times New Roman" w:cs="Times New Roman"/>
        </w:rPr>
        <w:t xml:space="preserve">perfect, </w:t>
      </w:r>
      <w:r>
        <w:rPr>
          <w:rFonts w:ascii="Times New Roman" w:hAnsi="Times New Roman" w:cs="Times New Roman"/>
        </w:rPr>
        <w:t xml:space="preserve">e.g. </w:t>
      </w:r>
      <w:r w:rsidR="00BD0482" w:rsidRPr="00BD0482">
        <w:rPr>
          <w:rFonts w:ascii="Times New Roman" w:hAnsi="Times New Roman" w:cs="Times New Roman"/>
          <w:i/>
        </w:rPr>
        <w:t>ī</w:t>
      </w:r>
      <w:r w:rsidRPr="00BD0482">
        <w:rPr>
          <w:rFonts w:ascii="Times New Roman" w:hAnsi="Times New Roman" w:cs="Times New Roman"/>
          <w:i/>
        </w:rPr>
        <w:t>k</w:t>
      </w:r>
      <w:r w:rsidR="00BD0482" w:rsidRPr="00BD0482">
        <w:rPr>
          <w:rFonts w:ascii="Times New Roman" w:hAnsi="Times New Roman" w:cs="Times New Roman"/>
          <w:i/>
        </w:rPr>
        <w:t>ṣ</w:t>
      </w:r>
      <w:r w:rsidRPr="00BD0482">
        <w:rPr>
          <w:rFonts w:ascii="Times New Roman" w:hAnsi="Times New Roman" w:cs="Times New Roman"/>
          <w:i/>
        </w:rPr>
        <w:t>-</w:t>
      </w:r>
      <w:r w:rsidR="00BD0482" w:rsidRPr="00BD0482">
        <w:rPr>
          <w:rFonts w:ascii="Times New Roman" w:hAnsi="Times New Roman" w:cs="Times New Roman"/>
          <w:i/>
        </w:rPr>
        <w:t>ā</w:t>
      </w:r>
      <w:r w:rsidRPr="00BD0482">
        <w:rPr>
          <w:rFonts w:ascii="Times New Roman" w:hAnsi="Times New Roman" w:cs="Times New Roman"/>
          <w:i/>
        </w:rPr>
        <w:t>m</w:t>
      </w:r>
      <w:r>
        <w:rPr>
          <w:rFonts w:ascii="Times New Roman" w:hAnsi="Times New Roman" w:cs="Times New Roman"/>
        </w:rPr>
        <w:t xml:space="preserve"> [</w:t>
      </w:r>
      <w:r w:rsidRPr="00BD0482">
        <w:rPr>
          <w:rFonts w:ascii="Times New Roman" w:hAnsi="Times New Roman" w:cs="Times New Roman"/>
          <w:i/>
        </w:rPr>
        <w:t>cakre</w:t>
      </w:r>
      <w:r>
        <w:rPr>
          <w:rFonts w:ascii="Times New Roman" w:hAnsi="Times New Roman" w:cs="Times New Roman"/>
        </w:rPr>
        <w:t>].</w:t>
      </w:r>
      <w:r w:rsidR="00BD0482">
        <w:rPr>
          <w:rFonts w:ascii="Times New Roman" w:hAnsi="Times New Roman" w:cs="Times New Roman"/>
        </w:rPr>
        <w:t xml:space="preserve"> Pāṇini uses </w:t>
      </w:r>
      <w:r w:rsidR="00BD0482" w:rsidRPr="00BD0482">
        <w:rPr>
          <w:rFonts w:ascii="Times New Roman" w:hAnsi="Times New Roman" w:cs="Times New Roman"/>
          <w:i/>
        </w:rPr>
        <w:t>L</w:t>
      </w:r>
      <w:r w:rsidR="00BD0482" w:rsidRPr="00AA0368">
        <w:rPr>
          <w:rFonts w:ascii="Times New Roman" w:hAnsi="Times New Roman" w:cs="Times New Roman"/>
          <w:b/>
          <w:i/>
          <w:sz w:val="24"/>
          <w:szCs w:val="24"/>
          <w:vertAlign w:val="superscript"/>
        </w:rPr>
        <w:t>e</w:t>
      </w:r>
      <w:r w:rsidR="00BD0482" w:rsidRPr="00BD0482">
        <w:rPr>
          <w:rFonts w:ascii="Times New Roman" w:hAnsi="Times New Roman" w:cs="Times New Roman"/>
          <w:i/>
        </w:rPr>
        <w:t>ḥ</w:t>
      </w:r>
      <w:r w:rsidR="00BD0482">
        <w:rPr>
          <w:rFonts w:ascii="Times New Roman" w:hAnsi="Times New Roman" w:cs="Times New Roman"/>
        </w:rPr>
        <w:t xml:space="preserve"> in II 4 80 and lets it continue until the next rule, instead of using </w:t>
      </w:r>
      <w:r w:rsidR="00BD0482" w:rsidRPr="00AA0368">
        <w:rPr>
          <w:rFonts w:ascii="Times New Roman" w:hAnsi="Times New Roman" w:cs="Times New Roman"/>
          <w:b/>
          <w:i/>
          <w:sz w:val="24"/>
          <w:szCs w:val="24"/>
          <w:vertAlign w:val="superscript"/>
        </w:rPr>
        <w:t>c</w:t>
      </w:r>
      <w:r w:rsidR="00BD0482" w:rsidRPr="00BD0482">
        <w:rPr>
          <w:rFonts w:ascii="Times New Roman" w:hAnsi="Times New Roman" w:cs="Times New Roman"/>
          <w:i/>
        </w:rPr>
        <w:t>L</w:t>
      </w:r>
      <w:r w:rsidR="00BD0482" w:rsidRPr="00AA0368">
        <w:rPr>
          <w:rFonts w:ascii="Times New Roman" w:hAnsi="Times New Roman" w:cs="Times New Roman"/>
          <w:b/>
          <w:i/>
          <w:sz w:val="24"/>
          <w:szCs w:val="24"/>
          <w:vertAlign w:val="superscript"/>
        </w:rPr>
        <w:t>e</w:t>
      </w:r>
      <w:r w:rsidR="00BD0482" w:rsidRPr="00BD0482">
        <w:rPr>
          <w:rFonts w:ascii="Times New Roman" w:hAnsi="Times New Roman" w:cs="Times New Roman"/>
          <w:i/>
        </w:rPr>
        <w:t xml:space="preserve">ḥ </w:t>
      </w:r>
      <w:r w:rsidR="00BD0482">
        <w:rPr>
          <w:rFonts w:ascii="Times New Roman" w:hAnsi="Times New Roman" w:cs="Times New Roman"/>
        </w:rPr>
        <w:t xml:space="preserve">in 80 and </w:t>
      </w:r>
      <w:r w:rsidR="00BD0482" w:rsidRPr="00BD0482">
        <w:rPr>
          <w:rFonts w:ascii="Times New Roman" w:hAnsi="Times New Roman" w:cs="Times New Roman"/>
          <w:i/>
        </w:rPr>
        <w:t>L</w:t>
      </w:r>
      <w:r w:rsidR="00BD0482" w:rsidRPr="00AA0368">
        <w:rPr>
          <w:rFonts w:ascii="Times New Roman" w:hAnsi="Times New Roman" w:cs="Times New Roman"/>
          <w:b/>
          <w:i/>
          <w:sz w:val="24"/>
          <w:szCs w:val="24"/>
          <w:vertAlign w:val="superscript"/>
        </w:rPr>
        <w:t>iṭ</w:t>
      </w:r>
      <w:r w:rsidR="00BD0482" w:rsidRPr="00BD0482">
        <w:rPr>
          <w:rFonts w:ascii="Times New Roman" w:hAnsi="Times New Roman" w:cs="Times New Roman"/>
          <w:i/>
        </w:rPr>
        <w:t xml:space="preserve">.aḥ </w:t>
      </w:r>
      <w:r w:rsidR="00BD0482">
        <w:rPr>
          <w:rFonts w:ascii="Times New Roman" w:hAnsi="Times New Roman" w:cs="Times New Roman"/>
        </w:rPr>
        <w:t>in 81.</w:t>
      </w:r>
      <w:r w:rsidR="002F48C3">
        <w:rPr>
          <w:rStyle w:val="FootnoteReference"/>
          <w:rFonts w:ascii="Times New Roman" w:hAnsi="Times New Roman" w:cs="Times New Roman"/>
        </w:rPr>
        <w:footnoteReference w:id="160"/>
      </w:r>
      <w:r w:rsidR="002D5858">
        <w:rPr>
          <w:rFonts w:ascii="Times New Roman" w:hAnsi="Times New Roman" w:cs="Times New Roman"/>
        </w:rPr>
        <w:t xml:space="preserve"> If </w:t>
      </w:r>
      <w:r w:rsidR="002D5858" w:rsidRPr="002D5858">
        <w:rPr>
          <w:rFonts w:ascii="Times New Roman" w:hAnsi="Times New Roman" w:cs="Times New Roman"/>
          <w:i/>
        </w:rPr>
        <w:t>L</w:t>
      </w:r>
      <w:r w:rsidR="002D5858" w:rsidRPr="00AA0368">
        <w:rPr>
          <w:rFonts w:ascii="Times New Roman" w:hAnsi="Times New Roman" w:cs="Times New Roman"/>
          <w:b/>
          <w:i/>
          <w:sz w:val="24"/>
          <w:szCs w:val="24"/>
          <w:vertAlign w:val="superscript"/>
        </w:rPr>
        <w:t>i</w:t>
      </w:r>
      <w:r w:rsidR="002D5858">
        <w:rPr>
          <w:rFonts w:ascii="Times New Roman" w:hAnsi="Times New Roman" w:cs="Times New Roman"/>
        </w:rPr>
        <w:t xml:space="preserve"> means here both </w:t>
      </w:r>
      <w:r w:rsidR="002D5858" w:rsidRPr="00AA0368">
        <w:rPr>
          <w:rFonts w:ascii="Times New Roman" w:hAnsi="Times New Roman" w:cs="Times New Roman"/>
          <w:b/>
          <w:i/>
          <w:sz w:val="24"/>
          <w:szCs w:val="24"/>
          <w:vertAlign w:val="superscript"/>
        </w:rPr>
        <w:t>c</w:t>
      </w:r>
      <w:r w:rsidR="002D5858" w:rsidRPr="002D5858">
        <w:rPr>
          <w:rFonts w:ascii="Times New Roman" w:hAnsi="Times New Roman" w:cs="Times New Roman"/>
          <w:i/>
        </w:rPr>
        <w:t>L</w:t>
      </w:r>
      <w:r w:rsidR="002D5858" w:rsidRPr="00AA0368">
        <w:rPr>
          <w:rFonts w:ascii="Times New Roman" w:hAnsi="Times New Roman" w:cs="Times New Roman"/>
          <w:b/>
          <w:i/>
          <w:sz w:val="24"/>
          <w:szCs w:val="24"/>
          <w:vertAlign w:val="superscript"/>
        </w:rPr>
        <w:t>i</w:t>
      </w:r>
      <w:r w:rsidR="002D5858" w:rsidRPr="00DE71BD">
        <w:rPr>
          <w:rFonts w:ascii="Times New Roman" w:hAnsi="Times New Roman" w:cs="Times New Roman"/>
          <w:b/>
          <w:vertAlign w:val="superscript"/>
        </w:rPr>
        <w:t xml:space="preserve"> </w:t>
      </w:r>
      <w:r w:rsidR="002D5858">
        <w:rPr>
          <w:rFonts w:ascii="Times New Roman" w:hAnsi="Times New Roman" w:cs="Times New Roman"/>
        </w:rPr>
        <w:t xml:space="preserve">and </w:t>
      </w:r>
      <w:r w:rsidR="002D5858" w:rsidRPr="002D5858">
        <w:rPr>
          <w:rFonts w:ascii="Times New Roman" w:hAnsi="Times New Roman" w:cs="Times New Roman"/>
          <w:i/>
        </w:rPr>
        <w:t>L</w:t>
      </w:r>
      <w:r w:rsidR="002D5858" w:rsidRPr="00AA0368">
        <w:rPr>
          <w:rFonts w:ascii="Times New Roman" w:hAnsi="Times New Roman" w:cs="Times New Roman"/>
          <w:b/>
          <w:i/>
          <w:sz w:val="24"/>
          <w:szCs w:val="24"/>
          <w:vertAlign w:val="superscript"/>
        </w:rPr>
        <w:t>iṭ</w:t>
      </w:r>
      <w:r w:rsidR="002D5858">
        <w:rPr>
          <w:rFonts w:ascii="Times New Roman" w:hAnsi="Times New Roman" w:cs="Times New Roman"/>
        </w:rPr>
        <w:t xml:space="preserve">, we may expect the element </w:t>
      </w:r>
      <w:r w:rsidR="002D5858" w:rsidRPr="00DE71BD">
        <w:rPr>
          <w:rFonts w:ascii="Times New Roman" w:hAnsi="Times New Roman" w:cs="Times New Roman"/>
          <w:i/>
        </w:rPr>
        <w:t>L</w:t>
      </w:r>
      <w:r w:rsidR="002D5858" w:rsidRPr="00AA0368">
        <w:rPr>
          <w:rFonts w:ascii="Times New Roman" w:hAnsi="Times New Roman" w:cs="Times New Roman"/>
          <w:b/>
          <w:i/>
          <w:sz w:val="24"/>
          <w:szCs w:val="24"/>
          <w:vertAlign w:val="superscript"/>
        </w:rPr>
        <w:t>i</w:t>
      </w:r>
      <w:r w:rsidR="002D5858" w:rsidRPr="00AA0368">
        <w:rPr>
          <w:rFonts w:ascii="Times New Roman" w:hAnsi="Times New Roman" w:cs="Times New Roman"/>
          <w:sz w:val="24"/>
          <w:szCs w:val="24"/>
        </w:rPr>
        <w:t xml:space="preserve"> </w:t>
      </w:r>
      <w:r w:rsidR="002D5858">
        <w:rPr>
          <w:rFonts w:ascii="Times New Roman" w:hAnsi="Times New Roman" w:cs="Times New Roman"/>
        </w:rPr>
        <w:t>to be identic</w:t>
      </w:r>
      <w:r w:rsidR="00DE71BD">
        <w:rPr>
          <w:rFonts w:ascii="Times New Roman" w:hAnsi="Times New Roman" w:cs="Times New Roman"/>
        </w:rPr>
        <w:t>al</w:t>
      </w:r>
      <w:r w:rsidR="002D5858">
        <w:rPr>
          <w:rFonts w:ascii="Times New Roman" w:hAnsi="Times New Roman" w:cs="Times New Roman"/>
        </w:rPr>
        <w:t xml:space="preserve"> in both </w:t>
      </w:r>
      <w:r w:rsidR="002D5858" w:rsidRPr="00AA0368">
        <w:rPr>
          <w:rFonts w:ascii="Times New Roman" w:hAnsi="Times New Roman" w:cs="Times New Roman"/>
          <w:b/>
          <w:i/>
          <w:sz w:val="24"/>
          <w:szCs w:val="24"/>
          <w:vertAlign w:val="superscript"/>
        </w:rPr>
        <w:t>c</w:t>
      </w:r>
      <w:r w:rsidR="002D5858" w:rsidRPr="002D5858">
        <w:rPr>
          <w:rFonts w:ascii="Times New Roman" w:hAnsi="Times New Roman" w:cs="Times New Roman"/>
          <w:i/>
        </w:rPr>
        <w:t>L</w:t>
      </w:r>
      <w:r w:rsidR="002D5858" w:rsidRPr="00AA0368">
        <w:rPr>
          <w:rFonts w:ascii="Times New Roman" w:hAnsi="Times New Roman" w:cs="Times New Roman"/>
          <w:b/>
          <w:i/>
          <w:sz w:val="24"/>
          <w:szCs w:val="24"/>
          <w:vertAlign w:val="superscript"/>
        </w:rPr>
        <w:t>i</w:t>
      </w:r>
      <w:r w:rsidR="002D5858">
        <w:rPr>
          <w:rFonts w:ascii="Times New Roman" w:hAnsi="Times New Roman" w:cs="Times New Roman"/>
        </w:rPr>
        <w:t xml:space="preserve"> and </w:t>
      </w:r>
      <w:r w:rsidR="002D5858" w:rsidRPr="002D5858">
        <w:rPr>
          <w:rFonts w:ascii="Times New Roman" w:hAnsi="Times New Roman" w:cs="Times New Roman"/>
          <w:i/>
        </w:rPr>
        <w:t>L</w:t>
      </w:r>
      <w:r w:rsidR="002D5858" w:rsidRPr="00AA0368">
        <w:rPr>
          <w:rFonts w:ascii="Times New Roman" w:hAnsi="Times New Roman" w:cs="Times New Roman"/>
          <w:b/>
          <w:i/>
          <w:sz w:val="24"/>
          <w:szCs w:val="24"/>
          <w:vertAlign w:val="superscript"/>
        </w:rPr>
        <w:t>iṭ</w:t>
      </w:r>
      <w:r w:rsidR="002D5858">
        <w:rPr>
          <w:rFonts w:ascii="Times New Roman" w:hAnsi="Times New Roman" w:cs="Times New Roman"/>
        </w:rPr>
        <w:t xml:space="preserve">; that seems to be the case. We have the express statements of Kātyāyana and Patañjali, that </w:t>
      </w:r>
      <w:r w:rsidR="00DE71BD" w:rsidRPr="00AA0368">
        <w:rPr>
          <w:rFonts w:ascii="Times New Roman" w:hAnsi="Times New Roman" w:cs="Times New Roman"/>
          <w:b/>
          <w:i/>
          <w:sz w:val="24"/>
          <w:szCs w:val="24"/>
          <w:vertAlign w:val="superscript"/>
        </w:rPr>
        <w:t>c</w:t>
      </w:r>
      <w:r w:rsidR="002D5858" w:rsidRPr="002D5858">
        <w:rPr>
          <w:rFonts w:ascii="Times New Roman" w:hAnsi="Times New Roman" w:cs="Times New Roman"/>
          <w:i/>
        </w:rPr>
        <w:t>L</w:t>
      </w:r>
      <w:r w:rsidR="002D5858" w:rsidRPr="00CF79DB">
        <w:rPr>
          <w:rFonts w:ascii="Times New Roman" w:hAnsi="Times New Roman" w:cs="Times New Roman"/>
          <w:b/>
          <w:i/>
          <w:sz w:val="24"/>
          <w:szCs w:val="24"/>
          <w:vertAlign w:val="superscript"/>
        </w:rPr>
        <w:t>i</w:t>
      </w:r>
      <w:r w:rsidR="002D5858">
        <w:rPr>
          <w:rFonts w:ascii="Times New Roman" w:hAnsi="Times New Roman" w:cs="Times New Roman"/>
        </w:rPr>
        <w:t xml:space="preserve"> has </w:t>
      </w:r>
      <w:r w:rsidR="002D5858" w:rsidRPr="00CF79DB">
        <w:rPr>
          <w:rFonts w:ascii="Times New Roman" w:hAnsi="Times New Roman" w:cs="Times New Roman"/>
          <w:b/>
          <w:i/>
          <w:sz w:val="24"/>
          <w:szCs w:val="24"/>
          <w:vertAlign w:val="superscript"/>
        </w:rPr>
        <w:t>c</w:t>
      </w:r>
      <w:r w:rsidR="002D5858" w:rsidRPr="00CF79DB">
        <w:rPr>
          <w:rFonts w:ascii="Times New Roman" w:hAnsi="Times New Roman" w:cs="Times New Roman"/>
          <w:sz w:val="24"/>
          <w:szCs w:val="24"/>
        </w:rPr>
        <w:t xml:space="preserve"> </w:t>
      </w:r>
      <w:r w:rsidR="002D5858">
        <w:rPr>
          <w:rFonts w:ascii="Times New Roman" w:hAnsi="Times New Roman" w:cs="Times New Roman"/>
        </w:rPr>
        <w:t xml:space="preserve">as determinative to differentiate it from other </w:t>
      </w:r>
      <w:r w:rsidR="002D5858" w:rsidRPr="002D5858">
        <w:rPr>
          <w:rFonts w:ascii="Times New Roman" w:hAnsi="Times New Roman" w:cs="Times New Roman"/>
          <w:i/>
        </w:rPr>
        <w:t>L</w:t>
      </w:r>
      <w:r w:rsidR="002D5858" w:rsidRPr="00CF79DB">
        <w:rPr>
          <w:rFonts w:ascii="Times New Roman" w:hAnsi="Times New Roman" w:cs="Times New Roman"/>
          <w:b/>
          <w:i/>
          <w:sz w:val="24"/>
          <w:szCs w:val="24"/>
          <w:vertAlign w:val="superscript"/>
        </w:rPr>
        <w:t>i</w:t>
      </w:r>
      <w:r w:rsidR="002D5858" w:rsidRPr="002D5858">
        <w:rPr>
          <w:rFonts w:ascii="Times New Roman" w:hAnsi="Times New Roman" w:cs="Times New Roman"/>
          <w:i/>
        </w:rPr>
        <w:t xml:space="preserve"> </w:t>
      </w:r>
      <w:r w:rsidR="002D5858">
        <w:rPr>
          <w:rFonts w:ascii="Times New Roman" w:hAnsi="Times New Roman" w:cs="Times New Roman"/>
        </w:rPr>
        <w:t xml:space="preserve">forms and the determinative </w:t>
      </w:r>
      <w:r w:rsidR="002D5858" w:rsidRPr="00CF79DB">
        <w:rPr>
          <w:rFonts w:ascii="Times New Roman" w:hAnsi="Times New Roman" w:cs="Times New Roman"/>
          <w:b/>
          <w:i/>
          <w:sz w:val="24"/>
          <w:szCs w:val="24"/>
          <w:vertAlign w:val="superscript"/>
        </w:rPr>
        <w:t>i</w:t>
      </w:r>
      <w:r w:rsidR="002D5858">
        <w:rPr>
          <w:rFonts w:ascii="Times New Roman" w:hAnsi="Times New Roman" w:cs="Times New Roman"/>
        </w:rPr>
        <w:t xml:space="preserve"> to comprise the generality (that wh</w:t>
      </w:r>
      <w:r w:rsidR="00CF79DB">
        <w:rPr>
          <w:rFonts w:ascii="Times New Roman" w:hAnsi="Times New Roman" w:cs="Times New Roman"/>
        </w:rPr>
        <w:t>ich</w:t>
      </w:r>
      <w:r w:rsidR="002D5858">
        <w:rPr>
          <w:rFonts w:ascii="Times New Roman" w:hAnsi="Times New Roman" w:cs="Times New Roman"/>
        </w:rPr>
        <w:t xml:space="preserve"> </w:t>
      </w:r>
      <w:r w:rsidR="002D5858" w:rsidRPr="002D5858">
        <w:rPr>
          <w:rFonts w:ascii="Times New Roman" w:hAnsi="Times New Roman" w:cs="Times New Roman"/>
          <w:i/>
        </w:rPr>
        <w:t>L</w:t>
      </w:r>
      <w:r w:rsidR="002D5858" w:rsidRPr="00CF79DB">
        <w:rPr>
          <w:rFonts w:ascii="Times New Roman" w:hAnsi="Times New Roman" w:cs="Times New Roman"/>
          <w:b/>
          <w:i/>
          <w:sz w:val="24"/>
          <w:szCs w:val="24"/>
          <w:vertAlign w:val="superscript"/>
        </w:rPr>
        <w:t>i</w:t>
      </w:r>
      <w:r w:rsidR="002D5858" w:rsidRPr="002D5858">
        <w:rPr>
          <w:rFonts w:ascii="Times New Roman" w:hAnsi="Times New Roman" w:cs="Times New Roman"/>
          <w:i/>
        </w:rPr>
        <w:t xml:space="preserve"> </w:t>
      </w:r>
      <w:r w:rsidR="002D5858">
        <w:rPr>
          <w:rFonts w:ascii="Times New Roman" w:hAnsi="Times New Roman" w:cs="Times New Roman"/>
        </w:rPr>
        <w:t>forms have in common); Patañ</w:t>
      </w:r>
      <w:r w:rsidR="00DE71BD">
        <w:rPr>
          <w:rFonts w:ascii="Times New Roman" w:hAnsi="Times New Roman" w:cs="Times New Roman"/>
        </w:rPr>
        <w:t xml:space="preserve">jali refers directly </w:t>
      </w:r>
      <w:r w:rsidR="002D5858">
        <w:rPr>
          <w:rFonts w:ascii="Times New Roman" w:hAnsi="Times New Roman" w:cs="Times New Roman"/>
        </w:rPr>
        <w:t>to our rules II 4 80+81.</w:t>
      </w:r>
      <w:r w:rsidR="00DE71BD">
        <w:rPr>
          <w:rStyle w:val="FootnoteReference"/>
          <w:rFonts w:ascii="Times New Roman" w:hAnsi="Times New Roman" w:cs="Times New Roman"/>
        </w:rPr>
        <w:footnoteReference w:id="161"/>
      </w:r>
      <w:r w:rsidR="002926BC">
        <w:rPr>
          <w:rFonts w:ascii="Times New Roman" w:hAnsi="Times New Roman" w:cs="Times New Roman"/>
        </w:rPr>
        <w:t xml:space="preserve"> As </w:t>
      </w:r>
      <w:r w:rsidR="002926BC" w:rsidRPr="00CF79DB">
        <w:rPr>
          <w:rFonts w:ascii="Times New Roman" w:hAnsi="Times New Roman" w:cs="Times New Roman"/>
          <w:b/>
          <w:i/>
          <w:sz w:val="24"/>
          <w:szCs w:val="24"/>
          <w:vertAlign w:val="superscript"/>
        </w:rPr>
        <w:t>i</w:t>
      </w:r>
      <w:r w:rsidR="002926BC">
        <w:rPr>
          <w:rFonts w:ascii="Times New Roman" w:hAnsi="Times New Roman" w:cs="Times New Roman"/>
        </w:rPr>
        <w:t xml:space="preserve"> and </w:t>
      </w:r>
      <w:r w:rsidR="002926BC" w:rsidRPr="00CF79DB">
        <w:rPr>
          <w:rFonts w:ascii="Times New Roman" w:hAnsi="Times New Roman" w:cs="Times New Roman"/>
          <w:b/>
          <w:i/>
          <w:sz w:val="24"/>
          <w:szCs w:val="24"/>
          <w:vertAlign w:val="superscript"/>
        </w:rPr>
        <w:t>ṭ</w:t>
      </w:r>
      <w:r w:rsidR="002926BC">
        <w:rPr>
          <w:rFonts w:ascii="Times New Roman" w:hAnsi="Times New Roman" w:cs="Times New Roman"/>
        </w:rPr>
        <w:t xml:space="preserve"> in </w:t>
      </w:r>
      <w:r w:rsidR="002926BC" w:rsidRPr="002926BC">
        <w:rPr>
          <w:rFonts w:ascii="Times New Roman" w:hAnsi="Times New Roman" w:cs="Times New Roman"/>
          <w:i/>
        </w:rPr>
        <w:t>L</w:t>
      </w:r>
      <w:r w:rsidR="002926BC" w:rsidRPr="00CF79DB">
        <w:rPr>
          <w:rFonts w:ascii="Times New Roman" w:hAnsi="Times New Roman" w:cs="Times New Roman"/>
          <w:b/>
          <w:i/>
          <w:sz w:val="24"/>
          <w:szCs w:val="24"/>
          <w:vertAlign w:val="superscript"/>
        </w:rPr>
        <w:t>iṭ</w:t>
      </w:r>
      <w:r w:rsidR="002926BC" w:rsidRPr="00CF79DB">
        <w:rPr>
          <w:rFonts w:ascii="Times New Roman" w:hAnsi="Times New Roman" w:cs="Times New Roman"/>
          <w:sz w:val="24"/>
          <w:szCs w:val="24"/>
        </w:rPr>
        <w:t xml:space="preserve"> </w:t>
      </w:r>
      <w:r w:rsidR="002926BC">
        <w:rPr>
          <w:rFonts w:ascii="Times New Roman" w:hAnsi="Times New Roman" w:cs="Times New Roman"/>
        </w:rPr>
        <w:t xml:space="preserve">also have been claimed </w:t>
      </w:r>
      <w:r w:rsidR="002926BC">
        <w:rPr>
          <w:rFonts w:ascii="Times New Roman" w:hAnsi="Times New Roman" w:cs="Times New Roman"/>
        </w:rPr>
        <w:lastRenderedPageBreak/>
        <w:t xml:space="preserve">to be determinatives, there can be no formal objection to a common denominator </w:t>
      </w:r>
      <w:r w:rsidR="002926BC" w:rsidRPr="002926BC">
        <w:rPr>
          <w:rFonts w:ascii="Times New Roman" w:hAnsi="Times New Roman" w:cs="Times New Roman"/>
          <w:i/>
        </w:rPr>
        <w:t>L</w:t>
      </w:r>
      <w:r w:rsidR="002926BC" w:rsidRPr="00320865">
        <w:rPr>
          <w:rFonts w:ascii="Times New Roman" w:hAnsi="Times New Roman" w:cs="Times New Roman"/>
          <w:b/>
          <w:i/>
          <w:sz w:val="24"/>
          <w:szCs w:val="24"/>
          <w:vertAlign w:val="superscript"/>
        </w:rPr>
        <w:t>i</w:t>
      </w:r>
      <w:r w:rsidR="002926BC">
        <w:rPr>
          <w:rFonts w:ascii="Times New Roman" w:hAnsi="Times New Roman" w:cs="Times New Roman"/>
        </w:rPr>
        <w:t>.</w:t>
      </w:r>
    </w:p>
    <w:p w:rsidR="00C36EC1" w:rsidRDefault="002926BC"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050DAE">
        <w:rPr>
          <w:rFonts w:ascii="Times New Roman" w:hAnsi="Times New Roman" w:cs="Times New Roman"/>
        </w:rPr>
        <w:t xml:space="preserve">   </w:t>
      </w:r>
      <w:r w:rsidRPr="00320865">
        <w:rPr>
          <w:rFonts w:ascii="Times New Roman" w:hAnsi="Times New Roman" w:cs="Times New Roman"/>
          <w:i/>
        </w:rPr>
        <w:t>LU</w:t>
      </w:r>
      <w:r>
        <w:rPr>
          <w:rFonts w:ascii="Times New Roman" w:hAnsi="Times New Roman" w:cs="Times New Roman"/>
        </w:rPr>
        <w:t xml:space="preserve"> is not a real suffix – it is a zero-replacement of a suffix; but its use in P</w:t>
      </w:r>
      <w:r w:rsidR="00583D2B">
        <w:rPr>
          <w:rFonts w:ascii="Times New Roman" w:hAnsi="Times New Roman" w:cs="Times New Roman"/>
        </w:rPr>
        <w:t>āṇ</w:t>
      </w:r>
      <w:r>
        <w:rPr>
          <w:rFonts w:ascii="Times New Roman" w:hAnsi="Times New Roman" w:cs="Times New Roman"/>
        </w:rPr>
        <w:t>ini’s grammar is very much like that of a suffix, e.g., in P</w:t>
      </w:r>
      <w:r w:rsidR="00050DAE">
        <w:rPr>
          <w:rFonts w:ascii="Times New Roman" w:hAnsi="Times New Roman" w:cs="Times New Roman"/>
        </w:rPr>
        <w:t>āṇ</w:t>
      </w:r>
      <w:r>
        <w:rPr>
          <w:rFonts w:ascii="Times New Roman" w:hAnsi="Times New Roman" w:cs="Times New Roman"/>
        </w:rPr>
        <w:t xml:space="preserve"> V 3 51 [48 </w:t>
      </w:r>
      <w:r w:rsidRPr="002926BC">
        <w:rPr>
          <w:rFonts w:ascii="Times New Roman" w:hAnsi="Times New Roman" w:cs="Times New Roman"/>
          <w:i/>
        </w:rPr>
        <w:t>a</w:t>
      </w:r>
      <w:r w:rsidRPr="00050DAE">
        <w:rPr>
          <w:rFonts w:ascii="Times New Roman" w:hAnsi="Times New Roman" w:cs="Times New Roman"/>
          <w:b/>
          <w:i/>
          <w:sz w:val="24"/>
          <w:szCs w:val="24"/>
          <w:vertAlign w:val="superscript"/>
        </w:rPr>
        <w:t>n</w:t>
      </w:r>
      <w:r>
        <w:rPr>
          <w:rFonts w:ascii="Times New Roman" w:hAnsi="Times New Roman" w:cs="Times New Roman"/>
        </w:rPr>
        <w:t xml:space="preserve"> 50  </w:t>
      </w:r>
      <w:r w:rsidRPr="002926BC">
        <w:rPr>
          <w:rFonts w:ascii="Times New Roman" w:hAnsi="Times New Roman" w:cs="Times New Roman"/>
          <w:i/>
        </w:rPr>
        <w:t xml:space="preserve">ṣaṣṭhâṣṭamābhyām </w:t>
      </w:r>
      <w:r w:rsidRPr="00050DAE">
        <w:rPr>
          <w:rFonts w:ascii="Times New Roman" w:hAnsi="Times New Roman" w:cs="Times New Roman"/>
          <w:b/>
          <w:i/>
          <w:sz w:val="24"/>
          <w:szCs w:val="24"/>
          <w:vertAlign w:val="superscript"/>
        </w:rPr>
        <w:t>ñ</w:t>
      </w:r>
      <w:r w:rsidRPr="002926BC">
        <w:rPr>
          <w:rFonts w:ascii="Times New Roman" w:hAnsi="Times New Roman" w:cs="Times New Roman"/>
          <w:i/>
        </w:rPr>
        <w:t>a ca</w:t>
      </w:r>
      <w:r>
        <w:rPr>
          <w:rFonts w:ascii="Times New Roman" w:hAnsi="Times New Roman" w:cs="Times New Roman"/>
        </w:rPr>
        <w:t>]</w:t>
      </w:r>
      <w:r w:rsidR="00EB4D50">
        <w:rPr>
          <w:rFonts w:ascii="Times New Roman" w:hAnsi="Times New Roman" w:cs="Times New Roman"/>
        </w:rPr>
        <w:t xml:space="preserve"> </w:t>
      </w:r>
      <w:r w:rsidR="00EB4D50" w:rsidRPr="00EB4D50">
        <w:rPr>
          <w:rFonts w:ascii="Times New Roman" w:hAnsi="Times New Roman" w:cs="Times New Roman"/>
          <w:i/>
        </w:rPr>
        <w:t>māna-paśv</w:t>
      </w:r>
      <w:r w:rsidR="00EB4D50" w:rsidRPr="00EB4D50">
        <w:rPr>
          <w:rFonts w:ascii="Times New Roman" w:hAnsi="Times New Roman" w:cs="Times New Roman"/>
          <w:i/>
          <w:sz w:val="16"/>
          <w:szCs w:val="16"/>
        </w:rPr>
        <w:t>=</w:t>
      </w:r>
      <w:r w:rsidR="00EB4D50" w:rsidRPr="00EB4D50">
        <w:rPr>
          <w:rFonts w:ascii="Times New Roman" w:hAnsi="Times New Roman" w:cs="Times New Roman"/>
          <w:i/>
        </w:rPr>
        <w:t>aṅgayoḥ ka</w:t>
      </w:r>
      <w:r w:rsidR="00EB4D50" w:rsidRPr="00050DAE">
        <w:rPr>
          <w:rFonts w:ascii="Times New Roman" w:hAnsi="Times New Roman" w:cs="Times New Roman"/>
          <w:b/>
          <w:i/>
          <w:sz w:val="24"/>
          <w:szCs w:val="24"/>
          <w:vertAlign w:val="superscript"/>
        </w:rPr>
        <w:t>n</w:t>
      </w:r>
      <w:r w:rsidR="00EB4D50" w:rsidRPr="00EB4D50">
        <w:rPr>
          <w:rFonts w:ascii="Times New Roman" w:hAnsi="Times New Roman" w:cs="Times New Roman"/>
          <w:i/>
        </w:rPr>
        <w:t>-LU</w:t>
      </w:r>
      <w:r w:rsidR="00EB4D50" w:rsidRPr="00050DAE">
        <w:rPr>
          <w:rFonts w:ascii="Times New Roman" w:hAnsi="Times New Roman" w:cs="Times New Roman"/>
          <w:b/>
          <w:i/>
          <w:sz w:val="24"/>
          <w:szCs w:val="24"/>
          <w:vertAlign w:val="superscript"/>
        </w:rPr>
        <w:t>k</w:t>
      </w:r>
      <w:r w:rsidR="00EB4D50" w:rsidRPr="00EB4D50">
        <w:rPr>
          <w:rFonts w:ascii="Times New Roman" w:hAnsi="Times New Roman" w:cs="Times New Roman"/>
          <w:i/>
        </w:rPr>
        <w:t>.au ca</w:t>
      </w:r>
      <w:r w:rsidR="00EB4D50">
        <w:rPr>
          <w:rFonts w:ascii="Times New Roman" w:hAnsi="Times New Roman" w:cs="Times New Roman"/>
          <w:i/>
        </w:rPr>
        <w:t xml:space="preserve"> </w:t>
      </w:r>
      <w:r w:rsidR="00EB4D50" w:rsidRPr="00EB4D50">
        <w:rPr>
          <w:rFonts w:ascii="Times New Roman" w:hAnsi="Times New Roman" w:cs="Times New Roman"/>
        </w:rPr>
        <w:t>“[After</w:t>
      </w:r>
      <w:r w:rsidR="00EB4D50">
        <w:rPr>
          <w:rFonts w:ascii="Times New Roman" w:hAnsi="Times New Roman" w:cs="Times New Roman"/>
        </w:rPr>
        <w:t xml:space="preserve"> </w:t>
      </w:r>
      <w:r w:rsidR="00050DAE" w:rsidRPr="002926BC">
        <w:rPr>
          <w:rFonts w:ascii="Times New Roman" w:hAnsi="Times New Roman" w:cs="Times New Roman"/>
          <w:i/>
        </w:rPr>
        <w:t>ṣaṣ</w:t>
      </w:r>
      <w:r w:rsidR="00050DAE" w:rsidRPr="00050DAE">
        <w:rPr>
          <w:rFonts w:ascii="Times New Roman" w:hAnsi="Times New Roman" w:cs="Times New Roman"/>
          <w:i/>
        </w:rPr>
        <w:t>ṭ</w:t>
      </w:r>
      <w:r w:rsidR="00EB4D50" w:rsidRPr="00050DAE">
        <w:rPr>
          <w:rFonts w:ascii="Times New Roman" w:hAnsi="Times New Roman" w:cs="Times New Roman"/>
          <w:i/>
        </w:rPr>
        <w:t>ha</w:t>
      </w:r>
      <w:r w:rsidR="00EB4D50">
        <w:rPr>
          <w:rFonts w:ascii="Times New Roman" w:hAnsi="Times New Roman" w:cs="Times New Roman"/>
        </w:rPr>
        <w:t xml:space="preserve"> and </w:t>
      </w:r>
      <w:r w:rsidR="00EB4D50" w:rsidRPr="00050DAE">
        <w:rPr>
          <w:rFonts w:ascii="Times New Roman" w:hAnsi="Times New Roman" w:cs="Times New Roman"/>
          <w:i/>
        </w:rPr>
        <w:t>a</w:t>
      </w:r>
      <w:r w:rsidR="00050DAE" w:rsidRPr="00050DAE">
        <w:rPr>
          <w:rFonts w:ascii="Times New Roman" w:hAnsi="Times New Roman" w:cs="Times New Roman"/>
          <w:i/>
        </w:rPr>
        <w:t>ṣṭ</w:t>
      </w:r>
      <w:r w:rsidR="00EB4D50" w:rsidRPr="00050DAE">
        <w:rPr>
          <w:rFonts w:ascii="Times New Roman" w:hAnsi="Times New Roman" w:cs="Times New Roman"/>
          <w:i/>
        </w:rPr>
        <w:t>ama</w:t>
      </w:r>
      <w:r w:rsidR="00EB4D50">
        <w:rPr>
          <w:rFonts w:ascii="Times New Roman" w:hAnsi="Times New Roman" w:cs="Times New Roman"/>
        </w:rPr>
        <w:t xml:space="preserve">, besides the two suffixes </w:t>
      </w:r>
      <w:r w:rsidR="00EB4D50" w:rsidRPr="00EB4D50">
        <w:rPr>
          <w:rFonts w:ascii="Times New Roman" w:hAnsi="Times New Roman" w:cs="Times New Roman"/>
          <w:i/>
        </w:rPr>
        <w:t>-a</w:t>
      </w:r>
      <w:r w:rsidR="00EB4D50" w:rsidRPr="00EB4D50">
        <w:rPr>
          <w:rStyle w:val="FootnoteReference"/>
          <w:rFonts w:ascii="Times New Roman" w:hAnsi="Times New Roman" w:cs="Times New Roman"/>
        </w:rPr>
        <w:footnoteReference w:id="162"/>
      </w:r>
      <w:r w:rsidR="00EB4D50" w:rsidRPr="00EB4D50">
        <w:rPr>
          <w:rFonts w:ascii="Times New Roman" w:hAnsi="Times New Roman" w:cs="Times New Roman"/>
        </w:rPr>
        <w:t>]</w:t>
      </w:r>
      <w:r w:rsidR="00050DAE">
        <w:rPr>
          <w:rFonts w:ascii="Times New Roman" w:hAnsi="Times New Roman" w:cs="Times New Roman"/>
        </w:rPr>
        <w:t xml:space="preserve"> also -</w:t>
      </w:r>
      <w:r w:rsidR="00EB4D50" w:rsidRPr="00050DAE">
        <w:rPr>
          <w:rFonts w:ascii="Times New Roman" w:hAnsi="Times New Roman" w:cs="Times New Roman"/>
          <w:i/>
        </w:rPr>
        <w:t>ka</w:t>
      </w:r>
      <w:r w:rsidR="00EB4D50">
        <w:rPr>
          <w:rFonts w:ascii="Times New Roman" w:hAnsi="Times New Roman" w:cs="Times New Roman"/>
        </w:rPr>
        <w:t xml:space="preserve"> resp. </w:t>
      </w:r>
      <w:r w:rsidR="00EB4D50" w:rsidRPr="00050DAE">
        <w:rPr>
          <w:rFonts w:ascii="Times New Roman" w:hAnsi="Times New Roman" w:cs="Times New Roman"/>
          <w:i/>
        </w:rPr>
        <w:t>LU</w:t>
      </w:r>
      <w:r w:rsidR="00EB4D50">
        <w:rPr>
          <w:rFonts w:ascii="Times New Roman" w:hAnsi="Times New Roman" w:cs="Times New Roman"/>
        </w:rPr>
        <w:t xml:space="preserve"> are added, if a measurement resp. a part of the body of an animal is denoted”.</w:t>
      </w:r>
      <w:r w:rsidR="00B61136">
        <w:rPr>
          <w:rFonts w:ascii="Times New Roman" w:hAnsi="Times New Roman" w:cs="Times New Roman"/>
        </w:rPr>
        <w:t xml:space="preserve"> </w:t>
      </w:r>
      <w:r w:rsidR="00B61136" w:rsidRPr="00B61136">
        <w:rPr>
          <w:rFonts w:ascii="Times New Roman" w:hAnsi="Times New Roman" w:cs="Times New Roman"/>
          <w:i/>
        </w:rPr>
        <w:t>LU</w:t>
      </w:r>
      <w:r w:rsidR="00B61136">
        <w:rPr>
          <w:rFonts w:ascii="Times New Roman" w:hAnsi="Times New Roman" w:cs="Times New Roman"/>
        </w:rPr>
        <w:t xml:space="preserve"> is taught as an exception to the ordinary ‘dropping’ (</w:t>
      </w:r>
      <w:r w:rsidR="00B61136" w:rsidRPr="00050DAE">
        <w:rPr>
          <w:rFonts w:ascii="Times New Roman" w:hAnsi="Times New Roman" w:cs="Times New Roman"/>
          <w:i/>
        </w:rPr>
        <w:t>lopa</w:t>
      </w:r>
      <w:r w:rsidR="00B61136">
        <w:rPr>
          <w:rFonts w:ascii="Times New Roman" w:hAnsi="Times New Roman" w:cs="Times New Roman"/>
        </w:rPr>
        <w:t xml:space="preserve">); </w:t>
      </w:r>
      <w:r w:rsidR="00B61136" w:rsidRPr="00050DAE">
        <w:rPr>
          <w:rFonts w:ascii="Times New Roman" w:hAnsi="Times New Roman" w:cs="Times New Roman"/>
          <w:i/>
        </w:rPr>
        <w:t>lopa</w:t>
      </w:r>
      <w:r w:rsidR="00050DAE">
        <w:rPr>
          <w:rFonts w:ascii="Times New Roman" w:hAnsi="Times New Roman" w:cs="Times New Roman"/>
        </w:rPr>
        <w:t xml:space="preserve"> of a suffix means, that it is </w:t>
      </w:r>
      <w:r w:rsidR="00B61136">
        <w:rPr>
          <w:rFonts w:ascii="Times New Roman" w:hAnsi="Times New Roman" w:cs="Times New Roman"/>
        </w:rPr>
        <w:t xml:space="preserve">not </w:t>
      </w:r>
      <w:r w:rsidR="00050DAE">
        <w:rPr>
          <w:rFonts w:ascii="Times New Roman" w:hAnsi="Times New Roman" w:cs="Times New Roman"/>
        </w:rPr>
        <w:t>s</w:t>
      </w:r>
      <w:r w:rsidR="00B61136">
        <w:rPr>
          <w:rFonts w:ascii="Times New Roman" w:hAnsi="Times New Roman" w:cs="Times New Roman"/>
        </w:rPr>
        <w:t xml:space="preserve">een anymore, but its effects are still felt (I 1 60 + 62). This is different for </w:t>
      </w:r>
      <w:r w:rsidR="00B61136" w:rsidRPr="00B61136">
        <w:rPr>
          <w:rFonts w:ascii="Times New Roman" w:hAnsi="Times New Roman" w:cs="Times New Roman"/>
          <w:i/>
        </w:rPr>
        <w:t>LU</w:t>
      </w:r>
      <w:r w:rsidR="00B61136">
        <w:rPr>
          <w:rFonts w:ascii="Times New Roman" w:hAnsi="Times New Roman" w:cs="Times New Roman"/>
        </w:rPr>
        <w:t xml:space="preserve">: Pāṇ I 1 61 </w:t>
      </w:r>
      <w:r w:rsidR="00B61136" w:rsidRPr="00EA04A7">
        <w:rPr>
          <w:rFonts w:ascii="Times New Roman" w:hAnsi="Times New Roman" w:cs="Times New Roman"/>
          <w:i/>
        </w:rPr>
        <w:t>pratyayasya LU</w:t>
      </w:r>
      <w:r w:rsidR="00B61136" w:rsidRPr="00050DAE">
        <w:rPr>
          <w:rFonts w:ascii="Times New Roman" w:hAnsi="Times New Roman" w:cs="Times New Roman"/>
          <w:b/>
          <w:i/>
          <w:sz w:val="24"/>
          <w:szCs w:val="24"/>
          <w:vertAlign w:val="superscript"/>
        </w:rPr>
        <w:t>k</w:t>
      </w:r>
      <w:r w:rsidR="00B61136" w:rsidRPr="00EA04A7">
        <w:rPr>
          <w:rFonts w:ascii="Times New Roman" w:hAnsi="Times New Roman" w:cs="Times New Roman"/>
          <w:i/>
        </w:rPr>
        <w:t>-</w:t>
      </w:r>
      <w:r w:rsidR="00050DAE">
        <w:rPr>
          <w:rFonts w:ascii="Times New Roman" w:hAnsi="Times New Roman" w:cs="Times New Roman"/>
          <w:b/>
          <w:i/>
          <w:sz w:val="24"/>
          <w:szCs w:val="24"/>
          <w:vertAlign w:val="superscript"/>
        </w:rPr>
        <w:t>ś</w:t>
      </w:r>
      <w:r w:rsidR="00B61136" w:rsidRPr="00EA04A7">
        <w:rPr>
          <w:rFonts w:ascii="Times New Roman" w:hAnsi="Times New Roman" w:cs="Times New Roman"/>
          <w:i/>
        </w:rPr>
        <w:t>LU-LU</w:t>
      </w:r>
      <w:r w:rsidR="00B61136" w:rsidRPr="00050DAE">
        <w:rPr>
          <w:rFonts w:ascii="Times New Roman" w:hAnsi="Times New Roman" w:cs="Times New Roman"/>
          <w:b/>
          <w:i/>
          <w:sz w:val="24"/>
          <w:szCs w:val="24"/>
          <w:vertAlign w:val="superscript"/>
        </w:rPr>
        <w:t>p</w:t>
      </w:r>
      <w:r w:rsidR="00B61136" w:rsidRPr="00EA04A7">
        <w:rPr>
          <w:rFonts w:ascii="Times New Roman" w:hAnsi="Times New Roman" w:cs="Times New Roman"/>
          <w:i/>
        </w:rPr>
        <w:t>.a</w:t>
      </w:r>
      <w:r w:rsidR="00050DAE">
        <w:rPr>
          <w:rFonts w:ascii="Times New Roman" w:hAnsi="Times New Roman" w:cs="Times New Roman"/>
          <w:i/>
        </w:rPr>
        <w:t>ḥ</w:t>
      </w:r>
      <w:r w:rsidR="00B61136">
        <w:rPr>
          <w:rFonts w:ascii="Times New Roman" w:hAnsi="Times New Roman" w:cs="Times New Roman"/>
        </w:rPr>
        <w:t xml:space="preserve"> “For a suffix there are [als</w:t>
      </w:r>
      <w:r w:rsidR="00EA04A7">
        <w:rPr>
          <w:rFonts w:ascii="Times New Roman" w:hAnsi="Times New Roman" w:cs="Times New Roman"/>
        </w:rPr>
        <w:t>o</w:t>
      </w:r>
      <w:r w:rsidR="00B61136">
        <w:rPr>
          <w:rFonts w:ascii="Times New Roman" w:hAnsi="Times New Roman" w:cs="Times New Roman"/>
        </w:rPr>
        <w:t xml:space="preserve">, besides regular </w:t>
      </w:r>
      <w:r w:rsidR="00B61136" w:rsidRPr="00EA04A7">
        <w:rPr>
          <w:rFonts w:ascii="Times New Roman" w:hAnsi="Times New Roman" w:cs="Times New Roman"/>
          <w:i/>
        </w:rPr>
        <w:t>lopa</w:t>
      </w:r>
      <w:r w:rsidR="00B61136">
        <w:rPr>
          <w:rFonts w:ascii="Times New Roman" w:hAnsi="Times New Roman" w:cs="Times New Roman"/>
        </w:rPr>
        <w:t xml:space="preserve">) </w:t>
      </w:r>
      <w:r w:rsidR="00B61136" w:rsidRPr="00EA04A7">
        <w:rPr>
          <w:rFonts w:ascii="Times New Roman" w:hAnsi="Times New Roman" w:cs="Times New Roman"/>
          <w:i/>
        </w:rPr>
        <w:t>LU</w:t>
      </w:r>
      <w:r w:rsidR="00B61136" w:rsidRPr="00050DAE">
        <w:rPr>
          <w:rFonts w:ascii="Times New Roman" w:hAnsi="Times New Roman" w:cs="Times New Roman"/>
          <w:i/>
          <w:sz w:val="24"/>
          <w:szCs w:val="24"/>
          <w:vertAlign w:val="superscript"/>
        </w:rPr>
        <w:t>k</w:t>
      </w:r>
      <w:r w:rsidR="00B61136">
        <w:rPr>
          <w:rFonts w:ascii="Times New Roman" w:hAnsi="Times New Roman" w:cs="Times New Roman"/>
        </w:rPr>
        <w:t xml:space="preserve">, </w:t>
      </w:r>
      <w:r w:rsidR="00EA04A7" w:rsidRPr="00050DAE">
        <w:rPr>
          <w:rFonts w:ascii="Times New Roman" w:hAnsi="Times New Roman" w:cs="Times New Roman"/>
          <w:b/>
          <w:i/>
          <w:sz w:val="24"/>
          <w:szCs w:val="24"/>
          <w:vertAlign w:val="superscript"/>
        </w:rPr>
        <w:t>ś</w:t>
      </w:r>
      <w:r w:rsidR="00B61136" w:rsidRPr="00EA04A7">
        <w:rPr>
          <w:rFonts w:ascii="Times New Roman" w:hAnsi="Times New Roman" w:cs="Times New Roman"/>
          <w:i/>
        </w:rPr>
        <w:t>LU</w:t>
      </w:r>
      <w:r w:rsidR="00B61136">
        <w:rPr>
          <w:rFonts w:ascii="Times New Roman" w:hAnsi="Times New Roman" w:cs="Times New Roman"/>
        </w:rPr>
        <w:t xml:space="preserve"> and </w:t>
      </w:r>
      <w:r w:rsidR="00B61136" w:rsidRPr="00EA04A7">
        <w:rPr>
          <w:rFonts w:ascii="Times New Roman" w:hAnsi="Times New Roman" w:cs="Times New Roman"/>
          <w:i/>
        </w:rPr>
        <w:t>LU</w:t>
      </w:r>
      <w:r w:rsidR="00B61136" w:rsidRPr="00050DAE">
        <w:rPr>
          <w:rFonts w:ascii="Times New Roman" w:hAnsi="Times New Roman" w:cs="Times New Roman"/>
          <w:b/>
          <w:i/>
          <w:sz w:val="24"/>
          <w:szCs w:val="24"/>
          <w:vertAlign w:val="superscript"/>
        </w:rPr>
        <w:t>p</w:t>
      </w:r>
      <w:r w:rsidR="00B61136">
        <w:rPr>
          <w:rFonts w:ascii="Times New Roman" w:hAnsi="Times New Roman" w:cs="Times New Roman"/>
        </w:rPr>
        <w:t>” and P</w:t>
      </w:r>
      <w:r w:rsidR="00EA04A7">
        <w:rPr>
          <w:rFonts w:ascii="Times New Roman" w:hAnsi="Times New Roman" w:cs="Times New Roman"/>
        </w:rPr>
        <w:t>āṇ</w:t>
      </w:r>
      <w:r w:rsidR="00B61136">
        <w:rPr>
          <w:rFonts w:ascii="Times New Roman" w:hAnsi="Times New Roman" w:cs="Times New Roman"/>
        </w:rPr>
        <w:t xml:space="preserve"> I 1 63 </w:t>
      </w:r>
      <w:r w:rsidR="00B61136" w:rsidRPr="00EA04A7">
        <w:rPr>
          <w:rFonts w:ascii="Times New Roman" w:hAnsi="Times New Roman" w:cs="Times New Roman"/>
          <w:i/>
        </w:rPr>
        <w:t>na LUmat</w:t>
      </w:r>
      <w:r w:rsidR="00EA04A7" w:rsidRPr="00EA04A7">
        <w:rPr>
          <w:rFonts w:ascii="Times New Roman" w:hAnsi="Times New Roman" w:cs="Times New Roman"/>
          <w:i/>
        </w:rPr>
        <w:t>âṅ</w:t>
      </w:r>
      <w:r w:rsidR="00B61136" w:rsidRPr="00EA04A7">
        <w:rPr>
          <w:rFonts w:ascii="Times New Roman" w:hAnsi="Times New Roman" w:cs="Times New Roman"/>
          <w:i/>
        </w:rPr>
        <w:t>gasya</w:t>
      </w:r>
      <w:r w:rsidR="00B61136">
        <w:rPr>
          <w:rFonts w:ascii="Times New Roman" w:hAnsi="Times New Roman" w:cs="Times New Roman"/>
        </w:rPr>
        <w:t xml:space="preserve"> “If [the dropping occurs] by force of something containing </w:t>
      </w:r>
      <w:r w:rsidR="00B61136" w:rsidRPr="00EA04A7">
        <w:rPr>
          <w:rFonts w:ascii="Times New Roman" w:hAnsi="Times New Roman" w:cs="Times New Roman"/>
          <w:i/>
        </w:rPr>
        <w:t>LU</w:t>
      </w:r>
      <w:r w:rsidR="00B61136">
        <w:rPr>
          <w:rFonts w:ascii="Times New Roman" w:hAnsi="Times New Roman" w:cs="Times New Roman"/>
        </w:rPr>
        <w:t>, there are no [effects of the dropped suffix] on the stem”.</w:t>
      </w:r>
    </w:p>
    <w:p w:rsidR="0044784F" w:rsidRPr="00D16F12" w:rsidRDefault="00050DAE"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b/>
          <w:sz w:val="24"/>
          <w:szCs w:val="24"/>
          <w:vertAlign w:val="superscript"/>
        </w:rPr>
        <w:t xml:space="preserve">      </w:t>
      </w:r>
      <w:r w:rsidR="00EA04A7" w:rsidRPr="00050DAE">
        <w:rPr>
          <w:rFonts w:ascii="Times New Roman" w:hAnsi="Times New Roman" w:cs="Times New Roman"/>
          <w:b/>
          <w:sz w:val="24"/>
          <w:szCs w:val="24"/>
          <w:vertAlign w:val="superscript"/>
        </w:rPr>
        <w:t xml:space="preserve">  </w:t>
      </w:r>
      <w:r w:rsidR="00ED6551" w:rsidRPr="00050DAE">
        <w:rPr>
          <w:rFonts w:ascii="Times New Roman" w:hAnsi="Times New Roman" w:cs="Times New Roman"/>
          <w:b/>
          <w:i/>
          <w:sz w:val="24"/>
          <w:szCs w:val="24"/>
          <w:vertAlign w:val="superscript"/>
        </w:rPr>
        <w:t>k</w:t>
      </w:r>
      <w:r w:rsidR="00EA04A7">
        <w:rPr>
          <w:rFonts w:ascii="Times New Roman" w:hAnsi="Times New Roman" w:cs="Times New Roman"/>
        </w:rPr>
        <w:t>,</w:t>
      </w:r>
      <w:r w:rsidR="00ED6551">
        <w:rPr>
          <w:rFonts w:ascii="Times New Roman" w:hAnsi="Times New Roman" w:cs="Times New Roman"/>
        </w:rPr>
        <w:t xml:space="preserve"> </w:t>
      </w:r>
      <w:r w:rsidR="00240A9C" w:rsidRPr="00050DAE">
        <w:rPr>
          <w:rFonts w:ascii="Times New Roman" w:hAnsi="Times New Roman" w:cs="Times New Roman"/>
          <w:b/>
          <w:i/>
          <w:sz w:val="24"/>
          <w:szCs w:val="24"/>
          <w:vertAlign w:val="superscript"/>
        </w:rPr>
        <w:t>ś</w:t>
      </w:r>
      <w:r w:rsidR="00EA04A7" w:rsidRPr="00050DAE">
        <w:rPr>
          <w:rFonts w:ascii="Times New Roman" w:hAnsi="Times New Roman" w:cs="Times New Roman"/>
          <w:sz w:val="24"/>
          <w:szCs w:val="24"/>
        </w:rPr>
        <w:t>,</w:t>
      </w:r>
      <w:r w:rsidR="00EA04A7">
        <w:rPr>
          <w:rFonts w:ascii="Times New Roman" w:hAnsi="Times New Roman" w:cs="Times New Roman"/>
        </w:rPr>
        <w:t xml:space="preserve"> and </w:t>
      </w:r>
      <w:r w:rsidR="00EA04A7" w:rsidRPr="00050DAE">
        <w:rPr>
          <w:rFonts w:ascii="Times New Roman" w:hAnsi="Times New Roman" w:cs="Times New Roman"/>
          <w:b/>
          <w:i/>
          <w:sz w:val="24"/>
          <w:szCs w:val="24"/>
          <w:vertAlign w:val="superscript"/>
        </w:rPr>
        <w:t>p</w:t>
      </w:r>
      <w:r w:rsidR="00EA04A7" w:rsidRPr="00240A9C">
        <w:rPr>
          <w:rFonts w:ascii="Times New Roman" w:hAnsi="Times New Roman" w:cs="Times New Roman"/>
          <w:b/>
          <w:vertAlign w:val="superscript"/>
        </w:rPr>
        <w:t xml:space="preserve"> </w:t>
      </w:r>
      <w:r w:rsidR="00EA04A7">
        <w:rPr>
          <w:rFonts w:ascii="Times New Roman" w:hAnsi="Times New Roman" w:cs="Times New Roman"/>
        </w:rPr>
        <w:t xml:space="preserve">(in </w:t>
      </w:r>
      <w:r w:rsidR="00EA04A7" w:rsidRPr="00ED6551">
        <w:rPr>
          <w:rFonts w:ascii="Times New Roman" w:hAnsi="Times New Roman" w:cs="Times New Roman"/>
          <w:i/>
        </w:rPr>
        <w:t>LU</w:t>
      </w:r>
      <w:r w:rsidR="00EA04A7" w:rsidRPr="00050DAE">
        <w:rPr>
          <w:rFonts w:ascii="Times New Roman" w:hAnsi="Times New Roman" w:cs="Times New Roman"/>
          <w:b/>
          <w:i/>
          <w:sz w:val="24"/>
          <w:szCs w:val="24"/>
          <w:vertAlign w:val="superscript"/>
        </w:rPr>
        <w:t>k</w:t>
      </w:r>
      <w:r w:rsidR="00EA04A7">
        <w:rPr>
          <w:rFonts w:ascii="Times New Roman" w:hAnsi="Times New Roman" w:cs="Times New Roman"/>
        </w:rPr>
        <w:t xml:space="preserve">, </w:t>
      </w:r>
      <w:r w:rsidR="00ED6551" w:rsidRPr="00050DAE">
        <w:rPr>
          <w:rFonts w:ascii="Times New Roman" w:hAnsi="Times New Roman" w:cs="Times New Roman"/>
          <w:b/>
          <w:i/>
          <w:sz w:val="24"/>
          <w:szCs w:val="24"/>
          <w:vertAlign w:val="superscript"/>
        </w:rPr>
        <w:t>ś</w:t>
      </w:r>
      <w:r w:rsidR="00EA04A7" w:rsidRPr="00ED6551">
        <w:rPr>
          <w:rFonts w:ascii="Times New Roman" w:hAnsi="Times New Roman" w:cs="Times New Roman"/>
          <w:i/>
        </w:rPr>
        <w:t>LU</w:t>
      </w:r>
      <w:r w:rsidR="00EA04A7">
        <w:rPr>
          <w:rFonts w:ascii="Times New Roman" w:hAnsi="Times New Roman" w:cs="Times New Roman"/>
        </w:rPr>
        <w:t xml:space="preserve">, </w:t>
      </w:r>
      <w:r w:rsidR="00EA04A7" w:rsidRPr="00ED6551">
        <w:rPr>
          <w:rFonts w:ascii="Times New Roman" w:hAnsi="Times New Roman" w:cs="Times New Roman"/>
          <w:i/>
        </w:rPr>
        <w:t>LU</w:t>
      </w:r>
      <w:r w:rsidR="00EA04A7" w:rsidRPr="00050DAE">
        <w:rPr>
          <w:rFonts w:ascii="Times New Roman" w:hAnsi="Times New Roman" w:cs="Times New Roman"/>
          <w:b/>
          <w:i/>
          <w:sz w:val="24"/>
          <w:szCs w:val="24"/>
          <w:vertAlign w:val="superscript"/>
        </w:rPr>
        <w:t>p</w:t>
      </w:r>
      <w:r w:rsidR="00EA04A7">
        <w:rPr>
          <w:rFonts w:ascii="Times New Roman" w:hAnsi="Times New Roman" w:cs="Times New Roman"/>
        </w:rPr>
        <w:t>) may be determinatives, but they do not have the familiar values; the</w:t>
      </w:r>
      <w:r w:rsidR="00ED6551">
        <w:rPr>
          <w:rFonts w:ascii="Times New Roman" w:hAnsi="Times New Roman" w:cs="Times New Roman"/>
        </w:rPr>
        <w:t xml:space="preserve"> three terms are different not</w:t>
      </w:r>
      <w:r w:rsidR="00EA04A7">
        <w:rPr>
          <w:rFonts w:ascii="Times New Roman" w:hAnsi="Times New Roman" w:cs="Times New Roman"/>
        </w:rPr>
        <w:t xml:space="preserve"> because of the own values of the determinatives, but by definition.   </w:t>
      </w:r>
      <w:r w:rsidR="00EA04A7" w:rsidRPr="00ED6551">
        <w:rPr>
          <w:rFonts w:ascii="Times New Roman" w:hAnsi="Times New Roman" w:cs="Times New Roman"/>
          <w:i/>
        </w:rPr>
        <w:t>LU</w:t>
      </w:r>
      <w:r w:rsidR="00EA04A7" w:rsidRPr="004714A4">
        <w:rPr>
          <w:rFonts w:ascii="Times New Roman" w:hAnsi="Times New Roman" w:cs="Times New Roman"/>
          <w:b/>
          <w:i/>
          <w:sz w:val="24"/>
          <w:szCs w:val="24"/>
          <w:vertAlign w:val="superscript"/>
        </w:rPr>
        <w:t>k</w:t>
      </w:r>
      <w:r w:rsidR="00EA04A7">
        <w:rPr>
          <w:rFonts w:ascii="Times New Roman" w:hAnsi="Times New Roman" w:cs="Times New Roman"/>
        </w:rPr>
        <w:t xml:space="preserve"> follows the basic </w:t>
      </w:r>
      <w:r w:rsidR="00EA04A7" w:rsidRPr="00240A9C">
        <w:rPr>
          <w:rFonts w:ascii="Times New Roman" w:hAnsi="Times New Roman" w:cs="Times New Roman"/>
        </w:rPr>
        <w:t xml:space="preserve">rule precisely: the suffix </w:t>
      </w:r>
      <w:r w:rsidR="00EA04A7" w:rsidRPr="00240A9C">
        <w:rPr>
          <w:rFonts w:ascii="Times New Roman" w:hAnsi="Times New Roman" w:cs="Times New Roman"/>
          <w:i/>
        </w:rPr>
        <w:t>in</w:t>
      </w:r>
      <w:r w:rsidR="00EA04A7" w:rsidRPr="00AA2FBB">
        <w:rPr>
          <w:rFonts w:ascii="Times New Roman" w:hAnsi="Times New Roman" w:cs="Times New Roman"/>
          <w:b/>
          <w:i/>
          <w:sz w:val="24"/>
          <w:szCs w:val="24"/>
          <w:vertAlign w:val="superscript"/>
        </w:rPr>
        <w:t>i</w:t>
      </w:r>
      <w:r w:rsidR="00EA04A7" w:rsidRPr="00240A9C">
        <w:rPr>
          <w:rFonts w:ascii="Times New Roman" w:hAnsi="Times New Roman" w:cs="Times New Roman"/>
        </w:rPr>
        <w:t xml:space="preserve">, added to </w:t>
      </w:r>
      <w:r w:rsidR="00EA04A7" w:rsidRPr="00240A9C">
        <w:rPr>
          <w:rFonts w:ascii="Times New Roman" w:hAnsi="Times New Roman" w:cs="Times New Roman"/>
          <w:i/>
        </w:rPr>
        <w:t>lava</w:t>
      </w:r>
      <w:r w:rsidR="00ED6551" w:rsidRPr="00240A9C">
        <w:rPr>
          <w:rFonts w:ascii="Times New Roman" w:hAnsi="Times New Roman" w:cs="Times New Roman"/>
          <w:i/>
        </w:rPr>
        <w:t>ṇ</w:t>
      </w:r>
      <w:r w:rsidR="00EA04A7" w:rsidRPr="00240A9C">
        <w:rPr>
          <w:rFonts w:ascii="Times New Roman" w:hAnsi="Times New Roman" w:cs="Times New Roman"/>
          <w:i/>
        </w:rPr>
        <w:t>a</w:t>
      </w:r>
      <w:r w:rsidR="00EA04A7" w:rsidRPr="00240A9C">
        <w:rPr>
          <w:rFonts w:ascii="Times New Roman" w:hAnsi="Times New Roman" w:cs="Times New Roman"/>
        </w:rPr>
        <w:t xml:space="preserve"> ‘salt’, is</w:t>
      </w:r>
      <w:r w:rsidR="00EA04A7">
        <w:rPr>
          <w:rFonts w:ascii="Times New Roman" w:hAnsi="Times New Roman" w:cs="Times New Roman"/>
        </w:rPr>
        <w:t xml:space="preserve"> dropped by P</w:t>
      </w:r>
      <w:r w:rsidR="00ED6551">
        <w:rPr>
          <w:rFonts w:ascii="Times New Roman" w:hAnsi="Times New Roman" w:cs="Times New Roman"/>
        </w:rPr>
        <w:t>āṇ</w:t>
      </w:r>
      <w:r w:rsidR="00EA04A7">
        <w:rPr>
          <w:rFonts w:ascii="Times New Roman" w:hAnsi="Times New Roman" w:cs="Times New Roman"/>
        </w:rPr>
        <w:t xml:space="preserve"> IV 4 24 [23 </w:t>
      </w:r>
      <w:r w:rsidR="00EA04A7" w:rsidRPr="00ED6551">
        <w:rPr>
          <w:rFonts w:ascii="Times New Roman" w:hAnsi="Times New Roman" w:cs="Times New Roman"/>
          <w:i/>
        </w:rPr>
        <w:t>in</w:t>
      </w:r>
      <w:r w:rsidR="00EA04A7" w:rsidRPr="00AA2FBB">
        <w:rPr>
          <w:rFonts w:ascii="Times New Roman" w:hAnsi="Times New Roman" w:cs="Times New Roman"/>
          <w:b/>
          <w:i/>
          <w:sz w:val="24"/>
          <w:szCs w:val="24"/>
          <w:vertAlign w:val="superscript"/>
        </w:rPr>
        <w:t>i</w:t>
      </w:r>
      <w:r w:rsidR="00ED6551">
        <w:rPr>
          <w:rFonts w:ascii="Times New Roman" w:hAnsi="Times New Roman" w:cs="Times New Roman"/>
          <w:i/>
        </w:rPr>
        <w:t>ḥ</w:t>
      </w:r>
      <w:r w:rsidR="00EA04A7">
        <w:rPr>
          <w:rFonts w:ascii="Times New Roman" w:hAnsi="Times New Roman" w:cs="Times New Roman"/>
        </w:rPr>
        <w:t xml:space="preserve">] </w:t>
      </w:r>
      <w:r w:rsidR="00EA04A7" w:rsidRPr="00ED6551">
        <w:rPr>
          <w:rFonts w:ascii="Times New Roman" w:hAnsi="Times New Roman" w:cs="Times New Roman"/>
          <w:i/>
        </w:rPr>
        <w:t>lava</w:t>
      </w:r>
      <w:r w:rsidR="00ED6551" w:rsidRPr="00ED6551">
        <w:rPr>
          <w:rFonts w:ascii="Times New Roman" w:hAnsi="Times New Roman" w:cs="Times New Roman"/>
          <w:i/>
        </w:rPr>
        <w:t>ṇā</w:t>
      </w:r>
      <w:r w:rsidR="00EA04A7" w:rsidRPr="00ED6551">
        <w:rPr>
          <w:rFonts w:ascii="Times New Roman" w:hAnsi="Times New Roman" w:cs="Times New Roman"/>
          <w:i/>
        </w:rPr>
        <w:t>l LU</w:t>
      </w:r>
      <w:r w:rsidR="00EA04A7" w:rsidRPr="00AA2FBB">
        <w:rPr>
          <w:rFonts w:ascii="Times New Roman" w:hAnsi="Times New Roman" w:cs="Times New Roman"/>
          <w:b/>
          <w:i/>
          <w:sz w:val="24"/>
          <w:szCs w:val="24"/>
          <w:vertAlign w:val="superscript"/>
        </w:rPr>
        <w:t>k</w:t>
      </w:r>
      <w:r w:rsidR="00EA04A7">
        <w:rPr>
          <w:rFonts w:ascii="Times New Roman" w:hAnsi="Times New Roman" w:cs="Times New Roman"/>
        </w:rPr>
        <w:t>, resulting in</w:t>
      </w:r>
      <w:r w:rsidR="00ED6551">
        <w:rPr>
          <w:rFonts w:ascii="Times New Roman" w:hAnsi="Times New Roman" w:cs="Times New Roman"/>
        </w:rPr>
        <w:t xml:space="preserve"> </w:t>
      </w:r>
      <w:r w:rsidR="00EA04A7">
        <w:rPr>
          <w:rFonts w:ascii="Times New Roman" w:hAnsi="Times New Roman" w:cs="Times New Roman"/>
        </w:rPr>
        <w:t xml:space="preserve">an adjective </w:t>
      </w:r>
      <w:r w:rsidR="00EA04A7" w:rsidRPr="00ED6551">
        <w:rPr>
          <w:rFonts w:ascii="Times New Roman" w:hAnsi="Times New Roman" w:cs="Times New Roman"/>
          <w:i/>
        </w:rPr>
        <w:t>lava</w:t>
      </w:r>
      <w:r w:rsidR="00ED6551" w:rsidRPr="00ED6551">
        <w:rPr>
          <w:rFonts w:ascii="Times New Roman" w:hAnsi="Times New Roman" w:cs="Times New Roman"/>
          <w:i/>
        </w:rPr>
        <w:t>ṇ</w:t>
      </w:r>
      <w:r w:rsidR="00EA04A7" w:rsidRPr="00ED6551">
        <w:rPr>
          <w:rFonts w:ascii="Times New Roman" w:hAnsi="Times New Roman" w:cs="Times New Roman"/>
          <w:i/>
        </w:rPr>
        <w:t>a</w:t>
      </w:r>
      <w:r w:rsidR="00EA04A7">
        <w:rPr>
          <w:rFonts w:ascii="Times New Roman" w:hAnsi="Times New Roman" w:cs="Times New Roman"/>
        </w:rPr>
        <w:t xml:space="preserve"> mfn. ‘salty’. </w:t>
      </w:r>
      <w:r w:rsidR="00EA04A7" w:rsidRPr="00ED6551">
        <w:rPr>
          <w:rFonts w:ascii="Times New Roman" w:hAnsi="Times New Roman" w:cs="Times New Roman"/>
          <w:i/>
        </w:rPr>
        <w:t>LU</w:t>
      </w:r>
      <w:r w:rsidR="00EA04A7" w:rsidRPr="00AA2FBB">
        <w:rPr>
          <w:rFonts w:ascii="Times New Roman" w:hAnsi="Times New Roman" w:cs="Times New Roman"/>
          <w:b/>
          <w:i/>
          <w:sz w:val="24"/>
          <w:szCs w:val="24"/>
          <w:vertAlign w:val="superscript"/>
        </w:rPr>
        <w:t>p</w:t>
      </w:r>
      <w:r w:rsidR="00EA04A7" w:rsidRPr="00ED6551">
        <w:rPr>
          <w:rFonts w:ascii="Times New Roman" w:hAnsi="Times New Roman" w:cs="Times New Roman"/>
          <w:i/>
        </w:rPr>
        <w:t xml:space="preserve"> </w:t>
      </w:r>
      <w:r w:rsidR="00EA04A7">
        <w:rPr>
          <w:rFonts w:ascii="Times New Roman" w:hAnsi="Times New Roman" w:cs="Times New Roman"/>
        </w:rPr>
        <w:t xml:space="preserve">deals with a special behavior, which is taught in I 2 51 </w:t>
      </w:r>
      <w:r w:rsidR="00ED6551">
        <w:rPr>
          <w:rFonts w:ascii="Times New Roman" w:hAnsi="Times New Roman" w:cs="Times New Roman"/>
        </w:rPr>
        <w:t>a</w:t>
      </w:r>
      <w:r w:rsidR="0044784F">
        <w:rPr>
          <w:rFonts w:ascii="Times New Roman" w:hAnsi="Times New Roman" w:cs="Times New Roman"/>
        </w:rPr>
        <w:t xml:space="preserve">s an exception to the </w:t>
      </w:r>
      <w:r w:rsidR="0044784F" w:rsidRPr="00ED6551">
        <w:rPr>
          <w:rFonts w:ascii="Times New Roman" w:hAnsi="Times New Roman" w:cs="Times New Roman"/>
          <w:i/>
        </w:rPr>
        <w:t>LU</w:t>
      </w:r>
      <w:r w:rsidR="0044784F">
        <w:rPr>
          <w:rFonts w:ascii="Times New Roman" w:hAnsi="Times New Roman" w:cs="Times New Roman"/>
        </w:rPr>
        <w:t xml:space="preserve">-rules in general: </w:t>
      </w:r>
      <w:r w:rsidR="0044784F" w:rsidRPr="00ED6551">
        <w:rPr>
          <w:rFonts w:ascii="Times New Roman" w:hAnsi="Times New Roman" w:cs="Times New Roman"/>
          <w:i/>
        </w:rPr>
        <w:t>LU</w:t>
      </w:r>
      <w:r w:rsidR="0044784F" w:rsidRPr="00AA2FBB">
        <w:rPr>
          <w:rFonts w:ascii="Times New Roman" w:hAnsi="Times New Roman" w:cs="Times New Roman"/>
          <w:b/>
          <w:i/>
          <w:sz w:val="24"/>
          <w:szCs w:val="24"/>
          <w:vertAlign w:val="superscript"/>
        </w:rPr>
        <w:t>p</w:t>
      </w:r>
      <w:r w:rsidR="0044784F" w:rsidRPr="00ED6551">
        <w:rPr>
          <w:rFonts w:ascii="Times New Roman" w:hAnsi="Times New Roman" w:cs="Times New Roman"/>
          <w:i/>
        </w:rPr>
        <w:t>.i yuktavad vyakti</w:t>
      </w:r>
      <w:r w:rsidR="007C3FF0" w:rsidRPr="00ED6551">
        <w:rPr>
          <w:rFonts w:ascii="Times New Roman" w:hAnsi="Times New Roman" w:cs="Times New Roman"/>
          <w:i/>
        </w:rPr>
        <w:t>-</w:t>
      </w:r>
      <w:r w:rsidR="0044784F" w:rsidRPr="00ED6551">
        <w:rPr>
          <w:rFonts w:ascii="Times New Roman" w:hAnsi="Times New Roman" w:cs="Times New Roman"/>
          <w:i/>
        </w:rPr>
        <w:lastRenderedPageBreak/>
        <w:t>vacane</w:t>
      </w:r>
      <w:r w:rsidR="007C3FF0">
        <w:rPr>
          <w:rFonts w:ascii="Times New Roman" w:hAnsi="Times New Roman" w:cs="Times New Roman"/>
        </w:rPr>
        <w:t xml:space="preserve"> rules that “Before </w:t>
      </w:r>
      <w:r w:rsidR="007C3FF0" w:rsidRPr="00ED6551">
        <w:rPr>
          <w:rFonts w:ascii="Times New Roman" w:hAnsi="Times New Roman" w:cs="Times New Roman"/>
          <w:i/>
        </w:rPr>
        <w:t>LU</w:t>
      </w:r>
      <w:r w:rsidR="007C3FF0" w:rsidRPr="00AA2FBB">
        <w:rPr>
          <w:rFonts w:ascii="Times New Roman" w:hAnsi="Times New Roman" w:cs="Times New Roman"/>
          <w:b/>
          <w:i/>
          <w:sz w:val="24"/>
          <w:szCs w:val="24"/>
          <w:vertAlign w:val="superscript"/>
        </w:rPr>
        <w:t>p</w:t>
      </w:r>
      <w:r w:rsidR="007C3FF0">
        <w:rPr>
          <w:rStyle w:val="FootnoteReference"/>
          <w:rFonts w:ascii="Times New Roman" w:hAnsi="Times New Roman" w:cs="Times New Roman"/>
        </w:rPr>
        <w:footnoteReference w:id="163"/>
      </w:r>
      <w:r w:rsidR="007C3FF0">
        <w:rPr>
          <w:rFonts w:ascii="Times New Roman" w:hAnsi="Times New Roman" w:cs="Times New Roman"/>
        </w:rPr>
        <w:t xml:space="preserve"> [the new word] is like [the basic w</w:t>
      </w:r>
      <w:r w:rsidR="00ED6551">
        <w:rPr>
          <w:rFonts w:ascii="Times New Roman" w:hAnsi="Times New Roman" w:cs="Times New Roman"/>
        </w:rPr>
        <w:t>ord], which</w:t>
      </w:r>
      <w:r w:rsidR="00ED6551" w:rsidRPr="00240A9C">
        <w:rPr>
          <w:rFonts w:ascii="Times New Roman" w:hAnsi="Times New Roman" w:cs="Times New Roman"/>
        </w:rPr>
        <w:t xml:space="preserve"> was</w:t>
      </w:r>
      <w:r w:rsidR="00ED6551">
        <w:rPr>
          <w:rFonts w:ascii="Times New Roman" w:hAnsi="Times New Roman" w:cs="Times New Roman"/>
        </w:rPr>
        <w:t xml:space="preserve"> connected [with </w:t>
      </w:r>
      <w:r w:rsidR="007C3FF0">
        <w:rPr>
          <w:rFonts w:ascii="Times New Roman" w:hAnsi="Times New Roman" w:cs="Times New Roman"/>
        </w:rPr>
        <w:t>the disappeared suffix], if a special object is to be denoted.”</w:t>
      </w:r>
      <w:r w:rsidR="007C3FF0">
        <w:rPr>
          <w:rStyle w:val="FootnoteReference"/>
          <w:rFonts w:ascii="Times New Roman" w:hAnsi="Times New Roman" w:cs="Times New Roman"/>
        </w:rPr>
        <w:footnoteReference w:id="164"/>
      </w:r>
      <w:r w:rsidR="007C3FF0">
        <w:rPr>
          <w:rFonts w:ascii="Times New Roman" w:hAnsi="Times New Roman" w:cs="Times New Roman"/>
        </w:rPr>
        <w:t xml:space="preserve"> Thus the suffix </w:t>
      </w:r>
      <w:r w:rsidR="007C3FF0" w:rsidRPr="00ED6551">
        <w:rPr>
          <w:rFonts w:ascii="Times New Roman" w:hAnsi="Times New Roman" w:cs="Times New Roman"/>
          <w:i/>
        </w:rPr>
        <w:t>a</w:t>
      </w:r>
      <w:r w:rsidR="00ED6551" w:rsidRPr="00AA2FBB">
        <w:rPr>
          <w:rFonts w:ascii="Times New Roman" w:hAnsi="Times New Roman" w:cs="Times New Roman"/>
          <w:b/>
          <w:i/>
          <w:sz w:val="24"/>
          <w:szCs w:val="24"/>
          <w:vertAlign w:val="superscript"/>
        </w:rPr>
        <w:t>ñ</w:t>
      </w:r>
      <w:r w:rsidR="007C3FF0">
        <w:rPr>
          <w:rFonts w:ascii="Times New Roman" w:hAnsi="Times New Roman" w:cs="Times New Roman"/>
        </w:rPr>
        <w:t xml:space="preserve">, added to </w:t>
      </w:r>
      <w:r w:rsidR="007C3FF0" w:rsidRPr="00ED6551">
        <w:rPr>
          <w:rFonts w:ascii="Times New Roman" w:hAnsi="Times New Roman" w:cs="Times New Roman"/>
          <w:i/>
        </w:rPr>
        <w:t>Pa</w:t>
      </w:r>
      <w:r w:rsidR="00ED6551" w:rsidRPr="00ED6551">
        <w:rPr>
          <w:rFonts w:ascii="Times New Roman" w:hAnsi="Times New Roman" w:cs="Times New Roman"/>
          <w:i/>
        </w:rPr>
        <w:t>ñ</w:t>
      </w:r>
      <w:r w:rsidR="007C3FF0" w:rsidRPr="00ED6551">
        <w:rPr>
          <w:rFonts w:ascii="Times New Roman" w:hAnsi="Times New Roman" w:cs="Times New Roman"/>
          <w:i/>
        </w:rPr>
        <w:t>c</w:t>
      </w:r>
      <w:r w:rsidR="00ED6551" w:rsidRPr="00ED6551">
        <w:rPr>
          <w:rFonts w:ascii="Times New Roman" w:hAnsi="Times New Roman" w:cs="Times New Roman"/>
          <w:i/>
        </w:rPr>
        <w:t>ā</w:t>
      </w:r>
      <w:r w:rsidR="007C3FF0" w:rsidRPr="00ED6551">
        <w:rPr>
          <w:rFonts w:ascii="Times New Roman" w:hAnsi="Times New Roman" w:cs="Times New Roman"/>
          <w:i/>
        </w:rPr>
        <w:t>l</w:t>
      </w:r>
      <w:r w:rsidR="00ED6551" w:rsidRPr="00ED6551">
        <w:rPr>
          <w:rFonts w:ascii="Times New Roman" w:hAnsi="Times New Roman" w:cs="Times New Roman"/>
          <w:i/>
        </w:rPr>
        <w:t>āḥ</w:t>
      </w:r>
      <w:r w:rsidR="007C3FF0">
        <w:rPr>
          <w:rStyle w:val="FootnoteReference"/>
          <w:rFonts w:ascii="Times New Roman" w:hAnsi="Times New Roman" w:cs="Times New Roman"/>
        </w:rPr>
        <w:footnoteReference w:id="165"/>
      </w:r>
      <w:r w:rsidR="007C3FF0">
        <w:rPr>
          <w:rFonts w:ascii="Times New Roman" w:hAnsi="Times New Roman" w:cs="Times New Roman"/>
        </w:rPr>
        <w:t xml:space="preserve"> to form an adjective </w:t>
      </w:r>
      <w:r w:rsidR="007C3FF0" w:rsidRPr="00240A9C">
        <w:rPr>
          <w:rFonts w:ascii="Times New Roman" w:hAnsi="Times New Roman" w:cs="Times New Roman"/>
          <w:i/>
        </w:rPr>
        <w:t>p</w:t>
      </w:r>
      <w:r w:rsidR="00240A9C" w:rsidRPr="00240A9C">
        <w:rPr>
          <w:rFonts w:ascii="Times New Roman" w:hAnsi="Times New Roman" w:cs="Times New Roman"/>
          <w:i/>
        </w:rPr>
        <w:t>ā́ñ</w:t>
      </w:r>
      <w:r w:rsidR="007C3FF0" w:rsidRPr="00240A9C">
        <w:rPr>
          <w:rFonts w:ascii="Times New Roman" w:hAnsi="Times New Roman" w:cs="Times New Roman"/>
          <w:i/>
        </w:rPr>
        <w:t>c</w:t>
      </w:r>
      <w:r w:rsidR="00240A9C" w:rsidRPr="00240A9C">
        <w:rPr>
          <w:rFonts w:ascii="Times New Roman" w:hAnsi="Times New Roman" w:cs="Times New Roman"/>
          <w:i/>
        </w:rPr>
        <w:t>ā</w:t>
      </w:r>
      <w:r w:rsidR="007C3FF0" w:rsidRPr="00240A9C">
        <w:rPr>
          <w:rFonts w:ascii="Times New Roman" w:hAnsi="Times New Roman" w:cs="Times New Roman"/>
          <w:i/>
        </w:rPr>
        <w:t>la</w:t>
      </w:r>
      <w:r w:rsidR="007C3FF0">
        <w:rPr>
          <w:rFonts w:ascii="Times New Roman" w:hAnsi="Times New Roman" w:cs="Times New Roman"/>
        </w:rPr>
        <w:t xml:space="preserve"> mfn. (‘belonging to the Pa</w:t>
      </w:r>
      <w:r w:rsidR="00240A9C">
        <w:rPr>
          <w:rFonts w:ascii="Times New Roman" w:hAnsi="Times New Roman" w:cs="Times New Roman"/>
        </w:rPr>
        <w:t>ñ</w:t>
      </w:r>
      <w:r w:rsidR="007C3FF0">
        <w:rPr>
          <w:rFonts w:ascii="Times New Roman" w:hAnsi="Times New Roman" w:cs="Times New Roman"/>
        </w:rPr>
        <w:t>c</w:t>
      </w:r>
      <w:r w:rsidR="00240A9C">
        <w:rPr>
          <w:rFonts w:ascii="Times New Roman" w:hAnsi="Times New Roman" w:cs="Times New Roman"/>
        </w:rPr>
        <w:t>ā</w:t>
      </w:r>
      <w:r w:rsidR="007C3FF0">
        <w:rPr>
          <w:rFonts w:ascii="Times New Roman" w:hAnsi="Times New Roman" w:cs="Times New Roman"/>
        </w:rPr>
        <w:t xml:space="preserve">la’), is dropped by </w:t>
      </w:r>
      <w:r w:rsidR="007C3FF0" w:rsidRPr="00240A9C">
        <w:rPr>
          <w:rFonts w:ascii="Times New Roman" w:hAnsi="Times New Roman" w:cs="Times New Roman"/>
          <w:i/>
        </w:rPr>
        <w:t>LU</w:t>
      </w:r>
      <w:r w:rsidR="007C3FF0" w:rsidRPr="00AA2FBB">
        <w:rPr>
          <w:rFonts w:ascii="Times New Roman" w:hAnsi="Times New Roman" w:cs="Times New Roman"/>
          <w:b/>
          <w:i/>
          <w:sz w:val="24"/>
          <w:szCs w:val="24"/>
          <w:vertAlign w:val="superscript"/>
        </w:rPr>
        <w:t>p</w:t>
      </w:r>
      <w:r w:rsidR="007C3FF0" w:rsidRPr="00AA2FBB">
        <w:rPr>
          <w:rFonts w:ascii="Times New Roman" w:hAnsi="Times New Roman" w:cs="Times New Roman"/>
          <w:sz w:val="24"/>
          <w:szCs w:val="24"/>
        </w:rPr>
        <w:t xml:space="preserve"> </w:t>
      </w:r>
      <w:r w:rsidR="007C3FF0">
        <w:rPr>
          <w:rFonts w:ascii="Times New Roman" w:hAnsi="Times New Roman" w:cs="Times New Roman"/>
        </w:rPr>
        <w:t xml:space="preserve">in the name of the country </w:t>
      </w:r>
      <w:r w:rsidR="007C3FF0" w:rsidRPr="00240A9C">
        <w:rPr>
          <w:rFonts w:ascii="Times New Roman" w:hAnsi="Times New Roman" w:cs="Times New Roman"/>
          <w:i/>
        </w:rPr>
        <w:t>Pa</w:t>
      </w:r>
      <w:r w:rsidR="00240A9C" w:rsidRPr="00240A9C">
        <w:rPr>
          <w:rFonts w:ascii="Times New Roman" w:hAnsi="Times New Roman" w:cs="Times New Roman"/>
          <w:i/>
        </w:rPr>
        <w:t>ñ</w:t>
      </w:r>
      <w:r w:rsidR="007C3FF0" w:rsidRPr="00240A9C">
        <w:rPr>
          <w:rFonts w:ascii="Times New Roman" w:hAnsi="Times New Roman" w:cs="Times New Roman"/>
          <w:i/>
        </w:rPr>
        <w:t>c</w:t>
      </w:r>
      <w:r w:rsidR="00240A9C" w:rsidRPr="00240A9C">
        <w:rPr>
          <w:rFonts w:ascii="Times New Roman" w:hAnsi="Times New Roman" w:cs="Times New Roman"/>
          <w:i/>
        </w:rPr>
        <w:t>ā</w:t>
      </w:r>
      <w:r w:rsidR="007C3FF0" w:rsidRPr="00240A9C">
        <w:rPr>
          <w:rFonts w:ascii="Times New Roman" w:hAnsi="Times New Roman" w:cs="Times New Roman"/>
          <w:i/>
        </w:rPr>
        <w:t>l</w:t>
      </w:r>
      <w:r w:rsidR="00240A9C" w:rsidRPr="00240A9C">
        <w:rPr>
          <w:rFonts w:ascii="Times New Roman" w:hAnsi="Times New Roman" w:cs="Times New Roman"/>
          <w:i/>
        </w:rPr>
        <w:t>āḥ</w:t>
      </w:r>
      <w:r w:rsidR="007C3FF0">
        <w:rPr>
          <w:rFonts w:ascii="Times New Roman" w:hAnsi="Times New Roman" w:cs="Times New Roman"/>
        </w:rPr>
        <w:t xml:space="preserve"> ‘the land Pa</w:t>
      </w:r>
      <w:r w:rsidR="00240A9C">
        <w:rPr>
          <w:rFonts w:ascii="Times New Roman" w:hAnsi="Times New Roman" w:cs="Times New Roman"/>
        </w:rPr>
        <w:t>ñ</w:t>
      </w:r>
      <w:r w:rsidR="007C3FF0">
        <w:rPr>
          <w:rFonts w:ascii="Times New Roman" w:hAnsi="Times New Roman" w:cs="Times New Roman"/>
        </w:rPr>
        <w:t>c</w:t>
      </w:r>
      <w:r w:rsidR="00240A9C">
        <w:rPr>
          <w:rFonts w:ascii="Times New Roman" w:hAnsi="Times New Roman" w:cs="Times New Roman"/>
        </w:rPr>
        <w:t>ā</w:t>
      </w:r>
      <w:r w:rsidR="00AA2FBB">
        <w:rPr>
          <w:rFonts w:ascii="Times New Roman" w:hAnsi="Times New Roman" w:cs="Times New Roman"/>
        </w:rPr>
        <w:t>la’</w:t>
      </w:r>
      <w:r w:rsidR="007C3FF0">
        <w:rPr>
          <w:rFonts w:ascii="Times New Roman" w:hAnsi="Times New Roman" w:cs="Times New Roman"/>
        </w:rPr>
        <w:t xml:space="preserve"> (IV 2 81); this derived name for the land</w:t>
      </w:r>
      <w:r w:rsidR="00ED6551">
        <w:rPr>
          <w:rFonts w:ascii="Times New Roman" w:hAnsi="Times New Roman" w:cs="Times New Roman"/>
        </w:rPr>
        <w:t xml:space="preserve"> is identical in number, gender, pitch and vowel-grade with the basic word </w:t>
      </w:r>
      <w:r w:rsidR="00ED6551" w:rsidRPr="00240A9C">
        <w:rPr>
          <w:rFonts w:ascii="Times New Roman" w:hAnsi="Times New Roman" w:cs="Times New Roman"/>
          <w:i/>
        </w:rPr>
        <w:t>Pa</w:t>
      </w:r>
      <w:r w:rsidR="00240A9C" w:rsidRPr="00240A9C">
        <w:rPr>
          <w:rFonts w:ascii="Times New Roman" w:hAnsi="Times New Roman" w:cs="Times New Roman"/>
          <w:i/>
        </w:rPr>
        <w:t>ñ</w:t>
      </w:r>
      <w:r w:rsidR="00ED6551" w:rsidRPr="00240A9C">
        <w:rPr>
          <w:rFonts w:ascii="Times New Roman" w:hAnsi="Times New Roman" w:cs="Times New Roman"/>
          <w:i/>
        </w:rPr>
        <w:t>c</w:t>
      </w:r>
      <w:r w:rsidR="00240A9C" w:rsidRPr="00240A9C">
        <w:rPr>
          <w:rFonts w:ascii="Times New Roman" w:hAnsi="Times New Roman" w:cs="Times New Roman"/>
          <w:i/>
        </w:rPr>
        <w:t>ā</w:t>
      </w:r>
      <w:r w:rsidR="00ED6551" w:rsidRPr="00240A9C">
        <w:rPr>
          <w:rFonts w:ascii="Times New Roman" w:hAnsi="Times New Roman" w:cs="Times New Roman"/>
          <w:i/>
        </w:rPr>
        <w:t>l</w:t>
      </w:r>
      <w:r w:rsidR="00240A9C" w:rsidRPr="00240A9C">
        <w:rPr>
          <w:rFonts w:ascii="Times New Roman" w:hAnsi="Times New Roman" w:cs="Times New Roman"/>
          <w:i/>
        </w:rPr>
        <w:t>āḥ</w:t>
      </w:r>
      <w:r w:rsidR="00ED6551">
        <w:rPr>
          <w:rFonts w:ascii="Times New Roman" w:hAnsi="Times New Roman" w:cs="Times New Roman"/>
        </w:rPr>
        <w:t xml:space="preserve">, the name of the people, which had been connected with the dropped suffix </w:t>
      </w:r>
      <w:r w:rsidR="00ED6551" w:rsidRPr="00240A9C">
        <w:rPr>
          <w:rFonts w:ascii="Times New Roman" w:hAnsi="Times New Roman" w:cs="Times New Roman"/>
          <w:i/>
        </w:rPr>
        <w:t>a</w:t>
      </w:r>
      <w:r w:rsidR="00240A9C" w:rsidRPr="00AA2FBB">
        <w:rPr>
          <w:rFonts w:ascii="Times New Roman" w:hAnsi="Times New Roman" w:cs="Times New Roman"/>
          <w:b/>
          <w:i/>
          <w:sz w:val="24"/>
          <w:szCs w:val="24"/>
          <w:vertAlign w:val="superscript"/>
        </w:rPr>
        <w:t>ñ</w:t>
      </w:r>
      <w:r w:rsidR="00ED6551">
        <w:rPr>
          <w:rFonts w:ascii="Times New Roman" w:hAnsi="Times New Roman" w:cs="Times New Roman"/>
        </w:rPr>
        <w:t xml:space="preserve">.  </w:t>
      </w:r>
      <w:r w:rsidR="00240A9C" w:rsidRPr="00AA2FBB">
        <w:rPr>
          <w:rFonts w:ascii="Times New Roman" w:hAnsi="Times New Roman" w:cs="Times New Roman"/>
          <w:b/>
          <w:i/>
          <w:sz w:val="24"/>
          <w:szCs w:val="24"/>
          <w:vertAlign w:val="superscript"/>
        </w:rPr>
        <w:t>ś</w:t>
      </w:r>
      <w:r w:rsidR="00ED6551" w:rsidRPr="00240A9C">
        <w:rPr>
          <w:rFonts w:ascii="Times New Roman" w:hAnsi="Times New Roman" w:cs="Times New Roman"/>
          <w:i/>
        </w:rPr>
        <w:t>LU</w:t>
      </w:r>
      <w:r w:rsidR="00ED6551">
        <w:rPr>
          <w:rFonts w:ascii="Times New Roman" w:hAnsi="Times New Roman" w:cs="Times New Roman"/>
        </w:rPr>
        <w:t xml:space="preserve"> at last is taught for some special applications only</w:t>
      </w:r>
      <w:r w:rsidR="004714A4">
        <w:rPr>
          <w:rFonts w:ascii="Times New Roman" w:hAnsi="Times New Roman" w:cs="Times New Roman"/>
        </w:rPr>
        <w:t>:</w:t>
      </w:r>
      <w:r w:rsidR="00ED6551">
        <w:rPr>
          <w:rFonts w:ascii="Times New Roman" w:hAnsi="Times New Roman" w:cs="Times New Roman"/>
        </w:rPr>
        <w:t xml:space="preserve"> it removes the suffix of the present tense stem </w:t>
      </w:r>
      <w:r w:rsidR="00240A9C" w:rsidRPr="00AA2FBB">
        <w:rPr>
          <w:rFonts w:ascii="Times New Roman" w:hAnsi="Times New Roman" w:cs="Times New Roman"/>
          <w:b/>
          <w:i/>
          <w:sz w:val="24"/>
          <w:szCs w:val="24"/>
          <w:vertAlign w:val="superscript"/>
        </w:rPr>
        <w:t>ś</w:t>
      </w:r>
      <w:r w:rsidR="00ED6551" w:rsidRPr="00240A9C">
        <w:rPr>
          <w:rFonts w:ascii="Times New Roman" w:hAnsi="Times New Roman" w:cs="Times New Roman"/>
          <w:i/>
        </w:rPr>
        <w:t>a</w:t>
      </w:r>
      <w:r w:rsidR="00ED6551" w:rsidRPr="00AA2FBB">
        <w:rPr>
          <w:rFonts w:ascii="Times New Roman" w:hAnsi="Times New Roman" w:cs="Times New Roman"/>
          <w:b/>
          <w:i/>
          <w:sz w:val="24"/>
          <w:szCs w:val="24"/>
          <w:vertAlign w:val="superscript"/>
        </w:rPr>
        <w:t>p</w:t>
      </w:r>
      <w:r w:rsidR="00ED6551">
        <w:rPr>
          <w:rFonts w:ascii="Times New Roman" w:hAnsi="Times New Roman" w:cs="Times New Roman"/>
        </w:rPr>
        <w:t xml:space="preserve"> (e.g. </w:t>
      </w:r>
      <w:r w:rsidR="00ED6551" w:rsidRPr="00240A9C">
        <w:rPr>
          <w:rFonts w:ascii="Times New Roman" w:hAnsi="Times New Roman" w:cs="Times New Roman"/>
          <w:i/>
        </w:rPr>
        <w:t>bhav-</w:t>
      </w:r>
      <w:r w:rsidR="00ED6551" w:rsidRPr="00240A9C">
        <w:rPr>
          <w:rFonts w:ascii="Times New Roman" w:hAnsi="Times New Roman" w:cs="Times New Roman"/>
          <w:i/>
          <w:u w:val="single"/>
        </w:rPr>
        <w:t>a</w:t>
      </w:r>
      <w:r w:rsidR="00ED6551" w:rsidRPr="00240A9C">
        <w:rPr>
          <w:rFonts w:ascii="Times New Roman" w:hAnsi="Times New Roman" w:cs="Times New Roman"/>
          <w:i/>
        </w:rPr>
        <w:t>-ti</w:t>
      </w:r>
      <w:r w:rsidR="00ED6551">
        <w:rPr>
          <w:rFonts w:ascii="Times New Roman" w:hAnsi="Times New Roman" w:cs="Times New Roman"/>
        </w:rPr>
        <w:t xml:space="preserve">) for the roots of the reduplicated class (II 4 75) and effects the reduplication of the root (VI 1 10; e.g., </w:t>
      </w:r>
      <w:r w:rsidR="00ED6551" w:rsidRPr="00240A9C">
        <w:rPr>
          <w:rFonts w:ascii="Times New Roman" w:hAnsi="Times New Roman" w:cs="Times New Roman"/>
          <w:i/>
        </w:rPr>
        <w:t>bi</w:t>
      </w:r>
      <w:r w:rsidR="00ED6551">
        <w:rPr>
          <w:rFonts w:ascii="Times New Roman" w:hAnsi="Times New Roman" w:cs="Times New Roman"/>
        </w:rPr>
        <w:t>-</w:t>
      </w:r>
      <w:r w:rsidR="00ED6551" w:rsidRPr="00240A9C">
        <w:rPr>
          <w:rFonts w:ascii="Times New Roman" w:hAnsi="Times New Roman" w:cs="Times New Roman"/>
          <w:i/>
        </w:rPr>
        <w:t>bhe-ti</w:t>
      </w:r>
      <w:r w:rsidR="00ED6551">
        <w:rPr>
          <w:rFonts w:ascii="Times New Roman" w:hAnsi="Times New Roman" w:cs="Times New Roman"/>
        </w:rPr>
        <w:t xml:space="preserve">). This unique impact on the root made a special term </w:t>
      </w:r>
      <w:r w:rsidR="00240A9C" w:rsidRPr="00AA2FBB">
        <w:rPr>
          <w:rFonts w:ascii="Times New Roman" w:hAnsi="Times New Roman" w:cs="Times New Roman"/>
          <w:b/>
          <w:i/>
          <w:sz w:val="24"/>
          <w:szCs w:val="24"/>
          <w:vertAlign w:val="superscript"/>
        </w:rPr>
        <w:t>ś</w:t>
      </w:r>
      <w:r w:rsidR="00ED6551" w:rsidRPr="00240A9C">
        <w:rPr>
          <w:rFonts w:ascii="Times New Roman" w:hAnsi="Times New Roman" w:cs="Times New Roman"/>
          <w:i/>
        </w:rPr>
        <w:t>Lu</w:t>
      </w:r>
      <w:r w:rsidR="00ED6551">
        <w:rPr>
          <w:rFonts w:ascii="Times New Roman" w:hAnsi="Times New Roman" w:cs="Times New Roman"/>
        </w:rPr>
        <w:t xml:space="preserve"> necessary.</w:t>
      </w:r>
    </w:p>
    <w:p w:rsidR="00D16F12" w:rsidRDefault="00240A9C"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A2FBB">
        <w:rPr>
          <w:rFonts w:ascii="Times New Roman" w:hAnsi="Times New Roman" w:cs="Times New Roman"/>
        </w:rPr>
        <w:t xml:space="preserve">   </w:t>
      </w:r>
      <w:r w:rsidRPr="00A15239">
        <w:rPr>
          <w:rFonts w:ascii="Times New Roman" w:hAnsi="Times New Roman" w:cs="Times New Roman"/>
          <w:i/>
        </w:rPr>
        <w:t>L</w:t>
      </w:r>
      <w:r w:rsidR="00A15239" w:rsidRPr="00A15239">
        <w:rPr>
          <w:rFonts w:ascii="Times New Roman" w:hAnsi="Times New Roman" w:cs="Times New Roman"/>
          <w:i/>
        </w:rPr>
        <w:t>U</w:t>
      </w:r>
      <w:r>
        <w:rPr>
          <w:rFonts w:ascii="Times New Roman" w:hAnsi="Times New Roman" w:cs="Times New Roman"/>
        </w:rPr>
        <w:t xml:space="preserve"> is the common denominator of </w:t>
      </w:r>
      <w:r w:rsidRPr="00A15239">
        <w:rPr>
          <w:rFonts w:ascii="Times New Roman" w:hAnsi="Times New Roman" w:cs="Times New Roman"/>
          <w:i/>
        </w:rPr>
        <w:t>LU</w:t>
      </w:r>
      <w:r w:rsidRPr="00AA2FBB">
        <w:rPr>
          <w:rFonts w:ascii="Times New Roman" w:hAnsi="Times New Roman" w:cs="Times New Roman"/>
          <w:b/>
          <w:i/>
          <w:sz w:val="24"/>
          <w:szCs w:val="24"/>
          <w:vertAlign w:val="superscript"/>
        </w:rPr>
        <w:t>k</w:t>
      </w:r>
      <w:r>
        <w:rPr>
          <w:rFonts w:ascii="Times New Roman" w:hAnsi="Times New Roman" w:cs="Times New Roman"/>
        </w:rPr>
        <w:t xml:space="preserve">, </w:t>
      </w:r>
      <w:r w:rsidR="00A15239" w:rsidRPr="00AA2FBB">
        <w:rPr>
          <w:rFonts w:ascii="Times New Roman" w:hAnsi="Times New Roman" w:cs="Times New Roman"/>
          <w:b/>
          <w:i/>
          <w:sz w:val="24"/>
          <w:szCs w:val="24"/>
          <w:vertAlign w:val="superscript"/>
        </w:rPr>
        <w:t>ś</w:t>
      </w:r>
      <w:r w:rsidRPr="00A15239">
        <w:rPr>
          <w:rFonts w:ascii="Times New Roman" w:hAnsi="Times New Roman" w:cs="Times New Roman"/>
          <w:i/>
        </w:rPr>
        <w:t>LU</w:t>
      </w:r>
      <w:r>
        <w:rPr>
          <w:rFonts w:ascii="Times New Roman" w:hAnsi="Times New Roman" w:cs="Times New Roman"/>
        </w:rPr>
        <w:t xml:space="preserve"> and </w:t>
      </w:r>
      <w:r w:rsidRPr="00A15239">
        <w:rPr>
          <w:rFonts w:ascii="Times New Roman" w:hAnsi="Times New Roman" w:cs="Times New Roman"/>
          <w:i/>
        </w:rPr>
        <w:t>LU</w:t>
      </w:r>
      <w:r w:rsidRPr="00AA2FBB">
        <w:rPr>
          <w:rFonts w:ascii="Times New Roman" w:hAnsi="Times New Roman" w:cs="Times New Roman"/>
          <w:b/>
          <w:i/>
          <w:sz w:val="24"/>
          <w:szCs w:val="24"/>
          <w:vertAlign w:val="superscript"/>
        </w:rPr>
        <w:t>p</w:t>
      </w:r>
      <w:r>
        <w:rPr>
          <w:rFonts w:ascii="Times New Roman" w:hAnsi="Times New Roman" w:cs="Times New Roman"/>
        </w:rPr>
        <w:t xml:space="preserve">, used in </w:t>
      </w:r>
      <w:r w:rsidRPr="00A15239">
        <w:rPr>
          <w:rFonts w:ascii="Times New Roman" w:hAnsi="Times New Roman" w:cs="Times New Roman"/>
          <w:i/>
        </w:rPr>
        <w:t>LUmat</w:t>
      </w:r>
      <w:r w:rsidR="00A15239" w:rsidRPr="00A15239">
        <w:rPr>
          <w:rFonts w:ascii="Times New Roman" w:hAnsi="Times New Roman" w:cs="Times New Roman"/>
          <w:i/>
        </w:rPr>
        <w:t>ā</w:t>
      </w:r>
      <w:r>
        <w:rPr>
          <w:rFonts w:ascii="Times New Roman" w:hAnsi="Times New Roman" w:cs="Times New Roman"/>
        </w:rPr>
        <w:t xml:space="preserve"> I 1 63</w:t>
      </w:r>
      <w:r w:rsidR="001C0A15">
        <w:rPr>
          <w:rStyle w:val="FootnoteReference"/>
          <w:rFonts w:ascii="Times New Roman" w:hAnsi="Times New Roman" w:cs="Times New Roman"/>
        </w:rPr>
        <w:footnoteReference w:id="166"/>
      </w:r>
      <w:r>
        <w:rPr>
          <w:rFonts w:ascii="Times New Roman" w:hAnsi="Times New Roman" w:cs="Times New Roman"/>
        </w:rPr>
        <w:t>;</w:t>
      </w:r>
      <w:r w:rsidR="00A15239">
        <w:rPr>
          <w:rFonts w:ascii="Times New Roman" w:hAnsi="Times New Roman" w:cs="Times New Roman"/>
        </w:rPr>
        <w:t xml:space="preserve"> but no replacement is taught for it, because it is, as a subgroup of </w:t>
      </w:r>
      <w:r w:rsidR="00A15239" w:rsidRPr="00A15239">
        <w:rPr>
          <w:rFonts w:ascii="Times New Roman" w:hAnsi="Times New Roman" w:cs="Times New Roman"/>
          <w:i/>
        </w:rPr>
        <w:t>lopa</w:t>
      </w:r>
      <w:r w:rsidR="00A15239">
        <w:rPr>
          <w:rFonts w:ascii="Times New Roman" w:hAnsi="Times New Roman" w:cs="Times New Roman"/>
        </w:rPr>
        <w:t xml:space="preserve">, already a zero entity. One might wonder, why Pāṇini used in I 1 63 the common denominator </w:t>
      </w:r>
      <w:r w:rsidR="00A15239" w:rsidRPr="00C86DFD">
        <w:rPr>
          <w:rFonts w:ascii="Times New Roman" w:hAnsi="Times New Roman" w:cs="Times New Roman"/>
          <w:i/>
        </w:rPr>
        <w:t>LU-mat</w:t>
      </w:r>
      <w:r w:rsidR="00C86DFD" w:rsidRPr="00C86DFD">
        <w:rPr>
          <w:rFonts w:ascii="Times New Roman" w:hAnsi="Times New Roman" w:cs="Times New Roman"/>
          <w:i/>
        </w:rPr>
        <w:t>ā</w:t>
      </w:r>
      <w:r w:rsidR="00A15239">
        <w:rPr>
          <w:rFonts w:ascii="Times New Roman" w:hAnsi="Times New Roman" w:cs="Times New Roman"/>
        </w:rPr>
        <w:t xml:space="preserve"> (instr. sing.) instead of *</w:t>
      </w:r>
      <w:r w:rsidR="00A15239" w:rsidRPr="00C86DFD">
        <w:rPr>
          <w:rFonts w:ascii="Times New Roman" w:hAnsi="Times New Roman" w:cs="Times New Roman"/>
          <w:i/>
        </w:rPr>
        <w:t>LU.n</w:t>
      </w:r>
      <w:r w:rsidR="00C86DFD">
        <w:rPr>
          <w:rFonts w:ascii="Times New Roman" w:hAnsi="Times New Roman" w:cs="Times New Roman"/>
          <w:i/>
        </w:rPr>
        <w:t>ā</w:t>
      </w:r>
      <w:r w:rsidR="00A15239">
        <w:rPr>
          <w:rFonts w:ascii="Times New Roman" w:hAnsi="Times New Roman" w:cs="Times New Roman"/>
        </w:rPr>
        <w:t xml:space="preserve">. </w:t>
      </w:r>
      <w:r w:rsidR="00A15239" w:rsidRPr="00C86DFD">
        <w:rPr>
          <w:rFonts w:ascii="Times New Roman" w:hAnsi="Times New Roman" w:cs="Times New Roman"/>
          <w:i/>
        </w:rPr>
        <w:t>LUmat</w:t>
      </w:r>
      <w:r w:rsidR="00C86DFD" w:rsidRPr="00C86DFD">
        <w:rPr>
          <w:rFonts w:ascii="Times New Roman" w:hAnsi="Times New Roman" w:cs="Times New Roman"/>
          <w:i/>
        </w:rPr>
        <w:t>ā</w:t>
      </w:r>
      <w:r w:rsidR="00A15239">
        <w:rPr>
          <w:rFonts w:ascii="Times New Roman" w:hAnsi="Times New Roman" w:cs="Times New Roman"/>
        </w:rPr>
        <w:t xml:space="preserve"> </w:t>
      </w:r>
      <w:r w:rsidR="004714A4">
        <w:rPr>
          <w:rFonts w:ascii="Times New Roman" w:hAnsi="Times New Roman" w:cs="Times New Roman"/>
        </w:rPr>
        <w:t xml:space="preserve"> ‘containing </w:t>
      </w:r>
      <w:r w:rsidR="004714A4" w:rsidRPr="004714A4">
        <w:rPr>
          <w:rFonts w:ascii="Times New Roman" w:hAnsi="Times New Roman" w:cs="Times New Roman"/>
          <w:i/>
        </w:rPr>
        <w:t>LU</w:t>
      </w:r>
      <w:r w:rsidR="004714A4">
        <w:rPr>
          <w:rFonts w:ascii="Times New Roman" w:hAnsi="Times New Roman" w:cs="Times New Roman"/>
        </w:rPr>
        <w:t xml:space="preserve">’ </w:t>
      </w:r>
      <w:r w:rsidR="00AA2FBB">
        <w:rPr>
          <w:rFonts w:ascii="Times New Roman" w:hAnsi="Times New Roman" w:cs="Times New Roman"/>
        </w:rPr>
        <w:t>(i.e.,</w:t>
      </w:r>
      <w:r w:rsidR="00AA2FBB" w:rsidRPr="00AA2FBB">
        <w:rPr>
          <w:rFonts w:ascii="Times New Roman" w:hAnsi="Times New Roman" w:cs="Times New Roman"/>
          <w:i/>
        </w:rPr>
        <w:t xml:space="preserve"> </w:t>
      </w:r>
      <w:r w:rsidR="00AA2FBB" w:rsidRPr="00A15239">
        <w:rPr>
          <w:rFonts w:ascii="Times New Roman" w:hAnsi="Times New Roman" w:cs="Times New Roman"/>
          <w:i/>
        </w:rPr>
        <w:t>LU</w:t>
      </w:r>
      <w:r w:rsidR="00AA2FBB" w:rsidRPr="00AA2FBB">
        <w:rPr>
          <w:rFonts w:ascii="Times New Roman" w:hAnsi="Times New Roman" w:cs="Times New Roman"/>
          <w:b/>
          <w:i/>
          <w:sz w:val="24"/>
          <w:szCs w:val="24"/>
          <w:vertAlign w:val="superscript"/>
        </w:rPr>
        <w:t>k</w:t>
      </w:r>
      <w:r w:rsidR="00AA2FBB">
        <w:rPr>
          <w:rFonts w:ascii="Times New Roman" w:hAnsi="Times New Roman" w:cs="Times New Roman"/>
        </w:rPr>
        <w:t xml:space="preserve">, </w:t>
      </w:r>
      <w:r w:rsidR="00AA2FBB" w:rsidRPr="00AA2FBB">
        <w:rPr>
          <w:rFonts w:ascii="Times New Roman" w:hAnsi="Times New Roman" w:cs="Times New Roman"/>
          <w:b/>
          <w:i/>
          <w:sz w:val="24"/>
          <w:szCs w:val="24"/>
          <w:vertAlign w:val="superscript"/>
        </w:rPr>
        <w:t>ś</w:t>
      </w:r>
      <w:r w:rsidR="00AA2FBB" w:rsidRPr="00A15239">
        <w:rPr>
          <w:rFonts w:ascii="Times New Roman" w:hAnsi="Times New Roman" w:cs="Times New Roman"/>
          <w:i/>
        </w:rPr>
        <w:t>LU</w:t>
      </w:r>
      <w:r w:rsidR="00AA2FBB">
        <w:rPr>
          <w:rFonts w:ascii="Times New Roman" w:hAnsi="Times New Roman" w:cs="Times New Roman"/>
        </w:rPr>
        <w:t xml:space="preserve"> and </w:t>
      </w:r>
      <w:r w:rsidR="00AA2FBB" w:rsidRPr="00A15239">
        <w:rPr>
          <w:rFonts w:ascii="Times New Roman" w:hAnsi="Times New Roman" w:cs="Times New Roman"/>
          <w:i/>
        </w:rPr>
        <w:t>LU</w:t>
      </w:r>
      <w:r w:rsidR="00AA2FBB" w:rsidRPr="00AA2FBB">
        <w:rPr>
          <w:rFonts w:ascii="Times New Roman" w:hAnsi="Times New Roman" w:cs="Times New Roman"/>
          <w:b/>
          <w:i/>
          <w:sz w:val="24"/>
          <w:szCs w:val="24"/>
          <w:vertAlign w:val="superscript"/>
        </w:rPr>
        <w:t>p</w:t>
      </w:r>
      <w:r w:rsidR="00AA2FBB">
        <w:rPr>
          <w:rFonts w:ascii="Times New Roman" w:hAnsi="Times New Roman" w:cs="Times New Roman"/>
        </w:rPr>
        <w:t xml:space="preserve">) </w:t>
      </w:r>
      <w:r w:rsidR="00A15239">
        <w:rPr>
          <w:rFonts w:ascii="Times New Roman" w:hAnsi="Times New Roman" w:cs="Times New Roman"/>
        </w:rPr>
        <w:t>is un</w:t>
      </w:r>
      <w:r w:rsidR="00C86DFD">
        <w:rPr>
          <w:rFonts w:ascii="Times New Roman" w:hAnsi="Times New Roman" w:cs="Times New Roman"/>
        </w:rPr>
        <w:t>i</w:t>
      </w:r>
      <w:r w:rsidR="00A15239">
        <w:rPr>
          <w:rFonts w:ascii="Times New Roman" w:hAnsi="Times New Roman" w:cs="Times New Roman"/>
        </w:rPr>
        <w:t>que in the A</w:t>
      </w:r>
      <w:r w:rsidR="00C86DFD">
        <w:rPr>
          <w:rFonts w:ascii="Times New Roman" w:hAnsi="Times New Roman" w:cs="Times New Roman"/>
        </w:rPr>
        <w:t>ṣṭā</w:t>
      </w:r>
      <w:r w:rsidR="00A15239">
        <w:rPr>
          <w:rFonts w:ascii="Times New Roman" w:hAnsi="Times New Roman" w:cs="Times New Roman"/>
        </w:rPr>
        <w:t>dhy</w:t>
      </w:r>
      <w:r w:rsidR="00C86DFD">
        <w:rPr>
          <w:rFonts w:ascii="Times New Roman" w:hAnsi="Times New Roman" w:cs="Times New Roman"/>
        </w:rPr>
        <w:t>ā</w:t>
      </w:r>
      <w:r w:rsidR="00A15239">
        <w:rPr>
          <w:rFonts w:ascii="Times New Roman" w:hAnsi="Times New Roman" w:cs="Times New Roman"/>
        </w:rPr>
        <w:t>y</w:t>
      </w:r>
      <w:r w:rsidR="00C86DFD">
        <w:rPr>
          <w:rFonts w:ascii="Times New Roman" w:hAnsi="Times New Roman" w:cs="Times New Roman"/>
        </w:rPr>
        <w:t>ī</w:t>
      </w:r>
      <w:r w:rsidR="00A15239">
        <w:rPr>
          <w:rFonts w:ascii="Times New Roman" w:hAnsi="Times New Roman" w:cs="Times New Roman"/>
        </w:rPr>
        <w:t xml:space="preserve"> – but so would be *</w:t>
      </w:r>
      <w:r w:rsidR="00A15239" w:rsidRPr="00C86DFD">
        <w:rPr>
          <w:rFonts w:ascii="Times New Roman" w:hAnsi="Times New Roman" w:cs="Times New Roman"/>
          <w:i/>
        </w:rPr>
        <w:t>LU.n</w:t>
      </w:r>
      <w:r w:rsidR="00C86DFD" w:rsidRPr="00C86DFD">
        <w:rPr>
          <w:rFonts w:ascii="Times New Roman" w:hAnsi="Times New Roman" w:cs="Times New Roman"/>
          <w:i/>
        </w:rPr>
        <w:t>ā</w:t>
      </w:r>
      <w:r w:rsidR="00A15239">
        <w:rPr>
          <w:rFonts w:ascii="Times New Roman" w:hAnsi="Times New Roman" w:cs="Times New Roman"/>
        </w:rPr>
        <w:t xml:space="preserve">; except in the replacement rules, there is no common denominator of heterophonic suffixes void of any determinatives. It remains to say, that the terms </w:t>
      </w:r>
      <w:r w:rsidR="00A15239" w:rsidRPr="00C86DFD">
        <w:rPr>
          <w:rFonts w:ascii="Times New Roman" w:hAnsi="Times New Roman" w:cs="Times New Roman"/>
          <w:i/>
        </w:rPr>
        <w:t>LU</w:t>
      </w:r>
      <w:r w:rsidR="00A15239" w:rsidRPr="00AA2FBB">
        <w:rPr>
          <w:rFonts w:ascii="Times New Roman" w:hAnsi="Times New Roman" w:cs="Times New Roman"/>
          <w:b/>
          <w:i/>
          <w:sz w:val="24"/>
          <w:szCs w:val="24"/>
          <w:vertAlign w:val="superscript"/>
        </w:rPr>
        <w:t>k</w:t>
      </w:r>
      <w:r w:rsidR="00A15239">
        <w:rPr>
          <w:rFonts w:ascii="Times New Roman" w:hAnsi="Times New Roman" w:cs="Times New Roman"/>
        </w:rPr>
        <w:t>,</w:t>
      </w:r>
      <w:r w:rsidR="00C86DFD">
        <w:rPr>
          <w:rFonts w:ascii="Times New Roman" w:hAnsi="Times New Roman" w:cs="Times New Roman"/>
        </w:rPr>
        <w:t xml:space="preserve"> </w:t>
      </w:r>
      <w:r w:rsidR="00C86DFD" w:rsidRPr="00AA2FBB">
        <w:rPr>
          <w:rFonts w:ascii="Times New Roman" w:hAnsi="Times New Roman" w:cs="Times New Roman"/>
          <w:b/>
          <w:i/>
          <w:sz w:val="24"/>
          <w:szCs w:val="24"/>
          <w:vertAlign w:val="superscript"/>
        </w:rPr>
        <w:t>ś</w:t>
      </w:r>
      <w:r w:rsidR="00A15239" w:rsidRPr="00C86DFD">
        <w:rPr>
          <w:rFonts w:ascii="Times New Roman" w:hAnsi="Times New Roman" w:cs="Times New Roman"/>
          <w:i/>
        </w:rPr>
        <w:t>LU</w:t>
      </w:r>
      <w:r w:rsidR="00A15239">
        <w:rPr>
          <w:rFonts w:ascii="Times New Roman" w:hAnsi="Times New Roman" w:cs="Times New Roman"/>
        </w:rPr>
        <w:t xml:space="preserve"> and </w:t>
      </w:r>
      <w:r w:rsidR="00A15239" w:rsidRPr="00C86DFD">
        <w:rPr>
          <w:rFonts w:ascii="Times New Roman" w:hAnsi="Times New Roman" w:cs="Times New Roman"/>
          <w:i/>
        </w:rPr>
        <w:t>LU</w:t>
      </w:r>
      <w:r w:rsidR="00A15239" w:rsidRPr="00AA2FBB">
        <w:rPr>
          <w:rFonts w:ascii="Times New Roman" w:hAnsi="Times New Roman" w:cs="Times New Roman"/>
          <w:b/>
          <w:i/>
          <w:sz w:val="24"/>
          <w:szCs w:val="24"/>
          <w:vertAlign w:val="superscript"/>
        </w:rPr>
        <w:t>p</w:t>
      </w:r>
      <w:r w:rsidR="00A15239" w:rsidRPr="00AA2FBB">
        <w:rPr>
          <w:rFonts w:ascii="Times New Roman" w:hAnsi="Times New Roman" w:cs="Times New Roman"/>
          <w:sz w:val="24"/>
          <w:szCs w:val="24"/>
        </w:rPr>
        <w:t xml:space="preserve"> </w:t>
      </w:r>
      <w:r w:rsidR="00A15239">
        <w:rPr>
          <w:rFonts w:ascii="Times New Roman" w:hAnsi="Times New Roman" w:cs="Times New Roman"/>
        </w:rPr>
        <w:t>h</w:t>
      </w:r>
      <w:r w:rsidR="00C86DFD">
        <w:rPr>
          <w:rFonts w:ascii="Times New Roman" w:hAnsi="Times New Roman" w:cs="Times New Roman"/>
        </w:rPr>
        <w:t>a</w:t>
      </w:r>
      <w:r w:rsidR="00A15239">
        <w:rPr>
          <w:rFonts w:ascii="Times New Roman" w:hAnsi="Times New Roman" w:cs="Times New Roman"/>
        </w:rPr>
        <w:t>ve evidently been invented in remembrance of the Sanskrit root √</w:t>
      </w:r>
      <w:r w:rsidR="00A15239" w:rsidRPr="00C86DFD">
        <w:rPr>
          <w:rFonts w:ascii="Times New Roman" w:hAnsi="Times New Roman" w:cs="Times New Roman"/>
          <w:i/>
        </w:rPr>
        <w:t>lup</w:t>
      </w:r>
      <w:r w:rsidR="00A15239">
        <w:rPr>
          <w:rFonts w:ascii="Times New Roman" w:hAnsi="Times New Roman" w:cs="Times New Roman"/>
        </w:rPr>
        <w:t xml:space="preserve"> (‘to rob, elide’) and the word </w:t>
      </w:r>
      <w:r w:rsidR="00A15239" w:rsidRPr="00C86DFD">
        <w:rPr>
          <w:rFonts w:ascii="Times New Roman" w:hAnsi="Times New Roman" w:cs="Times New Roman"/>
          <w:i/>
        </w:rPr>
        <w:t>lopa</w:t>
      </w:r>
      <w:r w:rsidR="00A15239">
        <w:rPr>
          <w:rFonts w:ascii="Times New Roman" w:hAnsi="Times New Roman" w:cs="Times New Roman"/>
        </w:rPr>
        <w:t xml:space="preserve"> (‘dropping’).</w:t>
      </w:r>
    </w:p>
    <w:p w:rsidR="00C86DFD" w:rsidRDefault="00C86DFD"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AA2FBB">
        <w:rPr>
          <w:rFonts w:ascii="Times New Roman" w:hAnsi="Times New Roman" w:cs="Times New Roman"/>
        </w:rPr>
        <w:t xml:space="preserve">   </w:t>
      </w:r>
      <w:r w:rsidR="002C4388">
        <w:rPr>
          <w:rFonts w:ascii="Times New Roman" w:hAnsi="Times New Roman" w:cs="Times New Roman"/>
        </w:rPr>
        <w:t xml:space="preserve"> </w:t>
      </w:r>
      <w:r w:rsidR="00AA2FBB">
        <w:rPr>
          <w:rFonts w:ascii="Times New Roman" w:hAnsi="Times New Roman" w:cs="Times New Roman"/>
        </w:rPr>
        <w:t xml:space="preserve"> </w:t>
      </w:r>
      <w:r>
        <w:rPr>
          <w:rFonts w:ascii="Times New Roman" w:hAnsi="Times New Roman" w:cs="Times New Roman"/>
        </w:rPr>
        <w:t xml:space="preserve"> I can confine myself to short remarks </w:t>
      </w:r>
      <w:r w:rsidR="00217CA9">
        <w:rPr>
          <w:rFonts w:ascii="Times New Roman" w:hAnsi="Times New Roman" w:cs="Times New Roman"/>
        </w:rPr>
        <w:t>regarding</w:t>
      </w:r>
      <w:r>
        <w:rPr>
          <w:rFonts w:ascii="Times New Roman" w:hAnsi="Times New Roman" w:cs="Times New Roman"/>
        </w:rPr>
        <w:t xml:space="preserve"> the remaining technical vocabulary. There are some terms with </w:t>
      </w:r>
      <w:r>
        <w:rPr>
          <w:rFonts w:ascii="Times New Roman" w:hAnsi="Times New Roman" w:cs="Times New Roman"/>
        </w:rPr>
        <w:lastRenderedPageBreak/>
        <w:t xml:space="preserve">name-character, which are pure inventions: </w:t>
      </w:r>
      <w:r w:rsidRPr="00C86DFD">
        <w:rPr>
          <w:rFonts w:ascii="Times New Roman" w:hAnsi="Times New Roman" w:cs="Times New Roman"/>
          <w:i/>
        </w:rPr>
        <w:t>GHA</w:t>
      </w:r>
      <w:r>
        <w:rPr>
          <w:rFonts w:ascii="Times New Roman" w:hAnsi="Times New Roman" w:cs="Times New Roman"/>
        </w:rPr>
        <w:t xml:space="preserve">, </w:t>
      </w:r>
      <w:r w:rsidRPr="00C86DFD">
        <w:rPr>
          <w:rFonts w:ascii="Times New Roman" w:hAnsi="Times New Roman" w:cs="Times New Roman"/>
          <w:i/>
        </w:rPr>
        <w:t>GHI</w:t>
      </w:r>
      <w:r>
        <w:rPr>
          <w:rFonts w:ascii="Times New Roman" w:hAnsi="Times New Roman" w:cs="Times New Roman"/>
        </w:rPr>
        <w:t xml:space="preserve">, </w:t>
      </w:r>
      <w:r w:rsidRPr="00C86DFD">
        <w:rPr>
          <w:rFonts w:ascii="Times New Roman" w:hAnsi="Times New Roman" w:cs="Times New Roman"/>
          <w:i/>
        </w:rPr>
        <w:t>GHU</w:t>
      </w:r>
      <w:r>
        <w:rPr>
          <w:rFonts w:ascii="Times New Roman" w:hAnsi="Times New Roman" w:cs="Times New Roman"/>
        </w:rPr>
        <w:t xml:space="preserve">, </w:t>
      </w:r>
      <w:r w:rsidRPr="00C86DFD">
        <w:rPr>
          <w:rFonts w:ascii="Times New Roman" w:hAnsi="Times New Roman" w:cs="Times New Roman"/>
          <w:i/>
        </w:rPr>
        <w:t>ṬI</w:t>
      </w:r>
      <w:r>
        <w:rPr>
          <w:rFonts w:ascii="Times New Roman" w:hAnsi="Times New Roman" w:cs="Times New Roman"/>
        </w:rPr>
        <w:t xml:space="preserve"> and </w:t>
      </w:r>
      <w:r w:rsidRPr="00C86DFD">
        <w:rPr>
          <w:rFonts w:ascii="Times New Roman" w:hAnsi="Times New Roman" w:cs="Times New Roman"/>
          <w:i/>
        </w:rPr>
        <w:t>BHA</w:t>
      </w:r>
      <w:r>
        <w:rPr>
          <w:rFonts w:ascii="Times New Roman" w:hAnsi="Times New Roman" w:cs="Times New Roman"/>
          <w:i/>
        </w:rPr>
        <w:t xml:space="preserve">. </w:t>
      </w:r>
      <w:r w:rsidRPr="00C86DFD">
        <w:rPr>
          <w:rFonts w:ascii="Times New Roman" w:hAnsi="Times New Roman" w:cs="Times New Roman"/>
        </w:rPr>
        <w:t>Despite</w:t>
      </w:r>
      <w:r>
        <w:rPr>
          <w:rFonts w:ascii="Times New Roman" w:hAnsi="Times New Roman" w:cs="Times New Roman"/>
        </w:rPr>
        <w:t xml:space="preserve"> a certain similarity in their phonemic structure they have hardly anything in common. </w:t>
      </w:r>
      <w:r w:rsidRPr="00C86DFD">
        <w:rPr>
          <w:rFonts w:ascii="Times New Roman" w:hAnsi="Times New Roman" w:cs="Times New Roman"/>
          <w:i/>
        </w:rPr>
        <w:t>GHA</w:t>
      </w:r>
      <w:r>
        <w:rPr>
          <w:rFonts w:ascii="Times New Roman" w:hAnsi="Times New Roman" w:cs="Times New Roman"/>
        </w:rPr>
        <w:t xml:space="preserve"> denotes the suffixes -</w:t>
      </w:r>
      <w:r w:rsidRPr="00C86DFD">
        <w:rPr>
          <w:rFonts w:ascii="Times New Roman" w:hAnsi="Times New Roman" w:cs="Times New Roman"/>
          <w:i/>
        </w:rPr>
        <w:t xml:space="preserve">tara </w:t>
      </w:r>
      <w:r>
        <w:rPr>
          <w:rFonts w:ascii="Times New Roman" w:hAnsi="Times New Roman" w:cs="Times New Roman"/>
        </w:rPr>
        <w:t>and -</w:t>
      </w:r>
      <w:r w:rsidRPr="00C86DFD">
        <w:rPr>
          <w:rFonts w:ascii="Times New Roman" w:hAnsi="Times New Roman" w:cs="Times New Roman"/>
          <w:i/>
        </w:rPr>
        <w:t>tama</w:t>
      </w:r>
      <w:r>
        <w:rPr>
          <w:rFonts w:ascii="Times New Roman" w:hAnsi="Times New Roman" w:cs="Times New Roman"/>
        </w:rPr>
        <w:t xml:space="preserve"> (of the comparative and superlative)</w:t>
      </w:r>
      <w:r>
        <w:rPr>
          <w:rStyle w:val="FootnoteReference"/>
          <w:rFonts w:ascii="Times New Roman" w:hAnsi="Times New Roman" w:cs="Times New Roman"/>
        </w:rPr>
        <w:footnoteReference w:id="167"/>
      </w:r>
      <w:r w:rsidR="00D932F5">
        <w:rPr>
          <w:rFonts w:ascii="Times New Roman" w:hAnsi="Times New Roman" w:cs="Times New Roman"/>
        </w:rPr>
        <w:t xml:space="preserve">, </w:t>
      </w:r>
      <w:r w:rsidR="00D932F5" w:rsidRPr="00D932F5">
        <w:rPr>
          <w:rFonts w:ascii="Times New Roman" w:hAnsi="Times New Roman" w:cs="Times New Roman"/>
          <w:i/>
        </w:rPr>
        <w:t>GHI</w:t>
      </w:r>
      <w:r w:rsidR="00D932F5">
        <w:rPr>
          <w:rFonts w:ascii="Times New Roman" w:hAnsi="Times New Roman" w:cs="Times New Roman"/>
        </w:rPr>
        <w:t xml:space="preserve"> the noun stems ending in -</w:t>
      </w:r>
      <w:r w:rsidR="00D932F5" w:rsidRPr="00D932F5">
        <w:rPr>
          <w:rFonts w:ascii="Times New Roman" w:hAnsi="Times New Roman" w:cs="Times New Roman"/>
          <w:i/>
        </w:rPr>
        <w:t>i</w:t>
      </w:r>
      <w:r w:rsidR="00D932F5">
        <w:rPr>
          <w:rFonts w:ascii="Times New Roman" w:hAnsi="Times New Roman" w:cs="Times New Roman"/>
        </w:rPr>
        <w:t xml:space="preserve"> and -</w:t>
      </w:r>
      <w:r w:rsidR="00D932F5" w:rsidRPr="00D932F5">
        <w:rPr>
          <w:rFonts w:ascii="Times New Roman" w:hAnsi="Times New Roman" w:cs="Times New Roman"/>
          <w:i/>
        </w:rPr>
        <w:t>u</w:t>
      </w:r>
      <w:r w:rsidR="00D932F5" w:rsidRPr="00CF2C3B">
        <w:rPr>
          <w:rStyle w:val="FootnoteReference"/>
          <w:rFonts w:ascii="Times New Roman" w:hAnsi="Times New Roman" w:cs="Times New Roman"/>
        </w:rPr>
        <w:footnoteReference w:id="168"/>
      </w:r>
      <w:r w:rsidR="00CF2C3B" w:rsidRPr="00CF2C3B">
        <w:rPr>
          <w:rFonts w:ascii="Times New Roman" w:hAnsi="Times New Roman" w:cs="Times New Roman"/>
        </w:rPr>
        <w:t>,</w:t>
      </w:r>
      <w:r w:rsidR="00CF2C3B">
        <w:rPr>
          <w:rFonts w:ascii="Times New Roman" w:hAnsi="Times New Roman" w:cs="Times New Roman"/>
        </w:rPr>
        <w:t xml:space="preserve"> </w:t>
      </w:r>
      <w:r w:rsidR="002C4388" w:rsidRPr="002C4388">
        <w:rPr>
          <w:rFonts w:ascii="Times New Roman" w:hAnsi="Times New Roman" w:cs="Times New Roman"/>
          <w:i/>
        </w:rPr>
        <w:t>GHU</w:t>
      </w:r>
      <w:r w:rsidR="002C4388">
        <w:rPr>
          <w:rFonts w:ascii="Times New Roman" w:hAnsi="Times New Roman" w:cs="Times New Roman"/>
        </w:rPr>
        <w:t xml:space="preserve"> </w:t>
      </w:r>
      <w:r w:rsidR="00CF2C3B">
        <w:rPr>
          <w:rFonts w:ascii="Times New Roman" w:hAnsi="Times New Roman" w:cs="Times New Roman"/>
        </w:rPr>
        <w:t>the two roots √</w:t>
      </w:r>
      <w:r w:rsidR="00CF2C3B" w:rsidRPr="00CF2C3B">
        <w:rPr>
          <w:rFonts w:ascii="Times New Roman" w:hAnsi="Times New Roman" w:cs="Times New Roman"/>
          <w:i/>
        </w:rPr>
        <w:t xml:space="preserve">dā </w:t>
      </w:r>
      <w:r w:rsidR="00CF2C3B">
        <w:rPr>
          <w:rFonts w:ascii="Times New Roman" w:hAnsi="Times New Roman" w:cs="Times New Roman"/>
        </w:rPr>
        <w:t>and √</w:t>
      </w:r>
      <w:r w:rsidR="00CF2C3B" w:rsidRPr="00CF2C3B">
        <w:rPr>
          <w:rFonts w:ascii="Times New Roman" w:hAnsi="Times New Roman" w:cs="Times New Roman"/>
          <w:i/>
        </w:rPr>
        <w:t>dhā</w:t>
      </w:r>
      <w:r w:rsidR="00CF2C3B" w:rsidRPr="00CF2C3B">
        <w:rPr>
          <w:rStyle w:val="FootnoteReference"/>
          <w:rFonts w:ascii="Times New Roman" w:hAnsi="Times New Roman" w:cs="Times New Roman"/>
        </w:rPr>
        <w:footnoteReference w:id="169"/>
      </w:r>
      <w:r w:rsidR="00CF2C3B" w:rsidRPr="00CF2C3B">
        <w:rPr>
          <w:rFonts w:ascii="Times New Roman" w:hAnsi="Times New Roman" w:cs="Times New Roman"/>
        </w:rPr>
        <w:t>;</w:t>
      </w:r>
      <w:r w:rsidR="00CF2C3B">
        <w:rPr>
          <w:rFonts w:ascii="Times New Roman" w:hAnsi="Times New Roman" w:cs="Times New Roman"/>
        </w:rPr>
        <w:t xml:space="preserve"> here one might </w:t>
      </w:r>
      <w:r w:rsidR="002C4388">
        <w:rPr>
          <w:rFonts w:ascii="Times New Roman" w:hAnsi="Times New Roman" w:cs="Times New Roman"/>
        </w:rPr>
        <w:t xml:space="preserve">count </w:t>
      </w:r>
      <w:r w:rsidR="00CF2C3B">
        <w:rPr>
          <w:rFonts w:ascii="Times New Roman" w:hAnsi="Times New Roman" w:cs="Times New Roman"/>
        </w:rPr>
        <w:t xml:space="preserve">as a common feature, that each of the three terms denotes </w:t>
      </w:r>
      <w:r w:rsidR="00CF2C3B" w:rsidRPr="00CF2C3B">
        <w:rPr>
          <w:rFonts w:ascii="Times New Roman" w:hAnsi="Times New Roman" w:cs="Times New Roman"/>
          <w:b/>
        </w:rPr>
        <w:t>two</w:t>
      </w:r>
      <w:r w:rsidR="00CF2C3B">
        <w:rPr>
          <w:rFonts w:ascii="Times New Roman" w:hAnsi="Times New Roman" w:cs="Times New Roman"/>
        </w:rPr>
        <w:t xml:space="preserve"> grammatical entities, so that both can conveniently be referred to by one short expression.  </w:t>
      </w:r>
      <w:r w:rsidR="00CF2C3B">
        <w:rPr>
          <w:rFonts w:ascii="Times New Roman" w:hAnsi="Times New Roman" w:cs="Times New Roman"/>
          <w:i/>
        </w:rPr>
        <w:t>Ṭ</w:t>
      </w:r>
      <w:r w:rsidR="00CF2C3B" w:rsidRPr="00CF2C3B">
        <w:rPr>
          <w:rFonts w:ascii="Times New Roman" w:hAnsi="Times New Roman" w:cs="Times New Roman"/>
          <w:i/>
        </w:rPr>
        <w:t>I</w:t>
      </w:r>
      <w:r w:rsidR="00CF2C3B">
        <w:rPr>
          <w:rFonts w:ascii="Times New Roman" w:hAnsi="Times New Roman" w:cs="Times New Roman"/>
        </w:rPr>
        <w:t xml:space="preserve"> denotes the last vowel of a word and any consonant that might follow it</w:t>
      </w:r>
      <w:r w:rsidR="00E260A7">
        <w:rPr>
          <w:rStyle w:val="FootnoteReference"/>
          <w:rFonts w:ascii="Times New Roman" w:hAnsi="Times New Roman" w:cs="Times New Roman"/>
        </w:rPr>
        <w:footnoteReference w:id="170"/>
      </w:r>
      <w:r w:rsidR="00E260A7">
        <w:rPr>
          <w:rFonts w:ascii="Times New Roman" w:hAnsi="Times New Roman" w:cs="Times New Roman"/>
        </w:rPr>
        <w:t xml:space="preserve">; </w:t>
      </w:r>
      <w:r w:rsidR="00E260A7" w:rsidRPr="00E260A7">
        <w:rPr>
          <w:rFonts w:ascii="Times New Roman" w:hAnsi="Times New Roman" w:cs="Times New Roman"/>
          <w:i/>
        </w:rPr>
        <w:t>BHA</w:t>
      </w:r>
      <w:r w:rsidR="00E260A7">
        <w:rPr>
          <w:rFonts w:ascii="Times New Roman" w:hAnsi="Times New Roman" w:cs="Times New Roman"/>
        </w:rPr>
        <w:t xml:space="preserve"> at last is the name of a nominal stem before certain suffixes</w:t>
      </w:r>
      <w:r w:rsidR="00E260A7">
        <w:rPr>
          <w:rStyle w:val="FootnoteReference"/>
          <w:rFonts w:ascii="Times New Roman" w:hAnsi="Times New Roman" w:cs="Times New Roman"/>
        </w:rPr>
        <w:footnoteReference w:id="171"/>
      </w:r>
      <w:r w:rsidR="00E260A7">
        <w:rPr>
          <w:rFonts w:ascii="Times New Roman" w:hAnsi="Times New Roman" w:cs="Times New Roman"/>
        </w:rPr>
        <w:t xml:space="preserve">. This type of technical names was, as can be seen, </w:t>
      </w:r>
      <w:r w:rsidR="00217CA9">
        <w:rPr>
          <w:rFonts w:ascii="Times New Roman" w:hAnsi="Times New Roman" w:cs="Times New Roman"/>
        </w:rPr>
        <w:t xml:space="preserve">of </w:t>
      </w:r>
      <w:r w:rsidR="00E260A7">
        <w:rPr>
          <w:rFonts w:ascii="Times New Roman" w:hAnsi="Times New Roman" w:cs="Times New Roman"/>
        </w:rPr>
        <w:t xml:space="preserve">only minor importance in </w:t>
      </w:r>
      <w:proofErr w:type="spellStart"/>
      <w:r w:rsidR="00E260A7">
        <w:rPr>
          <w:rFonts w:ascii="Times New Roman" w:hAnsi="Times New Roman" w:cs="Times New Roman"/>
        </w:rPr>
        <w:t>Pāṇini’s</w:t>
      </w:r>
      <w:proofErr w:type="spellEnd"/>
      <w:r w:rsidR="00E260A7">
        <w:rPr>
          <w:rFonts w:ascii="Times New Roman" w:hAnsi="Times New Roman" w:cs="Times New Roman"/>
        </w:rPr>
        <w:t xml:space="preserve"> grammar. In other, later, works like the Vājasaneyi-prātiśākhya and the Jainendra-vyākaraṇa their importance was considerable, while e.g. Candragomin disliked such terms (C</w:t>
      </w:r>
      <w:r w:rsidR="00816F90">
        <w:rPr>
          <w:rFonts w:ascii="Times New Roman" w:hAnsi="Times New Roman" w:cs="Times New Roman"/>
        </w:rPr>
        <w:t>ā</w:t>
      </w:r>
      <w:r w:rsidR="00E260A7">
        <w:rPr>
          <w:rFonts w:ascii="Times New Roman" w:hAnsi="Times New Roman" w:cs="Times New Roman"/>
        </w:rPr>
        <w:t>ndra-vṛtti on II 2 68; Kielhorn IA 15 [1886].185 and Cardona 1969.28).</w:t>
      </w:r>
      <w:r w:rsidR="00217CA9">
        <w:rPr>
          <w:rFonts w:ascii="Times New Roman" w:hAnsi="Times New Roman" w:cs="Times New Roman"/>
        </w:rPr>
        <w:t xml:space="preserve"> </w:t>
      </w:r>
    </w:p>
    <w:p w:rsidR="00943BB0" w:rsidRDefault="00943BB0"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1F5675">
        <w:rPr>
          <w:rFonts w:ascii="Times New Roman" w:hAnsi="Times New Roman" w:cs="Times New Roman"/>
        </w:rPr>
        <w:t xml:space="preserve">   </w:t>
      </w:r>
      <w:r>
        <w:rPr>
          <w:rFonts w:ascii="Times New Roman" w:hAnsi="Times New Roman" w:cs="Times New Roman"/>
        </w:rPr>
        <w:t>Finally there is a wide range of terms, which are real words in the Sanskrit language. Their meaning is often redefined for the grammatical purpose;</w:t>
      </w:r>
      <w:r>
        <w:rPr>
          <w:rStyle w:val="FootnoteReference"/>
          <w:rFonts w:ascii="Times New Roman" w:hAnsi="Times New Roman" w:cs="Times New Roman"/>
        </w:rPr>
        <w:footnoteReference w:id="172"/>
      </w:r>
      <w:r w:rsidR="0063113D">
        <w:rPr>
          <w:rFonts w:ascii="Times New Roman" w:hAnsi="Times New Roman" w:cs="Times New Roman"/>
        </w:rPr>
        <w:t xml:space="preserve"> </w:t>
      </w:r>
      <w:r>
        <w:rPr>
          <w:rFonts w:ascii="Times New Roman" w:hAnsi="Times New Roman" w:cs="Times New Roman"/>
        </w:rPr>
        <w:t>sometimes it is supposed, that the ordinary meaning will be sufficient indication as to their use in the grammar.</w:t>
      </w:r>
      <w:r>
        <w:rPr>
          <w:rStyle w:val="FootnoteReference"/>
          <w:rFonts w:ascii="Times New Roman" w:hAnsi="Times New Roman" w:cs="Times New Roman"/>
        </w:rPr>
        <w:footnoteReference w:id="173"/>
      </w:r>
      <w:r w:rsidR="0063113D">
        <w:rPr>
          <w:rFonts w:ascii="Times New Roman" w:hAnsi="Times New Roman" w:cs="Times New Roman"/>
        </w:rPr>
        <w:t xml:space="preserve"> This is, however, a field of study, which falls outside the present investigation.</w:t>
      </w:r>
    </w:p>
    <w:p w:rsidR="0063113D" w:rsidRDefault="0063113D" w:rsidP="00EF1BB9">
      <w:pPr>
        <w:tabs>
          <w:tab w:val="left" w:pos="3600"/>
          <w:tab w:val="left" w:pos="5760"/>
        </w:tabs>
        <w:spacing w:after="0"/>
        <w:ind w:right="720"/>
        <w:jc w:val="both"/>
        <w:rPr>
          <w:rFonts w:ascii="Times New Roman" w:hAnsi="Times New Roman" w:cs="Times New Roman"/>
        </w:rPr>
      </w:pPr>
    </w:p>
    <w:p w:rsidR="0063113D" w:rsidRDefault="0063113D" w:rsidP="00EF1BB9">
      <w:pPr>
        <w:tabs>
          <w:tab w:val="left" w:pos="3600"/>
          <w:tab w:val="left" w:pos="5760"/>
        </w:tabs>
        <w:spacing w:after="0"/>
        <w:ind w:right="720"/>
        <w:jc w:val="center"/>
        <w:rPr>
          <w:rFonts w:ascii="Times New Roman" w:hAnsi="Times New Roman" w:cs="Times New Roman"/>
          <w:b/>
        </w:rPr>
      </w:pPr>
      <w:r w:rsidRPr="0063113D">
        <w:rPr>
          <w:rFonts w:ascii="Times New Roman" w:hAnsi="Times New Roman" w:cs="Times New Roman"/>
          <w:b/>
        </w:rPr>
        <w:t>A glance into Pāṇini’s workshop</w:t>
      </w:r>
    </w:p>
    <w:p w:rsidR="0063113D" w:rsidRDefault="0063113D" w:rsidP="00EF1BB9">
      <w:pPr>
        <w:tabs>
          <w:tab w:val="left" w:pos="3600"/>
          <w:tab w:val="left" w:pos="5760"/>
        </w:tabs>
        <w:spacing w:after="0"/>
        <w:ind w:right="720"/>
        <w:jc w:val="center"/>
        <w:rPr>
          <w:rFonts w:ascii="Times New Roman" w:hAnsi="Times New Roman" w:cs="Times New Roman"/>
          <w:b/>
        </w:rPr>
      </w:pPr>
    </w:p>
    <w:p w:rsidR="0063113D" w:rsidRDefault="0063113D"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After surveying all these technical words and the way they are formed, it remains to have a closer look at the determinatives </w:t>
      </w:r>
      <w:r>
        <w:rPr>
          <w:rFonts w:ascii="Times New Roman" w:hAnsi="Times New Roman" w:cs="Times New Roman"/>
        </w:rPr>
        <w:lastRenderedPageBreak/>
        <w:t>which play a central role. Why has just this sound been chosen as a determinative in this case, and that in another? Are all sounds of the language used evenly, carrying equal loads of information? The answer to both questions is “no”. There are definite preferences and exclusions; this irregular pattern gives us, I believe, a chance to see Pāṇini at work.</w:t>
      </w:r>
    </w:p>
    <w:p w:rsidR="0063113D" w:rsidRDefault="005D4F96" w:rsidP="004F4608">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1F5675">
        <w:rPr>
          <w:rFonts w:ascii="Times New Roman" w:hAnsi="Times New Roman" w:cs="Times New Roman"/>
        </w:rPr>
        <w:t xml:space="preserve">   </w:t>
      </w:r>
      <w:r>
        <w:rPr>
          <w:rFonts w:ascii="Times New Roman" w:hAnsi="Times New Roman" w:cs="Times New Roman"/>
        </w:rPr>
        <w:t xml:space="preserve"> The first step in the right direction was made by</w:t>
      </w:r>
      <w:r w:rsidR="001F5675">
        <w:rPr>
          <w:rFonts w:ascii="Times New Roman" w:hAnsi="Times New Roman" w:cs="Times New Roman"/>
        </w:rPr>
        <w:t xml:space="preserve"> B.</w:t>
      </w:r>
      <w:r>
        <w:rPr>
          <w:rFonts w:ascii="Times New Roman" w:hAnsi="Times New Roman" w:cs="Times New Roman"/>
        </w:rPr>
        <w:t>Breloer in his second paper on the Śiva-sūtras.</w:t>
      </w:r>
      <w:r>
        <w:rPr>
          <w:rStyle w:val="FootnoteReference"/>
          <w:rFonts w:ascii="Times New Roman" w:hAnsi="Times New Roman" w:cs="Times New Roman"/>
        </w:rPr>
        <w:footnoteReference w:id="174"/>
      </w:r>
      <w:r>
        <w:rPr>
          <w:rFonts w:ascii="Times New Roman" w:hAnsi="Times New Roman" w:cs="Times New Roman"/>
        </w:rPr>
        <w:t xml:space="preserve"> He started with the observation, that Pāṇini used only 13 different determinatives for his 14 Śiva-sūtras, employing the sound /ṇ/ twice, and put the pertinent question, whether Pāṇini had more sounds at his disposal at all.</w:t>
      </w:r>
      <w:r>
        <w:rPr>
          <w:rStyle w:val="FootnoteReference"/>
          <w:rFonts w:ascii="Times New Roman" w:hAnsi="Times New Roman" w:cs="Times New Roman"/>
        </w:rPr>
        <w:footnoteReference w:id="175"/>
      </w:r>
      <w:r w:rsidR="00EF744A">
        <w:rPr>
          <w:rFonts w:ascii="Times New Roman" w:hAnsi="Times New Roman" w:cs="Times New Roman"/>
        </w:rPr>
        <w:t xml:space="preserve"> He found that many sounds are more or less disqualified due to their changes in sandhi: aspirate and voiced stops could not, in final position, be told f</w:t>
      </w:r>
      <w:r w:rsidR="001E415D">
        <w:rPr>
          <w:rFonts w:ascii="Times New Roman" w:hAnsi="Times New Roman" w:cs="Times New Roman"/>
        </w:rPr>
        <w:t>rom non-aspirat</w:t>
      </w:r>
      <w:r w:rsidR="00EF744A">
        <w:rPr>
          <w:rFonts w:ascii="Times New Roman" w:hAnsi="Times New Roman" w:cs="Times New Roman"/>
        </w:rPr>
        <w:t>e and unvoiced stops;</w:t>
      </w:r>
      <w:r w:rsidR="00EF744A">
        <w:rPr>
          <w:rStyle w:val="FootnoteReference"/>
          <w:rFonts w:ascii="Times New Roman" w:hAnsi="Times New Roman" w:cs="Times New Roman"/>
        </w:rPr>
        <w:footnoteReference w:id="176"/>
      </w:r>
      <w:r w:rsidR="001E415D">
        <w:rPr>
          <w:rFonts w:ascii="Times New Roman" w:hAnsi="Times New Roman" w:cs="Times New Roman"/>
        </w:rPr>
        <w:t xml:space="preserve"> /h/ could not stand in any final position, and vowels are too much subject to mergers in a sentence. That would leave only 17 usable consonants. This number was further reduced, when /t/ was chosen to mark and restrict the length of a vowel given in a rule: </w:t>
      </w:r>
      <w:r w:rsidR="001E415D" w:rsidRPr="002C4388">
        <w:rPr>
          <w:rFonts w:ascii="Times New Roman" w:hAnsi="Times New Roman" w:cs="Times New Roman"/>
          <w:i/>
        </w:rPr>
        <w:t>a</w:t>
      </w:r>
      <w:r w:rsidR="001E415D" w:rsidRPr="002C4388">
        <w:rPr>
          <w:rFonts w:ascii="Times New Roman" w:hAnsi="Times New Roman" w:cs="Times New Roman"/>
          <w:b/>
          <w:i/>
          <w:sz w:val="24"/>
          <w:szCs w:val="24"/>
          <w:vertAlign w:val="superscript"/>
        </w:rPr>
        <w:t>t</w:t>
      </w:r>
      <w:r w:rsidR="001E415D">
        <w:rPr>
          <w:rFonts w:ascii="Times New Roman" w:hAnsi="Times New Roman" w:cs="Times New Roman"/>
        </w:rPr>
        <w:t xml:space="preserve"> denotes the short /a/ only, </w:t>
      </w:r>
      <w:r w:rsidR="002C4388" w:rsidRPr="002C4388">
        <w:rPr>
          <w:rFonts w:ascii="Times New Roman" w:hAnsi="Times New Roman" w:cs="Times New Roman"/>
          <w:i/>
        </w:rPr>
        <w:t>ā</w:t>
      </w:r>
      <w:r w:rsidR="001E415D" w:rsidRPr="002C4388">
        <w:rPr>
          <w:rFonts w:ascii="Times New Roman" w:hAnsi="Times New Roman" w:cs="Times New Roman"/>
          <w:b/>
          <w:i/>
          <w:sz w:val="24"/>
          <w:szCs w:val="24"/>
          <w:vertAlign w:val="superscript"/>
        </w:rPr>
        <w:t>t</w:t>
      </w:r>
      <w:r w:rsidR="001E415D">
        <w:rPr>
          <w:rFonts w:ascii="Times New Roman" w:hAnsi="Times New Roman" w:cs="Times New Roman"/>
        </w:rPr>
        <w:t xml:space="preserve"> the long </w:t>
      </w:r>
      <w:r w:rsidR="002C4388">
        <w:rPr>
          <w:rFonts w:ascii="Times New Roman" w:hAnsi="Times New Roman" w:cs="Times New Roman"/>
        </w:rPr>
        <w:t>/ā/</w:t>
      </w:r>
      <w:r w:rsidR="001E415D">
        <w:rPr>
          <w:rFonts w:ascii="Times New Roman" w:hAnsi="Times New Roman" w:cs="Times New Roman"/>
        </w:rPr>
        <w:t xml:space="preserve"> alone (Pāṇ I 1 70 </w:t>
      </w:r>
      <w:r w:rsidR="001E415D" w:rsidRPr="001E415D">
        <w:rPr>
          <w:rFonts w:ascii="Times New Roman" w:hAnsi="Times New Roman" w:cs="Times New Roman"/>
          <w:i/>
        </w:rPr>
        <w:t>ta-paras tat-kālasya</w:t>
      </w:r>
      <w:r w:rsidR="001E415D">
        <w:rPr>
          <w:rFonts w:ascii="Times New Roman" w:hAnsi="Times New Roman" w:cs="Times New Roman"/>
        </w:rPr>
        <w:t xml:space="preserve">; otherwise </w:t>
      </w:r>
      <w:r w:rsidR="001E415D" w:rsidRPr="001E415D">
        <w:rPr>
          <w:rFonts w:ascii="Times New Roman" w:hAnsi="Times New Roman" w:cs="Times New Roman"/>
          <w:i/>
        </w:rPr>
        <w:t>a</w:t>
      </w:r>
      <w:r w:rsidR="001E415D">
        <w:rPr>
          <w:rFonts w:ascii="Times New Roman" w:hAnsi="Times New Roman" w:cs="Times New Roman"/>
        </w:rPr>
        <w:t xml:space="preserve"> denotes </w:t>
      </w:r>
      <w:r w:rsidR="001E415D" w:rsidRPr="001E415D">
        <w:rPr>
          <w:rFonts w:ascii="Times New Roman" w:hAnsi="Times New Roman" w:cs="Times New Roman"/>
          <w:b/>
        </w:rPr>
        <w:t>all</w:t>
      </w:r>
      <w:r w:rsidR="001E415D">
        <w:rPr>
          <w:rFonts w:ascii="Times New Roman" w:hAnsi="Times New Roman" w:cs="Times New Roman"/>
        </w:rPr>
        <w:t xml:space="preserve"> /a/-sounds regardless of their length). /n/ and /s/ are in Sanskrit subject to many sandhi changes; </w:t>
      </w:r>
      <w:r w:rsidR="008477E7">
        <w:rPr>
          <w:rFonts w:ascii="Times New Roman" w:hAnsi="Times New Roman" w:cs="Times New Roman"/>
        </w:rPr>
        <w:t>t</w:t>
      </w:r>
      <w:r w:rsidR="001E415D">
        <w:rPr>
          <w:rFonts w:ascii="Times New Roman" w:hAnsi="Times New Roman" w:cs="Times New Roman"/>
        </w:rPr>
        <w:t>his is not quite so in the metalanguage, as was shown above p</w:t>
      </w:r>
      <w:r w:rsidR="00840D27">
        <w:rPr>
          <w:rFonts w:ascii="Times New Roman" w:hAnsi="Times New Roman" w:cs="Times New Roman"/>
        </w:rPr>
        <w:t>p</w:t>
      </w:r>
      <w:r w:rsidR="001E415D">
        <w:rPr>
          <w:rFonts w:ascii="Times New Roman" w:hAnsi="Times New Roman" w:cs="Times New Roman"/>
        </w:rPr>
        <w:t>.</w:t>
      </w:r>
      <w:r w:rsidR="00840D27">
        <w:rPr>
          <w:rFonts w:ascii="Times New Roman" w:hAnsi="Times New Roman" w:cs="Times New Roman"/>
        </w:rPr>
        <w:t>3</w:t>
      </w:r>
      <w:r w:rsidR="002E162F">
        <w:rPr>
          <w:rFonts w:ascii="Times New Roman" w:hAnsi="Times New Roman" w:cs="Times New Roman"/>
        </w:rPr>
        <w:t xml:space="preserve">1f. </w:t>
      </w:r>
      <w:proofErr w:type="gramStart"/>
      <w:r w:rsidR="002E162F">
        <w:rPr>
          <w:rFonts w:ascii="Times New Roman" w:hAnsi="Times New Roman" w:cs="Times New Roman"/>
        </w:rPr>
        <w:t>and</w:t>
      </w:r>
      <w:proofErr w:type="gramEnd"/>
      <w:r w:rsidR="002E162F">
        <w:rPr>
          <w:rFonts w:ascii="Times New Roman" w:hAnsi="Times New Roman" w:cs="Times New Roman"/>
        </w:rPr>
        <w:t xml:space="preserve"> </w:t>
      </w:r>
      <w:r w:rsidR="00415397">
        <w:rPr>
          <w:rFonts w:ascii="Times New Roman" w:hAnsi="Times New Roman" w:cs="Times New Roman"/>
        </w:rPr>
        <w:t>3</w:t>
      </w:r>
      <w:r w:rsidR="002E162F">
        <w:rPr>
          <w:rFonts w:ascii="Times New Roman" w:hAnsi="Times New Roman" w:cs="Times New Roman"/>
        </w:rPr>
        <w:t>4</w:t>
      </w:r>
      <w:r w:rsidR="00C9214B">
        <w:rPr>
          <w:rFonts w:ascii="Times New Roman" w:hAnsi="Times New Roman" w:cs="Times New Roman"/>
        </w:rPr>
        <w:t>. But we can see, that P</w:t>
      </w:r>
      <w:r w:rsidR="008477E7">
        <w:rPr>
          <w:rFonts w:ascii="Times New Roman" w:hAnsi="Times New Roman" w:cs="Times New Roman"/>
        </w:rPr>
        <w:t>āṇ</w:t>
      </w:r>
      <w:r w:rsidR="00C9214B">
        <w:rPr>
          <w:rFonts w:ascii="Times New Roman" w:hAnsi="Times New Roman" w:cs="Times New Roman"/>
        </w:rPr>
        <w:t xml:space="preserve">ini throughout was hesitant to use these two sounds in his grammar as determinatives: even if there is a good number of suffixes with determinatives </w:t>
      </w:r>
      <w:r w:rsidR="00C9214B" w:rsidRPr="008477E7">
        <w:rPr>
          <w:rFonts w:ascii="Times New Roman" w:hAnsi="Times New Roman" w:cs="Times New Roman"/>
          <w:b/>
          <w:i/>
          <w:sz w:val="24"/>
          <w:szCs w:val="24"/>
          <w:vertAlign w:val="superscript"/>
        </w:rPr>
        <w:t>n</w:t>
      </w:r>
      <w:r w:rsidR="00C9214B">
        <w:rPr>
          <w:rFonts w:ascii="Times New Roman" w:hAnsi="Times New Roman" w:cs="Times New Roman"/>
        </w:rPr>
        <w:t xml:space="preserve"> and </w:t>
      </w:r>
      <w:r w:rsidR="00C9214B" w:rsidRPr="008477E7">
        <w:rPr>
          <w:rFonts w:ascii="Times New Roman" w:hAnsi="Times New Roman" w:cs="Times New Roman"/>
          <w:b/>
          <w:i/>
          <w:sz w:val="24"/>
          <w:szCs w:val="24"/>
          <w:vertAlign w:val="superscript"/>
        </w:rPr>
        <w:t>s</w:t>
      </w:r>
      <w:r w:rsidR="00C9214B">
        <w:rPr>
          <w:rFonts w:ascii="Times New Roman" w:hAnsi="Times New Roman" w:cs="Times New Roman"/>
        </w:rPr>
        <w:t xml:space="preserve"> – the information load is </w:t>
      </w:r>
      <w:r w:rsidR="00C9214B">
        <w:rPr>
          <w:rFonts w:ascii="Times New Roman" w:hAnsi="Times New Roman" w:cs="Times New Roman"/>
        </w:rPr>
        <w:lastRenderedPageBreak/>
        <w:t>not great and is very uniform (see below p</w:t>
      </w:r>
      <w:r w:rsidR="00C17F9A">
        <w:rPr>
          <w:rFonts w:ascii="Times New Roman" w:hAnsi="Times New Roman" w:cs="Times New Roman"/>
        </w:rPr>
        <w:t>p</w:t>
      </w:r>
      <w:r w:rsidR="00C9214B">
        <w:rPr>
          <w:rFonts w:ascii="Times New Roman" w:hAnsi="Times New Roman" w:cs="Times New Roman"/>
        </w:rPr>
        <w:t>.</w:t>
      </w:r>
      <w:r w:rsidR="00C17F9A">
        <w:rPr>
          <w:rFonts w:ascii="Times New Roman" w:hAnsi="Times New Roman" w:cs="Times New Roman"/>
        </w:rPr>
        <w:t>8</w:t>
      </w:r>
      <w:r w:rsidR="0009165C">
        <w:rPr>
          <w:rFonts w:ascii="Times New Roman" w:hAnsi="Times New Roman" w:cs="Times New Roman"/>
        </w:rPr>
        <w:t>6</w:t>
      </w:r>
      <w:r w:rsidR="00C17F9A">
        <w:rPr>
          <w:rFonts w:ascii="Times New Roman" w:hAnsi="Times New Roman" w:cs="Times New Roman"/>
        </w:rPr>
        <w:t>f.</w:t>
      </w:r>
      <w:r w:rsidR="00C9214B">
        <w:rPr>
          <w:rFonts w:ascii="Times New Roman" w:hAnsi="Times New Roman" w:cs="Times New Roman"/>
        </w:rPr>
        <w:t>).</w:t>
      </w:r>
      <w:r w:rsidR="003956E1">
        <w:rPr>
          <w:rStyle w:val="FootnoteReference"/>
          <w:rFonts w:ascii="Times New Roman" w:hAnsi="Times New Roman" w:cs="Times New Roman"/>
        </w:rPr>
        <w:footnoteReference w:id="177"/>
      </w:r>
      <w:r w:rsidR="006101A6">
        <w:rPr>
          <w:rFonts w:ascii="Times New Roman" w:hAnsi="Times New Roman" w:cs="Times New Roman"/>
        </w:rPr>
        <w:t xml:space="preserve"> To explain why</w:t>
      </w:r>
      <w:r w:rsidR="00E139F1">
        <w:rPr>
          <w:rFonts w:ascii="Times New Roman" w:hAnsi="Times New Roman" w:cs="Times New Roman"/>
        </w:rPr>
        <w:t xml:space="preserve"> /</w:t>
      </w:r>
      <w:r w:rsidR="006101A6">
        <w:rPr>
          <w:rFonts w:ascii="Times New Roman" w:hAnsi="Times New Roman" w:cs="Times New Roman"/>
        </w:rPr>
        <w:t>p</w:t>
      </w:r>
      <w:r w:rsidR="00E139F1">
        <w:rPr>
          <w:rFonts w:ascii="Times New Roman" w:hAnsi="Times New Roman" w:cs="Times New Roman"/>
        </w:rPr>
        <w:t>/</w:t>
      </w:r>
      <w:r w:rsidR="006101A6">
        <w:rPr>
          <w:rFonts w:ascii="Times New Roman" w:hAnsi="Times New Roman" w:cs="Times New Roman"/>
        </w:rPr>
        <w:t xml:space="preserve"> was not used as a determinative in the</w:t>
      </w:r>
      <w:r w:rsidR="00E139F1">
        <w:rPr>
          <w:rFonts w:ascii="Times New Roman" w:hAnsi="Times New Roman" w:cs="Times New Roman"/>
        </w:rPr>
        <w:t xml:space="preserve"> Ś</w:t>
      </w:r>
      <w:r w:rsidR="006101A6">
        <w:rPr>
          <w:rFonts w:ascii="Times New Roman" w:hAnsi="Times New Roman" w:cs="Times New Roman"/>
        </w:rPr>
        <w:t>iva-</w:t>
      </w:r>
      <w:proofErr w:type="spellStart"/>
      <w:r w:rsidR="006101A6">
        <w:rPr>
          <w:rFonts w:ascii="Times New Roman" w:hAnsi="Times New Roman" w:cs="Times New Roman"/>
        </w:rPr>
        <w:t>s</w:t>
      </w:r>
      <w:r w:rsidR="00E139F1">
        <w:rPr>
          <w:rFonts w:ascii="Times New Roman" w:hAnsi="Times New Roman" w:cs="Times New Roman"/>
        </w:rPr>
        <w:t>ū</w:t>
      </w:r>
      <w:r w:rsidR="006101A6">
        <w:rPr>
          <w:rFonts w:ascii="Times New Roman" w:hAnsi="Times New Roman" w:cs="Times New Roman"/>
        </w:rPr>
        <w:t>tras</w:t>
      </w:r>
      <w:proofErr w:type="spellEnd"/>
      <w:r w:rsidR="006101A6">
        <w:rPr>
          <w:rFonts w:ascii="Times New Roman" w:hAnsi="Times New Roman" w:cs="Times New Roman"/>
        </w:rPr>
        <w:t xml:space="preserve">, </w:t>
      </w:r>
      <w:proofErr w:type="spellStart"/>
      <w:r w:rsidR="006101A6">
        <w:rPr>
          <w:rFonts w:ascii="Times New Roman" w:hAnsi="Times New Roman" w:cs="Times New Roman"/>
        </w:rPr>
        <w:t>Breloer</w:t>
      </w:r>
      <w:proofErr w:type="spellEnd"/>
      <w:r w:rsidR="006101A6">
        <w:rPr>
          <w:rFonts w:ascii="Times New Roman" w:hAnsi="Times New Roman" w:cs="Times New Roman"/>
        </w:rPr>
        <w:t xml:space="preserve"> ZII </w:t>
      </w:r>
      <w:r w:rsidR="00DD1657">
        <w:rPr>
          <w:rFonts w:ascii="Times New Roman" w:hAnsi="Times New Roman" w:cs="Times New Roman"/>
        </w:rPr>
        <w:t xml:space="preserve">10 </w:t>
      </w:r>
      <w:r w:rsidR="006101A6">
        <w:rPr>
          <w:rFonts w:ascii="Times New Roman" w:hAnsi="Times New Roman" w:cs="Times New Roman"/>
        </w:rPr>
        <w:t xml:space="preserve">(1936).148 pointed out, that </w:t>
      </w:r>
      <w:r w:rsidR="006101A6" w:rsidRPr="008477E7">
        <w:rPr>
          <w:rFonts w:ascii="Times New Roman" w:hAnsi="Times New Roman" w:cs="Times New Roman"/>
          <w:b/>
          <w:i/>
          <w:sz w:val="24"/>
          <w:szCs w:val="24"/>
          <w:vertAlign w:val="superscript"/>
        </w:rPr>
        <w:t>p</w:t>
      </w:r>
      <w:r w:rsidR="006101A6">
        <w:rPr>
          <w:rFonts w:ascii="Times New Roman" w:hAnsi="Times New Roman" w:cs="Times New Roman"/>
        </w:rPr>
        <w:t xml:space="preserve"> carries a heavy information load in other aspect</w:t>
      </w:r>
      <w:r w:rsidR="008477E7">
        <w:rPr>
          <w:rFonts w:ascii="Times New Roman" w:hAnsi="Times New Roman" w:cs="Times New Roman"/>
        </w:rPr>
        <w:t xml:space="preserve">s of </w:t>
      </w:r>
      <w:r w:rsidR="006101A6">
        <w:rPr>
          <w:rFonts w:ascii="Times New Roman" w:hAnsi="Times New Roman" w:cs="Times New Roman"/>
        </w:rPr>
        <w:t xml:space="preserve">grammar; this is not convincing, because other sounds (e.g., </w:t>
      </w:r>
      <w:r w:rsidR="006101A6" w:rsidRPr="006101A6">
        <w:rPr>
          <w:rFonts w:ascii="Times New Roman" w:hAnsi="Times New Roman" w:cs="Times New Roman"/>
          <w:i/>
        </w:rPr>
        <w:t>k</w:t>
      </w:r>
      <w:r w:rsidR="006101A6">
        <w:rPr>
          <w:rFonts w:ascii="Times New Roman" w:hAnsi="Times New Roman" w:cs="Times New Roman"/>
        </w:rPr>
        <w:t xml:space="preserve">, </w:t>
      </w:r>
      <w:r w:rsidR="006101A6" w:rsidRPr="006101A6">
        <w:rPr>
          <w:rFonts w:ascii="Times New Roman" w:hAnsi="Times New Roman" w:cs="Times New Roman"/>
          <w:i/>
        </w:rPr>
        <w:t>ṅ</w:t>
      </w:r>
      <w:r w:rsidR="006101A6">
        <w:rPr>
          <w:rFonts w:ascii="Times New Roman" w:hAnsi="Times New Roman" w:cs="Times New Roman"/>
        </w:rPr>
        <w:t xml:space="preserve">, </w:t>
      </w:r>
      <w:r w:rsidR="006101A6" w:rsidRPr="008477E7">
        <w:rPr>
          <w:rFonts w:ascii="Times New Roman" w:hAnsi="Times New Roman" w:cs="Times New Roman"/>
          <w:i/>
        </w:rPr>
        <w:t>ṇ</w:t>
      </w:r>
      <w:r w:rsidR="006101A6">
        <w:rPr>
          <w:rFonts w:ascii="Times New Roman" w:hAnsi="Times New Roman" w:cs="Times New Roman"/>
        </w:rPr>
        <w:t>)</w:t>
      </w:r>
      <w:r w:rsidR="00E139F1">
        <w:rPr>
          <w:rFonts w:ascii="Times New Roman" w:hAnsi="Times New Roman" w:cs="Times New Roman"/>
        </w:rPr>
        <w:t xml:space="preserve"> carry an even hea</w:t>
      </w:r>
      <w:r w:rsidR="006101A6">
        <w:rPr>
          <w:rFonts w:ascii="Times New Roman" w:hAnsi="Times New Roman" w:cs="Times New Roman"/>
        </w:rPr>
        <w:t xml:space="preserve">vier load and are still used in the </w:t>
      </w:r>
      <w:r w:rsidR="00E139F1">
        <w:rPr>
          <w:rFonts w:ascii="Times New Roman" w:hAnsi="Times New Roman" w:cs="Times New Roman"/>
        </w:rPr>
        <w:t>Ś</w:t>
      </w:r>
      <w:r w:rsidR="006101A6">
        <w:rPr>
          <w:rFonts w:ascii="Times New Roman" w:hAnsi="Times New Roman" w:cs="Times New Roman"/>
        </w:rPr>
        <w:t>iva-s</w:t>
      </w:r>
      <w:r w:rsidR="00E139F1">
        <w:rPr>
          <w:rFonts w:ascii="Times New Roman" w:hAnsi="Times New Roman" w:cs="Times New Roman"/>
        </w:rPr>
        <w:t>ū</w:t>
      </w:r>
      <w:r w:rsidR="006101A6">
        <w:rPr>
          <w:rFonts w:ascii="Times New Roman" w:hAnsi="Times New Roman" w:cs="Times New Roman"/>
        </w:rPr>
        <w:t>tras. Misra 1966.59 proposed the explanation that /p/ has been left out to indicate a break in the sound-table; this is maybe not a bad suggestion. I will return to this matter later.</w:t>
      </w:r>
    </w:p>
    <w:p w:rsidR="00BE6A4F" w:rsidRDefault="00BE6A4F" w:rsidP="004F4608">
      <w:pPr>
        <w:tabs>
          <w:tab w:val="left" w:pos="3600"/>
          <w:tab w:val="left" w:pos="5670"/>
          <w:tab w:val="left" w:pos="5850"/>
        </w:tabs>
        <w:spacing w:after="0"/>
        <w:ind w:right="720"/>
        <w:jc w:val="both"/>
        <w:rPr>
          <w:rFonts w:ascii="Times New Roman" w:hAnsi="Times New Roman" w:cs="Times New Roman"/>
        </w:rPr>
      </w:pPr>
      <w:r>
        <w:rPr>
          <w:rFonts w:ascii="Times New Roman" w:hAnsi="Times New Roman" w:cs="Times New Roman"/>
        </w:rPr>
        <w:t xml:space="preserve">  </w:t>
      </w:r>
      <w:r w:rsidR="008477E7">
        <w:rPr>
          <w:rFonts w:ascii="Times New Roman" w:hAnsi="Times New Roman" w:cs="Times New Roman"/>
        </w:rPr>
        <w:t xml:space="preserve">    </w:t>
      </w:r>
      <w:r>
        <w:rPr>
          <w:rFonts w:ascii="Times New Roman" w:hAnsi="Times New Roman" w:cs="Times New Roman"/>
        </w:rPr>
        <w:t>When we list the determinatives used as ‘end markers’ in the sequence in which they occur in the</w:t>
      </w:r>
      <w:r w:rsidR="00E04D47">
        <w:rPr>
          <w:rFonts w:ascii="Times New Roman" w:hAnsi="Times New Roman" w:cs="Times New Roman"/>
        </w:rPr>
        <w:t xml:space="preserve"> Ś</w:t>
      </w:r>
      <w:r>
        <w:rPr>
          <w:rFonts w:ascii="Times New Roman" w:hAnsi="Times New Roman" w:cs="Times New Roman"/>
        </w:rPr>
        <w:t>iva-s</w:t>
      </w:r>
      <w:r w:rsidR="00E04D47">
        <w:rPr>
          <w:rFonts w:ascii="Times New Roman" w:hAnsi="Times New Roman" w:cs="Times New Roman"/>
        </w:rPr>
        <w:t>ū</w:t>
      </w:r>
      <w:r>
        <w:rPr>
          <w:rFonts w:ascii="Times New Roman" w:hAnsi="Times New Roman" w:cs="Times New Roman"/>
        </w:rPr>
        <w:t>tras, we can easily see, that there is a likelih</w:t>
      </w:r>
      <w:r w:rsidR="00E04D47">
        <w:rPr>
          <w:rFonts w:ascii="Times New Roman" w:hAnsi="Times New Roman" w:cs="Times New Roman"/>
        </w:rPr>
        <w:t>o</w:t>
      </w:r>
      <w:r>
        <w:rPr>
          <w:rFonts w:ascii="Times New Roman" w:hAnsi="Times New Roman" w:cs="Times New Roman"/>
        </w:rPr>
        <w:t xml:space="preserve">od of an alphabetical order: </w:t>
      </w:r>
      <w:r w:rsidRPr="00BE6A4F">
        <w:rPr>
          <w:rFonts w:ascii="Times New Roman" w:hAnsi="Times New Roman" w:cs="Times New Roman"/>
          <w:i/>
        </w:rPr>
        <w:t>ṇ k ṅ c ṭ ṇ m ñ ṣ ś v y r l</w:t>
      </w:r>
      <w:r>
        <w:rPr>
          <w:rFonts w:ascii="Times New Roman" w:hAnsi="Times New Roman" w:cs="Times New Roman"/>
        </w:rPr>
        <w:t>. If the alphabetical order is somewhat disturbed, we must try to find the cause for this; the element of speculation cannot be completely avoided.</w:t>
      </w:r>
      <w:r w:rsidR="00E04D47">
        <w:rPr>
          <w:rFonts w:ascii="Times New Roman" w:hAnsi="Times New Roman" w:cs="Times New Roman"/>
        </w:rPr>
        <w:t xml:space="preserve"> Breloer assumed that the vowels and semivowels were at first grouped only in three different groups (against six in the Śiva-sūtras): simple vowels, diphthongs</w:t>
      </w:r>
      <w:r w:rsidR="00E04D47">
        <w:rPr>
          <w:rStyle w:val="FootnoteReference"/>
          <w:rFonts w:ascii="Times New Roman" w:hAnsi="Times New Roman" w:cs="Times New Roman"/>
        </w:rPr>
        <w:footnoteReference w:id="178"/>
      </w:r>
      <w:r w:rsidR="00E04D47">
        <w:rPr>
          <w:rFonts w:ascii="Times New Roman" w:hAnsi="Times New Roman" w:cs="Times New Roman"/>
        </w:rPr>
        <w:t xml:space="preserve"> and semivowels. The ‘end markers’ were </w:t>
      </w:r>
      <w:r w:rsidR="00E04D47" w:rsidRPr="00E04D47">
        <w:rPr>
          <w:rFonts w:ascii="Times New Roman" w:hAnsi="Times New Roman" w:cs="Times New Roman"/>
          <w:i/>
        </w:rPr>
        <w:t>k</w:t>
      </w:r>
      <w:r w:rsidR="00E04D47">
        <w:rPr>
          <w:rFonts w:ascii="Times New Roman" w:hAnsi="Times New Roman" w:cs="Times New Roman"/>
        </w:rPr>
        <w:t xml:space="preserve">, </w:t>
      </w:r>
      <w:r w:rsidR="00E04D47" w:rsidRPr="00E04D47">
        <w:rPr>
          <w:rFonts w:ascii="Times New Roman" w:hAnsi="Times New Roman" w:cs="Times New Roman"/>
          <w:i/>
        </w:rPr>
        <w:t>c</w:t>
      </w:r>
      <w:r w:rsidR="00E04D47">
        <w:rPr>
          <w:rFonts w:ascii="Times New Roman" w:hAnsi="Times New Roman" w:cs="Times New Roman"/>
        </w:rPr>
        <w:t xml:space="preserve">, </w:t>
      </w:r>
      <w:r w:rsidR="00E04D47" w:rsidRPr="00E04D47">
        <w:rPr>
          <w:rFonts w:ascii="Times New Roman" w:hAnsi="Times New Roman" w:cs="Times New Roman"/>
          <w:i/>
        </w:rPr>
        <w:t>ṭ</w:t>
      </w:r>
      <w:r w:rsidR="00E04D47">
        <w:rPr>
          <w:rFonts w:ascii="Times New Roman" w:hAnsi="Times New Roman" w:cs="Times New Roman"/>
        </w:rPr>
        <w:t>:</w:t>
      </w:r>
    </w:p>
    <w:p w:rsidR="00E04D47" w:rsidRPr="00E04D47" w:rsidRDefault="00E04D47" w:rsidP="00EF1BB9">
      <w:pPr>
        <w:pStyle w:val="ListParagraph"/>
        <w:numPr>
          <w:ilvl w:val="0"/>
          <w:numId w:val="13"/>
        </w:numPr>
        <w:tabs>
          <w:tab w:val="left" w:pos="3600"/>
          <w:tab w:val="left" w:pos="5760"/>
        </w:tabs>
        <w:spacing w:after="0"/>
        <w:ind w:right="720"/>
        <w:jc w:val="both"/>
        <w:rPr>
          <w:rFonts w:ascii="Times New Roman" w:hAnsi="Times New Roman" w:cs="Times New Roman"/>
          <w:i/>
        </w:rPr>
      </w:pPr>
      <w:r>
        <w:rPr>
          <w:rFonts w:ascii="Times New Roman" w:hAnsi="Times New Roman" w:cs="Times New Roman"/>
        </w:rPr>
        <w:t xml:space="preserve"> </w:t>
      </w:r>
      <w:r w:rsidRPr="00E04D47">
        <w:rPr>
          <w:rFonts w:ascii="Times New Roman" w:hAnsi="Times New Roman" w:cs="Times New Roman"/>
          <w:i/>
        </w:rPr>
        <w:t xml:space="preserve">a </w:t>
      </w:r>
      <w:proofErr w:type="spellStart"/>
      <w:r w:rsidRPr="00E04D47">
        <w:rPr>
          <w:rFonts w:ascii="Times New Roman" w:hAnsi="Times New Roman" w:cs="Times New Roman"/>
          <w:i/>
        </w:rPr>
        <w:t>i</w:t>
      </w:r>
      <w:proofErr w:type="spellEnd"/>
      <w:r w:rsidRPr="00E04D47">
        <w:rPr>
          <w:rFonts w:ascii="Times New Roman" w:hAnsi="Times New Roman" w:cs="Times New Roman"/>
          <w:i/>
        </w:rPr>
        <w:t xml:space="preserve"> u </w:t>
      </w:r>
      <w:r w:rsidR="00E67116">
        <w:rPr>
          <w:rFonts w:ascii="Times New Roman" w:hAnsi="Times New Roman" w:cs="Times New Roman"/>
          <w:i/>
        </w:rPr>
        <w:t>ṛ</w:t>
      </w:r>
      <w:r w:rsidRPr="00E04D47">
        <w:rPr>
          <w:rFonts w:ascii="Times New Roman" w:hAnsi="Times New Roman" w:cs="Times New Roman"/>
          <w:i/>
        </w:rPr>
        <w:t xml:space="preserve"> </w:t>
      </w:r>
      <w:proofErr w:type="spellStart"/>
      <w:r w:rsidR="00E67116">
        <w:rPr>
          <w:rFonts w:ascii="Times New Roman" w:hAnsi="Times New Roman" w:cs="Times New Roman"/>
          <w:i/>
        </w:rPr>
        <w:t>ḷ</w:t>
      </w:r>
      <w:r w:rsidRPr="008477E7">
        <w:rPr>
          <w:rFonts w:ascii="Times New Roman" w:hAnsi="Times New Roman" w:cs="Times New Roman"/>
          <w:b/>
          <w:i/>
          <w:sz w:val="24"/>
          <w:szCs w:val="24"/>
          <w:vertAlign w:val="superscript"/>
        </w:rPr>
        <w:t>k</w:t>
      </w:r>
      <w:proofErr w:type="spellEnd"/>
    </w:p>
    <w:p w:rsidR="00E04D47" w:rsidRPr="00E04D47" w:rsidRDefault="00E04D47" w:rsidP="00EF1BB9">
      <w:pPr>
        <w:pStyle w:val="ListParagraph"/>
        <w:numPr>
          <w:ilvl w:val="0"/>
          <w:numId w:val="13"/>
        </w:numPr>
        <w:tabs>
          <w:tab w:val="left" w:pos="3600"/>
          <w:tab w:val="left" w:pos="5760"/>
        </w:tabs>
        <w:spacing w:after="0"/>
        <w:ind w:right="720"/>
        <w:jc w:val="both"/>
        <w:rPr>
          <w:rFonts w:ascii="Times New Roman" w:hAnsi="Times New Roman" w:cs="Times New Roman"/>
          <w:i/>
        </w:rPr>
      </w:pPr>
      <w:r>
        <w:rPr>
          <w:rFonts w:ascii="Times New Roman" w:hAnsi="Times New Roman" w:cs="Times New Roman"/>
        </w:rPr>
        <w:t xml:space="preserve"> </w:t>
      </w:r>
      <w:r w:rsidRPr="00E04D47">
        <w:rPr>
          <w:rFonts w:ascii="Times New Roman" w:hAnsi="Times New Roman" w:cs="Times New Roman"/>
          <w:i/>
        </w:rPr>
        <w:t>e o ai au</w:t>
      </w:r>
      <w:r w:rsidRPr="008477E7">
        <w:rPr>
          <w:rFonts w:ascii="Times New Roman" w:hAnsi="Times New Roman" w:cs="Times New Roman"/>
          <w:b/>
          <w:i/>
          <w:sz w:val="24"/>
          <w:szCs w:val="24"/>
          <w:vertAlign w:val="superscript"/>
        </w:rPr>
        <w:t>c</w:t>
      </w:r>
    </w:p>
    <w:p w:rsidR="001076BF" w:rsidRPr="001076BF" w:rsidRDefault="00E04D47" w:rsidP="00EF1BB9">
      <w:pPr>
        <w:pStyle w:val="ListParagraph"/>
        <w:numPr>
          <w:ilvl w:val="0"/>
          <w:numId w:val="13"/>
        </w:numPr>
        <w:tabs>
          <w:tab w:val="left" w:pos="3600"/>
          <w:tab w:val="left" w:pos="5760"/>
        </w:tabs>
        <w:spacing w:after="120"/>
        <w:ind w:left="806" w:right="720"/>
        <w:jc w:val="both"/>
        <w:rPr>
          <w:rFonts w:ascii="Times New Roman" w:hAnsi="Times New Roman" w:cs="Times New Roman"/>
          <w:i/>
        </w:rPr>
      </w:pPr>
      <w:r w:rsidRPr="00E04D47">
        <w:rPr>
          <w:rFonts w:ascii="Times New Roman" w:hAnsi="Times New Roman" w:cs="Times New Roman"/>
          <w:i/>
        </w:rPr>
        <w:t xml:space="preserve"> h y v r l</w:t>
      </w:r>
      <w:r w:rsidR="008477E7">
        <w:rPr>
          <w:rFonts w:ascii="Times New Roman" w:hAnsi="Times New Roman" w:cs="Times New Roman"/>
          <w:b/>
          <w:i/>
          <w:sz w:val="24"/>
          <w:szCs w:val="24"/>
          <w:vertAlign w:val="superscript"/>
        </w:rPr>
        <w:t>ṭ</w:t>
      </w:r>
    </w:p>
    <w:p w:rsidR="00E04D47" w:rsidRDefault="001076BF"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346024" w:rsidRPr="00346024">
        <w:rPr>
          <w:rFonts w:ascii="Times New Roman" w:hAnsi="Times New Roman" w:cs="Times New Roman"/>
        </w:rPr>
        <w:t xml:space="preserve">The last three </w:t>
      </w:r>
      <w:r w:rsidR="00346024">
        <w:rPr>
          <w:rFonts w:ascii="Times New Roman" w:hAnsi="Times New Roman" w:cs="Times New Roman"/>
        </w:rPr>
        <w:t>Ś</w:t>
      </w:r>
      <w:r w:rsidR="00346024" w:rsidRPr="00346024">
        <w:rPr>
          <w:rFonts w:ascii="Times New Roman" w:hAnsi="Times New Roman" w:cs="Times New Roman"/>
        </w:rPr>
        <w:t>iva</w:t>
      </w:r>
      <w:r w:rsidR="009820F5">
        <w:rPr>
          <w:rFonts w:ascii="Times New Roman" w:hAnsi="Times New Roman" w:cs="Times New Roman"/>
        </w:rPr>
        <w:t>-</w:t>
      </w:r>
      <w:proofErr w:type="spellStart"/>
      <w:r w:rsidR="00346024" w:rsidRPr="00346024">
        <w:rPr>
          <w:rFonts w:ascii="Times New Roman" w:hAnsi="Times New Roman" w:cs="Times New Roman"/>
        </w:rPr>
        <w:t>s</w:t>
      </w:r>
      <w:r w:rsidR="00346024">
        <w:rPr>
          <w:rFonts w:ascii="Times New Roman" w:hAnsi="Times New Roman" w:cs="Times New Roman"/>
        </w:rPr>
        <w:t>ū</w:t>
      </w:r>
      <w:r w:rsidR="00346024" w:rsidRPr="00346024">
        <w:rPr>
          <w:rFonts w:ascii="Times New Roman" w:hAnsi="Times New Roman" w:cs="Times New Roman"/>
        </w:rPr>
        <w:t>tras</w:t>
      </w:r>
      <w:proofErr w:type="spellEnd"/>
      <w:r w:rsidR="00346024" w:rsidRPr="00346024">
        <w:rPr>
          <w:rFonts w:ascii="Times New Roman" w:hAnsi="Times New Roman" w:cs="Times New Roman"/>
        </w:rPr>
        <w:t xml:space="preserve"> have</w:t>
      </w:r>
      <w:r w:rsidR="00346024" w:rsidRPr="00346024">
        <w:rPr>
          <w:rFonts w:ascii="Times New Roman" w:hAnsi="Times New Roman" w:cs="Times New Roman"/>
          <w:i/>
        </w:rPr>
        <w:t xml:space="preserve"> y, r, l </w:t>
      </w:r>
      <w:r w:rsidR="00346024" w:rsidRPr="00346024">
        <w:rPr>
          <w:rFonts w:ascii="Times New Roman" w:hAnsi="Times New Roman" w:cs="Times New Roman"/>
        </w:rPr>
        <w:t>as ‘end markers’;</w:t>
      </w:r>
      <w:r w:rsidR="00346024">
        <w:rPr>
          <w:rFonts w:ascii="Times New Roman" w:hAnsi="Times New Roman" w:cs="Times New Roman"/>
        </w:rPr>
        <w:t xml:space="preserve"> if the preceding s</w:t>
      </w:r>
      <w:r>
        <w:rPr>
          <w:rFonts w:ascii="Times New Roman" w:hAnsi="Times New Roman" w:cs="Times New Roman"/>
        </w:rPr>
        <w:t>ū</w:t>
      </w:r>
      <w:r w:rsidR="00346024">
        <w:rPr>
          <w:rFonts w:ascii="Times New Roman" w:hAnsi="Times New Roman" w:cs="Times New Roman"/>
        </w:rPr>
        <w:t xml:space="preserve">tra uses </w:t>
      </w:r>
      <w:r w:rsidR="00346024" w:rsidRPr="001076BF">
        <w:rPr>
          <w:rFonts w:ascii="Times New Roman" w:hAnsi="Times New Roman" w:cs="Times New Roman"/>
          <w:i/>
        </w:rPr>
        <w:t>v</w:t>
      </w:r>
      <w:r w:rsidR="00346024">
        <w:rPr>
          <w:rFonts w:ascii="Times New Roman" w:hAnsi="Times New Roman" w:cs="Times New Roman"/>
        </w:rPr>
        <w:t xml:space="preserve"> against the alphabetical order (</w:t>
      </w:r>
      <w:r w:rsidR="00346024" w:rsidRPr="00346024">
        <w:rPr>
          <w:rFonts w:ascii="Times New Roman" w:hAnsi="Times New Roman" w:cs="Times New Roman"/>
          <w:i/>
        </w:rPr>
        <w:t>v</w:t>
      </w:r>
      <w:r w:rsidR="00346024">
        <w:rPr>
          <w:rFonts w:ascii="Times New Roman" w:hAnsi="Times New Roman" w:cs="Times New Roman"/>
        </w:rPr>
        <w:t xml:space="preserve"> should come after </w:t>
      </w:r>
      <w:r w:rsidR="00346024" w:rsidRPr="00346024">
        <w:rPr>
          <w:rFonts w:ascii="Times New Roman" w:hAnsi="Times New Roman" w:cs="Times New Roman"/>
          <w:i/>
        </w:rPr>
        <w:t>y</w:t>
      </w:r>
      <w:r w:rsidR="00346024">
        <w:rPr>
          <w:rFonts w:ascii="Times New Roman" w:hAnsi="Times New Roman" w:cs="Times New Roman"/>
        </w:rPr>
        <w:t>,</w:t>
      </w:r>
      <w:r w:rsidR="00346024" w:rsidRPr="00346024">
        <w:rPr>
          <w:rFonts w:ascii="Times New Roman" w:hAnsi="Times New Roman" w:cs="Times New Roman"/>
          <w:i/>
        </w:rPr>
        <w:t>r</w:t>
      </w:r>
      <w:r w:rsidR="00346024">
        <w:rPr>
          <w:rFonts w:ascii="Times New Roman" w:hAnsi="Times New Roman" w:cs="Times New Roman"/>
        </w:rPr>
        <w:t>,</w:t>
      </w:r>
      <w:r w:rsidR="00346024" w:rsidRPr="00346024">
        <w:rPr>
          <w:rFonts w:ascii="Times New Roman" w:hAnsi="Times New Roman" w:cs="Times New Roman"/>
          <w:i/>
        </w:rPr>
        <w:t>l</w:t>
      </w:r>
      <w:r w:rsidR="00346024">
        <w:rPr>
          <w:rFonts w:ascii="Times New Roman" w:hAnsi="Times New Roman" w:cs="Times New Roman"/>
        </w:rPr>
        <w:t xml:space="preserve">, not before), we might assume, that it was put in </w:t>
      </w:r>
      <w:r w:rsidR="00346024">
        <w:rPr>
          <w:rFonts w:ascii="Times New Roman" w:hAnsi="Times New Roman" w:cs="Times New Roman"/>
        </w:rPr>
        <w:lastRenderedPageBreak/>
        <w:t xml:space="preserve">later in the creative process. After the determinatives </w:t>
      </w:r>
      <w:r w:rsidR="00346024" w:rsidRPr="00E21393">
        <w:rPr>
          <w:rFonts w:ascii="Times New Roman" w:hAnsi="Times New Roman" w:cs="Times New Roman"/>
          <w:i/>
        </w:rPr>
        <w:t xml:space="preserve">k c </w:t>
      </w:r>
      <w:r>
        <w:rPr>
          <w:rFonts w:ascii="Times New Roman" w:hAnsi="Times New Roman" w:cs="Times New Roman"/>
          <w:i/>
        </w:rPr>
        <w:t>ṭ</w:t>
      </w:r>
      <w:r w:rsidR="00346024">
        <w:rPr>
          <w:rFonts w:ascii="Times New Roman" w:hAnsi="Times New Roman" w:cs="Times New Roman"/>
        </w:rPr>
        <w:t xml:space="preserve"> we expect *</w:t>
      </w:r>
      <w:r w:rsidR="00346024" w:rsidRPr="00E21393">
        <w:rPr>
          <w:rFonts w:ascii="Times New Roman" w:hAnsi="Times New Roman" w:cs="Times New Roman"/>
          <w:i/>
        </w:rPr>
        <w:t>p</w:t>
      </w:r>
      <w:r w:rsidR="00346024">
        <w:rPr>
          <w:rFonts w:ascii="Times New Roman" w:hAnsi="Times New Roman" w:cs="Times New Roman"/>
        </w:rPr>
        <w:t xml:space="preserve"> as marker of the next section (</w:t>
      </w:r>
      <w:r w:rsidR="00346024" w:rsidRPr="00E21393">
        <w:rPr>
          <w:rFonts w:ascii="Times New Roman" w:hAnsi="Times New Roman" w:cs="Times New Roman"/>
          <w:i/>
        </w:rPr>
        <w:t>t</w:t>
      </w:r>
      <w:r w:rsidR="00346024">
        <w:rPr>
          <w:rFonts w:ascii="Times New Roman" w:hAnsi="Times New Roman" w:cs="Times New Roman"/>
        </w:rPr>
        <w:t xml:space="preserve"> would be left out, as we just saw): w</w:t>
      </w:r>
      <w:r w:rsidR="00E21393">
        <w:rPr>
          <w:rFonts w:ascii="Times New Roman" w:hAnsi="Times New Roman" w:cs="Times New Roman"/>
        </w:rPr>
        <w:t>e</w:t>
      </w:r>
      <w:r w:rsidR="00346024">
        <w:rPr>
          <w:rFonts w:ascii="Times New Roman" w:hAnsi="Times New Roman" w:cs="Times New Roman"/>
        </w:rPr>
        <w:t xml:space="preserve"> find </w:t>
      </w:r>
      <w:r w:rsidR="00346024" w:rsidRPr="001076BF">
        <w:rPr>
          <w:rFonts w:ascii="Times New Roman" w:hAnsi="Times New Roman" w:cs="Times New Roman"/>
          <w:b/>
          <w:i/>
          <w:sz w:val="24"/>
          <w:szCs w:val="24"/>
          <w:vertAlign w:val="superscript"/>
        </w:rPr>
        <w:t>m</w:t>
      </w:r>
      <w:r w:rsidR="00346024">
        <w:rPr>
          <w:rFonts w:ascii="Times New Roman" w:hAnsi="Times New Roman" w:cs="Times New Roman"/>
        </w:rPr>
        <w:t xml:space="preserve"> instead, i.e. the corresponding nasal sound</w:t>
      </w:r>
      <w:r w:rsidR="00E21393">
        <w:rPr>
          <w:rFonts w:ascii="Times New Roman" w:hAnsi="Times New Roman" w:cs="Times New Roman"/>
        </w:rPr>
        <w:t xml:space="preserve">. The section marked with </w:t>
      </w:r>
      <w:r w:rsidR="00E21393" w:rsidRPr="001076BF">
        <w:rPr>
          <w:rFonts w:ascii="Times New Roman" w:hAnsi="Times New Roman" w:cs="Times New Roman"/>
          <w:b/>
          <w:i/>
          <w:sz w:val="24"/>
          <w:szCs w:val="24"/>
          <w:vertAlign w:val="superscript"/>
        </w:rPr>
        <w:t>m</w:t>
      </w:r>
      <w:r w:rsidR="00E21393">
        <w:rPr>
          <w:rFonts w:ascii="Times New Roman" w:hAnsi="Times New Roman" w:cs="Times New Roman"/>
        </w:rPr>
        <w:t xml:space="preserve"> contains the five nasal sounds of Sanskrit, a part of the ‘five times five’ sounds, which form the core of the sound-table; the remaining consonants follow immediately. Should the unexpected use of </w:t>
      </w:r>
      <w:r w:rsidR="00415397">
        <w:rPr>
          <w:rFonts w:ascii="Times New Roman" w:hAnsi="Times New Roman" w:cs="Times New Roman"/>
        </w:rPr>
        <w:t xml:space="preserve"> </w:t>
      </w:r>
      <w:r w:rsidR="00E21393" w:rsidRPr="001076BF">
        <w:rPr>
          <w:rFonts w:ascii="Times New Roman" w:hAnsi="Times New Roman" w:cs="Times New Roman"/>
          <w:b/>
          <w:i/>
          <w:sz w:val="24"/>
          <w:szCs w:val="24"/>
          <w:vertAlign w:val="superscript"/>
        </w:rPr>
        <w:t>m</w:t>
      </w:r>
      <w:r w:rsidR="00E21393">
        <w:rPr>
          <w:rFonts w:ascii="Times New Roman" w:hAnsi="Times New Roman" w:cs="Times New Roman"/>
        </w:rPr>
        <w:t xml:space="preserve"> instead of</w:t>
      </w:r>
      <w:r w:rsidR="00415397">
        <w:rPr>
          <w:rFonts w:ascii="Times New Roman" w:hAnsi="Times New Roman" w:cs="Times New Roman"/>
        </w:rPr>
        <w:t xml:space="preserve"> </w:t>
      </w:r>
      <w:r w:rsidR="00E21393">
        <w:rPr>
          <w:rFonts w:ascii="Times New Roman" w:hAnsi="Times New Roman" w:cs="Times New Roman"/>
        </w:rPr>
        <w:t xml:space="preserve"> </w:t>
      </w:r>
      <w:r w:rsidR="00E21393" w:rsidRPr="001076BF">
        <w:rPr>
          <w:rFonts w:ascii="Times New Roman" w:hAnsi="Times New Roman" w:cs="Times New Roman"/>
          <w:b/>
          <w:i/>
          <w:sz w:val="24"/>
          <w:szCs w:val="24"/>
          <w:vertAlign w:val="superscript"/>
        </w:rPr>
        <w:t>p</w:t>
      </w:r>
      <w:r w:rsidR="00E21393" w:rsidRPr="001076BF">
        <w:rPr>
          <w:rFonts w:ascii="Times New Roman" w:hAnsi="Times New Roman" w:cs="Times New Roman"/>
          <w:sz w:val="24"/>
          <w:szCs w:val="24"/>
        </w:rPr>
        <w:t xml:space="preserve"> </w:t>
      </w:r>
      <w:r w:rsidR="00E21393">
        <w:rPr>
          <w:rFonts w:ascii="Times New Roman" w:hAnsi="Times New Roman" w:cs="Times New Roman"/>
        </w:rPr>
        <w:t>mark the beginning of the consonants?</w:t>
      </w:r>
      <w:r w:rsidR="00EF3D5A">
        <w:rPr>
          <w:rStyle w:val="FootnoteReference"/>
          <w:rFonts w:ascii="Times New Roman" w:hAnsi="Times New Roman" w:cs="Times New Roman"/>
        </w:rPr>
        <w:footnoteReference w:id="179"/>
      </w:r>
    </w:p>
    <w:p w:rsidR="00E856C5" w:rsidRDefault="00E856C5"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1076BF">
        <w:rPr>
          <w:rFonts w:ascii="Times New Roman" w:hAnsi="Times New Roman" w:cs="Times New Roman"/>
        </w:rPr>
        <w:t xml:space="preserve">   </w:t>
      </w:r>
      <w:r>
        <w:rPr>
          <w:rFonts w:ascii="Times New Roman" w:hAnsi="Times New Roman" w:cs="Times New Roman"/>
        </w:rPr>
        <w:t>So far the alphabetic order of the ‘markers’ is undisturbed. The sound table would look like this:</w:t>
      </w:r>
    </w:p>
    <w:p w:rsidR="00E856C5" w:rsidRDefault="00E856C5" w:rsidP="00EF1BB9">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A   Vowels, semivowels; marked with stops</w:t>
      </w:r>
    </w:p>
    <w:p w:rsidR="00E856C5" w:rsidRPr="00E856C5" w:rsidRDefault="00E856C5" w:rsidP="006F4F11">
      <w:pPr>
        <w:pStyle w:val="ListParagraph"/>
        <w:numPr>
          <w:ilvl w:val="0"/>
          <w:numId w:val="14"/>
        </w:numPr>
        <w:tabs>
          <w:tab w:val="left" w:pos="3600"/>
          <w:tab w:val="left" w:pos="5940"/>
        </w:tabs>
        <w:spacing w:after="0"/>
        <w:ind w:right="540"/>
        <w:jc w:val="both"/>
        <w:rPr>
          <w:rFonts w:ascii="Times New Roman" w:hAnsi="Times New Roman" w:cs="Times New Roman"/>
          <w:i/>
        </w:rPr>
      </w:pPr>
      <w:r>
        <w:rPr>
          <w:rFonts w:ascii="Times New Roman" w:hAnsi="Times New Roman" w:cs="Times New Roman"/>
        </w:rPr>
        <w:t xml:space="preserve"> </w:t>
      </w:r>
      <w:r w:rsidRPr="00E856C5">
        <w:rPr>
          <w:rFonts w:ascii="Times New Roman" w:hAnsi="Times New Roman" w:cs="Times New Roman"/>
          <w:i/>
        </w:rPr>
        <w:t xml:space="preserve">a i u </w:t>
      </w:r>
      <w:r>
        <w:rPr>
          <w:rFonts w:ascii="Times New Roman" w:hAnsi="Times New Roman" w:cs="Times New Roman"/>
          <w:i/>
        </w:rPr>
        <w:t>ṛ</w:t>
      </w:r>
      <w:r w:rsidRPr="00E856C5">
        <w:rPr>
          <w:rFonts w:ascii="Times New Roman" w:hAnsi="Times New Roman" w:cs="Times New Roman"/>
          <w:i/>
        </w:rPr>
        <w:t xml:space="preserve"> </w:t>
      </w:r>
      <w:r>
        <w:rPr>
          <w:rFonts w:ascii="Times New Roman" w:hAnsi="Times New Roman" w:cs="Times New Roman"/>
          <w:i/>
        </w:rPr>
        <w:t>ḷ</w:t>
      </w:r>
      <w:r w:rsidRPr="00E856C5">
        <w:rPr>
          <w:rFonts w:ascii="Times New Roman" w:hAnsi="Times New Roman" w:cs="Times New Roman"/>
          <w:i/>
        </w:rPr>
        <w:t xml:space="preserve"> </w:t>
      </w:r>
      <w:r w:rsidRPr="001076BF">
        <w:rPr>
          <w:rFonts w:ascii="Times New Roman" w:hAnsi="Times New Roman" w:cs="Times New Roman"/>
          <w:b/>
          <w:i/>
          <w:sz w:val="24"/>
          <w:szCs w:val="24"/>
          <w:vertAlign w:val="superscript"/>
        </w:rPr>
        <w:t>k</w:t>
      </w:r>
    </w:p>
    <w:p w:rsidR="00E856C5" w:rsidRPr="00E856C5" w:rsidRDefault="00E856C5" w:rsidP="006F4F11">
      <w:pPr>
        <w:pStyle w:val="ListParagraph"/>
        <w:numPr>
          <w:ilvl w:val="0"/>
          <w:numId w:val="14"/>
        </w:numPr>
        <w:tabs>
          <w:tab w:val="left" w:pos="3600"/>
          <w:tab w:val="left" w:pos="5940"/>
        </w:tabs>
        <w:spacing w:after="0"/>
        <w:ind w:right="540"/>
        <w:jc w:val="both"/>
        <w:rPr>
          <w:rFonts w:ascii="Times New Roman" w:hAnsi="Times New Roman" w:cs="Times New Roman"/>
          <w:i/>
        </w:rPr>
      </w:pPr>
      <w:r w:rsidRPr="00E856C5">
        <w:rPr>
          <w:rFonts w:ascii="Times New Roman" w:hAnsi="Times New Roman" w:cs="Times New Roman"/>
          <w:i/>
        </w:rPr>
        <w:t xml:space="preserve"> e o ai au </w:t>
      </w:r>
      <w:r w:rsidRPr="001076BF">
        <w:rPr>
          <w:rFonts w:ascii="Times New Roman" w:hAnsi="Times New Roman" w:cs="Times New Roman"/>
          <w:b/>
          <w:i/>
          <w:sz w:val="24"/>
          <w:szCs w:val="24"/>
          <w:vertAlign w:val="superscript"/>
        </w:rPr>
        <w:t>c</w:t>
      </w:r>
    </w:p>
    <w:p w:rsidR="00E856C5" w:rsidRPr="00E856C5" w:rsidRDefault="00E856C5" w:rsidP="006F4F11">
      <w:pPr>
        <w:pStyle w:val="ListParagraph"/>
        <w:numPr>
          <w:ilvl w:val="0"/>
          <w:numId w:val="14"/>
        </w:numPr>
        <w:tabs>
          <w:tab w:val="left" w:pos="3600"/>
          <w:tab w:val="left" w:pos="5940"/>
        </w:tabs>
        <w:spacing w:after="0"/>
        <w:ind w:right="540"/>
        <w:jc w:val="both"/>
        <w:rPr>
          <w:rFonts w:ascii="Times New Roman" w:hAnsi="Times New Roman" w:cs="Times New Roman"/>
          <w:i/>
        </w:rPr>
      </w:pPr>
      <w:r>
        <w:rPr>
          <w:rFonts w:ascii="Times New Roman" w:hAnsi="Times New Roman" w:cs="Times New Roman"/>
          <w:i/>
        </w:rPr>
        <w:t xml:space="preserve"> h y v r l </w:t>
      </w:r>
      <w:r w:rsidRPr="001076BF">
        <w:rPr>
          <w:rFonts w:ascii="Times New Roman" w:hAnsi="Times New Roman" w:cs="Times New Roman"/>
          <w:b/>
          <w:i/>
          <w:sz w:val="24"/>
          <w:szCs w:val="24"/>
          <w:vertAlign w:val="superscript"/>
        </w:rPr>
        <w:t>ṭ</w:t>
      </w:r>
    </w:p>
    <w:p w:rsidR="00E856C5" w:rsidRDefault="00E856C5" w:rsidP="006F4F11">
      <w:pPr>
        <w:tabs>
          <w:tab w:val="left" w:pos="3600"/>
          <w:tab w:val="left" w:pos="5940"/>
        </w:tabs>
        <w:spacing w:after="0"/>
        <w:ind w:right="540"/>
        <w:jc w:val="both"/>
        <w:rPr>
          <w:rFonts w:ascii="Times New Roman" w:hAnsi="Times New Roman" w:cs="Times New Roman"/>
        </w:rPr>
      </w:pPr>
      <w:r>
        <w:rPr>
          <w:rFonts w:ascii="Times New Roman" w:hAnsi="Times New Roman" w:cs="Times New Roman"/>
        </w:rPr>
        <w:t xml:space="preserve">B    Consonants; marked with continuants </w:t>
      </w:r>
    </w:p>
    <w:p w:rsidR="00E856C5" w:rsidRPr="00DC2B6A" w:rsidRDefault="00E856C5" w:rsidP="006F4F11">
      <w:pPr>
        <w:pStyle w:val="ListParagraph"/>
        <w:numPr>
          <w:ilvl w:val="0"/>
          <w:numId w:val="14"/>
        </w:numPr>
        <w:tabs>
          <w:tab w:val="left" w:pos="3600"/>
          <w:tab w:val="left" w:pos="5940"/>
        </w:tabs>
        <w:spacing w:after="0"/>
        <w:ind w:right="540"/>
        <w:jc w:val="both"/>
        <w:rPr>
          <w:rFonts w:ascii="Times New Roman" w:hAnsi="Times New Roman" w:cs="Times New Roman"/>
        </w:rPr>
      </w:pPr>
      <w:r w:rsidRPr="00DC2B6A">
        <w:rPr>
          <w:rFonts w:ascii="Times New Roman" w:hAnsi="Times New Roman" w:cs="Times New Roman"/>
          <w:i/>
        </w:rPr>
        <w:t xml:space="preserve">ṅ ñ ṇ n m </w:t>
      </w:r>
      <w:r w:rsidRPr="001076BF">
        <w:rPr>
          <w:rFonts w:ascii="Times New Roman" w:hAnsi="Times New Roman" w:cs="Times New Roman"/>
          <w:b/>
          <w:i/>
          <w:sz w:val="24"/>
          <w:szCs w:val="24"/>
          <w:vertAlign w:val="superscript"/>
        </w:rPr>
        <w:t>m</w:t>
      </w:r>
    </w:p>
    <w:p w:rsidR="00DC2B6A" w:rsidRPr="00DC2B6A" w:rsidRDefault="00DC2B6A" w:rsidP="006F4F11">
      <w:pPr>
        <w:pStyle w:val="ListParagraph"/>
        <w:numPr>
          <w:ilvl w:val="0"/>
          <w:numId w:val="14"/>
        </w:numPr>
        <w:tabs>
          <w:tab w:val="left" w:pos="3600"/>
          <w:tab w:val="left" w:pos="5940"/>
        </w:tabs>
        <w:spacing w:after="0"/>
        <w:ind w:right="540"/>
        <w:jc w:val="both"/>
        <w:rPr>
          <w:rFonts w:ascii="Times New Roman" w:hAnsi="Times New Roman" w:cs="Times New Roman"/>
        </w:rPr>
      </w:pPr>
      <w:r>
        <w:rPr>
          <w:rFonts w:ascii="Times New Roman" w:hAnsi="Times New Roman" w:cs="Times New Roman"/>
          <w:i/>
        </w:rPr>
        <w:t>gh jh ḍh dh bh</w:t>
      </w:r>
    </w:p>
    <w:p w:rsidR="00DC2B6A" w:rsidRPr="00DC2B6A" w:rsidRDefault="00DC2B6A" w:rsidP="006F4F11">
      <w:pPr>
        <w:tabs>
          <w:tab w:val="left" w:pos="3600"/>
          <w:tab w:val="left" w:pos="5940"/>
        </w:tabs>
        <w:spacing w:after="0"/>
        <w:ind w:left="360" w:right="540"/>
        <w:jc w:val="both"/>
        <w:rPr>
          <w:rFonts w:ascii="Times New Roman" w:hAnsi="Times New Roman" w:cs="Times New Roman"/>
        </w:rPr>
      </w:pPr>
      <w:r>
        <w:rPr>
          <w:rFonts w:ascii="Times New Roman" w:hAnsi="Times New Roman" w:cs="Times New Roman"/>
        </w:rPr>
        <w:t xml:space="preserve">    </w:t>
      </w:r>
      <w:r w:rsidRPr="00DC2B6A">
        <w:rPr>
          <w:rFonts w:ascii="Times New Roman" w:hAnsi="Times New Roman" w:cs="Times New Roman"/>
        </w:rPr>
        <w:t xml:space="preserve">  </w:t>
      </w:r>
      <w:r w:rsidRPr="00DC2B6A">
        <w:rPr>
          <w:rFonts w:ascii="Times New Roman" w:hAnsi="Times New Roman" w:cs="Times New Roman"/>
          <w:i/>
        </w:rPr>
        <w:t>g  j  ḍ  d  b</w:t>
      </w:r>
    </w:p>
    <w:p w:rsidR="00DC2B6A" w:rsidRDefault="00DC2B6A" w:rsidP="006F4F11">
      <w:pPr>
        <w:tabs>
          <w:tab w:val="left" w:pos="3600"/>
          <w:tab w:val="left" w:pos="5940"/>
        </w:tabs>
        <w:spacing w:after="0"/>
        <w:ind w:right="540"/>
        <w:jc w:val="both"/>
        <w:rPr>
          <w:rFonts w:ascii="Times New Roman" w:hAnsi="Times New Roman" w:cs="Times New Roman"/>
          <w:i/>
        </w:rPr>
      </w:pPr>
      <w:r>
        <w:rPr>
          <w:rFonts w:ascii="Times New Roman" w:hAnsi="Times New Roman" w:cs="Times New Roman"/>
        </w:rPr>
        <w:t xml:space="preserve">            </w:t>
      </w:r>
      <w:r w:rsidRPr="00DC2B6A">
        <w:rPr>
          <w:rFonts w:ascii="Times New Roman" w:hAnsi="Times New Roman" w:cs="Times New Roman"/>
          <w:i/>
        </w:rPr>
        <w:t xml:space="preserve">kh ch </w:t>
      </w:r>
      <w:r>
        <w:rPr>
          <w:rFonts w:ascii="Times New Roman" w:hAnsi="Times New Roman" w:cs="Times New Roman"/>
          <w:i/>
        </w:rPr>
        <w:t>ṭ</w:t>
      </w:r>
      <w:r w:rsidRPr="00DC2B6A">
        <w:rPr>
          <w:rFonts w:ascii="Times New Roman" w:hAnsi="Times New Roman" w:cs="Times New Roman"/>
          <w:i/>
        </w:rPr>
        <w:t xml:space="preserve">h th ph </w:t>
      </w:r>
    </w:p>
    <w:p w:rsidR="00DC2B6A" w:rsidRPr="00DC2B6A" w:rsidRDefault="00DC2B6A" w:rsidP="006F4F11">
      <w:pPr>
        <w:tabs>
          <w:tab w:val="left" w:pos="3600"/>
          <w:tab w:val="left" w:pos="5940"/>
        </w:tabs>
        <w:spacing w:after="0"/>
        <w:ind w:right="540"/>
        <w:jc w:val="both"/>
        <w:rPr>
          <w:rFonts w:ascii="Times New Roman" w:hAnsi="Times New Roman" w:cs="Times New Roman"/>
          <w:b/>
          <w:i/>
          <w:vertAlign w:val="superscript"/>
        </w:rPr>
      </w:pPr>
      <w:r>
        <w:rPr>
          <w:rFonts w:ascii="Times New Roman" w:hAnsi="Times New Roman" w:cs="Times New Roman"/>
          <w:i/>
        </w:rPr>
        <w:t xml:space="preserve">            k  c   </w:t>
      </w:r>
      <w:r w:rsidR="0023229F">
        <w:rPr>
          <w:rFonts w:ascii="Times New Roman" w:hAnsi="Times New Roman" w:cs="Times New Roman"/>
          <w:i/>
        </w:rPr>
        <w:t>ṭ</w:t>
      </w:r>
      <w:r>
        <w:rPr>
          <w:rFonts w:ascii="Times New Roman" w:hAnsi="Times New Roman" w:cs="Times New Roman"/>
          <w:i/>
        </w:rPr>
        <w:t xml:space="preserve">   t   p</w:t>
      </w:r>
      <w:r w:rsidR="001076BF">
        <w:rPr>
          <w:rFonts w:ascii="Times New Roman" w:hAnsi="Times New Roman" w:cs="Times New Roman"/>
          <w:i/>
        </w:rPr>
        <w:t xml:space="preserve"> </w:t>
      </w:r>
      <w:r w:rsidRPr="001076BF">
        <w:rPr>
          <w:rFonts w:ascii="Times New Roman" w:hAnsi="Times New Roman" w:cs="Times New Roman"/>
          <w:b/>
          <w:i/>
          <w:sz w:val="24"/>
          <w:szCs w:val="24"/>
          <w:vertAlign w:val="superscript"/>
        </w:rPr>
        <w:t>y</w:t>
      </w:r>
    </w:p>
    <w:p w:rsidR="00DC2B6A" w:rsidRPr="00DC2B6A" w:rsidRDefault="00DC2B6A" w:rsidP="006F4F11">
      <w:pPr>
        <w:pStyle w:val="ListParagraph"/>
        <w:numPr>
          <w:ilvl w:val="0"/>
          <w:numId w:val="14"/>
        </w:numPr>
        <w:tabs>
          <w:tab w:val="left" w:pos="3600"/>
          <w:tab w:val="left" w:pos="5940"/>
        </w:tabs>
        <w:spacing w:after="0"/>
        <w:ind w:right="540"/>
        <w:jc w:val="both"/>
        <w:rPr>
          <w:rFonts w:ascii="Times New Roman" w:hAnsi="Times New Roman" w:cs="Times New Roman"/>
          <w:i/>
        </w:rPr>
      </w:pPr>
      <w:r w:rsidRPr="00DC2B6A">
        <w:rPr>
          <w:rFonts w:ascii="Times New Roman" w:hAnsi="Times New Roman" w:cs="Times New Roman"/>
          <w:i/>
        </w:rPr>
        <w:t xml:space="preserve">ś  ṣ  s </w:t>
      </w:r>
      <w:r w:rsidRPr="001076BF">
        <w:rPr>
          <w:rFonts w:ascii="Times New Roman" w:hAnsi="Times New Roman" w:cs="Times New Roman"/>
          <w:b/>
          <w:i/>
          <w:sz w:val="24"/>
          <w:szCs w:val="24"/>
          <w:vertAlign w:val="superscript"/>
        </w:rPr>
        <w:t>r</w:t>
      </w:r>
    </w:p>
    <w:p w:rsidR="00DC2B6A" w:rsidRPr="00DC2B6A" w:rsidRDefault="00DC2B6A" w:rsidP="004F4608">
      <w:pPr>
        <w:pStyle w:val="ListParagraph"/>
        <w:numPr>
          <w:ilvl w:val="0"/>
          <w:numId w:val="14"/>
        </w:numPr>
        <w:tabs>
          <w:tab w:val="left" w:pos="3600"/>
          <w:tab w:val="left" w:pos="5760"/>
        </w:tabs>
        <w:spacing w:after="0"/>
        <w:ind w:right="720"/>
        <w:jc w:val="both"/>
        <w:rPr>
          <w:rFonts w:ascii="Times New Roman" w:hAnsi="Times New Roman" w:cs="Times New Roman"/>
          <w:i/>
        </w:rPr>
      </w:pPr>
      <w:r>
        <w:rPr>
          <w:rFonts w:ascii="Times New Roman" w:hAnsi="Times New Roman" w:cs="Times New Roman"/>
          <w:i/>
        </w:rPr>
        <w:t xml:space="preserve">h </w:t>
      </w:r>
      <w:r w:rsidRPr="001076BF">
        <w:rPr>
          <w:rFonts w:ascii="Times New Roman" w:hAnsi="Times New Roman" w:cs="Times New Roman"/>
          <w:b/>
          <w:i/>
          <w:sz w:val="24"/>
          <w:szCs w:val="24"/>
          <w:vertAlign w:val="superscript"/>
        </w:rPr>
        <w:t>l</w:t>
      </w:r>
    </w:p>
    <w:p w:rsidR="00E856C5" w:rsidRDefault="00DD46CE" w:rsidP="004F4608">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1076BF">
        <w:rPr>
          <w:rFonts w:ascii="Times New Roman" w:hAnsi="Times New Roman" w:cs="Times New Roman"/>
        </w:rPr>
        <w:t xml:space="preserve">    </w:t>
      </w:r>
      <w:r>
        <w:rPr>
          <w:rFonts w:ascii="Times New Roman" w:hAnsi="Times New Roman" w:cs="Times New Roman"/>
        </w:rPr>
        <w:t xml:space="preserve">The next step would have been to break up the long section 5. For the sūtra VIII 3 7 it was desirable to sum up the stops </w:t>
      </w:r>
      <w:r w:rsidRPr="00DD46CE">
        <w:rPr>
          <w:rFonts w:ascii="Times New Roman" w:hAnsi="Times New Roman" w:cs="Times New Roman"/>
          <w:i/>
        </w:rPr>
        <w:t xml:space="preserve">ch </w:t>
      </w:r>
      <w:r>
        <w:rPr>
          <w:rFonts w:ascii="Times New Roman" w:hAnsi="Times New Roman" w:cs="Times New Roman"/>
          <w:i/>
        </w:rPr>
        <w:t>ṭ</w:t>
      </w:r>
      <w:r w:rsidRPr="00DD46CE">
        <w:rPr>
          <w:rFonts w:ascii="Times New Roman" w:hAnsi="Times New Roman" w:cs="Times New Roman"/>
          <w:i/>
        </w:rPr>
        <w:t xml:space="preserve">h th c </w:t>
      </w:r>
      <w:r>
        <w:rPr>
          <w:rFonts w:ascii="Times New Roman" w:hAnsi="Times New Roman" w:cs="Times New Roman"/>
          <w:i/>
        </w:rPr>
        <w:t>ṭ</w:t>
      </w:r>
      <w:r w:rsidRPr="00DD46CE">
        <w:rPr>
          <w:rFonts w:ascii="Times New Roman" w:hAnsi="Times New Roman" w:cs="Times New Roman"/>
          <w:i/>
        </w:rPr>
        <w:t xml:space="preserve"> t</w:t>
      </w:r>
      <w:r>
        <w:rPr>
          <w:rFonts w:ascii="Times New Roman" w:hAnsi="Times New Roman" w:cs="Times New Roman"/>
        </w:rPr>
        <w:t xml:space="preserve">, excluding </w:t>
      </w:r>
      <w:r w:rsidRPr="00DD46CE">
        <w:rPr>
          <w:rFonts w:ascii="Times New Roman" w:hAnsi="Times New Roman" w:cs="Times New Roman"/>
          <w:i/>
        </w:rPr>
        <w:t>kh ph k p</w:t>
      </w:r>
      <w:r>
        <w:rPr>
          <w:rFonts w:ascii="Times New Roman" w:hAnsi="Times New Roman" w:cs="Times New Roman"/>
        </w:rPr>
        <w:t xml:space="preserve">; this was achieved by a regrouping of sounds in the sound-table and by insertion of a marker </w:t>
      </w:r>
      <w:r w:rsidRPr="001076BF">
        <w:rPr>
          <w:rFonts w:ascii="Times New Roman" w:hAnsi="Times New Roman" w:cs="Times New Roman"/>
          <w:b/>
          <w:i/>
          <w:sz w:val="24"/>
          <w:szCs w:val="24"/>
          <w:vertAlign w:val="superscript"/>
        </w:rPr>
        <w:t>v</w:t>
      </w:r>
      <w:r>
        <w:rPr>
          <w:rFonts w:ascii="Times New Roman" w:hAnsi="Times New Roman" w:cs="Times New Roman"/>
        </w:rPr>
        <w:t xml:space="preserve"> after </w:t>
      </w:r>
      <w:r w:rsidRPr="00DD46CE">
        <w:rPr>
          <w:rFonts w:ascii="Times New Roman" w:hAnsi="Times New Roman" w:cs="Times New Roman"/>
          <w:i/>
        </w:rPr>
        <w:t>t</w:t>
      </w:r>
      <w:r>
        <w:rPr>
          <w:rFonts w:ascii="Times New Roman" w:hAnsi="Times New Roman" w:cs="Times New Roman"/>
        </w:rPr>
        <w:t>:</w:t>
      </w:r>
    </w:p>
    <w:p w:rsidR="00DD46CE" w:rsidRDefault="00DD46CE" w:rsidP="004F4608">
      <w:pPr>
        <w:tabs>
          <w:tab w:val="left" w:pos="3600"/>
          <w:tab w:val="left" w:pos="5760"/>
        </w:tabs>
        <w:spacing w:after="0"/>
        <w:ind w:right="720"/>
        <w:jc w:val="both"/>
        <w:rPr>
          <w:rFonts w:ascii="Times New Roman" w:hAnsi="Times New Roman" w:cs="Times New Roman"/>
          <w:b/>
          <w:i/>
          <w:vertAlign w:val="superscript"/>
        </w:rPr>
      </w:pPr>
      <w:r>
        <w:rPr>
          <w:rFonts w:ascii="Times New Roman" w:hAnsi="Times New Roman" w:cs="Times New Roman"/>
        </w:rPr>
        <w:t xml:space="preserve">   </w:t>
      </w:r>
      <w:r w:rsidRPr="00DD46CE">
        <w:rPr>
          <w:rFonts w:ascii="Times New Roman" w:hAnsi="Times New Roman" w:cs="Times New Roman"/>
          <w:i/>
        </w:rPr>
        <w:t xml:space="preserve">kh </w:t>
      </w:r>
      <w:r w:rsidR="00F308FB">
        <w:rPr>
          <w:rFonts w:ascii="Times New Roman" w:hAnsi="Times New Roman" w:cs="Times New Roman"/>
          <w:i/>
        </w:rPr>
        <w:t xml:space="preserve">ph </w:t>
      </w:r>
      <w:r w:rsidRPr="00DD46CE">
        <w:rPr>
          <w:rFonts w:ascii="Times New Roman" w:hAnsi="Times New Roman" w:cs="Times New Roman"/>
          <w:i/>
        </w:rPr>
        <w:t xml:space="preserve">ch </w:t>
      </w:r>
      <w:r w:rsidR="00F308FB">
        <w:rPr>
          <w:rFonts w:ascii="Times New Roman" w:hAnsi="Times New Roman" w:cs="Times New Roman"/>
          <w:i/>
        </w:rPr>
        <w:t>ṭ</w:t>
      </w:r>
      <w:r w:rsidRPr="00DD46CE">
        <w:rPr>
          <w:rFonts w:ascii="Times New Roman" w:hAnsi="Times New Roman" w:cs="Times New Roman"/>
          <w:i/>
        </w:rPr>
        <w:t>h th c</w:t>
      </w:r>
      <w:r w:rsidR="00F308FB">
        <w:rPr>
          <w:rFonts w:ascii="Times New Roman" w:hAnsi="Times New Roman" w:cs="Times New Roman"/>
          <w:i/>
        </w:rPr>
        <w:t xml:space="preserve"> ṭ</w:t>
      </w:r>
      <w:r w:rsidRPr="00DD46CE">
        <w:rPr>
          <w:rFonts w:ascii="Times New Roman" w:hAnsi="Times New Roman" w:cs="Times New Roman"/>
          <w:i/>
        </w:rPr>
        <w:t xml:space="preserve"> t</w:t>
      </w:r>
      <w:r w:rsidR="001076BF">
        <w:rPr>
          <w:rFonts w:ascii="Times New Roman" w:hAnsi="Times New Roman" w:cs="Times New Roman"/>
          <w:i/>
        </w:rPr>
        <w:t xml:space="preserve"> </w:t>
      </w:r>
      <w:r w:rsidRPr="001076BF">
        <w:rPr>
          <w:rFonts w:ascii="Times New Roman" w:hAnsi="Times New Roman" w:cs="Times New Roman"/>
          <w:b/>
          <w:i/>
          <w:sz w:val="24"/>
          <w:szCs w:val="24"/>
          <w:vertAlign w:val="superscript"/>
        </w:rPr>
        <w:t>v</w:t>
      </w:r>
      <w:r>
        <w:rPr>
          <w:rFonts w:ascii="Times New Roman" w:hAnsi="Times New Roman" w:cs="Times New Roman"/>
          <w:b/>
          <w:i/>
          <w:vertAlign w:val="superscript"/>
        </w:rPr>
        <w:t xml:space="preserve">  </w:t>
      </w:r>
      <w:r w:rsidRPr="00DD46CE">
        <w:rPr>
          <w:rFonts w:ascii="Times New Roman" w:hAnsi="Times New Roman" w:cs="Times New Roman"/>
          <w:i/>
        </w:rPr>
        <w:t xml:space="preserve"> k p</w:t>
      </w:r>
      <w:r w:rsidR="001076BF">
        <w:rPr>
          <w:rFonts w:ascii="Times New Roman" w:hAnsi="Times New Roman" w:cs="Times New Roman"/>
          <w:i/>
        </w:rPr>
        <w:t xml:space="preserve"> </w:t>
      </w:r>
      <w:r w:rsidRPr="001076BF">
        <w:rPr>
          <w:rFonts w:ascii="Times New Roman" w:hAnsi="Times New Roman" w:cs="Times New Roman"/>
          <w:b/>
          <w:i/>
          <w:sz w:val="24"/>
          <w:szCs w:val="24"/>
          <w:vertAlign w:val="superscript"/>
        </w:rPr>
        <w:t>y</w:t>
      </w:r>
    </w:p>
    <w:p w:rsidR="00090D03" w:rsidRDefault="00DD46CE" w:rsidP="004F4608">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lastRenderedPageBreak/>
        <w:t xml:space="preserve">Now </w:t>
      </w:r>
      <w:r w:rsidRPr="00DD46CE">
        <w:rPr>
          <w:rFonts w:ascii="Times New Roman" w:hAnsi="Times New Roman" w:cs="Times New Roman"/>
          <w:i/>
        </w:rPr>
        <w:t>kh</w:t>
      </w:r>
      <w:r w:rsidRPr="00090D03">
        <w:rPr>
          <w:rFonts w:ascii="Times New Roman" w:hAnsi="Times New Roman" w:cs="Times New Roman"/>
          <w:i/>
          <w:strike/>
        </w:rPr>
        <w:t>a</w:t>
      </w:r>
      <w:r w:rsidRPr="001076BF">
        <w:rPr>
          <w:rFonts w:ascii="Times New Roman" w:hAnsi="Times New Roman" w:cs="Times New Roman"/>
          <w:b/>
          <w:i/>
          <w:sz w:val="24"/>
          <w:szCs w:val="24"/>
          <w:vertAlign w:val="superscript"/>
        </w:rPr>
        <w:t>y</w:t>
      </w:r>
      <w:r>
        <w:rPr>
          <w:rFonts w:ascii="Times New Roman" w:hAnsi="Times New Roman" w:cs="Times New Roman"/>
        </w:rPr>
        <w:t xml:space="preserve"> can continue to denote all unvoiced stops, while </w:t>
      </w:r>
      <w:r w:rsidRPr="00090D03">
        <w:rPr>
          <w:rFonts w:ascii="Times New Roman" w:hAnsi="Times New Roman" w:cs="Times New Roman"/>
          <w:i/>
        </w:rPr>
        <w:t>ch</w:t>
      </w:r>
      <w:r w:rsidRPr="00090D03">
        <w:rPr>
          <w:rFonts w:ascii="Times New Roman" w:hAnsi="Times New Roman" w:cs="Times New Roman"/>
          <w:i/>
          <w:strike/>
        </w:rPr>
        <w:t>a</w:t>
      </w:r>
      <w:r w:rsidRPr="001076BF">
        <w:rPr>
          <w:rFonts w:ascii="Times New Roman" w:hAnsi="Times New Roman" w:cs="Times New Roman"/>
          <w:b/>
          <w:i/>
          <w:sz w:val="24"/>
          <w:szCs w:val="24"/>
          <w:vertAlign w:val="superscript"/>
        </w:rPr>
        <w:t>v</w:t>
      </w:r>
      <w:r>
        <w:rPr>
          <w:rFonts w:ascii="Times New Roman" w:hAnsi="Times New Roman" w:cs="Times New Roman"/>
        </w:rPr>
        <w:t xml:space="preserve"> stands for the six sounds in the middle.</w:t>
      </w:r>
      <w:r w:rsidR="00090D03">
        <w:rPr>
          <w:rFonts w:ascii="Times New Roman" w:hAnsi="Times New Roman" w:cs="Times New Roman"/>
        </w:rPr>
        <w:t xml:space="preserve">  </w:t>
      </w:r>
    </w:p>
    <w:p w:rsidR="00DD46CE" w:rsidRDefault="00090D03" w:rsidP="004F4608">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1076BF">
        <w:rPr>
          <w:rFonts w:ascii="Times New Roman" w:hAnsi="Times New Roman" w:cs="Times New Roman"/>
        </w:rPr>
        <w:t xml:space="preserve">    </w:t>
      </w:r>
      <w:r>
        <w:rPr>
          <w:rFonts w:ascii="Times New Roman" w:hAnsi="Times New Roman" w:cs="Times New Roman"/>
        </w:rPr>
        <w:t xml:space="preserve">Then it was necessary to mark the end of the voiced stops  (with </w:t>
      </w:r>
      <w:r w:rsidRPr="001076BF">
        <w:rPr>
          <w:rFonts w:ascii="Times New Roman" w:hAnsi="Times New Roman" w:cs="Times New Roman"/>
          <w:b/>
          <w:i/>
          <w:sz w:val="24"/>
          <w:szCs w:val="24"/>
          <w:vertAlign w:val="superscript"/>
        </w:rPr>
        <w:t>ś</w:t>
      </w:r>
      <w:r>
        <w:rPr>
          <w:rFonts w:ascii="Times New Roman" w:hAnsi="Times New Roman" w:cs="Times New Roman"/>
        </w:rPr>
        <w:t xml:space="preserve">), so that all voiced stops can be named conveniently (with some further transposition of sounds we get </w:t>
      </w:r>
      <w:r w:rsidRPr="00090D03">
        <w:rPr>
          <w:rFonts w:ascii="Times New Roman" w:hAnsi="Times New Roman" w:cs="Times New Roman"/>
          <w:i/>
        </w:rPr>
        <w:t>jha</w:t>
      </w:r>
      <w:r w:rsidRPr="001076BF">
        <w:rPr>
          <w:rFonts w:ascii="Times New Roman" w:hAnsi="Times New Roman" w:cs="Times New Roman"/>
          <w:b/>
          <w:i/>
          <w:sz w:val="24"/>
          <w:szCs w:val="24"/>
          <w:vertAlign w:val="superscript"/>
        </w:rPr>
        <w:t>ś</w:t>
      </w:r>
      <w:r w:rsidR="00293DA7" w:rsidRPr="00293DA7">
        <w:rPr>
          <w:rFonts w:ascii="Times New Roman" w:hAnsi="Times New Roman" w:cs="Times New Roman"/>
          <w:b/>
          <w:i/>
          <w:vertAlign w:val="superscript"/>
        </w:rPr>
        <w:t xml:space="preserve"> </w:t>
      </w:r>
      <w:r>
        <w:rPr>
          <w:rFonts w:ascii="Times New Roman" w:hAnsi="Times New Roman" w:cs="Times New Roman"/>
        </w:rPr>
        <w:t xml:space="preserve">resp. </w:t>
      </w:r>
      <w:r w:rsidRPr="00090D03">
        <w:rPr>
          <w:rFonts w:ascii="Times New Roman" w:hAnsi="Times New Roman" w:cs="Times New Roman"/>
          <w:i/>
        </w:rPr>
        <w:t>ja</w:t>
      </w:r>
      <w:r w:rsidRPr="001076BF">
        <w:rPr>
          <w:rFonts w:ascii="Times New Roman" w:hAnsi="Times New Roman" w:cs="Times New Roman"/>
          <w:b/>
          <w:i/>
          <w:sz w:val="24"/>
          <w:szCs w:val="24"/>
          <w:vertAlign w:val="superscript"/>
        </w:rPr>
        <w:t>ś</w:t>
      </w:r>
      <w:r>
        <w:rPr>
          <w:rFonts w:ascii="Times New Roman" w:hAnsi="Times New Roman" w:cs="Times New Roman"/>
        </w:rPr>
        <w:t>, both in</w:t>
      </w:r>
      <w:r w:rsidR="00F308FB">
        <w:rPr>
          <w:rFonts w:ascii="Times New Roman" w:hAnsi="Times New Roman" w:cs="Times New Roman"/>
        </w:rPr>
        <w:t xml:space="preserve"> </w:t>
      </w:r>
      <w:r>
        <w:rPr>
          <w:rFonts w:ascii="Times New Roman" w:hAnsi="Times New Roman" w:cs="Times New Roman"/>
        </w:rPr>
        <w:t>VIII 4 53). The sound next in alphabetical order, i.e.</w:t>
      </w:r>
      <w:r w:rsidR="00293DA7">
        <w:rPr>
          <w:rFonts w:ascii="Times New Roman" w:hAnsi="Times New Roman" w:cs="Times New Roman"/>
        </w:rPr>
        <w:t xml:space="preserve"> </w:t>
      </w:r>
      <w:r w:rsidR="00293DA7" w:rsidRPr="001076BF">
        <w:rPr>
          <w:rFonts w:ascii="Times New Roman" w:hAnsi="Times New Roman" w:cs="Times New Roman"/>
          <w:b/>
          <w:i/>
          <w:sz w:val="24"/>
          <w:szCs w:val="24"/>
          <w:vertAlign w:val="superscript"/>
        </w:rPr>
        <w:t>ṣ</w:t>
      </w:r>
      <w:r>
        <w:rPr>
          <w:rFonts w:ascii="Times New Roman" w:hAnsi="Times New Roman" w:cs="Times New Roman"/>
        </w:rPr>
        <w:t xml:space="preserve">, serves as a marker for a subgroup: it stands after the aspirate voiced stops to separate them from the non-aspirate. Now one term, </w:t>
      </w:r>
      <w:r w:rsidRPr="00293DA7">
        <w:rPr>
          <w:rFonts w:ascii="Times New Roman" w:hAnsi="Times New Roman" w:cs="Times New Roman"/>
          <w:i/>
        </w:rPr>
        <w:t>jha</w:t>
      </w:r>
      <w:r w:rsidR="00293DA7" w:rsidRPr="00415397">
        <w:rPr>
          <w:rFonts w:ascii="Times New Roman" w:hAnsi="Times New Roman" w:cs="Times New Roman"/>
          <w:b/>
          <w:i/>
          <w:sz w:val="24"/>
          <w:szCs w:val="24"/>
          <w:vertAlign w:val="superscript"/>
        </w:rPr>
        <w:t>ṣ</w:t>
      </w:r>
      <w:r>
        <w:rPr>
          <w:rFonts w:ascii="Times New Roman" w:hAnsi="Times New Roman" w:cs="Times New Roman"/>
        </w:rPr>
        <w:t xml:space="preserve">, can denote the aspirate voiced stops alone (VIII 2 37). </w:t>
      </w:r>
      <w:r w:rsidR="00293DA7">
        <w:rPr>
          <w:rFonts w:ascii="Times New Roman" w:hAnsi="Times New Roman" w:cs="Times New Roman"/>
        </w:rPr>
        <w:t>Th</w:t>
      </w:r>
      <w:r>
        <w:rPr>
          <w:rFonts w:ascii="Times New Roman" w:hAnsi="Times New Roman" w:cs="Times New Roman"/>
        </w:rPr>
        <w:t xml:space="preserve">e sounds, which follow upon </w:t>
      </w:r>
      <w:r w:rsidR="00293DA7" w:rsidRPr="00293DA7">
        <w:rPr>
          <w:rFonts w:ascii="Times New Roman" w:hAnsi="Times New Roman" w:cs="Times New Roman"/>
          <w:i/>
        </w:rPr>
        <w:t>ṣ</w:t>
      </w:r>
      <w:r w:rsidRPr="00293DA7">
        <w:rPr>
          <w:rFonts w:ascii="Times New Roman" w:hAnsi="Times New Roman" w:cs="Times New Roman"/>
          <w:i/>
        </w:rPr>
        <w:t xml:space="preserve"> </w:t>
      </w:r>
      <w:r>
        <w:rPr>
          <w:rFonts w:ascii="Times New Roman" w:hAnsi="Times New Roman" w:cs="Times New Roman"/>
        </w:rPr>
        <w:t xml:space="preserve">in the alphabet, i.e., </w:t>
      </w:r>
      <w:r w:rsidRPr="00293DA7">
        <w:rPr>
          <w:rFonts w:ascii="Times New Roman" w:hAnsi="Times New Roman" w:cs="Times New Roman"/>
          <w:i/>
        </w:rPr>
        <w:t>s</w:t>
      </w:r>
      <w:r>
        <w:rPr>
          <w:rFonts w:ascii="Times New Roman" w:hAnsi="Times New Roman" w:cs="Times New Roman"/>
        </w:rPr>
        <w:t xml:space="preserve"> and </w:t>
      </w:r>
      <w:r w:rsidRPr="00293DA7">
        <w:rPr>
          <w:rFonts w:ascii="Times New Roman" w:hAnsi="Times New Roman" w:cs="Times New Roman"/>
          <w:i/>
        </w:rPr>
        <w:t>h</w:t>
      </w:r>
      <w:r>
        <w:rPr>
          <w:rFonts w:ascii="Times New Roman" w:hAnsi="Times New Roman" w:cs="Times New Roman"/>
        </w:rPr>
        <w:t>, have been excluded from the use as end markers as not usable.</w:t>
      </w:r>
    </w:p>
    <w:p w:rsidR="007B6205" w:rsidRDefault="00293DA7" w:rsidP="004F4608">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632924">
        <w:rPr>
          <w:rFonts w:ascii="Times New Roman" w:hAnsi="Times New Roman" w:cs="Times New Roman"/>
        </w:rPr>
        <w:t xml:space="preserve">    </w:t>
      </w:r>
      <w:r>
        <w:rPr>
          <w:rFonts w:ascii="Times New Roman" w:hAnsi="Times New Roman" w:cs="Times New Roman"/>
        </w:rPr>
        <w:t xml:space="preserve">The beginning of the sound-table also needed subgrouping; it was effected with the nasals </w:t>
      </w:r>
      <w:r w:rsidRPr="00632924">
        <w:rPr>
          <w:rFonts w:ascii="Times New Roman" w:hAnsi="Times New Roman" w:cs="Times New Roman"/>
          <w:b/>
          <w:i/>
          <w:sz w:val="24"/>
          <w:szCs w:val="24"/>
          <w:vertAlign w:val="superscript"/>
        </w:rPr>
        <w:t>ṅ</w:t>
      </w:r>
      <w:r>
        <w:rPr>
          <w:rFonts w:ascii="Times New Roman" w:hAnsi="Times New Roman" w:cs="Times New Roman"/>
        </w:rPr>
        <w:t xml:space="preserve"> and </w:t>
      </w:r>
      <w:r w:rsidRPr="00632924">
        <w:rPr>
          <w:rFonts w:ascii="Times New Roman" w:hAnsi="Times New Roman" w:cs="Times New Roman"/>
          <w:b/>
          <w:i/>
          <w:sz w:val="24"/>
          <w:szCs w:val="24"/>
          <w:vertAlign w:val="superscript"/>
        </w:rPr>
        <w:t>ṇ</w:t>
      </w:r>
      <w:r>
        <w:rPr>
          <w:rFonts w:ascii="Times New Roman" w:hAnsi="Times New Roman" w:cs="Times New Roman"/>
        </w:rPr>
        <w:t xml:space="preserve">, parallel to their respective stops. /e/ and /o/ were singled out with the marker </w:t>
      </w:r>
      <w:r w:rsidRPr="00632924">
        <w:rPr>
          <w:rFonts w:ascii="Times New Roman" w:hAnsi="Times New Roman" w:cs="Times New Roman"/>
          <w:b/>
          <w:i/>
          <w:sz w:val="24"/>
          <w:szCs w:val="24"/>
          <w:vertAlign w:val="superscript"/>
        </w:rPr>
        <w:t>ṅ</w:t>
      </w:r>
      <w:r>
        <w:rPr>
          <w:rFonts w:ascii="Times New Roman" w:hAnsi="Times New Roman" w:cs="Times New Roman"/>
        </w:rPr>
        <w:t xml:space="preserve"> (the preceding marker was </w:t>
      </w:r>
      <w:r w:rsidRPr="00632924">
        <w:rPr>
          <w:rFonts w:ascii="Times New Roman" w:hAnsi="Times New Roman" w:cs="Times New Roman"/>
          <w:b/>
          <w:i/>
          <w:sz w:val="24"/>
          <w:szCs w:val="24"/>
          <w:vertAlign w:val="superscript"/>
        </w:rPr>
        <w:t>k</w:t>
      </w:r>
      <w:r>
        <w:rPr>
          <w:rFonts w:ascii="Times New Roman" w:hAnsi="Times New Roman" w:cs="Times New Roman"/>
        </w:rPr>
        <w:t xml:space="preserve">) to make it possible to refer to them by </w:t>
      </w:r>
      <w:r w:rsidRPr="00293DA7">
        <w:rPr>
          <w:rFonts w:ascii="Times New Roman" w:hAnsi="Times New Roman" w:cs="Times New Roman"/>
          <w:i/>
        </w:rPr>
        <w:t>e</w:t>
      </w:r>
      <w:r w:rsidRPr="00632924">
        <w:rPr>
          <w:rFonts w:ascii="Times New Roman" w:hAnsi="Times New Roman" w:cs="Times New Roman"/>
          <w:b/>
          <w:i/>
          <w:sz w:val="24"/>
          <w:szCs w:val="24"/>
          <w:vertAlign w:val="superscript"/>
        </w:rPr>
        <w:t>ṅ</w:t>
      </w:r>
      <w:r>
        <w:rPr>
          <w:rFonts w:ascii="Times New Roman" w:hAnsi="Times New Roman" w:cs="Times New Roman"/>
        </w:rPr>
        <w:t xml:space="preserve"> (e.g., I 1 2).</w:t>
      </w:r>
      <w:r>
        <w:rPr>
          <w:rStyle w:val="FootnoteReference"/>
          <w:rFonts w:ascii="Times New Roman" w:hAnsi="Times New Roman" w:cs="Times New Roman"/>
        </w:rPr>
        <w:footnoteReference w:id="180"/>
      </w:r>
      <w:r w:rsidR="000273DF">
        <w:rPr>
          <w:rFonts w:ascii="Times New Roman" w:hAnsi="Times New Roman" w:cs="Times New Roman"/>
        </w:rPr>
        <w:t xml:space="preserve"> /l/had to be singled out of the group </w:t>
      </w:r>
      <w:r w:rsidR="000273DF" w:rsidRPr="007B6205">
        <w:rPr>
          <w:rFonts w:ascii="Times New Roman" w:hAnsi="Times New Roman" w:cs="Times New Roman"/>
          <w:i/>
        </w:rPr>
        <w:t>h y v r l</w:t>
      </w:r>
      <w:r w:rsidR="000273DF">
        <w:rPr>
          <w:rFonts w:ascii="Times New Roman" w:hAnsi="Times New Roman" w:cs="Times New Roman"/>
        </w:rPr>
        <w:t>, so that one expression could comprise all vowels and semivowels – with the exception of /l/ (</w:t>
      </w:r>
      <w:r w:rsidR="000273DF" w:rsidRPr="007B6205">
        <w:rPr>
          <w:rFonts w:ascii="Times New Roman" w:hAnsi="Times New Roman" w:cs="Times New Roman"/>
          <w:i/>
        </w:rPr>
        <w:t>a</w:t>
      </w:r>
      <w:r w:rsidR="007B6205" w:rsidRPr="00632924">
        <w:rPr>
          <w:rFonts w:ascii="Times New Roman" w:hAnsi="Times New Roman" w:cs="Times New Roman"/>
          <w:b/>
          <w:i/>
          <w:sz w:val="24"/>
          <w:szCs w:val="24"/>
          <w:vertAlign w:val="superscript"/>
        </w:rPr>
        <w:t>ṭ</w:t>
      </w:r>
      <w:r w:rsidR="000273DF" w:rsidRPr="00632924">
        <w:rPr>
          <w:rFonts w:ascii="Times New Roman" w:hAnsi="Times New Roman" w:cs="Times New Roman"/>
          <w:b/>
          <w:sz w:val="24"/>
          <w:szCs w:val="24"/>
          <w:vertAlign w:val="superscript"/>
        </w:rPr>
        <w:t xml:space="preserve"> </w:t>
      </w:r>
      <w:r w:rsidR="000273DF">
        <w:rPr>
          <w:rFonts w:ascii="Times New Roman" w:hAnsi="Times New Roman" w:cs="Times New Roman"/>
        </w:rPr>
        <w:t xml:space="preserve">VIII 3 3). If </w:t>
      </w:r>
      <w:r w:rsidR="007B6205" w:rsidRPr="00632924">
        <w:rPr>
          <w:rFonts w:ascii="Times New Roman" w:hAnsi="Times New Roman" w:cs="Times New Roman"/>
          <w:b/>
          <w:i/>
          <w:sz w:val="24"/>
          <w:szCs w:val="24"/>
          <w:vertAlign w:val="superscript"/>
        </w:rPr>
        <w:t>ṇ</w:t>
      </w:r>
      <w:r w:rsidR="000273DF">
        <w:rPr>
          <w:rFonts w:ascii="Times New Roman" w:hAnsi="Times New Roman" w:cs="Times New Roman"/>
        </w:rPr>
        <w:t xml:space="preserve"> were inserted as  ‘end marker’ into the group </w:t>
      </w:r>
      <w:r w:rsidR="000273DF" w:rsidRPr="007B6205">
        <w:rPr>
          <w:rFonts w:ascii="Times New Roman" w:hAnsi="Times New Roman" w:cs="Times New Roman"/>
          <w:i/>
        </w:rPr>
        <w:t>h y v r l</w:t>
      </w:r>
      <w:r w:rsidR="007B6205" w:rsidRPr="00632924">
        <w:rPr>
          <w:rFonts w:ascii="Times New Roman" w:hAnsi="Times New Roman" w:cs="Times New Roman"/>
          <w:b/>
          <w:i/>
          <w:sz w:val="24"/>
          <w:szCs w:val="24"/>
          <w:vertAlign w:val="superscript"/>
        </w:rPr>
        <w:t>ṭ</w:t>
      </w:r>
      <w:r w:rsidR="000273DF">
        <w:rPr>
          <w:rFonts w:ascii="Times New Roman" w:hAnsi="Times New Roman" w:cs="Times New Roman"/>
        </w:rPr>
        <w:t xml:space="preserve"> after </w:t>
      </w:r>
      <w:r w:rsidR="000273DF" w:rsidRPr="00244FA6">
        <w:rPr>
          <w:rFonts w:ascii="Times New Roman" w:hAnsi="Times New Roman" w:cs="Times New Roman"/>
          <w:i/>
        </w:rPr>
        <w:t>r</w:t>
      </w:r>
      <w:r w:rsidR="000273DF">
        <w:rPr>
          <w:rFonts w:ascii="Times New Roman" w:hAnsi="Times New Roman" w:cs="Times New Roman"/>
        </w:rPr>
        <w:t xml:space="preserve"> (*</w:t>
      </w:r>
      <w:r w:rsidR="000273DF" w:rsidRPr="007B6205">
        <w:rPr>
          <w:rFonts w:ascii="Times New Roman" w:hAnsi="Times New Roman" w:cs="Times New Roman"/>
          <w:i/>
        </w:rPr>
        <w:t>h y v r</w:t>
      </w:r>
      <w:r w:rsidR="007B6205" w:rsidRPr="00632924">
        <w:rPr>
          <w:rFonts w:ascii="Times New Roman" w:hAnsi="Times New Roman" w:cs="Times New Roman"/>
          <w:b/>
          <w:i/>
          <w:sz w:val="24"/>
          <w:szCs w:val="24"/>
          <w:vertAlign w:val="superscript"/>
        </w:rPr>
        <w:t>ṇ</w:t>
      </w:r>
      <w:r w:rsidR="000273DF" w:rsidRPr="007B6205">
        <w:rPr>
          <w:rFonts w:ascii="Times New Roman" w:hAnsi="Times New Roman" w:cs="Times New Roman"/>
          <w:i/>
        </w:rPr>
        <w:t xml:space="preserve">  l</w:t>
      </w:r>
      <w:r w:rsidR="007B6205" w:rsidRPr="00632924">
        <w:rPr>
          <w:rFonts w:ascii="Times New Roman" w:hAnsi="Times New Roman" w:cs="Times New Roman"/>
          <w:b/>
          <w:i/>
          <w:sz w:val="24"/>
          <w:szCs w:val="24"/>
          <w:vertAlign w:val="superscript"/>
        </w:rPr>
        <w:t>ṭ</w:t>
      </w:r>
      <w:r w:rsidR="007B6205">
        <w:rPr>
          <w:rFonts w:ascii="Times New Roman" w:hAnsi="Times New Roman" w:cs="Times New Roman"/>
        </w:rPr>
        <w:t>), the nasal marker (</w:t>
      </w:r>
      <w:r w:rsidR="007B6205" w:rsidRPr="00632924">
        <w:rPr>
          <w:rFonts w:ascii="Times New Roman" w:hAnsi="Times New Roman" w:cs="Times New Roman"/>
          <w:b/>
          <w:i/>
          <w:sz w:val="24"/>
          <w:szCs w:val="24"/>
          <w:vertAlign w:val="superscript"/>
        </w:rPr>
        <w:t>ṇ</w:t>
      </w:r>
      <w:r w:rsidR="007B6205">
        <w:rPr>
          <w:rFonts w:ascii="Times New Roman" w:hAnsi="Times New Roman" w:cs="Times New Roman"/>
        </w:rPr>
        <w:t>) would precede its corresponding stop (</w:t>
      </w:r>
      <w:r w:rsidR="007B6205" w:rsidRPr="007B6205">
        <w:rPr>
          <w:rFonts w:ascii="Times New Roman" w:hAnsi="Times New Roman" w:cs="Times New Roman"/>
          <w:i/>
        </w:rPr>
        <w:t>ṭ</w:t>
      </w:r>
      <w:r w:rsidR="007B6205">
        <w:rPr>
          <w:rFonts w:ascii="Times New Roman" w:hAnsi="Times New Roman" w:cs="Times New Roman"/>
        </w:rPr>
        <w:t xml:space="preserve">); so </w:t>
      </w:r>
      <w:r w:rsidR="007B6205" w:rsidRPr="007B6205">
        <w:rPr>
          <w:rFonts w:ascii="Times New Roman" w:hAnsi="Times New Roman" w:cs="Times New Roman"/>
          <w:i/>
        </w:rPr>
        <w:t>ṇ</w:t>
      </w:r>
      <w:r w:rsidR="007B6205">
        <w:rPr>
          <w:rFonts w:ascii="Times New Roman" w:hAnsi="Times New Roman" w:cs="Times New Roman"/>
        </w:rPr>
        <w:t xml:space="preserve"> and </w:t>
      </w:r>
      <w:r w:rsidR="007B6205" w:rsidRPr="007B6205">
        <w:rPr>
          <w:rFonts w:ascii="Times New Roman" w:hAnsi="Times New Roman" w:cs="Times New Roman"/>
          <w:i/>
        </w:rPr>
        <w:t>ṭ</w:t>
      </w:r>
      <w:r w:rsidR="007B6205">
        <w:rPr>
          <w:rFonts w:ascii="Times New Roman" w:hAnsi="Times New Roman" w:cs="Times New Roman"/>
        </w:rPr>
        <w:t xml:space="preserve"> change places and we get </w:t>
      </w:r>
      <w:r w:rsidR="007B6205" w:rsidRPr="007B6205">
        <w:rPr>
          <w:rFonts w:ascii="Times New Roman" w:hAnsi="Times New Roman" w:cs="Times New Roman"/>
          <w:i/>
        </w:rPr>
        <w:t>h y v r</w:t>
      </w:r>
      <w:r w:rsidR="007B6205" w:rsidRPr="00212877">
        <w:rPr>
          <w:rFonts w:ascii="Times New Roman" w:hAnsi="Times New Roman" w:cs="Times New Roman"/>
          <w:b/>
          <w:i/>
          <w:sz w:val="24"/>
          <w:szCs w:val="24"/>
          <w:vertAlign w:val="superscript"/>
        </w:rPr>
        <w:t>ṭ</w:t>
      </w:r>
      <w:r w:rsidR="007B6205" w:rsidRPr="007B6205">
        <w:rPr>
          <w:rFonts w:ascii="Times New Roman" w:hAnsi="Times New Roman" w:cs="Times New Roman"/>
          <w:i/>
        </w:rPr>
        <w:t xml:space="preserve">   l</w:t>
      </w:r>
      <w:r w:rsidR="007B6205" w:rsidRPr="007926A5">
        <w:rPr>
          <w:rFonts w:ascii="Times New Roman" w:hAnsi="Times New Roman" w:cs="Times New Roman"/>
          <w:b/>
          <w:i/>
          <w:sz w:val="24"/>
          <w:szCs w:val="24"/>
          <w:vertAlign w:val="superscript"/>
        </w:rPr>
        <w:t>ṇ</w:t>
      </w:r>
      <w:r w:rsidR="007B6205">
        <w:rPr>
          <w:rFonts w:ascii="Times New Roman" w:hAnsi="Times New Roman" w:cs="Times New Roman"/>
        </w:rPr>
        <w:t>.</w:t>
      </w:r>
    </w:p>
    <w:p w:rsidR="00293DA7" w:rsidRDefault="007B6205" w:rsidP="004F4608">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632924">
        <w:rPr>
          <w:rFonts w:ascii="Times New Roman" w:hAnsi="Times New Roman" w:cs="Times New Roman"/>
        </w:rPr>
        <w:t xml:space="preserve">   </w:t>
      </w:r>
      <w:r>
        <w:rPr>
          <w:rFonts w:ascii="Times New Roman" w:hAnsi="Times New Roman" w:cs="Times New Roman"/>
        </w:rPr>
        <w:t>The last alteration would have been, that /jh/ and /bh/ were singled out with the</w:t>
      </w:r>
      <w:r w:rsidR="00244FA6">
        <w:rPr>
          <w:rFonts w:ascii="Times New Roman" w:hAnsi="Times New Roman" w:cs="Times New Roman"/>
        </w:rPr>
        <w:t xml:space="preserve"> end </w:t>
      </w:r>
      <w:r>
        <w:rPr>
          <w:rFonts w:ascii="Times New Roman" w:hAnsi="Times New Roman" w:cs="Times New Roman"/>
        </w:rPr>
        <w:t xml:space="preserve">marker </w:t>
      </w:r>
      <w:r w:rsidRPr="00632924">
        <w:rPr>
          <w:rFonts w:ascii="Times New Roman" w:hAnsi="Times New Roman" w:cs="Times New Roman"/>
          <w:b/>
          <w:i/>
          <w:sz w:val="24"/>
          <w:szCs w:val="24"/>
          <w:vertAlign w:val="superscript"/>
        </w:rPr>
        <w:t>ñ</w:t>
      </w:r>
      <w:r>
        <w:rPr>
          <w:rFonts w:ascii="Times New Roman" w:hAnsi="Times New Roman" w:cs="Times New Roman"/>
        </w:rPr>
        <w:t xml:space="preserve">, so that </w:t>
      </w:r>
      <w:r w:rsidRPr="00244FA6">
        <w:rPr>
          <w:rFonts w:ascii="Times New Roman" w:hAnsi="Times New Roman" w:cs="Times New Roman"/>
          <w:i/>
        </w:rPr>
        <w:t>ya</w:t>
      </w:r>
      <w:r w:rsidR="00244FA6" w:rsidRPr="00632924">
        <w:rPr>
          <w:rFonts w:ascii="Times New Roman" w:hAnsi="Times New Roman" w:cs="Times New Roman"/>
          <w:b/>
          <w:i/>
          <w:sz w:val="24"/>
          <w:szCs w:val="24"/>
          <w:vertAlign w:val="superscript"/>
        </w:rPr>
        <w:t>ñ</w:t>
      </w:r>
      <w:r>
        <w:rPr>
          <w:rFonts w:ascii="Times New Roman" w:hAnsi="Times New Roman" w:cs="Times New Roman"/>
        </w:rPr>
        <w:t xml:space="preserve"> (VII 3 101+102) can refer to all </w:t>
      </w:r>
      <w:r w:rsidR="002821C6">
        <w:rPr>
          <w:rFonts w:ascii="Times New Roman" w:hAnsi="Times New Roman" w:cs="Times New Roman"/>
        </w:rPr>
        <w:t>s</w:t>
      </w:r>
      <w:r>
        <w:rPr>
          <w:rFonts w:ascii="Times New Roman" w:hAnsi="Times New Roman" w:cs="Times New Roman"/>
        </w:rPr>
        <w:t>emivowels, nasals and /j</w:t>
      </w:r>
      <w:r w:rsidR="00244FA6">
        <w:rPr>
          <w:rFonts w:ascii="Times New Roman" w:hAnsi="Times New Roman" w:cs="Times New Roman"/>
        </w:rPr>
        <w:t>h</w:t>
      </w:r>
      <w:r>
        <w:rPr>
          <w:rFonts w:ascii="Times New Roman" w:hAnsi="Times New Roman" w:cs="Times New Roman"/>
        </w:rPr>
        <w:t>/ and /bh/.</w:t>
      </w:r>
      <w:r w:rsidR="00514FE1">
        <w:rPr>
          <w:rStyle w:val="FootnoteReference"/>
          <w:rFonts w:ascii="Times New Roman" w:hAnsi="Times New Roman" w:cs="Times New Roman"/>
        </w:rPr>
        <w:footnoteReference w:id="181"/>
      </w:r>
    </w:p>
    <w:p w:rsidR="002821C6" w:rsidRDefault="002821C6" w:rsidP="004F4608">
      <w:pPr>
        <w:tabs>
          <w:tab w:val="left" w:pos="3600"/>
          <w:tab w:val="left" w:pos="5220"/>
          <w:tab w:val="left" w:pos="5760"/>
        </w:tabs>
        <w:spacing w:after="0"/>
        <w:ind w:right="720"/>
        <w:jc w:val="both"/>
        <w:rPr>
          <w:rFonts w:ascii="Times New Roman" w:hAnsi="Times New Roman" w:cs="Times New Roman"/>
        </w:rPr>
      </w:pPr>
      <w:r>
        <w:rPr>
          <w:rFonts w:ascii="Times New Roman" w:hAnsi="Times New Roman" w:cs="Times New Roman"/>
        </w:rPr>
        <w:lastRenderedPageBreak/>
        <w:t xml:space="preserve">  </w:t>
      </w:r>
      <w:r w:rsidR="00632924">
        <w:rPr>
          <w:rFonts w:ascii="Times New Roman" w:hAnsi="Times New Roman" w:cs="Times New Roman"/>
        </w:rPr>
        <w:t xml:space="preserve">    </w:t>
      </w:r>
      <w:r>
        <w:rPr>
          <w:rFonts w:ascii="Times New Roman" w:hAnsi="Times New Roman" w:cs="Times New Roman"/>
        </w:rPr>
        <w:t>Konow AO 19 (1943).291-328 attempted another historical analysis of the Śiva-</w:t>
      </w:r>
      <w:proofErr w:type="spellStart"/>
      <w:r>
        <w:rPr>
          <w:rFonts w:ascii="Times New Roman" w:hAnsi="Times New Roman" w:cs="Times New Roman"/>
        </w:rPr>
        <w:t>sūtras</w:t>
      </w:r>
      <w:proofErr w:type="spellEnd"/>
      <w:r w:rsidR="009820F5">
        <w:rPr>
          <w:rFonts w:ascii="Times New Roman" w:hAnsi="Times New Roman" w:cs="Times New Roman"/>
        </w:rPr>
        <w:t>.</w:t>
      </w:r>
      <w:r>
        <w:rPr>
          <w:rFonts w:ascii="Times New Roman" w:hAnsi="Times New Roman" w:cs="Times New Roman"/>
        </w:rPr>
        <w:t xml:space="preserve"> He too was struck by the almost alphabetical order of the ‘end markers’ and looked for an original pattern, where the alphabetical order was perfect. He established such a model by assuming that Pāṇini transposed whole sections of the sound-table. The original model was according to him (p.324): simple vowels, diphthongs, semivowels, nasals, fricatives, v</w:t>
      </w:r>
      <w:r w:rsidR="00632924">
        <w:rPr>
          <w:rFonts w:ascii="Times New Roman" w:hAnsi="Times New Roman" w:cs="Times New Roman"/>
        </w:rPr>
        <w:t>o</w:t>
      </w:r>
      <w:r>
        <w:rPr>
          <w:rFonts w:ascii="Times New Roman" w:hAnsi="Times New Roman" w:cs="Times New Roman"/>
        </w:rPr>
        <w:t>iceless plosives, voiced unaspirated plosives, voiced aspirated plosives. With determinatives, it would look like this (p.325):</w:t>
      </w:r>
    </w:p>
    <w:p w:rsidR="002821C6" w:rsidRPr="00F308FB" w:rsidRDefault="002821C6" w:rsidP="004F4608">
      <w:pPr>
        <w:tabs>
          <w:tab w:val="left" w:pos="3600"/>
          <w:tab w:val="left" w:pos="5220"/>
          <w:tab w:val="left" w:pos="5760"/>
        </w:tabs>
        <w:spacing w:after="0"/>
        <w:ind w:right="720"/>
        <w:jc w:val="both"/>
        <w:rPr>
          <w:rFonts w:ascii="Times New Roman" w:hAnsi="Times New Roman" w:cs="Times New Roman"/>
          <w:i/>
          <w:sz w:val="24"/>
          <w:szCs w:val="24"/>
          <w:vertAlign w:val="superscript"/>
        </w:rPr>
      </w:pPr>
      <w:r w:rsidRPr="002821C6">
        <w:rPr>
          <w:rFonts w:ascii="Times New Roman" w:hAnsi="Times New Roman" w:cs="Times New Roman"/>
          <w:i/>
        </w:rPr>
        <w:t>a i u</w:t>
      </w:r>
      <w:r w:rsidRPr="002821C6">
        <w:rPr>
          <w:rFonts w:ascii="Times New Roman" w:hAnsi="Times New Roman" w:cs="Times New Roman"/>
          <w:b/>
          <w:i/>
          <w:sz w:val="24"/>
          <w:szCs w:val="24"/>
          <w:vertAlign w:val="superscript"/>
        </w:rPr>
        <w:t>k</w:t>
      </w:r>
      <w:r>
        <w:rPr>
          <w:rFonts w:ascii="Times New Roman" w:hAnsi="Times New Roman" w:cs="Times New Roman"/>
          <w:b/>
          <w:i/>
          <w:sz w:val="24"/>
          <w:szCs w:val="24"/>
          <w:vertAlign w:val="superscript"/>
        </w:rPr>
        <w:t xml:space="preserve"> </w:t>
      </w:r>
      <w:r w:rsidRPr="00F308FB">
        <w:rPr>
          <w:rStyle w:val="FootnoteReference"/>
          <w:rFonts w:ascii="Times New Roman" w:hAnsi="Times New Roman" w:cs="Times New Roman"/>
          <w:sz w:val="24"/>
          <w:szCs w:val="24"/>
        </w:rPr>
        <w:footnoteReference w:id="182"/>
      </w:r>
    </w:p>
    <w:p w:rsidR="002821C6" w:rsidRDefault="002821C6" w:rsidP="004F4608">
      <w:pPr>
        <w:tabs>
          <w:tab w:val="left" w:pos="3600"/>
          <w:tab w:val="left" w:pos="5220"/>
          <w:tab w:val="left" w:pos="5760"/>
        </w:tabs>
        <w:spacing w:after="0"/>
        <w:ind w:right="720"/>
        <w:jc w:val="both"/>
        <w:rPr>
          <w:rFonts w:ascii="Times New Roman" w:hAnsi="Times New Roman" w:cs="Times New Roman"/>
          <w:b/>
          <w:i/>
          <w:sz w:val="28"/>
          <w:szCs w:val="28"/>
          <w:vertAlign w:val="superscript"/>
        </w:rPr>
      </w:pPr>
      <w:r w:rsidRPr="0080270D">
        <w:rPr>
          <w:rFonts w:ascii="Times New Roman" w:hAnsi="Times New Roman" w:cs="Times New Roman"/>
          <w:i/>
        </w:rPr>
        <w:t>e o(</w:t>
      </w:r>
      <w:r w:rsidRPr="00632924">
        <w:rPr>
          <w:rFonts w:ascii="Times New Roman" w:hAnsi="Times New Roman" w:cs="Times New Roman"/>
          <w:b/>
          <w:i/>
          <w:sz w:val="24"/>
          <w:szCs w:val="24"/>
          <w:vertAlign w:val="superscript"/>
        </w:rPr>
        <w:t>ṅ</w:t>
      </w:r>
      <w:r w:rsidRPr="0080270D">
        <w:rPr>
          <w:rFonts w:ascii="Times New Roman" w:hAnsi="Times New Roman" w:cs="Times New Roman"/>
          <w:i/>
        </w:rPr>
        <w:t>) ai au</w:t>
      </w:r>
      <w:r w:rsidRPr="004C4626">
        <w:rPr>
          <w:rFonts w:ascii="Times New Roman" w:hAnsi="Times New Roman" w:cs="Times New Roman"/>
          <w:b/>
          <w:i/>
          <w:sz w:val="24"/>
          <w:szCs w:val="24"/>
          <w:vertAlign w:val="superscript"/>
        </w:rPr>
        <w:t>c</w:t>
      </w:r>
    </w:p>
    <w:p w:rsidR="0080270D" w:rsidRDefault="0080270D" w:rsidP="004F4608">
      <w:pPr>
        <w:tabs>
          <w:tab w:val="left" w:pos="3600"/>
          <w:tab w:val="left" w:pos="5220"/>
          <w:tab w:val="left" w:pos="5760"/>
        </w:tabs>
        <w:spacing w:after="0"/>
        <w:ind w:right="720"/>
        <w:jc w:val="both"/>
        <w:rPr>
          <w:rFonts w:ascii="Times New Roman" w:hAnsi="Times New Roman" w:cs="Times New Roman"/>
          <w:b/>
          <w:i/>
          <w:sz w:val="24"/>
          <w:szCs w:val="24"/>
          <w:vertAlign w:val="superscript"/>
        </w:rPr>
      </w:pPr>
      <w:r w:rsidRPr="0080270D">
        <w:rPr>
          <w:rFonts w:ascii="Times New Roman" w:hAnsi="Times New Roman" w:cs="Times New Roman"/>
          <w:i/>
        </w:rPr>
        <w:t>ya ra la va</w:t>
      </w:r>
      <w:r w:rsidRPr="00632924">
        <w:rPr>
          <w:rFonts w:ascii="Times New Roman" w:hAnsi="Times New Roman" w:cs="Times New Roman"/>
          <w:b/>
          <w:i/>
          <w:sz w:val="24"/>
          <w:szCs w:val="24"/>
          <w:vertAlign w:val="superscript"/>
        </w:rPr>
        <w:t>ṇ</w:t>
      </w:r>
    </w:p>
    <w:p w:rsidR="0080270D" w:rsidRDefault="0080270D" w:rsidP="004F4608">
      <w:pPr>
        <w:tabs>
          <w:tab w:val="left" w:pos="3600"/>
          <w:tab w:val="left" w:pos="5220"/>
          <w:tab w:val="left" w:pos="5760"/>
        </w:tabs>
        <w:spacing w:after="0"/>
        <w:ind w:right="720"/>
        <w:jc w:val="both"/>
        <w:rPr>
          <w:rFonts w:ascii="Times New Roman" w:hAnsi="Times New Roman" w:cs="Times New Roman"/>
          <w:i/>
          <w:sz w:val="24"/>
          <w:szCs w:val="24"/>
        </w:rPr>
      </w:pPr>
      <w:r w:rsidRPr="0080270D">
        <w:rPr>
          <w:rFonts w:ascii="Times New Roman" w:hAnsi="Times New Roman" w:cs="Times New Roman"/>
          <w:i/>
        </w:rPr>
        <w:t>ṅa ña ṇa na ma</w:t>
      </w:r>
      <w:r w:rsidRPr="0080270D">
        <w:rPr>
          <w:rFonts w:ascii="Times New Roman" w:hAnsi="Times New Roman" w:cs="Times New Roman"/>
          <w:b/>
          <w:i/>
          <w:sz w:val="24"/>
          <w:szCs w:val="24"/>
          <w:vertAlign w:val="superscript"/>
        </w:rPr>
        <w:t>m</w:t>
      </w:r>
    </w:p>
    <w:p w:rsidR="0080270D" w:rsidRDefault="0080270D" w:rsidP="004F4608">
      <w:pPr>
        <w:tabs>
          <w:tab w:val="left" w:pos="3600"/>
          <w:tab w:val="left" w:pos="5220"/>
          <w:tab w:val="left" w:pos="5760"/>
        </w:tabs>
        <w:spacing w:after="0"/>
        <w:ind w:right="720"/>
        <w:jc w:val="both"/>
        <w:rPr>
          <w:rFonts w:ascii="Times New Roman" w:hAnsi="Times New Roman" w:cs="Times New Roman"/>
          <w:i/>
          <w:sz w:val="24"/>
          <w:szCs w:val="24"/>
        </w:rPr>
      </w:pPr>
      <w:r>
        <w:rPr>
          <w:rFonts w:ascii="Times New Roman" w:hAnsi="Times New Roman" w:cs="Times New Roman"/>
          <w:i/>
        </w:rPr>
        <w:t>ś</w:t>
      </w:r>
      <w:r w:rsidRPr="0080270D">
        <w:rPr>
          <w:rFonts w:ascii="Times New Roman" w:hAnsi="Times New Roman" w:cs="Times New Roman"/>
          <w:i/>
        </w:rPr>
        <w:t xml:space="preserve">a </w:t>
      </w:r>
      <w:r>
        <w:rPr>
          <w:rFonts w:ascii="Times New Roman" w:hAnsi="Times New Roman" w:cs="Times New Roman"/>
          <w:i/>
        </w:rPr>
        <w:t>ṣ</w:t>
      </w:r>
      <w:r w:rsidRPr="0080270D">
        <w:rPr>
          <w:rFonts w:ascii="Times New Roman" w:hAnsi="Times New Roman" w:cs="Times New Roman"/>
          <w:i/>
        </w:rPr>
        <w:t>a sa</w:t>
      </w:r>
      <w:r>
        <w:rPr>
          <w:rFonts w:ascii="Times New Roman" w:hAnsi="Times New Roman" w:cs="Times New Roman"/>
          <w:b/>
          <w:i/>
          <w:sz w:val="24"/>
          <w:szCs w:val="24"/>
          <w:vertAlign w:val="superscript"/>
        </w:rPr>
        <w:t>r</w:t>
      </w:r>
    </w:p>
    <w:p w:rsidR="0080270D" w:rsidRDefault="0080270D" w:rsidP="004F4608">
      <w:pPr>
        <w:tabs>
          <w:tab w:val="left" w:pos="3600"/>
          <w:tab w:val="left" w:pos="5220"/>
          <w:tab w:val="left" w:pos="5760"/>
        </w:tabs>
        <w:spacing w:after="0"/>
        <w:ind w:right="720"/>
        <w:jc w:val="both"/>
        <w:rPr>
          <w:rFonts w:ascii="Times New Roman" w:hAnsi="Times New Roman" w:cs="Times New Roman"/>
          <w:b/>
          <w:i/>
          <w:sz w:val="24"/>
          <w:szCs w:val="24"/>
          <w:vertAlign w:val="superscript"/>
        </w:rPr>
      </w:pPr>
      <w:r w:rsidRPr="0080270D">
        <w:rPr>
          <w:rFonts w:ascii="Times New Roman" w:hAnsi="Times New Roman" w:cs="Times New Roman"/>
          <w:i/>
        </w:rPr>
        <w:t>ha</w:t>
      </w:r>
      <w:r w:rsidRPr="0080270D">
        <w:rPr>
          <w:rFonts w:ascii="Times New Roman" w:hAnsi="Times New Roman" w:cs="Times New Roman"/>
          <w:b/>
          <w:i/>
          <w:sz w:val="24"/>
          <w:szCs w:val="24"/>
          <w:vertAlign w:val="superscript"/>
        </w:rPr>
        <w:t>l</w:t>
      </w:r>
    </w:p>
    <w:p w:rsidR="0080270D" w:rsidRDefault="0080270D" w:rsidP="004F4608">
      <w:pPr>
        <w:tabs>
          <w:tab w:val="left" w:pos="3600"/>
          <w:tab w:val="left" w:pos="5220"/>
          <w:tab w:val="left" w:pos="5760"/>
        </w:tabs>
        <w:spacing w:after="0"/>
        <w:ind w:right="720"/>
        <w:jc w:val="both"/>
        <w:rPr>
          <w:rFonts w:ascii="Times New Roman" w:hAnsi="Times New Roman" w:cs="Times New Roman"/>
          <w:b/>
          <w:i/>
          <w:sz w:val="24"/>
          <w:szCs w:val="24"/>
          <w:vertAlign w:val="superscript"/>
        </w:rPr>
      </w:pPr>
      <w:r>
        <w:rPr>
          <w:rFonts w:ascii="Times New Roman" w:hAnsi="Times New Roman" w:cs="Times New Roman"/>
          <w:i/>
        </w:rPr>
        <w:t xml:space="preserve">ka ca ṭa ta pa kha cha ṭhat </w:t>
      </w:r>
      <w:r w:rsidR="006E2CE7">
        <w:rPr>
          <w:rFonts w:ascii="Times New Roman" w:hAnsi="Times New Roman" w:cs="Times New Roman"/>
          <w:i/>
        </w:rPr>
        <w:t>t</w:t>
      </w:r>
      <w:r>
        <w:rPr>
          <w:rFonts w:ascii="Times New Roman" w:hAnsi="Times New Roman" w:cs="Times New Roman"/>
          <w:i/>
        </w:rPr>
        <w:t>ha pha</w:t>
      </w:r>
      <w:r w:rsidRPr="0080270D">
        <w:rPr>
          <w:rFonts w:ascii="Times New Roman" w:hAnsi="Times New Roman" w:cs="Times New Roman"/>
          <w:b/>
          <w:i/>
          <w:sz w:val="24"/>
          <w:szCs w:val="24"/>
          <w:vertAlign w:val="superscript"/>
        </w:rPr>
        <w:t>v</w:t>
      </w:r>
    </w:p>
    <w:p w:rsidR="0080270D" w:rsidRDefault="005F52C2" w:rsidP="004F4608">
      <w:pPr>
        <w:tabs>
          <w:tab w:val="left" w:pos="3600"/>
          <w:tab w:val="left" w:pos="5220"/>
          <w:tab w:val="left" w:pos="5760"/>
        </w:tabs>
        <w:spacing w:after="0"/>
        <w:ind w:right="720"/>
        <w:jc w:val="both"/>
        <w:rPr>
          <w:rFonts w:ascii="Times New Roman" w:hAnsi="Times New Roman" w:cs="Times New Roman"/>
          <w:b/>
          <w:i/>
          <w:sz w:val="24"/>
          <w:szCs w:val="24"/>
          <w:vertAlign w:val="superscript"/>
        </w:rPr>
      </w:pPr>
      <w:r>
        <w:rPr>
          <w:rFonts w:ascii="Times New Roman" w:hAnsi="Times New Roman" w:cs="Times New Roman"/>
          <w:i/>
        </w:rPr>
        <w:t>ga ja ḍa da ba</w:t>
      </w:r>
      <w:r w:rsidRPr="005F52C2">
        <w:rPr>
          <w:rFonts w:ascii="Times New Roman" w:hAnsi="Times New Roman" w:cs="Times New Roman"/>
          <w:b/>
          <w:i/>
          <w:sz w:val="24"/>
          <w:szCs w:val="24"/>
          <w:vertAlign w:val="superscript"/>
        </w:rPr>
        <w:t>ś</w:t>
      </w:r>
    </w:p>
    <w:p w:rsidR="006E2CE7" w:rsidRPr="006E2CE7" w:rsidRDefault="006E2CE7" w:rsidP="004F4608">
      <w:pPr>
        <w:tabs>
          <w:tab w:val="left" w:pos="3600"/>
          <w:tab w:val="left" w:pos="5220"/>
          <w:tab w:val="left" w:pos="5760"/>
        </w:tabs>
        <w:spacing w:after="0"/>
        <w:ind w:right="720"/>
        <w:jc w:val="both"/>
        <w:rPr>
          <w:rFonts w:ascii="Times New Roman" w:hAnsi="Times New Roman" w:cs="Times New Roman"/>
          <w:i/>
        </w:rPr>
      </w:pPr>
      <w:r w:rsidRPr="006E2CE7">
        <w:rPr>
          <w:rFonts w:ascii="Times New Roman" w:hAnsi="Times New Roman" w:cs="Times New Roman"/>
          <w:i/>
        </w:rPr>
        <w:t>gha jha ḍha dha bha</w:t>
      </w:r>
      <w:r w:rsidRPr="006E2CE7">
        <w:rPr>
          <w:rFonts w:ascii="Times New Roman" w:hAnsi="Times New Roman" w:cs="Times New Roman"/>
          <w:b/>
          <w:i/>
          <w:sz w:val="24"/>
          <w:szCs w:val="24"/>
          <w:vertAlign w:val="superscript"/>
        </w:rPr>
        <w:t>ṣ</w:t>
      </w:r>
    </w:p>
    <w:p w:rsidR="005F52C2" w:rsidRDefault="005F52C2" w:rsidP="004F4608">
      <w:pPr>
        <w:tabs>
          <w:tab w:val="left" w:pos="3600"/>
          <w:tab w:val="left" w:pos="522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6B4F92">
        <w:rPr>
          <w:rFonts w:ascii="Times New Roman" w:hAnsi="Times New Roman" w:cs="Times New Roman"/>
        </w:rPr>
        <w:t xml:space="preserve">    </w:t>
      </w:r>
      <w:r>
        <w:rPr>
          <w:rFonts w:ascii="Times New Roman" w:hAnsi="Times New Roman" w:cs="Times New Roman"/>
        </w:rPr>
        <w:t>This list would conform better to phonetic principles, insofar as it starts with the sounds with</w:t>
      </w:r>
      <w:r w:rsidR="009820F5">
        <w:rPr>
          <w:rFonts w:ascii="Times New Roman" w:hAnsi="Times New Roman" w:cs="Times New Roman"/>
        </w:rPr>
        <w:t xml:space="preserve"> the widest</w:t>
      </w:r>
      <w:r>
        <w:rPr>
          <w:rFonts w:ascii="Times New Roman" w:hAnsi="Times New Roman" w:cs="Times New Roman"/>
        </w:rPr>
        <w:t xml:space="preserve"> mouth aperture and proceeds to the sounds with half aperture to en</w:t>
      </w:r>
      <w:r w:rsidR="006B4F92">
        <w:rPr>
          <w:rFonts w:ascii="Times New Roman" w:hAnsi="Times New Roman" w:cs="Times New Roman"/>
        </w:rPr>
        <w:t>d</w:t>
      </w:r>
      <w:r>
        <w:rPr>
          <w:rFonts w:ascii="Times New Roman" w:hAnsi="Times New Roman" w:cs="Times New Roman"/>
        </w:rPr>
        <w:t xml:space="preserve"> with the stops. Konow had to admit though, that the fricatives should then precede the nasals. The ‘end marker’ </w:t>
      </w:r>
      <w:r w:rsidRPr="006B4F92">
        <w:rPr>
          <w:rFonts w:ascii="Times New Roman" w:hAnsi="Times New Roman" w:cs="Times New Roman"/>
          <w:b/>
          <w:i/>
          <w:sz w:val="24"/>
          <w:szCs w:val="24"/>
          <w:vertAlign w:val="superscript"/>
        </w:rPr>
        <w:t>ṇ</w:t>
      </w:r>
      <w:r>
        <w:rPr>
          <w:rFonts w:ascii="Times New Roman" w:hAnsi="Times New Roman" w:cs="Times New Roman"/>
        </w:rPr>
        <w:t xml:space="preserve"> need not change its place with </w:t>
      </w:r>
      <w:r w:rsidRPr="006B4F92">
        <w:rPr>
          <w:rFonts w:ascii="Times New Roman" w:hAnsi="Times New Roman" w:cs="Times New Roman"/>
          <w:b/>
          <w:i/>
          <w:sz w:val="24"/>
          <w:szCs w:val="24"/>
          <w:vertAlign w:val="superscript"/>
        </w:rPr>
        <w:t>ṭ</w:t>
      </w:r>
      <w:r>
        <w:rPr>
          <w:rFonts w:ascii="Times New Roman" w:hAnsi="Times New Roman" w:cs="Times New Roman"/>
        </w:rPr>
        <w:t xml:space="preserve"> – but why was </w:t>
      </w:r>
      <w:r w:rsidRPr="00031BBC">
        <w:rPr>
          <w:rFonts w:ascii="Times New Roman" w:hAnsi="Times New Roman" w:cs="Times New Roman"/>
          <w:b/>
          <w:i/>
          <w:sz w:val="24"/>
          <w:szCs w:val="24"/>
          <w:vertAlign w:val="superscript"/>
        </w:rPr>
        <w:t>ṭ</w:t>
      </w:r>
      <w:r w:rsidRPr="005F52C2">
        <w:rPr>
          <w:rFonts w:ascii="Times New Roman" w:hAnsi="Times New Roman" w:cs="Times New Roman"/>
          <w:i/>
        </w:rPr>
        <w:t xml:space="preserve"> </w:t>
      </w:r>
      <w:r>
        <w:rPr>
          <w:rFonts w:ascii="Times New Roman" w:hAnsi="Times New Roman" w:cs="Times New Roman"/>
        </w:rPr>
        <w:t xml:space="preserve">not used instead of </w:t>
      </w:r>
      <w:r w:rsidRPr="00031BBC">
        <w:rPr>
          <w:rFonts w:ascii="Times New Roman" w:hAnsi="Times New Roman" w:cs="Times New Roman"/>
          <w:b/>
          <w:i/>
          <w:sz w:val="24"/>
          <w:szCs w:val="24"/>
          <w:vertAlign w:val="superscript"/>
        </w:rPr>
        <w:t>ṇ</w:t>
      </w:r>
      <w:r w:rsidRPr="006B4F92">
        <w:rPr>
          <w:rFonts w:ascii="Times New Roman" w:hAnsi="Times New Roman" w:cs="Times New Roman"/>
          <w:b/>
          <w:sz w:val="28"/>
          <w:szCs w:val="28"/>
          <w:vertAlign w:val="superscript"/>
        </w:rPr>
        <w:t xml:space="preserve"> </w:t>
      </w:r>
      <w:r>
        <w:rPr>
          <w:rFonts w:ascii="Times New Roman" w:hAnsi="Times New Roman" w:cs="Times New Roman"/>
        </w:rPr>
        <w:t xml:space="preserve">in the first place?  There are several arguments which speak against Konow’s </w:t>
      </w:r>
      <w:r>
        <w:rPr>
          <w:rFonts w:ascii="Times New Roman" w:hAnsi="Times New Roman" w:cs="Times New Roman"/>
        </w:rPr>
        <w:lastRenderedPageBreak/>
        <w:t>theory – it seems to me, decisively. 1) The use of ‘end markers’ would show, that the list was a grammari</w:t>
      </w:r>
      <w:r w:rsidR="006B4F92">
        <w:rPr>
          <w:rFonts w:ascii="Times New Roman" w:hAnsi="Times New Roman" w:cs="Times New Roman"/>
        </w:rPr>
        <w:t>a</w:t>
      </w:r>
      <w:r>
        <w:rPr>
          <w:rFonts w:ascii="Times New Roman" w:hAnsi="Times New Roman" w:cs="Times New Roman"/>
        </w:rPr>
        <w:t xml:space="preserve">n’s work; but for grammatical purposes the list is very unpractical, because voiced and voiceless sounds are mixed: after the </w:t>
      </w:r>
      <w:r w:rsidR="007E5663">
        <w:rPr>
          <w:rFonts w:ascii="Times New Roman" w:hAnsi="Times New Roman" w:cs="Times New Roman"/>
        </w:rPr>
        <w:t xml:space="preserve">voiced vowels, semivowels and nasals, there are the voiceless fricatives </w:t>
      </w:r>
      <w:r w:rsidR="007E5663" w:rsidRPr="007E5663">
        <w:rPr>
          <w:rFonts w:ascii="Times New Roman" w:hAnsi="Times New Roman" w:cs="Times New Roman"/>
          <w:i/>
        </w:rPr>
        <w:t>ś ṣ s</w:t>
      </w:r>
      <w:r w:rsidR="007E5663">
        <w:rPr>
          <w:rFonts w:ascii="Times New Roman" w:hAnsi="Times New Roman" w:cs="Times New Roman"/>
        </w:rPr>
        <w:t xml:space="preserve">, the voiced </w:t>
      </w:r>
      <w:r w:rsidR="007E5663" w:rsidRPr="007E5663">
        <w:rPr>
          <w:rFonts w:ascii="Times New Roman" w:hAnsi="Times New Roman" w:cs="Times New Roman"/>
          <w:i/>
        </w:rPr>
        <w:t>h</w:t>
      </w:r>
      <w:r w:rsidR="007E5663">
        <w:rPr>
          <w:rFonts w:ascii="Times New Roman" w:hAnsi="Times New Roman" w:cs="Times New Roman"/>
        </w:rPr>
        <w:t xml:space="preserve">, the eight voiceless stops, the eight voiced stops. See in contrast, how Pāṇini’s list allows an easy separation of the voiced sounds (denoted by </w:t>
      </w:r>
      <w:r w:rsidR="007E5663" w:rsidRPr="007E5663">
        <w:rPr>
          <w:rFonts w:ascii="Times New Roman" w:hAnsi="Times New Roman" w:cs="Times New Roman"/>
          <w:i/>
        </w:rPr>
        <w:t>a</w:t>
      </w:r>
      <w:r w:rsidR="007E5663" w:rsidRPr="007E5663">
        <w:rPr>
          <w:rFonts w:ascii="Times New Roman" w:hAnsi="Times New Roman" w:cs="Times New Roman"/>
          <w:b/>
          <w:i/>
          <w:sz w:val="24"/>
          <w:szCs w:val="24"/>
          <w:vertAlign w:val="superscript"/>
        </w:rPr>
        <w:t>ś</w:t>
      </w:r>
      <w:r w:rsidR="007E5663">
        <w:rPr>
          <w:rFonts w:ascii="Times New Roman" w:hAnsi="Times New Roman" w:cs="Times New Roman"/>
        </w:rPr>
        <w:t xml:space="preserve">; VIII 3 17) and the voiceless sounds (denoted by </w:t>
      </w:r>
      <w:r w:rsidR="007E5663" w:rsidRPr="000A2106">
        <w:rPr>
          <w:rFonts w:ascii="Times New Roman" w:hAnsi="Times New Roman" w:cs="Times New Roman"/>
          <w:i/>
        </w:rPr>
        <w:t>kha</w:t>
      </w:r>
      <w:r w:rsidR="007E5663" w:rsidRPr="000A2106">
        <w:rPr>
          <w:rFonts w:ascii="Times New Roman" w:hAnsi="Times New Roman" w:cs="Times New Roman"/>
          <w:b/>
          <w:i/>
          <w:sz w:val="24"/>
          <w:szCs w:val="24"/>
          <w:vertAlign w:val="superscript"/>
        </w:rPr>
        <w:t>r</w:t>
      </w:r>
      <w:r w:rsidR="007E5663">
        <w:rPr>
          <w:rFonts w:ascii="Times New Roman" w:hAnsi="Times New Roman" w:cs="Times New Roman"/>
        </w:rPr>
        <w:t xml:space="preserve">; VIII 3 15). 2) Why is </w:t>
      </w:r>
      <w:r w:rsidR="007E5663" w:rsidRPr="007E5663">
        <w:rPr>
          <w:rFonts w:ascii="Times New Roman" w:hAnsi="Times New Roman" w:cs="Times New Roman"/>
          <w:i/>
        </w:rPr>
        <w:t>ha</w:t>
      </w:r>
      <w:r w:rsidR="007E5663" w:rsidRPr="007E5663">
        <w:rPr>
          <w:rFonts w:ascii="Times New Roman" w:hAnsi="Times New Roman" w:cs="Times New Roman"/>
          <w:b/>
          <w:i/>
          <w:sz w:val="24"/>
          <w:szCs w:val="24"/>
          <w:vertAlign w:val="superscript"/>
        </w:rPr>
        <w:t>l</w:t>
      </w:r>
      <w:r w:rsidR="007E5663" w:rsidRPr="007E5663">
        <w:rPr>
          <w:rFonts w:ascii="Times New Roman" w:hAnsi="Times New Roman" w:cs="Times New Roman"/>
          <w:b/>
          <w:sz w:val="24"/>
          <w:szCs w:val="24"/>
          <w:vertAlign w:val="superscript"/>
        </w:rPr>
        <w:t xml:space="preserve"> </w:t>
      </w:r>
      <w:r w:rsidR="007E5663">
        <w:rPr>
          <w:rFonts w:ascii="Times New Roman" w:hAnsi="Times New Roman" w:cs="Times New Roman"/>
        </w:rPr>
        <w:t xml:space="preserve">put after </w:t>
      </w:r>
      <w:r w:rsidR="007E5663" w:rsidRPr="007E5663">
        <w:rPr>
          <w:rFonts w:ascii="Times New Roman" w:hAnsi="Times New Roman" w:cs="Times New Roman"/>
          <w:i/>
        </w:rPr>
        <w:t>śa ṣa sa</w:t>
      </w:r>
      <w:r w:rsidR="007E5663" w:rsidRPr="007E5663">
        <w:rPr>
          <w:rFonts w:ascii="Times New Roman" w:hAnsi="Times New Roman" w:cs="Times New Roman"/>
          <w:b/>
          <w:i/>
          <w:sz w:val="24"/>
          <w:szCs w:val="24"/>
          <w:vertAlign w:val="superscript"/>
        </w:rPr>
        <w:t>r</w:t>
      </w:r>
      <w:r w:rsidR="007E5663">
        <w:rPr>
          <w:rFonts w:ascii="Times New Roman" w:hAnsi="Times New Roman" w:cs="Times New Roman"/>
        </w:rPr>
        <w:t xml:space="preserve">, when it should have preceded it, having the wider aperture of he mouth?  3) Why are the voiced stops split into two sections, when the voiceless stops are not?  4) Why was there no ‘end marker’ </w:t>
      </w:r>
      <w:r w:rsidR="007E5663" w:rsidRPr="004C4626">
        <w:rPr>
          <w:rFonts w:ascii="Times New Roman" w:hAnsi="Times New Roman" w:cs="Times New Roman"/>
          <w:b/>
          <w:i/>
          <w:sz w:val="24"/>
          <w:szCs w:val="24"/>
          <w:vertAlign w:val="superscript"/>
        </w:rPr>
        <w:t>y</w:t>
      </w:r>
      <w:r w:rsidR="007E5663">
        <w:rPr>
          <w:rFonts w:ascii="Times New Roman" w:hAnsi="Times New Roman" w:cs="Times New Roman"/>
        </w:rPr>
        <w:t xml:space="preserve"> in the original? K</w:t>
      </w:r>
      <w:r w:rsidR="000A2106">
        <w:rPr>
          <w:rFonts w:ascii="Times New Roman" w:hAnsi="Times New Roman" w:cs="Times New Roman"/>
        </w:rPr>
        <w:t>o</w:t>
      </w:r>
      <w:r w:rsidR="007E5663">
        <w:rPr>
          <w:rFonts w:ascii="Times New Roman" w:hAnsi="Times New Roman" w:cs="Times New Roman"/>
        </w:rPr>
        <w:t xml:space="preserve">now has to replace </w:t>
      </w:r>
      <w:r w:rsidR="007E5663" w:rsidRPr="000A2106">
        <w:rPr>
          <w:rFonts w:ascii="Times New Roman" w:hAnsi="Times New Roman" w:cs="Times New Roman"/>
          <w:i/>
        </w:rPr>
        <w:t>v</w:t>
      </w:r>
      <w:r w:rsidR="007E5663">
        <w:rPr>
          <w:rFonts w:ascii="Times New Roman" w:hAnsi="Times New Roman" w:cs="Times New Roman"/>
        </w:rPr>
        <w:t xml:space="preserve"> by </w:t>
      </w:r>
      <w:r w:rsidR="007E5663" w:rsidRPr="000A2106">
        <w:rPr>
          <w:rFonts w:ascii="Times New Roman" w:hAnsi="Times New Roman" w:cs="Times New Roman"/>
          <w:i/>
        </w:rPr>
        <w:t>y</w:t>
      </w:r>
      <w:r w:rsidR="007E5663">
        <w:rPr>
          <w:rFonts w:ascii="Times New Roman" w:hAnsi="Times New Roman" w:cs="Times New Roman"/>
        </w:rPr>
        <w:t xml:space="preserve"> and give </w:t>
      </w:r>
      <w:r w:rsidR="007E5663" w:rsidRPr="000A2106">
        <w:rPr>
          <w:rFonts w:ascii="Times New Roman" w:hAnsi="Times New Roman" w:cs="Times New Roman"/>
          <w:i/>
        </w:rPr>
        <w:t>v</w:t>
      </w:r>
      <w:r w:rsidR="007E5663">
        <w:rPr>
          <w:rFonts w:ascii="Times New Roman" w:hAnsi="Times New Roman" w:cs="Times New Roman"/>
        </w:rPr>
        <w:t xml:space="preserve"> another place and assignment.  5) There is no such sound-table found in any text.</w:t>
      </w:r>
    </w:p>
    <w:p w:rsidR="000A2106" w:rsidRDefault="000A2106" w:rsidP="004F4608">
      <w:pPr>
        <w:tabs>
          <w:tab w:val="left" w:pos="3600"/>
          <w:tab w:val="left" w:pos="522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6B4F92">
        <w:rPr>
          <w:rFonts w:ascii="Times New Roman" w:hAnsi="Times New Roman" w:cs="Times New Roman"/>
        </w:rPr>
        <w:t xml:space="preserve">    </w:t>
      </w:r>
      <w:r>
        <w:rPr>
          <w:rFonts w:ascii="Times New Roman" w:hAnsi="Times New Roman" w:cs="Times New Roman"/>
        </w:rPr>
        <w:t>These analyses, though partly speculative, give us some indication what to look for, when we consider the system of determinatives. We can first draw up a list of those sounds, which are never used as determinatives with grammatical value:</w:t>
      </w:r>
    </w:p>
    <w:p w:rsidR="004F396B" w:rsidRDefault="004F396B" w:rsidP="004F4608">
      <w:pPr>
        <w:tabs>
          <w:tab w:val="left" w:pos="3600"/>
          <w:tab w:val="left" w:pos="5220"/>
          <w:tab w:val="left" w:pos="5760"/>
        </w:tabs>
        <w:spacing w:after="0"/>
        <w:ind w:right="720"/>
        <w:jc w:val="both"/>
        <w:rPr>
          <w:rFonts w:ascii="Times New Roman" w:hAnsi="Times New Roman" w:cs="Times New Roman"/>
          <w:i/>
        </w:rPr>
      </w:pPr>
      <w:r>
        <w:rPr>
          <w:rFonts w:ascii="Times New Roman" w:hAnsi="Times New Roman" w:cs="Times New Roman"/>
        </w:rPr>
        <w:t xml:space="preserve"> </w:t>
      </w:r>
      <w:r w:rsidR="000A2106">
        <w:rPr>
          <w:rFonts w:ascii="Times New Roman" w:hAnsi="Times New Roman" w:cs="Times New Roman"/>
        </w:rPr>
        <w:t xml:space="preserve">   </w:t>
      </w:r>
      <w:r w:rsidR="000A2106" w:rsidRPr="000A2106">
        <w:rPr>
          <w:rFonts w:ascii="Times New Roman" w:hAnsi="Times New Roman" w:cs="Times New Roman"/>
          <w:i/>
        </w:rPr>
        <w:t>a ṝ ai au; g ch j</w:t>
      </w:r>
      <w:r w:rsidR="000A2106" w:rsidRPr="00083DF0">
        <w:rPr>
          <w:rStyle w:val="FootnoteReference"/>
          <w:rFonts w:ascii="Times New Roman" w:hAnsi="Times New Roman" w:cs="Times New Roman"/>
        </w:rPr>
        <w:footnoteReference w:id="183"/>
      </w:r>
      <w:r w:rsidR="00083DF0">
        <w:rPr>
          <w:rFonts w:ascii="Times New Roman" w:hAnsi="Times New Roman" w:cs="Times New Roman"/>
          <w:i/>
        </w:rPr>
        <w:t xml:space="preserve">jh </w:t>
      </w:r>
      <w:r w:rsidR="00A73CA1">
        <w:rPr>
          <w:rFonts w:ascii="Times New Roman" w:hAnsi="Times New Roman" w:cs="Times New Roman"/>
          <w:i/>
        </w:rPr>
        <w:t>ṭ</w:t>
      </w:r>
      <w:r w:rsidR="00083DF0">
        <w:rPr>
          <w:rFonts w:ascii="Times New Roman" w:hAnsi="Times New Roman" w:cs="Times New Roman"/>
          <w:i/>
        </w:rPr>
        <w:t xml:space="preserve">h </w:t>
      </w:r>
      <w:r w:rsidR="00A73CA1">
        <w:rPr>
          <w:rFonts w:ascii="Times New Roman" w:hAnsi="Times New Roman" w:cs="Times New Roman"/>
          <w:i/>
        </w:rPr>
        <w:t>ḍ</w:t>
      </w:r>
      <w:r w:rsidR="00083DF0">
        <w:rPr>
          <w:rFonts w:ascii="Times New Roman" w:hAnsi="Times New Roman" w:cs="Times New Roman"/>
          <w:i/>
        </w:rPr>
        <w:t xml:space="preserve">h </w:t>
      </w:r>
      <w:r w:rsidR="00923ED3">
        <w:rPr>
          <w:rFonts w:ascii="Times New Roman" w:hAnsi="Times New Roman" w:cs="Times New Roman"/>
          <w:i/>
        </w:rPr>
        <w:t xml:space="preserve"> </w:t>
      </w:r>
      <w:r w:rsidR="00A73CA1">
        <w:rPr>
          <w:rFonts w:ascii="Times New Roman" w:hAnsi="Times New Roman" w:cs="Times New Roman"/>
          <w:i/>
        </w:rPr>
        <w:t>th d dh ph b bh; y v h.</w:t>
      </w:r>
      <w:r>
        <w:rPr>
          <w:rFonts w:ascii="Times New Roman" w:hAnsi="Times New Roman" w:cs="Times New Roman"/>
          <w:i/>
        </w:rPr>
        <w:t xml:space="preserve"> </w:t>
      </w:r>
    </w:p>
    <w:p w:rsidR="00A73CA1" w:rsidRPr="004F396B" w:rsidRDefault="00A73CA1" w:rsidP="004F4608">
      <w:pPr>
        <w:tabs>
          <w:tab w:val="left" w:pos="3600"/>
          <w:tab w:val="left" w:pos="5220"/>
          <w:tab w:val="left" w:pos="5760"/>
        </w:tabs>
        <w:spacing w:after="0"/>
        <w:ind w:right="720"/>
        <w:jc w:val="both"/>
        <w:rPr>
          <w:rFonts w:ascii="Times New Roman" w:hAnsi="Times New Roman" w:cs="Times New Roman"/>
          <w:i/>
        </w:rPr>
      </w:pPr>
      <w:r w:rsidRPr="00A73CA1">
        <w:rPr>
          <w:rFonts w:ascii="Times New Roman" w:hAnsi="Times New Roman" w:cs="Times New Roman"/>
        </w:rPr>
        <w:t>Used are only:</w:t>
      </w:r>
    </w:p>
    <w:p w:rsidR="00A73CA1" w:rsidRPr="004F396B" w:rsidRDefault="00A73CA1" w:rsidP="004F4608">
      <w:pPr>
        <w:tabs>
          <w:tab w:val="left" w:pos="3600"/>
          <w:tab w:val="left" w:pos="5220"/>
          <w:tab w:val="left" w:pos="5760"/>
        </w:tabs>
        <w:spacing w:after="0"/>
        <w:ind w:right="720"/>
        <w:jc w:val="both"/>
        <w:rPr>
          <w:rFonts w:ascii="Times New Roman" w:hAnsi="Times New Roman" w:cs="Times New Roman"/>
          <w:i/>
        </w:rPr>
      </w:pPr>
      <w:r>
        <w:rPr>
          <w:rFonts w:ascii="Times New Roman" w:hAnsi="Times New Roman" w:cs="Times New Roman"/>
        </w:rPr>
        <w:t xml:space="preserve"> </w:t>
      </w:r>
      <w:r w:rsidR="004F396B">
        <w:rPr>
          <w:rFonts w:ascii="Times New Roman" w:hAnsi="Times New Roman" w:cs="Times New Roman"/>
        </w:rPr>
        <w:t xml:space="preserve"> </w:t>
      </w:r>
      <w:r>
        <w:rPr>
          <w:rFonts w:ascii="Times New Roman" w:hAnsi="Times New Roman" w:cs="Times New Roman"/>
        </w:rPr>
        <w:t xml:space="preserve">  </w:t>
      </w:r>
      <w:r w:rsidR="006E2CE7">
        <w:rPr>
          <w:rFonts w:ascii="Times New Roman" w:hAnsi="Times New Roman" w:cs="Times New Roman"/>
          <w:i/>
        </w:rPr>
        <w:t>ā</w:t>
      </w:r>
      <w:r w:rsidRPr="004F396B">
        <w:rPr>
          <w:rFonts w:ascii="Times New Roman" w:hAnsi="Times New Roman" w:cs="Times New Roman"/>
          <w:i/>
        </w:rPr>
        <w:t xml:space="preserve"> i </w:t>
      </w:r>
      <w:r w:rsidR="006E2CE7">
        <w:rPr>
          <w:rFonts w:ascii="Times New Roman" w:hAnsi="Times New Roman" w:cs="Times New Roman"/>
          <w:i/>
        </w:rPr>
        <w:t>ī</w:t>
      </w:r>
      <w:r w:rsidRPr="004F396B">
        <w:rPr>
          <w:rFonts w:ascii="Times New Roman" w:hAnsi="Times New Roman" w:cs="Times New Roman"/>
          <w:i/>
        </w:rPr>
        <w:t xml:space="preserve"> u ū ṛ ḷ e o; k kh gh ṅ c ñ ṭ ḍ ṇ t n p m; r l ś ṣ s</w:t>
      </w:r>
    </w:p>
    <w:p w:rsidR="00A73CA1" w:rsidRDefault="00A73CA1" w:rsidP="004F4608">
      <w:pPr>
        <w:tabs>
          <w:tab w:val="left" w:pos="3600"/>
          <w:tab w:val="left" w:pos="5220"/>
          <w:tab w:val="left" w:pos="5760"/>
        </w:tabs>
        <w:spacing w:after="0"/>
        <w:ind w:right="720"/>
        <w:jc w:val="both"/>
        <w:rPr>
          <w:rFonts w:ascii="Times New Roman" w:hAnsi="Times New Roman" w:cs="Times New Roman"/>
        </w:rPr>
      </w:pPr>
      <w:r>
        <w:rPr>
          <w:rFonts w:ascii="Times New Roman" w:hAnsi="Times New Roman" w:cs="Times New Roman"/>
        </w:rPr>
        <w:t>and the combinations (used only with roots, in the Dhātu-pāṭha):</w:t>
      </w:r>
    </w:p>
    <w:p w:rsidR="00A73CA1" w:rsidRDefault="00A73CA1" w:rsidP="004F4608">
      <w:pPr>
        <w:tabs>
          <w:tab w:val="left" w:pos="3600"/>
          <w:tab w:val="left" w:pos="5220"/>
          <w:tab w:val="left" w:pos="5760"/>
        </w:tabs>
        <w:spacing w:after="0"/>
        <w:ind w:right="720"/>
        <w:jc w:val="both"/>
        <w:rPr>
          <w:rFonts w:ascii="Times New Roman" w:hAnsi="Times New Roman" w:cs="Times New Roman"/>
        </w:rPr>
      </w:pPr>
      <w:r w:rsidRPr="004F396B">
        <w:rPr>
          <w:rFonts w:ascii="Times New Roman" w:hAnsi="Times New Roman" w:cs="Times New Roman"/>
          <w:i/>
        </w:rPr>
        <w:t xml:space="preserve">  </w:t>
      </w:r>
      <w:r w:rsidR="004F396B">
        <w:rPr>
          <w:rFonts w:ascii="Times New Roman" w:hAnsi="Times New Roman" w:cs="Times New Roman"/>
          <w:i/>
        </w:rPr>
        <w:t xml:space="preserve"> </w:t>
      </w:r>
      <w:r w:rsidRPr="004F396B">
        <w:rPr>
          <w:rFonts w:ascii="Times New Roman" w:hAnsi="Times New Roman" w:cs="Times New Roman"/>
          <w:i/>
        </w:rPr>
        <w:t xml:space="preserve"> ir, ṭu  </w:t>
      </w:r>
      <w:r w:rsidR="004F396B" w:rsidRPr="004F396B">
        <w:rPr>
          <w:rFonts w:ascii="Times New Roman" w:hAnsi="Times New Roman" w:cs="Times New Roman"/>
          <w:i/>
        </w:rPr>
        <w:t>ḍ</w:t>
      </w:r>
      <w:r w:rsidRPr="004F396B">
        <w:rPr>
          <w:rFonts w:ascii="Times New Roman" w:hAnsi="Times New Roman" w:cs="Times New Roman"/>
          <w:i/>
        </w:rPr>
        <w:t xml:space="preserve">u  </w:t>
      </w:r>
      <w:r w:rsidR="004F396B" w:rsidRPr="004F396B">
        <w:rPr>
          <w:rFonts w:ascii="Times New Roman" w:hAnsi="Times New Roman" w:cs="Times New Roman"/>
          <w:i/>
        </w:rPr>
        <w:t>ñ</w:t>
      </w:r>
      <w:r w:rsidRPr="004F396B">
        <w:rPr>
          <w:rFonts w:ascii="Times New Roman" w:hAnsi="Times New Roman" w:cs="Times New Roman"/>
          <w:i/>
        </w:rPr>
        <w:t>i</w:t>
      </w:r>
      <w:r>
        <w:rPr>
          <w:rFonts w:ascii="Times New Roman" w:hAnsi="Times New Roman" w:cs="Times New Roman"/>
        </w:rPr>
        <w:t>.</w:t>
      </w:r>
    </w:p>
    <w:p w:rsidR="004F396B" w:rsidRDefault="004F396B" w:rsidP="004F4608">
      <w:pPr>
        <w:tabs>
          <w:tab w:val="left" w:pos="3600"/>
          <w:tab w:val="left" w:pos="5220"/>
          <w:tab w:val="left" w:pos="5760"/>
        </w:tabs>
        <w:spacing w:after="0"/>
        <w:ind w:right="720"/>
        <w:jc w:val="both"/>
        <w:rPr>
          <w:rFonts w:ascii="Times New Roman" w:hAnsi="Times New Roman" w:cs="Times New Roman"/>
        </w:rPr>
      </w:pPr>
      <w:r>
        <w:rPr>
          <w:rFonts w:ascii="Times New Roman" w:hAnsi="Times New Roman" w:cs="Times New Roman"/>
        </w:rPr>
        <w:lastRenderedPageBreak/>
        <w:t xml:space="preserve">  </w:t>
      </w:r>
      <w:r w:rsidR="006B4F92">
        <w:rPr>
          <w:rFonts w:ascii="Times New Roman" w:hAnsi="Times New Roman" w:cs="Times New Roman"/>
        </w:rPr>
        <w:t xml:space="preserve">    </w:t>
      </w:r>
      <w:r>
        <w:rPr>
          <w:rFonts w:ascii="Times New Roman" w:hAnsi="Times New Roman" w:cs="Times New Roman"/>
        </w:rPr>
        <w:t xml:space="preserve">Of these, the vowels are used amost exclusively with roots; they mark roots, which take a </w:t>
      </w:r>
      <w:r w:rsidRPr="004F396B">
        <w:rPr>
          <w:rFonts w:ascii="Times New Roman" w:hAnsi="Times New Roman" w:cs="Times New Roman"/>
          <w:i/>
        </w:rPr>
        <w:t>n</w:t>
      </w:r>
      <w:r>
        <w:rPr>
          <w:rFonts w:ascii="Times New Roman" w:hAnsi="Times New Roman" w:cs="Times New Roman"/>
        </w:rPr>
        <w:t>-infix, put them in certain classes of aorist formation, or distinguish those roots, that form the participle perfect passive with -</w:t>
      </w:r>
      <w:r w:rsidRPr="004F396B">
        <w:rPr>
          <w:rFonts w:ascii="Times New Roman" w:hAnsi="Times New Roman" w:cs="Times New Roman"/>
          <w:i/>
        </w:rPr>
        <w:t>na</w:t>
      </w:r>
      <w:r>
        <w:rPr>
          <w:rFonts w:ascii="Times New Roman" w:hAnsi="Times New Roman" w:cs="Times New Roman"/>
        </w:rPr>
        <w:t xml:space="preserve"> instead of -</w:t>
      </w:r>
      <w:r w:rsidRPr="004F396B">
        <w:rPr>
          <w:rFonts w:ascii="Times New Roman" w:hAnsi="Times New Roman" w:cs="Times New Roman"/>
          <w:i/>
        </w:rPr>
        <w:t>ta</w:t>
      </w:r>
      <w:r>
        <w:rPr>
          <w:rFonts w:ascii="Times New Roman" w:hAnsi="Times New Roman" w:cs="Times New Roman"/>
        </w:rPr>
        <w:t xml:space="preserve">. The only exceptions are 1) that </w:t>
      </w:r>
      <w:r w:rsidRPr="00FA0A96">
        <w:rPr>
          <w:rFonts w:ascii="Times New Roman" w:hAnsi="Times New Roman" w:cs="Times New Roman"/>
          <w:i/>
        </w:rPr>
        <w:t>u</w:t>
      </w:r>
      <w:r>
        <w:rPr>
          <w:rFonts w:ascii="Times New Roman" w:hAnsi="Times New Roman" w:cs="Times New Roman"/>
        </w:rPr>
        <w:t xml:space="preserve"> can also be used on the phonemic level, to denote sound classes: </w:t>
      </w:r>
      <w:r w:rsidRPr="00FA0A96">
        <w:rPr>
          <w:rFonts w:ascii="Times New Roman" w:hAnsi="Times New Roman" w:cs="Times New Roman"/>
          <w:i/>
        </w:rPr>
        <w:t>k</w:t>
      </w:r>
      <w:r w:rsidRPr="00FA0A96">
        <w:rPr>
          <w:rFonts w:ascii="Times New Roman" w:hAnsi="Times New Roman" w:cs="Times New Roman"/>
          <w:b/>
          <w:i/>
          <w:sz w:val="24"/>
          <w:szCs w:val="24"/>
          <w:vertAlign w:val="superscript"/>
        </w:rPr>
        <w:t>u</w:t>
      </w:r>
      <w:r>
        <w:rPr>
          <w:rFonts w:ascii="Times New Roman" w:hAnsi="Times New Roman" w:cs="Times New Roman"/>
        </w:rPr>
        <w:t xml:space="preserve"> = guttural</w:t>
      </w:r>
      <w:r w:rsidR="004C4626">
        <w:rPr>
          <w:rFonts w:ascii="Times New Roman" w:hAnsi="Times New Roman" w:cs="Times New Roman"/>
        </w:rPr>
        <w:t>s</w:t>
      </w:r>
      <w:r>
        <w:rPr>
          <w:rFonts w:ascii="Times New Roman" w:hAnsi="Times New Roman" w:cs="Times New Roman"/>
        </w:rPr>
        <w:t xml:space="preserve">, </w:t>
      </w:r>
      <w:r w:rsidRPr="00FA0A96">
        <w:rPr>
          <w:rFonts w:ascii="Times New Roman" w:hAnsi="Times New Roman" w:cs="Times New Roman"/>
          <w:i/>
        </w:rPr>
        <w:t>t</w:t>
      </w:r>
      <w:r w:rsidRPr="00FA0A96">
        <w:rPr>
          <w:rFonts w:ascii="Times New Roman" w:hAnsi="Times New Roman" w:cs="Times New Roman"/>
          <w:b/>
          <w:i/>
          <w:sz w:val="24"/>
          <w:szCs w:val="24"/>
          <w:vertAlign w:val="superscript"/>
        </w:rPr>
        <w:t>u</w:t>
      </w:r>
      <w:r>
        <w:rPr>
          <w:rFonts w:ascii="Times New Roman" w:hAnsi="Times New Roman" w:cs="Times New Roman"/>
        </w:rPr>
        <w:t xml:space="preserve"> = dentals</w:t>
      </w:r>
      <w:r w:rsidR="00FA0A96">
        <w:rPr>
          <w:rFonts w:ascii="Times New Roman" w:hAnsi="Times New Roman" w:cs="Times New Roman"/>
        </w:rPr>
        <w:t>,</w:t>
      </w:r>
      <w:r>
        <w:rPr>
          <w:rFonts w:ascii="Times New Roman" w:hAnsi="Times New Roman" w:cs="Times New Roman"/>
        </w:rPr>
        <w:t xml:space="preserve"> etc. (above p.</w:t>
      </w:r>
      <w:r w:rsidR="00FA7C68">
        <w:rPr>
          <w:rFonts w:ascii="Times New Roman" w:hAnsi="Times New Roman" w:cs="Times New Roman"/>
        </w:rPr>
        <w:t>5</w:t>
      </w:r>
      <w:r w:rsidR="00C26AED">
        <w:rPr>
          <w:rFonts w:ascii="Times New Roman" w:hAnsi="Times New Roman" w:cs="Times New Roman"/>
        </w:rPr>
        <w:t>5</w:t>
      </w:r>
      <w:r>
        <w:rPr>
          <w:rFonts w:ascii="Times New Roman" w:hAnsi="Times New Roman" w:cs="Times New Roman"/>
        </w:rPr>
        <w:t xml:space="preserve">; as this rule practically applies only to the 25 consonants of the ‘five groups of five’, it was most convenient to use a vowel determinative); 2) that </w:t>
      </w:r>
      <w:r w:rsidRPr="00FA0A96">
        <w:rPr>
          <w:rFonts w:ascii="Times New Roman" w:hAnsi="Times New Roman" w:cs="Times New Roman"/>
          <w:i/>
        </w:rPr>
        <w:t xml:space="preserve">u </w:t>
      </w:r>
      <w:r w:rsidR="00FA0A96" w:rsidRPr="00FA0A96">
        <w:rPr>
          <w:rFonts w:ascii="Times New Roman" w:hAnsi="Times New Roman" w:cs="Times New Roman"/>
          <w:i/>
        </w:rPr>
        <w:t>ṛ</w:t>
      </w:r>
      <w:r w:rsidRPr="00FA0A96">
        <w:rPr>
          <w:rFonts w:ascii="Times New Roman" w:hAnsi="Times New Roman" w:cs="Times New Roman"/>
          <w:b/>
          <w:i/>
          <w:sz w:val="24"/>
          <w:szCs w:val="24"/>
          <w:vertAlign w:val="superscript"/>
        </w:rPr>
        <w:t xml:space="preserve"> </w:t>
      </w:r>
      <w:r w:rsidR="00FA0A96" w:rsidRPr="00FA0A96">
        <w:rPr>
          <w:rFonts w:ascii="Times New Roman" w:hAnsi="Times New Roman" w:cs="Times New Roman"/>
          <w:i/>
        </w:rPr>
        <w:t>ḷ</w:t>
      </w:r>
      <w:r>
        <w:rPr>
          <w:rFonts w:ascii="Times New Roman" w:hAnsi="Times New Roman" w:cs="Times New Roman"/>
        </w:rPr>
        <w:t xml:space="preserve"> can also be used with suffixes to indicate that they take a nasal infix in the strong cases.</w:t>
      </w:r>
    </w:p>
    <w:p w:rsidR="00FA0A96" w:rsidRDefault="00FA0A96" w:rsidP="004F4608">
      <w:pPr>
        <w:tabs>
          <w:tab w:val="left" w:pos="3600"/>
          <w:tab w:val="left" w:pos="522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DD21B5">
        <w:rPr>
          <w:rFonts w:ascii="Times New Roman" w:hAnsi="Times New Roman" w:cs="Times New Roman"/>
        </w:rPr>
        <w:t xml:space="preserve">    </w:t>
      </w:r>
      <w:r>
        <w:rPr>
          <w:rFonts w:ascii="Times New Roman" w:hAnsi="Times New Roman" w:cs="Times New Roman"/>
        </w:rPr>
        <w:t xml:space="preserve">The contrary statement, that consonants are used only in connection with accretions, substitutes and suffixes is similarly true with exeptions: </w:t>
      </w:r>
      <w:r w:rsidRPr="00FA0A96">
        <w:rPr>
          <w:rFonts w:ascii="Times New Roman" w:hAnsi="Times New Roman" w:cs="Times New Roman"/>
          <w:i/>
        </w:rPr>
        <w:t>ṅ ṇ m ṣ</w:t>
      </w:r>
      <w:r>
        <w:rPr>
          <w:rFonts w:ascii="Times New Roman" w:hAnsi="Times New Roman" w:cs="Times New Roman"/>
        </w:rPr>
        <w:t xml:space="preserve"> are also used with roots. Still, the principle is clear enough.</w:t>
      </w:r>
      <w:r>
        <w:rPr>
          <w:rStyle w:val="FootnoteReference"/>
          <w:rFonts w:ascii="Times New Roman" w:hAnsi="Times New Roman" w:cs="Times New Roman"/>
        </w:rPr>
        <w:footnoteReference w:id="184"/>
      </w:r>
    </w:p>
    <w:p w:rsidR="0097451C" w:rsidRDefault="009F6993" w:rsidP="00D517DD">
      <w:pPr>
        <w:tabs>
          <w:tab w:val="left" w:pos="3600"/>
          <w:tab w:val="left" w:pos="5220"/>
          <w:tab w:val="left" w:pos="5760"/>
        </w:tabs>
        <w:spacing w:after="0"/>
        <w:ind w:right="720"/>
        <w:jc w:val="both"/>
        <w:rPr>
          <w:rFonts w:ascii="Times New Roman" w:hAnsi="Times New Roman" w:cs="Times New Roman"/>
          <w:b/>
        </w:rPr>
      </w:pPr>
      <w:r>
        <w:rPr>
          <w:rFonts w:ascii="Times New Roman" w:hAnsi="Times New Roman" w:cs="Times New Roman"/>
        </w:rPr>
        <w:t xml:space="preserve">  </w:t>
      </w:r>
      <w:r w:rsidR="00DD21B5">
        <w:rPr>
          <w:rFonts w:ascii="Times New Roman" w:hAnsi="Times New Roman" w:cs="Times New Roman"/>
        </w:rPr>
        <w:t xml:space="preserve">    </w:t>
      </w:r>
      <w:r>
        <w:rPr>
          <w:rFonts w:ascii="Times New Roman" w:hAnsi="Times New Roman" w:cs="Times New Roman"/>
        </w:rPr>
        <w:t>We notice, that some</w:t>
      </w:r>
      <w:r w:rsidR="001C5E9E">
        <w:rPr>
          <w:rFonts w:ascii="Times New Roman" w:hAnsi="Times New Roman" w:cs="Times New Roman"/>
        </w:rPr>
        <w:t xml:space="preserve"> consonants carry a heavy information load, others a very light one. </w:t>
      </w:r>
      <w:r w:rsidR="00DD21B5" w:rsidRPr="006C3BE4">
        <w:rPr>
          <w:rFonts w:ascii="Times New Roman" w:hAnsi="Times New Roman" w:cs="Times New Roman"/>
          <w:b/>
          <w:i/>
          <w:sz w:val="24"/>
          <w:szCs w:val="24"/>
          <w:vertAlign w:val="superscript"/>
        </w:rPr>
        <w:t>k</w:t>
      </w:r>
      <w:r w:rsidR="001C5E9E" w:rsidRPr="006C3BE4">
        <w:rPr>
          <w:rFonts w:ascii="Times New Roman" w:hAnsi="Times New Roman" w:cs="Times New Roman"/>
          <w:sz w:val="24"/>
          <w:szCs w:val="24"/>
        </w:rPr>
        <w:t xml:space="preserve"> </w:t>
      </w:r>
      <w:r w:rsidR="001C5E9E">
        <w:rPr>
          <w:rFonts w:ascii="Times New Roman" w:hAnsi="Times New Roman" w:cs="Times New Roman"/>
        </w:rPr>
        <w:t xml:space="preserve">is used in </w:t>
      </w:r>
      <w:r w:rsidR="0029103C">
        <w:rPr>
          <w:rFonts w:ascii="Times New Roman" w:hAnsi="Times New Roman" w:cs="Times New Roman"/>
        </w:rPr>
        <w:t>t</w:t>
      </w:r>
      <w:r w:rsidR="001C5E9E">
        <w:rPr>
          <w:rFonts w:ascii="Times New Roman" w:hAnsi="Times New Roman" w:cs="Times New Roman"/>
        </w:rPr>
        <w:t>h</w:t>
      </w:r>
      <w:r w:rsidR="0029103C">
        <w:rPr>
          <w:rFonts w:ascii="Times New Roman" w:hAnsi="Times New Roman" w:cs="Times New Roman"/>
        </w:rPr>
        <w:t>r</w:t>
      </w:r>
      <w:r w:rsidR="001C5E9E">
        <w:rPr>
          <w:rFonts w:ascii="Times New Roman" w:hAnsi="Times New Roman" w:cs="Times New Roman"/>
        </w:rPr>
        <w:t>ee different categories with different functions: attached to an accretion, it sa</w:t>
      </w:r>
      <w:r w:rsidR="00DD21B5">
        <w:rPr>
          <w:rFonts w:ascii="Times New Roman" w:hAnsi="Times New Roman" w:cs="Times New Roman"/>
        </w:rPr>
        <w:t>y</w:t>
      </w:r>
      <w:r w:rsidR="001C5E9E">
        <w:rPr>
          <w:rFonts w:ascii="Times New Roman" w:hAnsi="Times New Roman" w:cs="Times New Roman"/>
        </w:rPr>
        <w:t xml:space="preserve">s that the accretion is put </w:t>
      </w:r>
      <w:r w:rsidR="001C5E9E" w:rsidRPr="001C5E9E">
        <w:rPr>
          <w:rFonts w:ascii="Times New Roman" w:hAnsi="Times New Roman" w:cs="Times New Roman"/>
          <w:b/>
        </w:rPr>
        <w:t>after</w:t>
      </w:r>
      <w:r w:rsidR="001C5E9E">
        <w:rPr>
          <w:rFonts w:ascii="Times New Roman" w:hAnsi="Times New Roman" w:cs="Times New Roman"/>
        </w:rPr>
        <w:t xml:space="preserve"> the</w:t>
      </w:r>
      <w:r w:rsidR="00DD21B5">
        <w:rPr>
          <w:rFonts w:ascii="Times New Roman" w:hAnsi="Times New Roman" w:cs="Times New Roman"/>
        </w:rPr>
        <w:t xml:space="preserve"> b</w:t>
      </w:r>
      <w:r w:rsidR="001C5E9E">
        <w:rPr>
          <w:rFonts w:ascii="Times New Roman" w:hAnsi="Times New Roman" w:cs="Times New Roman"/>
        </w:rPr>
        <w:t>asic element; used with an</w:t>
      </w:r>
      <w:r w:rsidR="00DD21B5">
        <w:rPr>
          <w:rFonts w:ascii="Times New Roman" w:hAnsi="Times New Roman" w:cs="Times New Roman"/>
        </w:rPr>
        <w:t xml:space="preserve"> </w:t>
      </w:r>
      <w:r w:rsidR="00DD21B5" w:rsidRPr="00DD21B5">
        <w:rPr>
          <w:rFonts w:ascii="Times New Roman" w:hAnsi="Times New Roman" w:cs="Times New Roman"/>
          <w:i/>
        </w:rPr>
        <w:t>ā</w:t>
      </w:r>
      <w:r w:rsidR="001C5E9E" w:rsidRPr="00DD21B5">
        <w:rPr>
          <w:rFonts w:ascii="Times New Roman" w:hAnsi="Times New Roman" w:cs="Times New Roman"/>
          <w:i/>
        </w:rPr>
        <w:t>rdhadh</w:t>
      </w:r>
      <w:r w:rsidR="00DD21B5">
        <w:rPr>
          <w:rFonts w:ascii="Times New Roman" w:hAnsi="Times New Roman" w:cs="Times New Roman"/>
          <w:i/>
        </w:rPr>
        <w:t>ā</w:t>
      </w:r>
      <w:r w:rsidR="001C5E9E" w:rsidRPr="00DD21B5">
        <w:rPr>
          <w:rFonts w:ascii="Times New Roman" w:hAnsi="Times New Roman" w:cs="Times New Roman"/>
          <w:i/>
        </w:rPr>
        <w:t>tuka</w:t>
      </w:r>
      <w:r w:rsidR="001C5E9E">
        <w:rPr>
          <w:rFonts w:ascii="Times New Roman" w:hAnsi="Times New Roman" w:cs="Times New Roman"/>
        </w:rPr>
        <w:t xml:space="preserve"> or </w:t>
      </w:r>
      <w:r w:rsidR="001C5E9E" w:rsidRPr="00DD21B5">
        <w:rPr>
          <w:rFonts w:ascii="Times New Roman" w:hAnsi="Times New Roman" w:cs="Times New Roman"/>
          <w:i/>
        </w:rPr>
        <w:t>s</w:t>
      </w:r>
      <w:r w:rsidR="00DD21B5" w:rsidRPr="00DD21B5">
        <w:rPr>
          <w:rFonts w:ascii="Times New Roman" w:hAnsi="Times New Roman" w:cs="Times New Roman"/>
          <w:i/>
        </w:rPr>
        <w:t>ā</w:t>
      </w:r>
      <w:r w:rsidR="001C5E9E" w:rsidRPr="00DD21B5">
        <w:rPr>
          <w:rFonts w:ascii="Times New Roman" w:hAnsi="Times New Roman" w:cs="Times New Roman"/>
          <w:i/>
        </w:rPr>
        <w:t>rvadh</w:t>
      </w:r>
      <w:r w:rsidR="00DD21B5" w:rsidRPr="00DD21B5">
        <w:rPr>
          <w:rFonts w:ascii="Times New Roman" w:hAnsi="Times New Roman" w:cs="Times New Roman"/>
          <w:i/>
        </w:rPr>
        <w:t>ā</w:t>
      </w:r>
      <w:r w:rsidR="001C5E9E" w:rsidRPr="00DD21B5">
        <w:rPr>
          <w:rFonts w:ascii="Times New Roman" w:hAnsi="Times New Roman" w:cs="Times New Roman"/>
          <w:i/>
        </w:rPr>
        <w:t>tuka</w:t>
      </w:r>
      <w:r w:rsidR="001C5E9E">
        <w:rPr>
          <w:rFonts w:ascii="Times New Roman" w:hAnsi="Times New Roman" w:cs="Times New Roman"/>
        </w:rPr>
        <w:t xml:space="preserve"> suffix it prohibits the full vowel</w:t>
      </w:r>
      <w:r w:rsidR="00DD21B5">
        <w:rPr>
          <w:rFonts w:ascii="Times New Roman" w:hAnsi="Times New Roman" w:cs="Times New Roman"/>
        </w:rPr>
        <w:t>-</w:t>
      </w:r>
      <w:r w:rsidR="001C5E9E">
        <w:rPr>
          <w:rFonts w:ascii="Times New Roman" w:hAnsi="Times New Roman" w:cs="Times New Roman"/>
        </w:rPr>
        <w:t>grade of the preceding element; if used with a secondary noun suffix, it says that the last syllable is high pitched and that the first vowel of the stem has the fullest grade. Other consonants have only one, sometimes unimportant, function;</w:t>
      </w:r>
      <w:r w:rsidR="00B838D3">
        <w:rPr>
          <w:rFonts w:ascii="Times New Roman" w:hAnsi="Times New Roman" w:cs="Times New Roman"/>
        </w:rPr>
        <w:t xml:space="preserve"> the determinative </w:t>
      </w:r>
      <w:r w:rsidR="00B838D3" w:rsidRPr="006C3BE4">
        <w:rPr>
          <w:rFonts w:ascii="Times New Roman" w:hAnsi="Times New Roman" w:cs="Times New Roman"/>
          <w:b/>
          <w:i/>
          <w:sz w:val="24"/>
          <w:szCs w:val="24"/>
          <w:vertAlign w:val="superscript"/>
        </w:rPr>
        <w:t>r</w:t>
      </w:r>
      <w:r w:rsidR="00B838D3" w:rsidRPr="006C3BE4">
        <w:rPr>
          <w:rFonts w:ascii="Times New Roman" w:hAnsi="Times New Roman" w:cs="Times New Roman"/>
          <w:sz w:val="24"/>
          <w:szCs w:val="24"/>
        </w:rPr>
        <w:t xml:space="preserve"> </w:t>
      </w:r>
      <w:r w:rsidR="00B838D3">
        <w:rPr>
          <w:rFonts w:ascii="Times New Roman" w:hAnsi="Times New Roman" w:cs="Times New Roman"/>
        </w:rPr>
        <w:t>occurs in only three suffixes (</w:t>
      </w:r>
      <w:r w:rsidR="00B838D3" w:rsidRPr="009E22F5">
        <w:rPr>
          <w:rFonts w:ascii="Times New Roman" w:hAnsi="Times New Roman" w:cs="Times New Roman"/>
          <w:i/>
        </w:rPr>
        <w:t>an</w:t>
      </w:r>
      <w:r w:rsidR="009E22F5" w:rsidRPr="009E22F5">
        <w:rPr>
          <w:rFonts w:ascii="Times New Roman" w:hAnsi="Times New Roman" w:cs="Times New Roman"/>
          <w:i/>
        </w:rPr>
        <w:t>ī</w:t>
      </w:r>
      <w:r w:rsidR="00B838D3" w:rsidRPr="009E22F5">
        <w:rPr>
          <w:rFonts w:ascii="Times New Roman" w:hAnsi="Times New Roman" w:cs="Times New Roman"/>
          <w:i/>
        </w:rPr>
        <w:t>ya</w:t>
      </w:r>
      <w:r w:rsidR="00B838D3" w:rsidRPr="009E22F5">
        <w:rPr>
          <w:rFonts w:ascii="Times New Roman" w:hAnsi="Times New Roman" w:cs="Times New Roman"/>
          <w:b/>
          <w:i/>
          <w:sz w:val="24"/>
          <w:szCs w:val="24"/>
          <w:vertAlign w:val="superscript"/>
        </w:rPr>
        <w:t>r</w:t>
      </w:r>
      <w:r w:rsidR="00B838D3">
        <w:rPr>
          <w:rFonts w:ascii="Times New Roman" w:hAnsi="Times New Roman" w:cs="Times New Roman"/>
        </w:rPr>
        <w:t xml:space="preserve">, </w:t>
      </w:r>
      <w:r w:rsidR="00B838D3" w:rsidRPr="009E22F5">
        <w:rPr>
          <w:rFonts w:ascii="Times New Roman" w:hAnsi="Times New Roman" w:cs="Times New Roman"/>
          <w:i/>
        </w:rPr>
        <w:t>j</w:t>
      </w:r>
      <w:r w:rsidR="009E22F5" w:rsidRPr="009E22F5">
        <w:rPr>
          <w:rFonts w:ascii="Times New Roman" w:hAnsi="Times New Roman" w:cs="Times New Roman"/>
          <w:i/>
        </w:rPr>
        <w:t>ā</w:t>
      </w:r>
      <w:r w:rsidR="00B838D3" w:rsidRPr="009E22F5">
        <w:rPr>
          <w:rFonts w:ascii="Times New Roman" w:hAnsi="Times New Roman" w:cs="Times New Roman"/>
          <w:i/>
        </w:rPr>
        <w:t>t</w:t>
      </w:r>
      <w:r w:rsidR="009E22F5" w:rsidRPr="009E22F5">
        <w:rPr>
          <w:rFonts w:ascii="Times New Roman" w:hAnsi="Times New Roman" w:cs="Times New Roman"/>
          <w:i/>
        </w:rPr>
        <w:t>ī</w:t>
      </w:r>
      <w:r w:rsidR="00B838D3" w:rsidRPr="009E22F5">
        <w:rPr>
          <w:rFonts w:ascii="Times New Roman" w:hAnsi="Times New Roman" w:cs="Times New Roman"/>
          <w:i/>
        </w:rPr>
        <w:t>ya</w:t>
      </w:r>
      <w:r w:rsidR="009E22F5" w:rsidRPr="009E22F5">
        <w:rPr>
          <w:rFonts w:ascii="Times New Roman" w:hAnsi="Times New Roman" w:cs="Times New Roman"/>
          <w:i/>
          <w:sz w:val="24"/>
          <w:szCs w:val="24"/>
          <w:vertAlign w:val="superscript"/>
        </w:rPr>
        <w:t>r</w:t>
      </w:r>
      <w:r w:rsidR="00B838D3">
        <w:rPr>
          <w:rFonts w:ascii="Times New Roman" w:hAnsi="Times New Roman" w:cs="Times New Roman"/>
        </w:rPr>
        <w:t xml:space="preserve">, </w:t>
      </w:r>
      <w:r w:rsidR="00B838D3" w:rsidRPr="009E22F5">
        <w:rPr>
          <w:rFonts w:ascii="Times New Roman" w:hAnsi="Times New Roman" w:cs="Times New Roman"/>
          <w:i/>
        </w:rPr>
        <w:t>de</w:t>
      </w:r>
      <w:r w:rsidR="009E22F5" w:rsidRPr="009E22F5">
        <w:rPr>
          <w:rFonts w:ascii="Times New Roman" w:hAnsi="Times New Roman" w:cs="Times New Roman"/>
          <w:i/>
        </w:rPr>
        <w:t>śī</w:t>
      </w:r>
      <w:r w:rsidR="00B838D3" w:rsidRPr="009E22F5">
        <w:rPr>
          <w:rFonts w:ascii="Times New Roman" w:hAnsi="Times New Roman" w:cs="Times New Roman"/>
          <w:i/>
        </w:rPr>
        <w:t>ya</w:t>
      </w:r>
      <w:r w:rsidR="00B838D3" w:rsidRPr="009E22F5">
        <w:rPr>
          <w:rFonts w:ascii="Times New Roman" w:hAnsi="Times New Roman" w:cs="Times New Roman"/>
          <w:b/>
          <w:i/>
          <w:sz w:val="24"/>
          <w:szCs w:val="24"/>
          <w:vertAlign w:val="superscript"/>
        </w:rPr>
        <w:t>r</w:t>
      </w:r>
      <w:r w:rsidR="00B838D3">
        <w:rPr>
          <w:rFonts w:ascii="Times New Roman" w:hAnsi="Times New Roman" w:cs="Times New Roman"/>
        </w:rPr>
        <w:t xml:space="preserve">) to </w:t>
      </w:r>
      <w:r w:rsidR="00B838D3" w:rsidRPr="00B838D3">
        <w:rPr>
          <w:rFonts w:ascii="Times New Roman" w:hAnsi="Times New Roman" w:cs="Times New Roman"/>
        </w:rPr>
        <w:t xml:space="preserve">indicate, that the suffix is high pitched on the last but </w:t>
      </w:r>
    </w:p>
    <w:p w:rsidR="00876B11" w:rsidRDefault="00876B11" w:rsidP="004F4608">
      <w:pPr>
        <w:tabs>
          <w:tab w:val="left" w:pos="5760"/>
        </w:tabs>
        <w:ind w:right="720"/>
        <w:rPr>
          <w:rFonts w:ascii="Times New Roman" w:hAnsi="Times New Roman" w:cs="Times New Roman"/>
          <w:b/>
          <w:sz w:val="20"/>
          <w:szCs w:val="20"/>
        </w:rPr>
      </w:pPr>
      <w:r>
        <w:rPr>
          <w:rFonts w:ascii="Times New Roman" w:hAnsi="Times New Roman" w:cs="Times New Roman"/>
          <w:b/>
        </w:rPr>
        <w:br w:type="page"/>
      </w:r>
    </w:p>
    <w:p w:rsidR="00B45DBF" w:rsidRPr="00B45DBF" w:rsidRDefault="00B45DBF" w:rsidP="004F4608">
      <w:pPr>
        <w:pStyle w:val="FootnoteText"/>
        <w:tabs>
          <w:tab w:val="left" w:pos="5760"/>
        </w:tabs>
        <w:ind w:right="720"/>
        <w:jc w:val="center"/>
        <w:rPr>
          <w:rFonts w:ascii="Times New Roman" w:hAnsi="Times New Roman" w:cs="Times New Roman"/>
          <w:b/>
        </w:rPr>
      </w:pPr>
      <w:r w:rsidRPr="00B45DBF">
        <w:rPr>
          <w:rFonts w:ascii="Times New Roman" w:hAnsi="Times New Roman" w:cs="Times New Roman"/>
          <w:b/>
        </w:rPr>
        <w:lastRenderedPageBreak/>
        <w:t>Table</w:t>
      </w:r>
    </w:p>
    <w:p w:rsidR="00B45DBF" w:rsidRDefault="00B45DBF" w:rsidP="004F4608">
      <w:pPr>
        <w:pStyle w:val="FootnoteText"/>
        <w:tabs>
          <w:tab w:val="left" w:pos="5760"/>
        </w:tabs>
        <w:ind w:right="720"/>
        <w:jc w:val="both"/>
        <w:rPr>
          <w:rFonts w:ascii="Times New Roman" w:hAnsi="Times New Roman" w:cs="Times New Roman"/>
        </w:rPr>
      </w:pPr>
    </w:p>
    <w:p w:rsidR="00B45DBF" w:rsidRPr="00FF51F3" w:rsidRDefault="00B45DBF" w:rsidP="004F4608">
      <w:pPr>
        <w:pStyle w:val="FootnoteText"/>
        <w:tabs>
          <w:tab w:val="left" w:pos="5760"/>
        </w:tabs>
        <w:ind w:right="720"/>
        <w:jc w:val="both"/>
        <w:rPr>
          <w:rFonts w:ascii="Times New Roman" w:hAnsi="Times New Roman" w:cs="Times New Roman"/>
        </w:rPr>
      </w:pPr>
      <w:r w:rsidRPr="00FF51F3">
        <w:rPr>
          <w:rFonts w:ascii="Times New Roman" w:hAnsi="Times New Roman" w:cs="Times New Roman"/>
        </w:rPr>
        <w:t xml:space="preserve">The sounds at left are attached </w:t>
      </w:r>
      <w:r w:rsidR="00876B11">
        <w:rPr>
          <w:rFonts w:ascii="Times New Roman" w:hAnsi="Times New Roman" w:cs="Times New Roman"/>
        </w:rPr>
        <w:t>a</w:t>
      </w:r>
      <w:r w:rsidRPr="00FF51F3">
        <w:rPr>
          <w:rFonts w:ascii="Times New Roman" w:hAnsi="Times New Roman" w:cs="Times New Roman"/>
        </w:rPr>
        <w:t>s determinatives to these grammatical elements with the values tabled.</w:t>
      </w:r>
      <w:r w:rsidR="00876B11">
        <w:rPr>
          <w:rFonts w:ascii="Times New Roman" w:hAnsi="Times New Roman" w:cs="Times New Roman"/>
        </w:rPr>
        <w:t xml:space="preserve"> This table does not purport to give an exact description of the determinatives; it only indicates in the shortest possible form their place in the system.</w:t>
      </w:r>
    </w:p>
    <w:p w:rsidR="00B45DBF" w:rsidRPr="00FF51F3" w:rsidRDefault="00B45DBF" w:rsidP="004F4608">
      <w:pPr>
        <w:tabs>
          <w:tab w:val="left" w:pos="3600"/>
          <w:tab w:val="left" w:pos="5220"/>
          <w:tab w:val="left" w:pos="5760"/>
        </w:tabs>
        <w:spacing w:after="0"/>
        <w:ind w:right="720"/>
        <w:jc w:val="both"/>
        <w:rPr>
          <w:rFonts w:ascii="Times New Roman" w:hAnsi="Times New Roman" w:cs="Times New Roman"/>
          <w:sz w:val="20"/>
          <w:szCs w:val="20"/>
        </w:rPr>
      </w:pPr>
    </w:p>
    <w:p w:rsidR="00B45DBF" w:rsidRDefault="00B45DBF" w:rsidP="004F4608">
      <w:pPr>
        <w:tabs>
          <w:tab w:val="left" w:pos="3600"/>
          <w:tab w:val="left" w:pos="5220"/>
          <w:tab w:val="left" w:pos="5760"/>
        </w:tabs>
        <w:spacing w:after="0" w:line="240" w:lineRule="auto"/>
        <w:ind w:right="720"/>
        <w:jc w:val="both"/>
        <w:rPr>
          <w:rFonts w:ascii="Times New Roman" w:hAnsi="Times New Roman" w:cs="Times New Roman"/>
          <w:sz w:val="18"/>
          <w:szCs w:val="18"/>
        </w:rPr>
      </w:pPr>
      <w:r>
        <w:rPr>
          <w:rFonts w:ascii="Times New Roman" w:hAnsi="Times New Roman" w:cs="Times New Roman"/>
          <w:sz w:val="18"/>
          <w:szCs w:val="18"/>
        </w:rPr>
        <w:t xml:space="preserve">        roots                 verbal suffixes               sounds             augments</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ā</w:t>
      </w:r>
      <w:r>
        <w:rPr>
          <w:rFonts w:ascii="Times New Roman" w:hAnsi="Times New Roman" w:cs="Times New Roman"/>
          <w:sz w:val="18"/>
          <w:szCs w:val="18"/>
        </w:rPr>
        <w:t xml:space="preserve">  ppp.</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sz w:val="18"/>
          <w:szCs w:val="18"/>
        </w:rPr>
        <w:t xml:space="preserve">  without -</w:t>
      </w:r>
      <w:r>
        <w:rPr>
          <w:rFonts w:ascii="Times New Roman" w:hAnsi="Times New Roman" w:cs="Times New Roman"/>
          <w:i/>
          <w:sz w:val="18"/>
          <w:szCs w:val="18"/>
        </w:rPr>
        <w:t>i-</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i</w:t>
      </w:r>
      <w:r>
        <w:rPr>
          <w:rFonts w:ascii="Times New Roman" w:hAnsi="Times New Roman" w:cs="Times New Roman"/>
          <w:i/>
          <w:sz w:val="18"/>
          <w:szCs w:val="18"/>
        </w:rPr>
        <w:t xml:space="preserve">  n-</w:t>
      </w:r>
      <w:r>
        <w:rPr>
          <w:rFonts w:ascii="Times New Roman" w:hAnsi="Times New Roman" w:cs="Times New Roman"/>
          <w:sz w:val="18"/>
          <w:szCs w:val="18"/>
        </w:rPr>
        <w:t>infix</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proofErr w:type="gramStart"/>
      <w:r>
        <w:rPr>
          <w:rFonts w:ascii="Times New Roman" w:hAnsi="Times New Roman" w:cs="Times New Roman"/>
          <w:b/>
          <w:i/>
          <w:sz w:val="18"/>
          <w:szCs w:val="18"/>
        </w:rPr>
        <w:t>ī</w:t>
      </w:r>
      <w:r>
        <w:rPr>
          <w:rFonts w:ascii="Times New Roman" w:hAnsi="Times New Roman" w:cs="Times New Roman"/>
          <w:sz w:val="18"/>
          <w:szCs w:val="18"/>
        </w:rPr>
        <w:t xml:space="preserve">  </w:t>
      </w:r>
      <w:proofErr w:type="spellStart"/>
      <w:r>
        <w:rPr>
          <w:rFonts w:ascii="Times New Roman" w:hAnsi="Times New Roman" w:cs="Times New Roman"/>
          <w:sz w:val="18"/>
          <w:szCs w:val="18"/>
        </w:rPr>
        <w:t>ppp</w:t>
      </w:r>
      <w:proofErr w:type="spellEnd"/>
      <w:proofErr w:type="gramEnd"/>
      <w:r>
        <w:rPr>
          <w:rFonts w:ascii="Times New Roman" w:hAnsi="Times New Roman" w:cs="Times New Roman"/>
          <w:sz w:val="18"/>
          <w:szCs w:val="18"/>
        </w:rPr>
        <w:t>. without -</w:t>
      </w:r>
      <w:r>
        <w:rPr>
          <w:rFonts w:ascii="Times New Roman" w:hAnsi="Times New Roman" w:cs="Times New Roman"/>
          <w:i/>
          <w:sz w:val="18"/>
          <w:szCs w:val="18"/>
        </w:rPr>
        <w:t>i-</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 xml:space="preserve">u </w:t>
      </w:r>
      <w:r>
        <w:rPr>
          <w:rFonts w:ascii="Times New Roman" w:hAnsi="Times New Roman" w:cs="Times New Roman"/>
          <w:i/>
          <w:sz w:val="18"/>
          <w:szCs w:val="18"/>
        </w:rPr>
        <w:t xml:space="preserve">-tva </w:t>
      </w:r>
      <w:r>
        <w:rPr>
          <w:rFonts w:ascii="Times New Roman" w:hAnsi="Times New Roman" w:cs="Times New Roman"/>
          <w:sz w:val="18"/>
          <w:szCs w:val="18"/>
        </w:rPr>
        <w:t>or</w:t>
      </w:r>
      <w:r>
        <w:rPr>
          <w:rFonts w:ascii="Times New Roman" w:hAnsi="Times New Roman" w:cs="Times New Roman"/>
          <w:i/>
          <w:sz w:val="18"/>
          <w:szCs w:val="18"/>
        </w:rPr>
        <w:t xml:space="preserve"> -itva                                             </w:t>
      </w:r>
      <w:r>
        <w:rPr>
          <w:rFonts w:ascii="Times New Roman" w:hAnsi="Times New Roman" w:cs="Times New Roman"/>
          <w:sz w:val="18"/>
          <w:szCs w:val="18"/>
        </w:rPr>
        <w:t xml:space="preserve">class of stops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ū</w:t>
      </w:r>
      <w:r>
        <w:rPr>
          <w:rFonts w:ascii="Times New Roman" w:hAnsi="Times New Roman" w:cs="Times New Roman"/>
          <w:i/>
          <w:sz w:val="18"/>
          <w:szCs w:val="18"/>
        </w:rPr>
        <w:t xml:space="preserve">  </w:t>
      </w:r>
      <w:r>
        <w:rPr>
          <w:rFonts w:ascii="Times New Roman" w:hAnsi="Times New Roman" w:cs="Times New Roman"/>
          <w:sz w:val="18"/>
          <w:szCs w:val="18"/>
        </w:rPr>
        <w:t xml:space="preserve">optional no </w:t>
      </w:r>
      <w:r>
        <w:rPr>
          <w:rFonts w:ascii="Times New Roman" w:hAnsi="Times New Roman" w:cs="Times New Roman"/>
          <w:i/>
          <w:sz w:val="18"/>
          <w:szCs w:val="18"/>
        </w:rPr>
        <w:t xml:space="preserve">-i- </w:t>
      </w:r>
      <w:r>
        <w:rPr>
          <w:rFonts w:ascii="Times New Roman" w:hAnsi="Times New Roman" w:cs="Times New Roman"/>
          <w:sz w:val="18"/>
          <w:szCs w:val="18"/>
        </w:rPr>
        <w:t>infix</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 xml:space="preserve">ṛ  </w:t>
      </w:r>
      <w:r>
        <w:rPr>
          <w:rFonts w:ascii="Times New Roman" w:hAnsi="Times New Roman" w:cs="Times New Roman"/>
          <w:sz w:val="18"/>
          <w:szCs w:val="18"/>
        </w:rPr>
        <w:t xml:space="preserve">redupl. aorist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sz w:val="18"/>
          <w:szCs w:val="18"/>
        </w:rPr>
        <w:t xml:space="preserve"> </w:t>
      </w:r>
      <w:r>
        <w:rPr>
          <w:rFonts w:ascii="Times New Roman" w:hAnsi="Times New Roman" w:cs="Times New Roman"/>
          <w:b/>
          <w:i/>
          <w:sz w:val="18"/>
          <w:szCs w:val="18"/>
        </w:rPr>
        <w:t>ḷ</w:t>
      </w:r>
      <w:r>
        <w:rPr>
          <w:rFonts w:ascii="Times New Roman" w:hAnsi="Times New Roman" w:cs="Times New Roman"/>
          <w:sz w:val="18"/>
          <w:szCs w:val="18"/>
        </w:rPr>
        <w:t xml:space="preserve">  </w:t>
      </w:r>
      <w:r>
        <w:rPr>
          <w:rFonts w:ascii="Times New Roman" w:hAnsi="Times New Roman" w:cs="Times New Roman"/>
          <w:i/>
          <w:sz w:val="18"/>
          <w:szCs w:val="18"/>
        </w:rPr>
        <w:t>a</w:t>
      </w:r>
      <w:r>
        <w:rPr>
          <w:rFonts w:ascii="Times New Roman" w:hAnsi="Times New Roman" w:cs="Times New Roman"/>
          <w:sz w:val="18"/>
          <w:szCs w:val="18"/>
        </w:rPr>
        <w:t>-aorist</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e</w:t>
      </w:r>
      <w:r>
        <w:rPr>
          <w:rFonts w:ascii="Times New Roman" w:hAnsi="Times New Roman" w:cs="Times New Roman"/>
          <w:sz w:val="18"/>
          <w:szCs w:val="18"/>
        </w:rPr>
        <w:t xml:space="preserve">  </w:t>
      </w:r>
      <w:r>
        <w:rPr>
          <w:rFonts w:ascii="Times New Roman" w:hAnsi="Times New Roman" w:cs="Times New Roman"/>
          <w:i/>
          <w:sz w:val="18"/>
          <w:szCs w:val="18"/>
        </w:rPr>
        <w:t>s</w:t>
      </w:r>
      <w:r>
        <w:rPr>
          <w:rFonts w:ascii="Times New Roman" w:hAnsi="Times New Roman" w:cs="Times New Roman"/>
          <w:sz w:val="18"/>
          <w:szCs w:val="18"/>
        </w:rPr>
        <w:t>-aorist</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o</w:t>
      </w:r>
      <w:r>
        <w:rPr>
          <w:rFonts w:ascii="Times New Roman" w:hAnsi="Times New Roman" w:cs="Times New Roman"/>
          <w:sz w:val="18"/>
          <w:szCs w:val="18"/>
        </w:rPr>
        <w:t xml:space="preserve">  ppp. -</w:t>
      </w:r>
      <w:r>
        <w:rPr>
          <w:rFonts w:ascii="Times New Roman" w:hAnsi="Times New Roman" w:cs="Times New Roman"/>
          <w:i/>
          <w:sz w:val="18"/>
          <w:szCs w:val="18"/>
        </w:rPr>
        <w:t xml:space="preserve">na   </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k</w:t>
      </w:r>
      <w:r>
        <w:rPr>
          <w:rFonts w:ascii="Times New Roman" w:hAnsi="Times New Roman" w:cs="Times New Roman"/>
          <w:i/>
          <w:sz w:val="18"/>
          <w:szCs w:val="18"/>
        </w:rPr>
        <w:t xml:space="preserve"> </w:t>
      </w:r>
      <w:r>
        <w:rPr>
          <w:rFonts w:ascii="Times New Roman" w:hAnsi="Times New Roman" w:cs="Times New Roman"/>
          <w:sz w:val="18"/>
          <w:szCs w:val="18"/>
        </w:rPr>
        <w:t xml:space="preserve">(2 roots)               no </w:t>
      </w:r>
      <w:r>
        <w:rPr>
          <w:rFonts w:ascii="Times New Roman" w:hAnsi="Times New Roman" w:cs="Times New Roman"/>
          <w:i/>
          <w:sz w:val="18"/>
          <w:szCs w:val="18"/>
        </w:rPr>
        <w:t xml:space="preserve">guṇa/vṛddhi                                          </w:t>
      </w:r>
      <w:r>
        <w:rPr>
          <w:rFonts w:ascii="Times New Roman" w:hAnsi="Times New Roman" w:cs="Times New Roman"/>
          <w:sz w:val="18"/>
          <w:szCs w:val="18"/>
        </w:rPr>
        <w:t xml:space="preserve">end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 xml:space="preserve">gh </w:t>
      </w:r>
      <w:r>
        <w:rPr>
          <w:rFonts w:ascii="Times New Roman" w:hAnsi="Times New Roman" w:cs="Times New Roman"/>
          <w:sz w:val="18"/>
          <w:szCs w:val="18"/>
        </w:rPr>
        <w:t xml:space="preserve">                                                               </w:t>
      </w:r>
    </w:p>
    <w:p w:rsidR="00B45DBF" w:rsidRPr="00876B11"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proofErr w:type="gramStart"/>
      <w:r>
        <w:rPr>
          <w:rFonts w:ascii="Times New Roman" w:hAnsi="Times New Roman" w:cs="Times New Roman"/>
          <w:b/>
          <w:i/>
          <w:sz w:val="18"/>
          <w:szCs w:val="18"/>
        </w:rPr>
        <w:t>ṅ</w:t>
      </w:r>
      <w:proofErr w:type="gramEnd"/>
      <w:r>
        <w:rPr>
          <w:rFonts w:ascii="Times New Roman" w:hAnsi="Times New Roman" w:cs="Times New Roman"/>
          <w:sz w:val="18"/>
          <w:szCs w:val="18"/>
        </w:rPr>
        <w:t xml:space="preserve">   middle; </w:t>
      </w:r>
      <w:r w:rsidR="00876B11">
        <w:rPr>
          <w:rFonts w:ascii="Times New Roman" w:hAnsi="Times New Roman" w:cs="Times New Roman"/>
          <w:sz w:val="18"/>
          <w:szCs w:val="18"/>
        </w:rPr>
        <w:t>pitch</w:t>
      </w:r>
      <w:r>
        <w:rPr>
          <w:rFonts w:ascii="Times New Roman" w:hAnsi="Times New Roman" w:cs="Times New Roman"/>
          <w:sz w:val="18"/>
          <w:szCs w:val="18"/>
        </w:rPr>
        <w:t xml:space="preserve">      no </w:t>
      </w:r>
      <w:proofErr w:type="spellStart"/>
      <w:r>
        <w:rPr>
          <w:rFonts w:ascii="Times New Roman" w:hAnsi="Times New Roman" w:cs="Times New Roman"/>
          <w:i/>
          <w:sz w:val="18"/>
          <w:szCs w:val="18"/>
        </w:rPr>
        <w:t>guṇa</w:t>
      </w:r>
      <w:proofErr w:type="spellEnd"/>
      <w:r>
        <w:rPr>
          <w:rFonts w:ascii="Times New Roman" w:hAnsi="Times New Roman" w:cs="Times New Roman"/>
          <w:i/>
          <w:sz w:val="18"/>
          <w:szCs w:val="18"/>
        </w:rPr>
        <w:t>/</w:t>
      </w:r>
      <w:proofErr w:type="spellStart"/>
      <w:r>
        <w:rPr>
          <w:rFonts w:ascii="Times New Roman" w:hAnsi="Times New Roman" w:cs="Times New Roman"/>
          <w:i/>
          <w:sz w:val="18"/>
          <w:szCs w:val="18"/>
        </w:rPr>
        <w:t>vṛddhi</w:t>
      </w:r>
      <w:proofErr w:type="spellEnd"/>
      <w:r>
        <w:rPr>
          <w:rFonts w:ascii="Times New Roman" w:hAnsi="Times New Roman" w:cs="Times New Roman"/>
          <w:i/>
          <w:sz w:val="18"/>
          <w:szCs w:val="18"/>
        </w:rPr>
        <w:t xml:space="preserve">                                   </w:t>
      </w:r>
      <w:r w:rsidR="00876B11">
        <w:rPr>
          <w:rFonts w:ascii="Times New Roman" w:hAnsi="Times New Roman" w:cs="Times New Roman"/>
          <w:i/>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proofErr w:type="gramStart"/>
      <w:r>
        <w:rPr>
          <w:rFonts w:ascii="Times New Roman" w:hAnsi="Times New Roman" w:cs="Times New Roman"/>
          <w:b/>
          <w:i/>
          <w:sz w:val="18"/>
          <w:szCs w:val="18"/>
        </w:rPr>
        <w:t>c</w:t>
      </w:r>
      <w:proofErr w:type="gramEnd"/>
      <w:r>
        <w:rPr>
          <w:rFonts w:ascii="Times New Roman" w:hAnsi="Times New Roman" w:cs="Times New Roman"/>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ñ</w:t>
      </w:r>
      <w:r>
        <w:rPr>
          <w:rFonts w:ascii="Times New Roman" w:hAnsi="Times New Roman" w:cs="Times New Roman"/>
          <w:sz w:val="18"/>
          <w:szCs w:val="18"/>
        </w:rPr>
        <w:t xml:space="preserve">   middle                                                         </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 xml:space="preserve">ṭ  </w:t>
      </w:r>
      <w:r>
        <w:rPr>
          <w:rFonts w:ascii="Times New Roman" w:hAnsi="Times New Roman" w:cs="Times New Roman"/>
          <w:sz w:val="18"/>
          <w:szCs w:val="18"/>
        </w:rPr>
        <w:t>(</w:t>
      </w:r>
      <w:r>
        <w:rPr>
          <w:rFonts w:ascii="Times New Roman" w:hAnsi="Times New Roman" w:cs="Times New Roman"/>
          <w:i/>
          <w:sz w:val="18"/>
          <w:szCs w:val="18"/>
        </w:rPr>
        <w:t>dhe</w:t>
      </w:r>
      <w:r>
        <w:rPr>
          <w:rFonts w:ascii="Times New Roman" w:hAnsi="Times New Roman" w:cs="Times New Roman"/>
          <w:b/>
          <w:i/>
          <w:sz w:val="20"/>
          <w:szCs w:val="20"/>
          <w:vertAlign w:val="superscript"/>
        </w:rPr>
        <w:t>ṭ</w:t>
      </w:r>
      <w:r>
        <w:rPr>
          <w:rFonts w:ascii="Times New Roman" w:hAnsi="Times New Roman" w:cs="Times New Roman"/>
          <w:sz w:val="18"/>
          <w:szCs w:val="18"/>
        </w:rPr>
        <w:t xml:space="preserve"> only)           [primary endings]                                      beginning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i/>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 xml:space="preserve">ṇ  </w:t>
      </w:r>
      <w:r>
        <w:rPr>
          <w:rFonts w:ascii="Times New Roman" w:hAnsi="Times New Roman" w:cs="Times New Roman"/>
          <w:sz w:val="18"/>
          <w:szCs w:val="18"/>
        </w:rPr>
        <w:t xml:space="preserve">(for 2 roots)        </w:t>
      </w:r>
      <w:r>
        <w:rPr>
          <w:rFonts w:ascii="Times New Roman" w:hAnsi="Times New Roman" w:cs="Times New Roman"/>
          <w:i/>
          <w:sz w:val="18"/>
          <w:szCs w:val="18"/>
        </w:rPr>
        <w:t xml:space="preserve">guṇa/vṛddhi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sz w:val="18"/>
          <w:szCs w:val="18"/>
        </w:rPr>
        <w:t xml:space="preserve">t                                                                 </w:t>
      </w:r>
      <w:r>
        <w:rPr>
          <w:rFonts w:ascii="Times New Roman" w:hAnsi="Times New Roman" w:cs="Times New Roman"/>
          <w:sz w:val="18"/>
          <w:szCs w:val="18"/>
        </w:rPr>
        <w:t xml:space="preserve">exact length              </w:t>
      </w:r>
    </w:p>
    <w:p w:rsidR="00B45DBF" w:rsidRDefault="00B45DBF" w:rsidP="004F4608">
      <w:pPr>
        <w:tabs>
          <w:tab w:val="left" w:pos="3600"/>
          <w:tab w:val="left" w:pos="5220"/>
          <w:tab w:val="left" w:pos="5760"/>
        </w:tabs>
        <w:spacing w:after="0"/>
        <w:ind w:right="720"/>
        <w:jc w:val="both"/>
        <w:rPr>
          <w:rFonts w:ascii="Times New Roman" w:hAnsi="Times New Roman" w:cs="Times New Roman"/>
          <w:b/>
          <w:i/>
          <w:sz w:val="18"/>
          <w:szCs w:val="18"/>
        </w:rPr>
      </w:pPr>
      <w:r>
        <w:rPr>
          <w:rFonts w:ascii="Times New Roman" w:hAnsi="Times New Roman" w:cs="Times New Roman"/>
          <w:b/>
          <w:i/>
          <w:sz w:val="18"/>
          <w:szCs w:val="18"/>
        </w:rPr>
        <w:t xml:space="preserve">n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p</w:t>
      </w:r>
      <w:r>
        <w:rPr>
          <w:rFonts w:ascii="Times New Roman" w:hAnsi="Times New Roman" w:cs="Times New Roman"/>
          <w:sz w:val="18"/>
          <w:szCs w:val="18"/>
        </w:rPr>
        <w:t xml:space="preserve">  (for 2 roots only)  </w:t>
      </w:r>
      <w:r>
        <w:rPr>
          <w:rFonts w:ascii="Times New Roman" w:hAnsi="Times New Roman" w:cs="Times New Roman"/>
          <w:i/>
          <w:sz w:val="18"/>
          <w:szCs w:val="18"/>
        </w:rPr>
        <w:t xml:space="preserve">guṇa/vṛddhi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m</w:t>
      </w:r>
      <w:r>
        <w:rPr>
          <w:rFonts w:ascii="Times New Roman" w:hAnsi="Times New Roman" w:cs="Times New Roman"/>
          <w:sz w:val="18"/>
          <w:szCs w:val="18"/>
        </w:rPr>
        <w:t xml:space="preserve">                         causative form</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r</w:t>
      </w:r>
      <w:r>
        <w:rPr>
          <w:rFonts w:ascii="Times New Roman" w:hAnsi="Times New Roman" w:cs="Times New Roman"/>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 xml:space="preserve">l                                                               </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 xml:space="preserve">ś                            </w:t>
      </w:r>
      <w:r>
        <w:rPr>
          <w:rFonts w:ascii="Times New Roman" w:hAnsi="Times New Roman" w:cs="Times New Roman"/>
          <w:i/>
          <w:sz w:val="18"/>
          <w:szCs w:val="18"/>
        </w:rPr>
        <w:t xml:space="preserve">sārvadhātuka                                                                                                     </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 xml:space="preserve">ṣ    </w:t>
      </w:r>
      <w:r>
        <w:rPr>
          <w:rFonts w:ascii="Times New Roman" w:hAnsi="Times New Roman" w:cs="Times New Roman"/>
          <w:sz w:val="18"/>
          <w:szCs w:val="18"/>
        </w:rPr>
        <w:t>nouns in -</w:t>
      </w:r>
      <w:r>
        <w:rPr>
          <w:rFonts w:ascii="Times New Roman" w:hAnsi="Times New Roman" w:cs="Times New Roman"/>
          <w:i/>
          <w:sz w:val="18"/>
          <w:szCs w:val="18"/>
        </w:rPr>
        <w:t xml:space="preserve">ā                                           </w:t>
      </w:r>
    </w:p>
    <w:p w:rsidR="00B45DBF" w:rsidRPr="00FE4555" w:rsidRDefault="00B45DBF" w:rsidP="004F4608">
      <w:pPr>
        <w:tabs>
          <w:tab w:val="left" w:pos="3600"/>
          <w:tab w:val="left" w:pos="5220"/>
          <w:tab w:val="left" w:pos="5760"/>
        </w:tabs>
        <w:spacing w:after="0"/>
        <w:ind w:right="720"/>
        <w:jc w:val="both"/>
        <w:rPr>
          <w:rFonts w:ascii="Times New Roman" w:hAnsi="Times New Roman" w:cs="Times New Roman"/>
          <w:b/>
          <w:i/>
          <w:sz w:val="18"/>
          <w:szCs w:val="18"/>
        </w:rPr>
      </w:pPr>
      <w:proofErr w:type="gramStart"/>
      <w:r w:rsidRPr="00FE4555">
        <w:rPr>
          <w:rFonts w:ascii="Times New Roman" w:hAnsi="Times New Roman" w:cs="Times New Roman"/>
          <w:b/>
          <w:i/>
          <w:sz w:val="18"/>
          <w:szCs w:val="18"/>
        </w:rPr>
        <w:t>s</w:t>
      </w:r>
      <w:proofErr w:type="gramEnd"/>
      <w:r w:rsidRPr="00FE4555">
        <w:rPr>
          <w:rFonts w:ascii="Times New Roman" w:hAnsi="Times New Roman" w:cs="Times New Roman"/>
          <w:b/>
          <w:i/>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b/>
          <w:i/>
          <w:sz w:val="18"/>
          <w:szCs w:val="18"/>
        </w:rPr>
      </w:pPr>
    </w:p>
    <w:p w:rsidR="00B45DBF" w:rsidRPr="00CF01EA" w:rsidRDefault="00AF249F" w:rsidP="00CF01EA">
      <w:pPr>
        <w:tabs>
          <w:tab w:val="left" w:pos="5220"/>
          <w:tab w:val="left" w:pos="5760"/>
        </w:tabs>
        <w:ind w:right="720"/>
        <w:jc w:val="center"/>
        <w:rPr>
          <w:rFonts w:ascii="Times New Roman" w:hAnsi="Times New Roman" w:cs="Times New Roman"/>
        </w:rPr>
      </w:pPr>
      <w:r>
        <w:rPr>
          <w:rFonts w:ascii="Times New Roman" w:hAnsi="Times New Roman" w:cs="Times New Roman"/>
        </w:rPr>
        <w:br w:type="page"/>
      </w:r>
      <w:r w:rsidR="0097451C" w:rsidRPr="0097451C">
        <w:rPr>
          <w:rFonts w:ascii="Times New Roman" w:hAnsi="Times New Roman" w:cs="Times New Roman"/>
          <w:b/>
          <w:sz w:val="20"/>
          <w:szCs w:val="20"/>
        </w:rPr>
        <w:lastRenderedPageBreak/>
        <w:t>Table</w:t>
      </w:r>
    </w:p>
    <w:p w:rsidR="00B45DBF" w:rsidRDefault="00B45DBF" w:rsidP="004F4608">
      <w:pPr>
        <w:tabs>
          <w:tab w:val="left" w:pos="3600"/>
          <w:tab w:val="left" w:pos="5220"/>
          <w:tab w:val="left" w:pos="5760"/>
          <w:tab w:val="left" w:pos="6030"/>
        </w:tabs>
        <w:spacing w:after="0"/>
        <w:ind w:right="720"/>
        <w:jc w:val="both"/>
        <w:rPr>
          <w:rFonts w:ascii="Times New Roman" w:hAnsi="Times New Roman" w:cs="Times New Roman"/>
          <w:b/>
          <w:i/>
          <w:sz w:val="18"/>
          <w:szCs w:val="18"/>
        </w:rPr>
      </w:pPr>
    </w:p>
    <w:p w:rsidR="00876B11" w:rsidRDefault="00876B11" w:rsidP="004F4608">
      <w:pPr>
        <w:tabs>
          <w:tab w:val="left" w:pos="3600"/>
          <w:tab w:val="left" w:pos="5220"/>
          <w:tab w:val="left" w:pos="5760"/>
          <w:tab w:val="left" w:pos="6030"/>
        </w:tabs>
        <w:spacing w:after="0"/>
        <w:ind w:right="720"/>
        <w:jc w:val="both"/>
        <w:rPr>
          <w:rFonts w:ascii="Times New Roman" w:hAnsi="Times New Roman" w:cs="Times New Roman"/>
          <w:b/>
          <w:i/>
          <w:sz w:val="18"/>
          <w:szCs w:val="18"/>
        </w:rPr>
      </w:pPr>
    </w:p>
    <w:p w:rsidR="00B45DBF" w:rsidRDefault="00B45DBF" w:rsidP="004F4608">
      <w:pPr>
        <w:tabs>
          <w:tab w:val="left" w:pos="3600"/>
          <w:tab w:val="left" w:pos="5220"/>
          <w:tab w:val="left" w:pos="5760"/>
          <w:tab w:val="left" w:pos="6030"/>
        </w:tabs>
        <w:spacing w:after="0"/>
        <w:ind w:right="720"/>
        <w:jc w:val="both"/>
        <w:rPr>
          <w:rFonts w:ascii="Times New Roman" w:hAnsi="Times New Roman" w:cs="Times New Roman"/>
          <w:b/>
          <w:i/>
          <w:sz w:val="18"/>
          <w:szCs w:val="18"/>
        </w:rPr>
      </w:pPr>
    </w:p>
    <w:p w:rsidR="00B45DBF" w:rsidRDefault="00B45DBF" w:rsidP="004F4608">
      <w:pPr>
        <w:tabs>
          <w:tab w:val="left" w:pos="3600"/>
          <w:tab w:val="left" w:pos="5220"/>
          <w:tab w:val="left" w:pos="5760"/>
          <w:tab w:val="left" w:pos="6030"/>
        </w:tabs>
        <w:spacing w:after="0"/>
        <w:ind w:right="720"/>
        <w:jc w:val="both"/>
        <w:rPr>
          <w:rFonts w:ascii="Times New Roman" w:hAnsi="Times New Roman" w:cs="Times New Roman"/>
          <w:sz w:val="18"/>
          <w:szCs w:val="18"/>
        </w:rPr>
      </w:pPr>
      <w:r>
        <w:rPr>
          <w:rFonts w:ascii="Times New Roman" w:hAnsi="Times New Roman" w:cs="Times New Roman"/>
          <w:b/>
          <w:i/>
          <w:sz w:val="18"/>
          <w:szCs w:val="18"/>
        </w:rPr>
        <w:t xml:space="preserve">     </w:t>
      </w:r>
      <w:r>
        <w:rPr>
          <w:rFonts w:ascii="Times New Roman" w:hAnsi="Times New Roman" w:cs="Times New Roman"/>
          <w:sz w:val="18"/>
          <w:szCs w:val="18"/>
        </w:rPr>
        <w:t>p</w:t>
      </w:r>
      <w:r w:rsidRPr="002C0853">
        <w:rPr>
          <w:rFonts w:ascii="Times New Roman" w:hAnsi="Times New Roman" w:cs="Times New Roman"/>
          <w:sz w:val="18"/>
          <w:szCs w:val="18"/>
        </w:rPr>
        <w:t xml:space="preserve">rimary </w:t>
      </w:r>
      <w:r>
        <w:rPr>
          <w:rFonts w:ascii="Times New Roman" w:hAnsi="Times New Roman" w:cs="Times New Roman"/>
          <w:sz w:val="18"/>
          <w:szCs w:val="18"/>
        </w:rPr>
        <w:t>noun      secondary noun      case endings        substitutes</w:t>
      </w:r>
    </w:p>
    <w:p w:rsidR="00B45DBF" w:rsidRPr="002C0853" w:rsidRDefault="00B45DBF" w:rsidP="004F4608">
      <w:pPr>
        <w:tabs>
          <w:tab w:val="left" w:pos="3600"/>
          <w:tab w:val="left" w:pos="5220"/>
          <w:tab w:val="left" w:pos="5760"/>
          <w:tab w:val="left" w:pos="6030"/>
        </w:tabs>
        <w:spacing w:after="240"/>
        <w:ind w:right="720"/>
        <w:jc w:val="both"/>
        <w:rPr>
          <w:rFonts w:ascii="Times New Roman" w:hAnsi="Times New Roman" w:cs="Times New Roman"/>
          <w:sz w:val="18"/>
          <w:szCs w:val="18"/>
        </w:rPr>
      </w:pPr>
      <w:r>
        <w:rPr>
          <w:rFonts w:ascii="Times New Roman" w:hAnsi="Times New Roman" w:cs="Times New Roman"/>
          <w:sz w:val="18"/>
          <w:szCs w:val="18"/>
        </w:rPr>
        <w:t xml:space="preserve">                 </w:t>
      </w:r>
      <w:proofErr w:type="gramStart"/>
      <w:r>
        <w:rPr>
          <w:rFonts w:ascii="Times New Roman" w:hAnsi="Times New Roman" w:cs="Times New Roman"/>
          <w:sz w:val="18"/>
          <w:szCs w:val="18"/>
        </w:rPr>
        <w:t>suffixes</w:t>
      </w:r>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suffixes</w:t>
      </w:r>
      <w:proofErr w:type="spellEnd"/>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proofErr w:type="gramStart"/>
      <w:r>
        <w:rPr>
          <w:rFonts w:ascii="Times New Roman" w:hAnsi="Times New Roman" w:cs="Times New Roman"/>
          <w:b/>
          <w:i/>
          <w:sz w:val="18"/>
          <w:szCs w:val="18"/>
        </w:rPr>
        <w:t>ā</w:t>
      </w:r>
      <w:proofErr w:type="gramEnd"/>
      <w:r>
        <w:rPr>
          <w:rFonts w:ascii="Times New Roman" w:hAnsi="Times New Roman" w:cs="Times New Roman"/>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i</w:t>
      </w:r>
      <w:r>
        <w:rPr>
          <w:rFonts w:ascii="Times New Roman" w:hAnsi="Times New Roman" w:cs="Times New Roman"/>
          <w:i/>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ī</w:t>
      </w:r>
      <w:r>
        <w:rPr>
          <w:rFonts w:ascii="Times New Roman" w:hAnsi="Times New Roman" w:cs="Times New Roman"/>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 xml:space="preserve">u           </w:t>
      </w:r>
      <w:r w:rsidRPr="00444898">
        <w:rPr>
          <w:rFonts w:ascii="Times New Roman" w:hAnsi="Times New Roman" w:cs="Times New Roman"/>
          <w:b/>
          <w:i/>
          <w:sz w:val="18"/>
          <w:szCs w:val="18"/>
        </w:rPr>
        <w:t xml:space="preserve"> </w:t>
      </w:r>
      <w:r w:rsidRPr="00444898">
        <w:rPr>
          <w:rFonts w:ascii="Times New Roman" w:hAnsi="Times New Roman" w:cs="Times New Roman"/>
          <w:i/>
          <w:sz w:val="18"/>
          <w:szCs w:val="18"/>
        </w:rPr>
        <w:t>n</w:t>
      </w:r>
      <w:r w:rsidRPr="00444898">
        <w:rPr>
          <w:rFonts w:ascii="Times New Roman" w:hAnsi="Times New Roman" w:cs="Times New Roman"/>
          <w:sz w:val="18"/>
          <w:szCs w:val="18"/>
        </w:rPr>
        <w:t xml:space="preserve">-infix; fem. </w:t>
      </w:r>
      <w:r w:rsidRPr="00444898">
        <w:rPr>
          <w:rFonts w:ascii="Times New Roman" w:hAnsi="Times New Roman" w:cs="Times New Roman"/>
          <w:i/>
          <w:sz w:val="18"/>
          <w:szCs w:val="18"/>
        </w:rPr>
        <w:t>-ī</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ū</w:t>
      </w:r>
      <w:r>
        <w:rPr>
          <w:rFonts w:ascii="Times New Roman" w:hAnsi="Times New Roman" w:cs="Times New Roman"/>
          <w:i/>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sz w:val="18"/>
          <w:szCs w:val="18"/>
        </w:rPr>
        <w:t xml:space="preserve">ṛ             </w:t>
      </w:r>
      <w:r w:rsidRPr="00444898">
        <w:rPr>
          <w:rFonts w:ascii="Times New Roman" w:hAnsi="Times New Roman" w:cs="Times New Roman"/>
          <w:i/>
          <w:sz w:val="18"/>
          <w:szCs w:val="18"/>
        </w:rPr>
        <w:t>n</w:t>
      </w:r>
      <w:r w:rsidRPr="00444898">
        <w:rPr>
          <w:rFonts w:ascii="Times New Roman" w:hAnsi="Times New Roman" w:cs="Times New Roman"/>
          <w:sz w:val="18"/>
          <w:szCs w:val="18"/>
        </w:rPr>
        <w:t xml:space="preserve">-infix; fem. </w:t>
      </w:r>
      <w:r w:rsidRPr="00444898">
        <w:rPr>
          <w:rFonts w:ascii="Times New Roman" w:hAnsi="Times New Roman" w:cs="Times New Roman"/>
          <w:i/>
          <w:sz w:val="18"/>
          <w:szCs w:val="18"/>
        </w:rPr>
        <w:t>-ī</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k</w:t>
      </w:r>
      <w:r>
        <w:rPr>
          <w:rFonts w:ascii="Times New Roman" w:hAnsi="Times New Roman" w:cs="Times New Roman"/>
          <w:i/>
          <w:sz w:val="18"/>
          <w:szCs w:val="18"/>
        </w:rPr>
        <w:t xml:space="preserve">                                         vṛddhi</w:t>
      </w:r>
      <w:r>
        <w:rPr>
          <w:rFonts w:ascii="Times New Roman" w:hAnsi="Times New Roman" w:cs="Times New Roman"/>
          <w:sz w:val="18"/>
          <w:szCs w:val="18"/>
        </w:rPr>
        <w:t>;</w:t>
      </w:r>
      <w:r>
        <w:rPr>
          <w:rFonts w:ascii="Times New Roman" w:hAnsi="Times New Roman" w:cs="Times New Roman"/>
          <w:i/>
          <w:sz w:val="18"/>
          <w:szCs w:val="18"/>
        </w:rPr>
        <w:t>udātta</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 xml:space="preserve">kh          </w:t>
      </w:r>
      <w:r>
        <w:rPr>
          <w:rFonts w:ascii="Times New Roman" w:hAnsi="Times New Roman" w:cs="Times New Roman"/>
          <w:sz w:val="18"/>
          <w:szCs w:val="18"/>
        </w:rPr>
        <w:t>vowel short in comp.</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 xml:space="preserve">gh </w:t>
      </w:r>
      <w:r>
        <w:rPr>
          <w:rFonts w:ascii="Times New Roman" w:hAnsi="Times New Roman" w:cs="Times New Roman"/>
          <w:sz w:val="18"/>
          <w:szCs w:val="18"/>
        </w:rPr>
        <w:t xml:space="preserve">         palatal&gt;guttural</w:t>
      </w:r>
    </w:p>
    <w:p w:rsidR="00B45DBF" w:rsidRDefault="00B45DBF" w:rsidP="004F4608">
      <w:pPr>
        <w:tabs>
          <w:tab w:val="left" w:pos="3600"/>
          <w:tab w:val="left" w:pos="5220"/>
          <w:tab w:val="left" w:pos="5760"/>
          <w:tab w:val="left" w:pos="6030"/>
        </w:tabs>
        <w:spacing w:after="0"/>
        <w:ind w:right="720"/>
        <w:jc w:val="both"/>
        <w:rPr>
          <w:rFonts w:ascii="Times New Roman" w:hAnsi="Times New Roman" w:cs="Times New Roman"/>
          <w:sz w:val="18"/>
          <w:szCs w:val="18"/>
        </w:rPr>
      </w:pPr>
      <w:r>
        <w:rPr>
          <w:rFonts w:ascii="Times New Roman" w:hAnsi="Times New Roman" w:cs="Times New Roman"/>
          <w:b/>
          <w:i/>
          <w:sz w:val="18"/>
          <w:szCs w:val="18"/>
        </w:rPr>
        <w:t>ṅ</w:t>
      </w:r>
      <w:r>
        <w:rPr>
          <w:rFonts w:ascii="Times New Roman" w:hAnsi="Times New Roman" w:cs="Times New Roman"/>
          <w:sz w:val="18"/>
          <w:szCs w:val="18"/>
        </w:rPr>
        <w:t xml:space="preserve">   </w:t>
      </w:r>
      <w:r>
        <w:rPr>
          <w:rFonts w:ascii="Times New Roman" w:hAnsi="Times New Roman" w:cs="Times New Roman"/>
          <w:i/>
          <w:sz w:val="18"/>
          <w:szCs w:val="18"/>
        </w:rPr>
        <w:t xml:space="preserve">                                                                </w:t>
      </w:r>
      <w:r>
        <w:rPr>
          <w:rFonts w:ascii="Times New Roman" w:hAnsi="Times New Roman" w:cs="Times New Roman"/>
          <w:sz w:val="18"/>
          <w:szCs w:val="18"/>
        </w:rPr>
        <w:t>oblique cases      for last only</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c</w:t>
      </w:r>
      <w:r>
        <w:rPr>
          <w:rFonts w:ascii="Times New Roman" w:hAnsi="Times New Roman" w:cs="Times New Roman"/>
          <w:sz w:val="18"/>
          <w:szCs w:val="18"/>
        </w:rPr>
        <w:t xml:space="preserve">            </w:t>
      </w:r>
      <w:r>
        <w:rPr>
          <w:rFonts w:ascii="Times New Roman" w:hAnsi="Times New Roman" w:cs="Times New Roman"/>
          <w:i/>
          <w:sz w:val="18"/>
          <w:szCs w:val="18"/>
        </w:rPr>
        <w:t>udātta</w:t>
      </w:r>
      <w:r>
        <w:rPr>
          <w:rFonts w:ascii="Times New Roman" w:hAnsi="Times New Roman" w:cs="Times New Roman"/>
          <w:sz w:val="18"/>
          <w:szCs w:val="18"/>
        </w:rPr>
        <w:t xml:space="preserve"> on final         </w:t>
      </w:r>
      <w:r>
        <w:rPr>
          <w:rFonts w:ascii="Times New Roman" w:hAnsi="Times New Roman" w:cs="Times New Roman"/>
          <w:i/>
          <w:sz w:val="18"/>
          <w:szCs w:val="18"/>
        </w:rPr>
        <w:t>udātta</w:t>
      </w:r>
      <w:r>
        <w:rPr>
          <w:rFonts w:ascii="Times New Roman" w:hAnsi="Times New Roman" w:cs="Times New Roman"/>
          <w:sz w:val="18"/>
          <w:szCs w:val="18"/>
        </w:rPr>
        <w:t xml:space="preserve"> on final</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ñ</w:t>
      </w:r>
      <w:r>
        <w:rPr>
          <w:rFonts w:ascii="Times New Roman" w:hAnsi="Times New Roman" w:cs="Times New Roman"/>
          <w:sz w:val="18"/>
          <w:szCs w:val="18"/>
        </w:rPr>
        <w:t xml:space="preserve">           </w:t>
      </w:r>
      <w:r>
        <w:rPr>
          <w:rFonts w:ascii="Times New Roman" w:hAnsi="Times New Roman" w:cs="Times New Roman"/>
          <w:i/>
          <w:sz w:val="18"/>
          <w:szCs w:val="18"/>
        </w:rPr>
        <w:t>vṛddh</w:t>
      </w:r>
      <w:r>
        <w:rPr>
          <w:rFonts w:ascii="Times New Roman" w:hAnsi="Times New Roman" w:cs="Times New Roman"/>
          <w:sz w:val="18"/>
          <w:szCs w:val="18"/>
        </w:rPr>
        <w:t>i +</w:t>
      </w:r>
      <w:r>
        <w:rPr>
          <w:rFonts w:ascii="Times New Roman" w:hAnsi="Times New Roman" w:cs="Times New Roman"/>
          <w:i/>
          <w:sz w:val="18"/>
          <w:szCs w:val="18"/>
        </w:rPr>
        <w:t xml:space="preserve">  udātta</w:t>
      </w:r>
      <w:r>
        <w:rPr>
          <w:rFonts w:ascii="Times New Roman" w:hAnsi="Times New Roman" w:cs="Times New Roman"/>
          <w:sz w:val="18"/>
          <w:szCs w:val="18"/>
        </w:rPr>
        <w:t xml:space="preserve">       </w:t>
      </w:r>
      <w:r>
        <w:rPr>
          <w:rFonts w:ascii="Times New Roman" w:hAnsi="Times New Roman" w:cs="Times New Roman"/>
          <w:i/>
          <w:sz w:val="18"/>
          <w:szCs w:val="18"/>
        </w:rPr>
        <w:t>vṛddh</w:t>
      </w:r>
      <w:r>
        <w:rPr>
          <w:rFonts w:ascii="Times New Roman" w:hAnsi="Times New Roman" w:cs="Times New Roman"/>
          <w:sz w:val="18"/>
          <w:szCs w:val="18"/>
        </w:rPr>
        <w:t>i +</w:t>
      </w:r>
      <w:r>
        <w:rPr>
          <w:rFonts w:ascii="Times New Roman" w:hAnsi="Times New Roman" w:cs="Times New Roman"/>
          <w:i/>
          <w:sz w:val="18"/>
          <w:szCs w:val="18"/>
        </w:rPr>
        <w:t xml:space="preserve">  udātta</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 xml:space="preserve">ṭ            </w:t>
      </w:r>
      <w:r>
        <w:rPr>
          <w:rFonts w:ascii="Times New Roman" w:hAnsi="Times New Roman" w:cs="Times New Roman"/>
          <w:sz w:val="18"/>
          <w:szCs w:val="18"/>
        </w:rPr>
        <w:t xml:space="preserve">fem. </w:t>
      </w:r>
      <w:r>
        <w:rPr>
          <w:rFonts w:ascii="Times New Roman" w:hAnsi="Times New Roman" w:cs="Times New Roman"/>
          <w:i/>
          <w:sz w:val="18"/>
          <w:szCs w:val="18"/>
        </w:rPr>
        <w:t>-ī</w:t>
      </w:r>
      <w:r w:rsidRPr="006D778E">
        <w:rPr>
          <w:rFonts w:ascii="Times New Roman" w:hAnsi="Times New Roman" w:cs="Times New Roman"/>
          <w:sz w:val="18"/>
          <w:szCs w:val="18"/>
        </w:rPr>
        <w:t>;</w:t>
      </w:r>
      <w:r>
        <w:rPr>
          <w:rFonts w:ascii="Times New Roman" w:hAnsi="Times New Roman" w:cs="Times New Roman"/>
          <w:i/>
          <w:sz w:val="18"/>
          <w:szCs w:val="18"/>
        </w:rPr>
        <w:t xml:space="preserve">                    </w:t>
      </w:r>
      <w:r>
        <w:rPr>
          <w:rFonts w:ascii="Times New Roman" w:hAnsi="Times New Roman" w:cs="Times New Roman"/>
          <w:sz w:val="18"/>
          <w:szCs w:val="18"/>
        </w:rPr>
        <w:t xml:space="preserve">fem. </w:t>
      </w:r>
      <w:r>
        <w:rPr>
          <w:rFonts w:ascii="Times New Roman" w:hAnsi="Times New Roman" w:cs="Times New Roman"/>
          <w:i/>
          <w:sz w:val="18"/>
          <w:szCs w:val="18"/>
        </w:rPr>
        <w:t xml:space="preserve">-ī </w:t>
      </w:r>
      <w:r w:rsidRPr="006D778E">
        <w:rPr>
          <w:rFonts w:ascii="Times New Roman" w:hAnsi="Times New Roman" w:cs="Times New Roman"/>
          <w:sz w:val="18"/>
          <w:szCs w:val="18"/>
        </w:rPr>
        <w:t>;</w:t>
      </w:r>
      <w:r>
        <w:rPr>
          <w:rFonts w:ascii="Times New Roman" w:hAnsi="Times New Roman" w:cs="Times New Roman"/>
          <w:i/>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i/>
          <w:sz w:val="18"/>
          <w:szCs w:val="18"/>
        </w:rPr>
        <w:t xml:space="preserve">             </w:t>
      </w:r>
      <w:r>
        <w:rPr>
          <w:rFonts w:ascii="Times New Roman" w:hAnsi="Times New Roman" w:cs="Times New Roman"/>
          <w:sz w:val="18"/>
          <w:szCs w:val="18"/>
        </w:rPr>
        <w:t>loss of last vowel      loss of last  vowel</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 xml:space="preserve">ṇ  </w:t>
      </w:r>
      <w:r>
        <w:rPr>
          <w:rFonts w:ascii="Times New Roman" w:hAnsi="Times New Roman" w:cs="Times New Roman"/>
          <w:sz w:val="18"/>
          <w:szCs w:val="18"/>
        </w:rPr>
        <w:t xml:space="preserve">                                        </w:t>
      </w:r>
      <w:r>
        <w:rPr>
          <w:rFonts w:ascii="Times New Roman" w:hAnsi="Times New Roman" w:cs="Times New Roman"/>
          <w:i/>
          <w:sz w:val="18"/>
          <w:szCs w:val="18"/>
        </w:rPr>
        <w:t xml:space="preserve">vṛddhi                 </w:t>
      </w:r>
      <w:r>
        <w:rPr>
          <w:rFonts w:ascii="Times New Roman" w:hAnsi="Times New Roman" w:cs="Times New Roman"/>
          <w:sz w:val="18"/>
          <w:szCs w:val="18"/>
        </w:rPr>
        <w:t>strong cases</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sz w:val="18"/>
          <w:szCs w:val="18"/>
        </w:rPr>
        <w:t xml:space="preserve">t            </w:t>
      </w:r>
      <w:r>
        <w:rPr>
          <w:rFonts w:ascii="Times New Roman" w:hAnsi="Times New Roman" w:cs="Times New Roman"/>
          <w:sz w:val="18"/>
          <w:szCs w:val="18"/>
        </w:rPr>
        <w:t>svarita on last           svarita on last</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 xml:space="preserve">n           </w:t>
      </w:r>
      <w:r>
        <w:rPr>
          <w:rFonts w:ascii="Times New Roman" w:hAnsi="Times New Roman" w:cs="Times New Roman"/>
          <w:i/>
          <w:sz w:val="18"/>
          <w:szCs w:val="18"/>
        </w:rPr>
        <w:t xml:space="preserve">udātta </w:t>
      </w:r>
      <w:r>
        <w:rPr>
          <w:rFonts w:ascii="Times New Roman" w:hAnsi="Times New Roman" w:cs="Times New Roman"/>
          <w:sz w:val="18"/>
          <w:szCs w:val="18"/>
        </w:rPr>
        <w:t xml:space="preserve">on first           </w:t>
      </w:r>
      <w:r>
        <w:rPr>
          <w:rFonts w:ascii="Times New Roman" w:hAnsi="Times New Roman" w:cs="Times New Roman"/>
          <w:i/>
          <w:sz w:val="18"/>
          <w:szCs w:val="18"/>
        </w:rPr>
        <w:t xml:space="preserve">udātta </w:t>
      </w:r>
      <w:r>
        <w:rPr>
          <w:rFonts w:ascii="Times New Roman" w:hAnsi="Times New Roman" w:cs="Times New Roman"/>
          <w:sz w:val="18"/>
          <w:szCs w:val="18"/>
        </w:rPr>
        <w:t>on first</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p</w:t>
      </w:r>
      <w:r>
        <w:rPr>
          <w:rFonts w:ascii="Times New Roman" w:hAnsi="Times New Roman" w:cs="Times New Roman"/>
          <w:sz w:val="18"/>
          <w:szCs w:val="18"/>
        </w:rPr>
        <w:t xml:space="preserve">  </w:t>
      </w:r>
      <w:r>
        <w:rPr>
          <w:rFonts w:ascii="Times New Roman" w:hAnsi="Times New Roman" w:cs="Times New Roman"/>
          <w:i/>
          <w:sz w:val="18"/>
          <w:szCs w:val="18"/>
        </w:rPr>
        <w:t xml:space="preserve">         t-</w:t>
      </w:r>
      <w:r>
        <w:rPr>
          <w:rFonts w:ascii="Times New Roman" w:hAnsi="Times New Roman" w:cs="Times New Roman"/>
          <w:sz w:val="18"/>
          <w:szCs w:val="18"/>
        </w:rPr>
        <w:t>augment; low pitch  low pitch</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m</w:t>
      </w:r>
      <w:r>
        <w:rPr>
          <w:rFonts w:ascii="Times New Roman" w:hAnsi="Times New Roman" w:cs="Times New Roman"/>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r</w:t>
      </w:r>
      <w:r>
        <w:rPr>
          <w:rFonts w:ascii="Times New Roman" w:hAnsi="Times New Roman" w:cs="Times New Roman"/>
          <w:sz w:val="18"/>
          <w:szCs w:val="18"/>
        </w:rPr>
        <w:t xml:space="preserve">            high pitch on</w:t>
      </w:r>
      <w:r w:rsidRPr="00E52F64">
        <w:rPr>
          <w:rFonts w:ascii="Times New Roman" w:hAnsi="Times New Roman" w:cs="Times New Roman"/>
          <w:sz w:val="18"/>
          <w:szCs w:val="18"/>
        </w:rPr>
        <w:t xml:space="preserve"> </w:t>
      </w:r>
      <w:r>
        <w:rPr>
          <w:rFonts w:ascii="Times New Roman" w:hAnsi="Times New Roman" w:cs="Times New Roman"/>
          <w:sz w:val="18"/>
          <w:szCs w:val="18"/>
        </w:rPr>
        <w:t xml:space="preserve">last       high pitch on  last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sz w:val="18"/>
          <w:szCs w:val="18"/>
        </w:rPr>
        <w:t xml:space="preserve">                 but one                       but one</w:t>
      </w:r>
    </w:p>
    <w:p w:rsidR="00B45DBF" w:rsidRDefault="00B45DBF" w:rsidP="004F4608">
      <w:pPr>
        <w:tabs>
          <w:tab w:val="left" w:pos="3600"/>
          <w:tab w:val="left" w:pos="5220"/>
          <w:tab w:val="left" w:pos="5760"/>
        </w:tabs>
        <w:spacing w:after="0"/>
        <w:ind w:right="720"/>
        <w:jc w:val="both"/>
        <w:rPr>
          <w:rFonts w:ascii="Times New Roman" w:hAnsi="Times New Roman" w:cs="Times New Roman"/>
          <w:b/>
          <w:i/>
          <w:sz w:val="18"/>
          <w:szCs w:val="18"/>
        </w:rPr>
      </w:pPr>
      <w:r>
        <w:rPr>
          <w:rFonts w:ascii="Times New Roman" w:hAnsi="Times New Roman" w:cs="Times New Roman"/>
          <w:b/>
          <w:i/>
          <w:sz w:val="18"/>
          <w:szCs w:val="18"/>
        </w:rPr>
        <w:t xml:space="preserve">l            </w:t>
      </w:r>
      <w:r w:rsidRPr="00E52F64">
        <w:rPr>
          <w:rFonts w:ascii="Times New Roman" w:hAnsi="Times New Roman" w:cs="Times New Roman"/>
          <w:sz w:val="18"/>
          <w:szCs w:val="18"/>
        </w:rPr>
        <w:t>high pitch on</w:t>
      </w:r>
      <w:r>
        <w:rPr>
          <w:rFonts w:ascii="Times New Roman" w:hAnsi="Times New Roman" w:cs="Times New Roman"/>
          <w:b/>
          <w:i/>
          <w:sz w:val="18"/>
          <w:szCs w:val="18"/>
        </w:rPr>
        <w:t xml:space="preserve">             </w:t>
      </w:r>
      <w:r w:rsidRPr="00E52F64">
        <w:rPr>
          <w:rFonts w:ascii="Times New Roman" w:hAnsi="Times New Roman" w:cs="Times New Roman"/>
          <w:sz w:val="18"/>
          <w:szCs w:val="18"/>
        </w:rPr>
        <w:t>high pitch on</w:t>
      </w:r>
      <w:r>
        <w:rPr>
          <w:rFonts w:ascii="Times New Roman" w:hAnsi="Times New Roman" w:cs="Times New Roman"/>
          <w:b/>
          <w:i/>
          <w:sz w:val="18"/>
          <w:szCs w:val="18"/>
        </w:rPr>
        <w:t xml:space="preserve"> </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r>
        <w:rPr>
          <w:rFonts w:ascii="Times New Roman" w:hAnsi="Times New Roman" w:cs="Times New Roman"/>
          <w:b/>
          <w:i/>
          <w:sz w:val="18"/>
          <w:szCs w:val="18"/>
        </w:rPr>
        <w:t xml:space="preserve">               </w:t>
      </w:r>
      <w:r>
        <w:rPr>
          <w:rFonts w:ascii="Times New Roman" w:hAnsi="Times New Roman" w:cs="Times New Roman"/>
          <w:sz w:val="18"/>
          <w:szCs w:val="18"/>
        </w:rPr>
        <w:t>preceding</w:t>
      </w:r>
      <w:r>
        <w:rPr>
          <w:rFonts w:ascii="Times New Roman" w:hAnsi="Times New Roman" w:cs="Times New Roman"/>
          <w:b/>
          <w:i/>
          <w:sz w:val="18"/>
          <w:szCs w:val="18"/>
        </w:rPr>
        <w:t xml:space="preserve">                  </w:t>
      </w:r>
      <w:r>
        <w:rPr>
          <w:rFonts w:ascii="Times New Roman" w:hAnsi="Times New Roman" w:cs="Times New Roman"/>
          <w:sz w:val="18"/>
          <w:szCs w:val="18"/>
        </w:rPr>
        <w:t>preceding</w:t>
      </w:r>
    </w:p>
    <w:p w:rsidR="00B45DBF" w:rsidRDefault="00B45DBF" w:rsidP="004F4608">
      <w:pPr>
        <w:tabs>
          <w:tab w:val="left" w:pos="3600"/>
          <w:tab w:val="left" w:pos="5220"/>
          <w:tab w:val="left" w:pos="5760"/>
        </w:tabs>
        <w:spacing w:after="0"/>
        <w:ind w:right="720"/>
        <w:jc w:val="both"/>
        <w:rPr>
          <w:rFonts w:ascii="Times New Roman" w:hAnsi="Times New Roman" w:cs="Times New Roman"/>
          <w:sz w:val="18"/>
          <w:szCs w:val="18"/>
        </w:rPr>
      </w:pPr>
      <w:proofErr w:type="gramStart"/>
      <w:r>
        <w:rPr>
          <w:rFonts w:ascii="Times New Roman" w:hAnsi="Times New Roman" w:cs="Times New Roman"/>
          <w:b/>
          <w:i/>
          <w:sz w:val="18"/>
          <w:szCs w:val="18"/>
        </w:rPr>
        <w:t>ś</w:t>
      </w:r>
      <w:proofErr w:type="gramEnd"/>
      <w:r>
        <w:rPr>
          <w:rFonts w:ascii="Times New Roman" w:hAnsi="Times New Roman" w:cs="Times New Roman"/>
          <w:b/>
          <w:i/>
          <w:sz w:val="18"/>
          <w:szCs w:val="18"/>
        </w:rPr>
        <w:t xml:space="preserve">                     </w:t>
      </w:r>
      <w:r>
        <w:rPr>
          <w:rFonts w:ascii="Times New Roman" w:hAnsi="Times New Roman" w:cs="Times New Roman"/>
          <w:i/>
          <w:sz w:val="18"/>
          <w:szCs w:val="18"/>
        </w:rPr>
        <w:t xml:space="preserve">                                            </w:t>
      </w:r>
      <w:r w:rsidR="004F4608">
        <w:rPr>
          <w:rFonts w:ascii="Times New Roman" w:hAnsi="Times New Roman" w:cs="Times New Roman"/>
          <w:i/>
          <w:sz w:val="18"/>
          <w:szCs w:val="18"/>
        </w:rPr>
        <w:t xml:space="preserve">                               </w:t>
      </w:r>
      <w:r>
        <w:rPr>
          <w:rFonts w:ascii="Times New Roman" w:hAnsi="Times New Roman" w:cs="Times New Roman"/>
          <w:i/>
          <w:sz w:val="18"/>
          <w:szCs w:val="18"/>
        </w:rPr>
        <w:t xml:space="preserve"> </w:t>
      </w:r>
      <w:r>
        <w:rPr>
          <w:rFonts w:ascii="Times New Roman" w:hAnsi="Times New Roman" w:cs="Times New Roman"/>
          <w:sz w:val="18"/>
          <w:szCs w:val="18"/>
        </w:rPr>
        <w:t>for all</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 xml:space="preserve">ṣ             </w:t>
      </w:r>
      <w:r>
        <w:rPr>
          <w:rFonts w:ascii="Times New Roman" w:hAnsi="Times New Roman" w:cs="Times New Roman"/>
          <w:sz w:val="18"/>
          <w:szCs w:val="18"/>
        </w:rPr>
        <w:t>fem. in</w:t>
      </w:r>
      <w:r>
        <w:rPr>
          <w:rFonts w:ascii="Times New Roman" w:hAnsi="Times New Roman" w:cs="Times New Roman"/>
          <w:i/>
          <w:sz w:val="18"/>
          <w:szCs w:val="18"/>
        </w:rPr>
        <w:t xml:space="preserve"> -ī</w:t>
      </w:r>
      <w:r>
        <w:rPr>
          <w:rFonts w:ascii="Times New Roman" w:hAnsi="Times New Roman" w:cs="Times New Roman"/>
          <w:sz w:val="18"/>
          <w:szCs w:val="18"/>
        </w:rPr>
        <w:t xml:space="preserve">                  fem. in</w:t>
      </w:r>
      <w:r>
        <w:rPr>
          <w:rFonts w:ascii="Times New Roman" w:hAnsi="Times New Roman" w:cs="Times New Roman"/>
          <w:i/>
          <w:sz w:val="18"/>
          <w:szCs w:val="18"/>
        </w:rPr>
        <w:t xml:space="preserve"> –ī</w:t>
      </w:r>
    </w:p>
    <w:p w:rsidR="00B45DBF" w:rsidRDefault="00B45DBF" w:rsidP="004F4608">
      <w:pPr>
        <w:tabs>
          <w:tab w:val="left" w:pos="3600"/>
          <w:tab w:val="left" w:pos="5220"/>
          <w:tab w:val="left" w:pos="5760"/>
        </w:tabs>
        <w:spacing w:after="0"/>
        <w:ind w:right="720"/>
        <w:jc w:val="both"/>
        <w:rPr>
          <w:rFonts w:ascii="Times New Roman" w:hAnsi="Times New Roman" w:cs="Times New Roman"/>
          <w:i/>
          <w:sz w:val="18"/>
          <w:szCs w:val="18"/>
        </w:rPr>
      </w:pPr>
      <w:r>
        <w:rPr>
          <w:rFonts w:ascii="Times New Roman" w:hAnsi="Times New Roman" w:cs="Times New Roman"/>
          <w:b/>
          <w:i/>
          <w:sz w:val="18"/>
          <w:szCs w:val="18"/>
        </w:rPr>
        <w:t>s</w:t>
      </w:r>
      <w:r>
        <w:rPr>
          <w:rFonts w:ascii="Times New Roman" w:hAnsi="Times New Roman" w:cs="Times New Roman"/>
          <w:sz w:val="18"/>
          <w:szCs w:val="18"/>
        </w:rPr>
        <w:t xml:space="preserve">                                           preceding stem is </w:t>
      </w:r>
      <w:r>
        <w:rPr>
          <w:rFonts w:ascii="Times New Roman" w:hAnsi="Times New Roman" w:cs="Times New Roman"/>
          <w:i/>
          <w:sz w:val="18"/>
          <w:szCs w:val="18"/>
        </w:rPr>
        <w:t>pada</w:t>
      </w:r>
    </w:p>
    <w:p w:rsidR="00B45DBF" w:rsidRDefault="00B45DBF" w:rsidP="004F4608">
      <w:pPr>
        <w:tabs>
          <w:tab w:val="left" w:pos="5760"/>
        </w:tabs>
        <w:ind w:right="720"/>
      </w:pPr>
    </w:p>
    <w:p w:rsidR="002E7D98" w:rsidRDefault="002E7D98" w:rsidP="004F4608">
      <w:pPr>
        <w:tabs>
          <w:tab w:val="left" w:pos="3600"/>
          <w:tab w:val="left" w:pos="5220"/>
          <w:tab w:val="left" w:pos="5760"/>
        </w:tabs>
        <w:spacing w:after="0"/>
        <w:ind w:right="720"/>
        <w:jc w:val="both"/>
        <w:rPr>
          <w:rFonts w:ascii="Times New Roman" w:hAnsi="Times New Roman" w:cs="Times New Roman"/>
          <w:b/>
          <w:i/>
          <w:sz w:val="18"/>
          <w:szCs w:val="18"/>
        </w:rPr>
      </w:pPr>
    </w:p>
    <w:p w:rsidR="002E7D98" w:rsidRDefault="002E7D98" w:rsidP="004F4608">
      <w:pPr>
        <w:tabs>
          <w:tab w:val="left" w:pos="3600"/>
          <w:tab w:val="left" w:pos="5220"/>
          <w:tab w:val="left" w:pos="5760"/>
        </w:tabs>
        <w:spacing w:after="0"/>
        <w:ind w:right="720"/>
        <w:jc w:val="both"/>
        <w:rPr>
          <w:rFonts w:ascii="Times New Roman" w:hAnsi="Times New Roman" w:cs="Times New Roman"/>
          <w:b/>
          <w:i/>
          <w:sz w:val="18"/>
          <w:szCs w:val="18"/>
        </w:rPr>
      </w:pPr>
    </w:p>
    <w:p w:rsidR="002E7D98" w:rsidRDefault="002E7D98" w:rsidP="004F4608">
      <w:pPr>
        <w:tabs>
          <w:tab w:val="left" w:pos="3600"/>
          <w:tab w:val="left" w:pos="5220"/>
          <w:tab w:val="left" w:pos="5760"/>
        </w:tabs>
        <w:spacing w:after="0"/>
        <w:ind w:right="720"/>
        <w:jc w:val="both"/>
        <w:rPr>
          <w:rFonts w:ascii="Times New Roman" w:hAnsi="Times New Roman" w:cs="Times New Roman"/>
          <w:b/>
          <w:i/>
          <w:sz w:val="18"/>
          <w:szCs w:val="18"/>
        </w:rPr>
      </w:pPr>
    </w:p>
    <w:p w:rsidR="002E7D98" w:rsidRDefault="002E7D98" w:rsidP="004F4608">
      <w:pPr>
        <w:tabs>
          <w:tab w:val="left" w:pos="3600"/>
          <w:tab w:val="left" w:pos="5220"/>
          <w:tab w:val="left" w:pos="5760"/>
        </w:tabs>
        <w:spacing w:after="0"/>
        <w:ind w:right="720"/>
        <w:jc w:val="both"/>
        <w:rPr>
          <w:rFonts w:ascii="Times New Roman" w:hAnsi="Times New Roman" w:cs="Times New Roman"/>
          <w:b/>
          <w:i/>
          <w:sz w:val="18"/>
          <w:szCs w:val="18"/>
        </w:rPr>
      </w:pPr>
    </w:p>
    <w:p w:rsidR="002E7D98" w:rsidRDefault="002E7D98" w:rsidP="004F4608">
      <w:pPr>
        <w:tabs>
          <w:tab w:val="left" w:pos="3600"/>
          <w:tab w:val="left" w:pos="5220"/>
          <w:tab w:val="left" w:pos="5760"/>
        </w:tabs>
        <w:spacing w:after="0"/>
        <w:ind w:right="720"/>
        <w:jc w:val="both"/>
        <w:rPr>
          <w:rFonts w:ascii="Times New Roman" w:hAnsi="Times New Roman" w:cs="Times New Roman"/>
          <w:b/>
          <w:i/>
          <w:sz w:val="18"/>
          <w:szCs w:val="18"/>
        </w:rPr>
      </w:pPr>
    </w:p>
    <w:p w:rsidR="00D517DD" w:rsidRPr="008E1FC4" w:rsidRDefault="00D517DD" w:rsidP="00D517DD">
      <w:pPr>
        <w:tabs>
          <w:tab w:val="left" w:pos="3600"/>
          <w:tab w:val="left" w:pos="5220"/>
          <w:tab w:val="left" w:pos="5760"/>
        </w:tabs>
        <w:spacing w:after="0"/>
        <w:ind w:right="720"/>
        <w:jc w:val="both"/>
        <w:rPr>
          <w:rFonts w:ascii="Times New Roman" w:hAnsi="Times New Roman" w:cs="Times New Roman"/>
        </w:rPr>
      </w:pPr>
      <w:proofErr w:type="gramStart"/>
      <w:r w:rsidRPr="00B838D3">
        <w:rPr>
          <w:rFonts w:ascii="Times New Roman" w:hAnsi="Times New Roman" w:cs="Times New Roman"/>
        </w:rPr>
        <w:lastRenderedPageBreak/>
        <w:t>one</w:t>
      </w:r>
      <w:proofErr w:type="gramEnd"/>
      <w:r w:rsidRPr="00B838D3">
        <w:rPr>
          <w:rFonts w:ascii="Times New Roman" w:hAnsi="Times New Roman" w:cs="Times New Roman"/>
        </w:rPr>
        <w:t xml:space="preserve"> syllable. The consonants with multiple functions are: </w:t>
      </w:r>
      <w:r w:rsidRPr="00B838D3">
        <w:rPr>
          <w:rFonts w:ascii="Times New Roman" w:hAnsi="Times New Roman" w:cs="Times New Roman"/>
          <w:i/>
        </w:rPr>
        <w:t>k ṅ c</w:t>
      </w:r>
      <w:r w:rsidRPr="00B838D3">
        <w:rPr>
          <w:rStyle w:val="FootnoteReference"/>
          <w:rFonts w:ascii="Times New Roman" w:hAnsi="Times New Roman" w:cs="Times New Roman"/>
        </w:rPr>
        <w:footnoteReference w:id="185"/>
      </w:r>
      <w:r w:rsidRPr="00B838D3">
        <w:rPr>
          <w:rFonts w:ascii="Times New Roman" w:hAnsi="Times New Roman" w:cs="Times New Roman"/>
          <w:i/>
        </w:rPr>
        <w:t xml:space="preserve"> ñ ṭ ṇ (t)</w:t>
      </w:r>
      <w:r w:rsidRPr="00B838D3">
        <w:rPr>
          <w:rStyle w:val="FootnoteReference"/>
          <w:rFonts w:ascii="Times New Roman" w:hAnsi="Times New Roman" w:cs="Times New Roman"/>
        </w:rPr>
        <w:footnoteReference w:id="186"/>
      </w:r>
      <w:r w:rsidRPr="00B838D3">
        <w:rPr>
          <w:rFonts w:ascii="Times New Roman" w:hAnsi="Times New Roman" w:cs="Times New Roman"/>
          <w:i/>
        </w:rPr>
        <w:t xml:space="preserve"> p m ś ṣ.</w:t>
      </w:r>
    </w:p>
    <w:p w:rsidR="00D517DD" w:rsidRDefault="00D517DD" w:rsidP="00D517DD">
      <w:pPr>
        <w:tabs>
          <w:tab w:val="left" w:pos="3600"/>
          <w:tab w:val="left" w:pos="5220"/>
          <w:tab w:val="left" w:pos="5760"/>
        </w:tabs>
        <w:spacing w:after="0"/>
        <w:ind w:right="720"/>
        <w:rPr>
          <w:rFonts w:ascii="Times New Roman" w:hAnsi="Times New Roman" w:cs="Times New Roman"/>
          <w:i/>
        </w:rPr>
      </w:pPr>
      <w:r w:rsidRPr="008E1FC4">
        <w:rPr>
          <w:rFonts w:ascii="Times New Roman" w:hAnsi="Times New Roman" w:cs="Times New Roman"/>
        </w:rPr>
        <w:t>The consonants with but one function are:</w:t>
      </w:r>
      <w:r>
        <w:rPr>
          <w:rFonts w:ascii="Times New Roman" w:hAnsi="Times New Roman" w:cs="Times New Roman"/>
        </w:rPr>
        <w:t xml:space="preserve"> </w:t>
      </w:r>
      <w:proofErr w:type="spellStart"/>
      <w:r w:rsidRPr="008E1FC4">
        <w:rPr>
          <w:rFonts w:ascii="Times New Roman" w:hAnsi="Times New Roman" w:cs="Times New Roman"/>
          <w:i/>
        </w:rPr>
        <w:t>kh</w:t>
      </w:r>
      <w:proofErr w:type="spellEnd"/>
      <w:r w:rsidRPr="008E1FC4">
        <w:rPr>
          <w:rFonts w:ascii="Times New Roman" w:hAnsi="Times New Roman" w:cs="Times New Roman"/>
          <w:i/>
        </w:rPr>
        <w:t xml:space="preserve"> </w:t>
      </w:r>
      <w:proofErr w:type="spellStart"/>
      <w:r w:rsidRPr="008E1FC4">
        <w:rPr>
          <w:rFonts w:ascii="Times New Roman" w:hAnsi="Times New Roman" w:cs="Times New Roman"/>
          <w:i/>
        </w:rPr>
        <w:t>gh</w:t>
      </w:r>
      <w:proofErr w:type="spellEnd"/>
      <w:r>
        <w:rPr>
          <w:rFonts w:ascii="Times New Roman" w:hAnsi="Times New Roman" w:cs="Times New Roman"/>
        </w:rPr>
        <w:t xml:space="preserve"> </w:t>
      </w:r>
      <w:r w:rsidRPr="008E1FC4">
        <w:rPr>
          <w:rFonts w:ascii="Times New Roman" w:hAnsi="Times New Roman" w:cs="Times New Roman"/>
          <w:i/>
        </w:rPr>
        <w:t>ḍ (t</w:t>
      </w:r>
      <w:proofErr w:type="gramStart"/>
      <w:r w:rsidRPr="008E1FC4">
        <w:rPr>
          <w:rFonts w:ascii="Times New Roman" w:hAnsi="Times New Roman" w:cs="Times New Roman"/>
          <w:i/>
        </w:rPr>
        <w:t>)</w:t>
      </w:r>
      <w:r w:rsidRPr="008E1FC4">
        <w:rPr>
          <w:rFonts w:ascii="Times New Roman" w:hAnsi="Times New Roman" w:cs="Times New Roman"/>
          <w:vertAlign w:val="superscript"/>
        </w:rPr>
        <w:t>18</w:t>
      </w:r>
      <w:r>
        <w:rPr>
          <w:rFonts w:ascii="Times New Roman" w:hAnsi="Times New Roman" w:cs="Times New Roman"/>
          <w:vertAlign w:val="superscript"/>
        </w:rPr>
        <w:t>6</w:t>
      </w:r>
      <w:proofErr w:type="gramEnd"/>
      <w:r>
        <w:rPr>
          <w:rFonts w:ascii="Times New Roman" w:hAnsi="Times New Roman" w:cs="Times New Roman"/>
        </w:rPr>
        <w:t xml:space="preserve"> </w:t>
      </w:r>
      <w:r w:rsidRPr="008E1FC4">
        <w:rPr>
          <w:rFonts w:ascii="Times New Roman" w:hAnsi="Times New Roman" w:cs="Times New Roman"/>
          <w:i/>
        </w:rPr>
        <w:t>n r l s</w:t>
      </w:r>
      <w:r>
        <w:rPr>
          <w:rFonts w:ascii="Times New Roman" w:hAnsi="Times New Roman" w:cs="Times New Roman"/>
          <w:i/>
        </w:rPr>
        <w:t>.</w:t>
      </w:r>
    </w:p>
    <w:p w:rsidR="00D517DD" w:rsidRDefault="00D517DD" w:rsidP="00D517DD">
      <w:pPr>
        <w:tabs>
          <w:tab w:val="left" w:pos="3600"/>
          <w:tab w:val="left" w:pos="5220"/>
          <w:tab w:val="left" w:pos="5760"/>
        </w:tabs>
        <w:spacing w:after="0"/>
        <w:ind w:right="720"/>
        <w:jc w:val="both"/>
        <w:rPr>
          <w:rFonts w:ascii="Times New Roman" w:hAnsi="Times New Roman" w:cs="Times New Roman"/>
        </w:rPr>
      </w:pPr>
      <w:r>
        <w:rPr>
          <w:rFonts w:ascii="Times New Roman" w:hAnsi="Times New Roman" w:cs="Times New Roman"/>
          <w:i/>
        </w:rPr>
        <w:t xml:space="preserve">      </w:t>
      </w:r>
      <w:r w:rsidRPr="008E1FC4">
        <w:rPr>
          <w:rFonts w:ascii="Times New Roman" w:hAnsi="Times New Roman" w:cs="Times New Roman"/>
        </w:rPr>
        <w:t>It is obvious</w:t>
      </w:r>
      <w:r>
        <w:rPr>
          <w:rFonts w:ascii="Times New Roman" w:hAnsi="Times New Roman" w:cs="Times New Roman"/>
        </w:rPr>
        <w:t>, that the first group consists of consonants which also appear as ‘end markers’ in the Śiva-</w:t>
      </w:r>
      <w:proofErr w:type="spellStart"/>
      <w:r>
        <w:rPr>
          <w:rFonts w:ascii="Times New Roman" w:hAnsi="Times New Roman" w:cs="Times New Roman"/>
        </w:rPr>
        <w:t>sūtras</w:t>
      </w:r>
      <w:proofErr w:type="spellEnd"/>
      <w:r>
        <w:rPr>
          <w:rFonts w:ascii="Times New Roman" w:hAnsi="Times New Roman" w:cs="Times New Roman"/>
        </w:rPr>
        <w:t xml:space="preserve"> (except </w:t>
      </w:r>
      <w:r w:rsidRPr="006C3BE4">
        <w:rPr>
          <w:rFonts w:ascii="Times New Roman" w:hAnsi="Times New Roman" w:cs="Times New Roman"/>
          <w:b/>
          <w:i/>
          <w:sz w:val="24"/>
          <w:szCs w:val="24"/>
          <w:vertAlign w:val="superscript"/>
        </w:rPr>
        <w:t>t</w:t>
      </w:r>
      <w:r w:rsidRPr="006C3BE4">
        <w:rPr>
          <w:rFonts w:ascii="Times New Roman" w:hAnsi="Times New Roman" w:cs="Times New Roman"/>
          <w:sz w:val="24"/>
          <w:szCs w:val="24"/>
          <w:vertAlign w:val="superscript"/>
        </w:rPr>
        <w:t xml:space="preserve"> </w:t>
      </w:r>
      <w:r>
        <w:rPr>
          <w:rFonts w:ascii="Times New Roman" w:hAnsi="Times New Roman" w:cs="Times New Roman"/>
        </w:rPr>
        <w:t xml:space="preserve">and </w:t>
      </w:r>
      <w:r w:rsidRPr="006C3BE4">
        <w:rPr>
          <w:rFonts w:ascii="Times New Roman" w:hAnsi="Times New Roman" w:cs="Times New Roman"/>
          <w:b/>
          <w:i/>
          <w:sz w:val="24"/>
          <w:szCs w:val="24"/>
          <w:vertAlign w:val="superscript"/>
        </w:rPr>
        <w:t>p</w:t>
      </w:r>
      <w:r>
        <w:rPr>
          <w:rFonts w:ascii="Times New Roman" w:hAnsi="Times New Roman" w:cs="Times New Roman"/>
        </w:rPr>
        <w:t>, which have been accounted for), while the second group is made up of those sounds, that were avoided in the Śiva-</w:t>
      </w:r>
      <w:proofErr w:type="spellStart"/>
      <w:r>
        <w:rPr>
          <w:rFonts w:ascii="Times New Roman" w:hAnsi="Times New Roman" w:cs="Times New Roman"/>
        </w:rPr>
        <w:t>sūtras</w:t>
      </w:r>
      <w:proofErr w:type="spellEnd"/>
      <w:r>
        <w:rPr>
          <w:rFonts w:ascii="Times New Roman" w:hAnsi="Times New Roman" w:cs="Times New Roman"/>
        </w:rPr>
        <w:t xml:space="preserve"> (with the exception of </w:t>
      </w:r>
      <w:r w:rsidRPr="006C3BE4">
        <w:rPr>
          <w:rFonts w:ascii="Times New Roman" w:hAnsi="Times New Roman" w:cs="Times New Roman"/>
          <w:b/>
          <w:i/>
          <w:sz w:val="24"/>
          <w:szCs w:val="24"/>
          <w:vertAlign w:val="superscript"/>
        </w:rPr>
        <w:t>r</w:t>
      </w:r>
      <w:r w:rsidRPr="00DD21B5">
        <w:rPr>
          <w:rFonts w:ascii="Times New Roman" w:hAnsi="Times New Roman" w:cs="Times New Roman"/>
          <w:sz w:val="28"/>
          <w:szCs w:val="28"/>
          <w:vertAlign w:val="superscript"/>
        </w:rPr>
        <w:t xml:space="preserve"> </w:t>
      </w:r>
      <w:r>
        <w:rPr>
          <w:rFonts w:ascii="Times New Roman" w:hAnsi="Times New Roman" w:cs="Times New Roman"/>
        </w:rPr>
        <w:t xml:space="preserve">and </w:t>
      </w:r>
      <w:r w:rsidRPr="006C3BE4">
        <w:rPr>
          <w:rFonts w:ascii="Times New Roman" w:hAnsi="Times New Roman" w:cs="Times New Roman"/>
          <w:b/>
          <w:i/>
          <w:sz w:val="24"/>
          <w:szCs w:val="24"/>
          <w:vertAlign w:val="superscript"/>
        </w:rPr>
        <w:t>l</w:t>
      </w:r>
      <w:r>
        <w:rPr>
          <w:rFonts w:ascii="Times New Roman" w:hAnsi="Times New Roman" w:cs="Times New Roman"/>
        </w:rPr>
        <w:t>).</w:t>
      </w:r>
    </w:p>
    <w:p w:rsidR="0029103C" w:rsidRDefault="0097451C" w:rsidP="004F4608">
      <w:pPr>
        <w:tabs>
          <w:tab w:val="left" w:pos="3600"/>
          <w:tab w:val="left" w:pos="5220"/>
          <w:tab w:val="left" w:pos="5760"/>
        </w:tabs>
        <w:spacing w:after="0"/>
        <w:ind w:right="720"/>
        <w:jc w:val="both"/>
        <w:rPr>
          <w:rFonts w:ascii="Times New Roman" w:hAnsi="Times New Roman" w:cs="Times New Roman"/>
        </w:rPr>
      </w:pPr>
      <w:r>
        <w:rPr>
          <w:rFonts w:ascii="Times New Roman" w:hAnsi="Times New Roman" w:cs="Times New Roman"/>
        </w:rPr>
        <w:t xml:space="preserve">      The first group contains all those determinatives that give the informations of prime importance: enjoining or prohibiting </w:t>
      </w:r>
      <w:r w:rsidRPr="002408D4">
        <w:rPr>
          <w:rFonts w:ascii="Times New Roman" w:hAnsi="Times New Roman" w:cs="Times New Roman"/>
          <w:i/>
        </w:rPr>
        <w:t>guṇa</w:t>
      </w:r>
      <w:r>
        <w:rPr>
          <w:rFonts w:ascii="Times New Roman" w:hAnsi="Times New Roman" w:cs="Times New Roman"/>
        </w:rPr>
        <w:t xml:space="preserve"> and </w:t>
      </w:r>
      <w:r w:rsidRPr="002408D4">
        <w:rPr>
          <w:rFonts w:ascii="Times New Roman" w:hAnsi="Times New Roman" w:cs="Times New Roman"/>
          <w:i/>
        </w:rPr>
        <w:t>vṛddh</w:t>
      </w:r>
      <w:r w:rsidRPr="005E77C7">
        <w:rPr>
          <w:rFonts w:ascii="Times New Roman" w:hAnsi="Times New Roman" w:cs="Times New Roman"/>
          <w:i/>
        </w:rPr>
        <w:t>i</w:t>
      </w:r>
      <w:r>
        <w:rPr>
          <w:rFonts w:ascii="Times New Roman" w:hAnsi="Times New Roman" w:cs="Times New Roman"/>
        </w:rPr>
        <w:t>; the basic pitch rules; which suffixes form their feminine with -</w:t>
      </w:r>
      <w:r w:rsidRPr="002408D4">
        <w:rPr>
          <w:rFonts w:ascii="Times New Roman" w:hAnsi="Times New Roman" w:cs="Times New Roman"/>
          <w:i/>
        </w:rPr>
        <w:t>ī</w:t>
      </w:r>
      <w:r>
        <w:rPr>
          <w:rFonts w:ascii="Times New Roman" w:hAnsi="Times New Roman" w:cs="Times New Roman"/>
        </w:rPr>
        <w:t xml:space="preserve"> and which in -</w:t>
      </w:r>
      <w:r w:rsidRPr="002408D4">
        <w:rPr>
          <w:rFonts w:ascii="Times New Roman" w:hAnsi="Times New Roman" w:cs="Times New Roman"/>
          <w:i/>
        </w:rPr>
        <w:t>ā</w:t>
      </w:r>
      <w:r>
        <w:rPr>
          <w:rFonts w:ascii="Times New Roman" w:hAnsi="Times New Roman" w:cs="Times New Roman"/>
        </w:rPr>
        <w:t xml:space="preserve">; where accretions are to be attached. The consonants of the second group give informations of secondary importance: special pitches, behavior in nominal  </w:t>
      </w:r>
      <w:r w:rsidR="0029103C" w:rsidRPr="00187610">
        <w:rPr>
          <w:rFonts w:ascii="Times New Roman" w:hAnsi="Times New Roman" w:cs="Times New Roman"/>
        </w:rPr>
        <w:t>composition etc. (</w:t>
      </w:r>
      <w:r w:rsidR="0029103C" w:rsidRPr="00187610">
        <w:rPr>
          <w:rFonts w:ascii="Times New Roman" w:hAnsi="Times New Roman" w:cs="Times New Roman"/>
          <w:b/>
          <w:i/>
          <w:sz w:val="24"/>
          <w:szCs w:val="24"/>
          <w:vertAlign w:val="superscript"/>
        </w:rPr>
        <w:t>r</w:t>
      </w:r>
      <w:r w:rsidR="0029103C" w:rsidRPr="00187610">
        <w:rPr>
          <w:rFonts w:ascii="Times New Roman" w:hAnsi="Times New Roman" w:cs="Times New Roman"/>
        </w:rPr>
        <w:t xml:space="preserve"> says that the last but one syllable is high pitched, </w:t>
      </w:r>
      <w:r w:rsidR="0029103C" w:rsidRPr="00187610">
        <w:rPr>
          <w:rFonts w:ascii="Times New Roman" w:hAnsi="Times New Roman" w:cs="Times New Roman"/>
          <w:b/>
          <w:i/>
          <w:sz w:val="24"/>
          <w:szCs w:val="24"/>
          <w:vertAlign w:val="superscript"/>
        </w:rPr>
        <w:t>l</w:t>
      </w:r>
      <w:r w:rsidR="0029103C" w:rsidRPr="00187610">
        <w:rPr>
          <w:rFonts w:ascii="Times New Roman" w:hAnsi="Times New Roman" w:cs="Times New Roman"/>
        </w:rPr>
        <w:t xml:space="preserve"> marks the syllable preceding the suffix as high pitched).</w:t>
      </w:r>
    </w:p>
    <w:p w:rsidR="00187610" w:rsidRDefault="00187610" w:rsidP="004F4608">
      <w:pPr>
        <w:tabs>
          <w:tab w:val="left" w:pos="3600"/>
          <w:tab w:val="left" w:pos="5760"/>
        </w:tabs>
        <w:spacing w:after="0"/>
        <w:ind w:right="720"/>
        <w:jc w:val="both"/>
        <w:rPr>
          <w:rFonts w:ascii="Times New Roman" w:hAnsi="Times New Roman" w:cs="Times New Roman"/>
        </w:rPr>
      </w:pPr>
      <w:r>
        <w:rPr>
          <w:rFonts w:ascii="Times New Roman" w:hAnsi="Times New Roman" w:cs="Times New Roman"/>
        </w:rPr>
        <w:t xml:space="preserve">     The consonants of the second group were used by Pāṇini to fill a few gaps that remained in his system of description by determinatives. This interpretation of the facts can be supported by an investigation into the use of aspirate stops in the metalanguage. As I have said before (p.</w:t>
      </w:r>
      <w:r w:rsidR="00051992">
        <w:rPr>
          <w:rFonts w:ascii="Times New Roman" w:hAnsi="Times New Roman" w:cs="Times New Roman"/>
        </w:rPr>
        <w:t>79</w:t>
      </w:r>
      <w:r>
        <w:rPr>
          <w:rFonts w:ascii="Times New Roman" w:hAnsi="Times New Roman" w:cs="Times New Roman"/>
        </w:rPr>
        <w:t>), aspirates made awkward determinatives, because of their behavior in sandhi. Pāṇini used seven of them (</w:t>
      </w:r>
      <w:r w:rsidRPr="00187610">
        <w:rPr>
          <w:rFonts w:ascii="Times New Roman" w:hAnsi="Times New Roman" w:cs="Times New Roman"/>
          <w:i/>
        </w:rPr>
        <w:t xml:space="preserve">KH GH CH JH ṬH </w:t>
      </w:r>
      <w:r>
        <w:rPr>
          <w:rFonts w:ascii="Times New Roman" w:hAnsi="Times New Roman" w:cs="Times New Roman"/>
          <w:i/>
        </w:rPr>
        <w:t>Ḍ</w:t>
      </w:r>
      <w:r w:rsidRPr="00187610">
        <w:rPr>
          <w:rFonts w:ascii="Times New Roman" w:hAnsi="Times New Roman" w:cs="Times New Roman"/>
          <w:i/>
        </w:rPr>
        <w:t>H PH</w:t>
      </w:r>
      <w:r>
        <w:rPr>
          <w:rFonts w:ascii="Times New Roman" w:hAnsi="Times New Roman" w:cs="Times New Roman"/>
        </w:rPr>
        <w:t>) as ‘heterophones’ in the way described above p</w:t>
      </w:r>
      <w:r w:rsidR="007E0750">
        <w:rPr>
          <w:rFonts w:ascii="Times New Roman" w:hAnsi="Times New Roman" w:cs="Times New Roman"/>
        </w:rPr>
        <w:t>p</w:t>
      </w:r>
      <w:r>
        <w:rPr>
          <w:rFonts w:ascii="Times New Roman" w:hAnsi="Times New Roman" w:cs="Times New Roman"/>
        </w:rPr>
        <w:t>.</w:t>
      </w:r>
      <w:r w:rsidR="007E0750">
        <w:rPr>
          <w:rFonts w:ascii="Times New Roman" w:hAnsi="Times New Roman" w:cs="Times New Roman"/>
        </w:rPr>
        <w:t>6</w:t>
      </w:r>
      <w:r w:rsidR="00051992">
        <w:rPr>
          <w:rFonts w:ascii="Times New Roman" w:hAnsi="Times New Roman" w:cs="Times New Roman"/>
        </w:rPr>
        <w:t>5</w:t>
      </w:r>
      <w:r w:rsidR="0097451C">
        <w:rPr>
          <w:rFonts w:ascii="Times New Roman" w:hAnsi="Times New Roman" w:cs="Times New Roman"/>
        </w:rPr>
        <w:t>-68</w:t>
      </w:r>
      <w:r w:rsidR="007E0750">
        <w:rPr>
          <w:rFonts w:ascii="Times New Roman" w:hAnsi="Times New Roman" w:cs="Times New Roman"/>
        </w:rPr>
        <w:t xml:space="preserve">. But the only aspirates used as </w:t>
      </w:r>
      <w:r w:rsidR="007E0750" w:rsidRPr="007E0750">
        <w:rPr>
          <w:rFonts w:ascii="Times New Roman" w:hAnsi="Times New Roman" w:cs="Times New Roman"/>
          <w:b/>
        </w:rPr>
        <w:t>determinatives</w:t>
      </w:r>
      <w:r w:rsidR="007E0750">
        <w:rPr>
          <w:rFonts w:ascii="Times New Roman" w:hAnsi="Times New Roman" w:cs="Times New Roman"/>
        </w:rPr>
        <w:t xml:space="preserve"> are</w:t>
      </w:r>
      <w:r>
        <w:rPr>
          <w:rFonts w:ascii="Times New Roman" w:hAnsi="Times New Roman" w:cs="Times New Roman"/>
        </w:rPr>
        <w:t xml:space="preserve"> </w:t>
      </w:r>
      <w:r w:rsidR="007E0750" w:rsidRPr="007E0750">
        <w:rPr>
          <w:rFonts w:ascii="Times New Roman" w:hAnsi="Times New Roman" w:cs="Times New Roman"/>
          <w:b/>
          <w:i/>
          <w:sz w:val="24"/>
          <w:szCs w:val="24"/>
          <w:vertAlign w:val="superscript"/>
        </w:rPr>
        <w:t>kh</w:t>
      </w:r>
      <w:r w:rsidR="007E0750">
        <w:rPr>
          <w:rFonts w:ascii="Times New Roman" w:hAnsi="Times New Roman" w:cs="Times New Roman"/>
        </w:rPr>
        <w:t xml:space="preserve"> and </w:t>
      </w:r>
      <w:r w:rsidR="007E0750" w:rsidRPr="007E0750">
        <w:rPr>
          <w:rFonts w:ascii="Times New Roman" w:hAnsi="Times New Roman" w:cs="Times New Roman"/>
          <w:b/>
          <w:i/>
          <w:sz w:val="24"/>
          <w:szCs w:val="24"/>
          <w:vertAlign w:val="superscript"/>
        </w:rPr>
        <w:t>gh</w:t>
      </w:r>
      <w:r w:rsidR="007E0750">
        <w:rPr>
          <w:rFonts w:ascii="Times New Roman" w:hAnsi="Times New Roman" w:cs="Times New Roman"/>
        </w:rPr>
        <w:t xml:space="preserve">, which </w:t>
      </w:r>
      <w:r w:rsidR="007E0750">
        <w:rPr>
          <w:rFonts w:ascii="Times New Roman" w:hAnsi="Times New Roman" w:cs="Times New Roman"/>
        </w:rPr>
        <w:lastRenderedPageBreak/>
        <w:t>happen to be the first two in the alphabetical order ‒ while all others are avoided. One can see that Pāṇini had to fall back at last on consonants he would have preferred not to use, when some minor grammatical features had to be marked; he even had to use the first two aspirate</w:t>
      </w:r>
      <w:r w:rsidR="000C0928">
        <w:rPr>
          <w:rFonts w:ascii="Times New Roman" w:hAnsi="Times New Roman" w:cs="Times New Roman"/>
        </w:rPr>
        <w:t xml:space="preserve"> </w:t>
      </w:r>
      <w:r w:rsidR="007E0750">
        <w:rPr>
          <w:rFonts w:ascii="Times New Roman" w:hAnsi="Times New Roman" w:cs="Times New Roman"/>
        </w:rPr>
        <w:t>s</w:t>
      </w:r>
      <w:r w:rsidR="000C0928">
        <w:rPr>
          <w:rFonts w:ascii="Times New Roman" w:hAnsi="Times New Roman" w:cs="Times New Roman"/>
        </w:rPr>
        <w:t>tops</w:t>
      </w:r>
      <w:r w:rsidR="007E0750">
        <w:rPr>
          <w:rFonts w:ascii="Times New Roman" w:hAnsi="Times New Roman" w:cs="Times New Roman"/>
        </w:rPr>
        <w:t>, but was able to do without the others. It shows that Pāṇini, when he composed his grammar, first chose the more suited consonants for the principal functions, and only then denoted the remaining functions by conso</w:t>
      </w:r>
      <w:r w:rsidR="000C0928">
        <w:rPr>
          <w:rFonts w:ascii="Times New Roman" w:hAnsi="Times New Roman" w:cs="Times New Roman"/>
        </w:rPr>
        <w:t>n</w:t>
      </w:r>
      <w:r w:rsidR="007E0750">
        <w:rPr>
          <w:rFonts w:ascii="Times New Roman" w:hAnsi="Times New Roman" w:cs="Times New Roman"/>
        </w:rPr>
        <w:t>ants less ideal.</w:t>
      </w:r>
    </w:p>
    <w:p w:rsidR="005918B7" w:rsidRPr="00187610" w:rsidRDefault="005918B7" w:rsidP="004F4608">
      <w:pPr>
        <w:tabs>
          <w:tab w:val="left" w:pos="3600"/>
          <w:tab w:val="left" w:pos="5760"/>
        </w:tabs>
        <w:spacing w:after="0"/>
        <w:ind w:right="720"/>
        <w:jc w:val="both"/>
        <w:rPr>
          <w:rFonts w:ascii="Times New Roman" w:hAnsi="Times New Roman" w:cs="Times New Roman"/>
        </w:rPr>
      </w:pPr>
    </w:p>
    <w:p w:rsidR="00206357" w:rsidRDefault="00206357" w:rsidP="004F4608">
      <w:pPr>
        <w:tabs>
          <w:tab w:val="left" w:pos="3600"/>
          <w:tab w:val="left" w:pos="5760"/>
        </w:tabs>
        <w:spacing w:after="0"/>
        <w:ind w:right="720"/>
        <w:jc w:val="center"/>
        <w:rPr>
          <w:rFonts w:ascii="Times New Roman" w:hAnsi="Times New Roman" w:cs="Times New Roman"/>
          <w:b/>
          <w:sz w:val="24"/>
          <w:szCs w:val="24"/>
        </w:rPr>
      </w:pPr>
      <w:r w:rsidRPr="00206357">
        <w:rPr>
          <w:rFonts w:ascii="Times New Roman" w:hAnsi="Times New Roman" w:cs="Times New Roman"/>
          <w:b/>
          <w:sz w:val="24"/>
          <w:szCs w:val="24"/>
        </w:rPr>
        <w:t>VI</w:t>
      </w:r>
    </w:p>
    <w:p w:rsidR="00206357" w:rsidRPr="000E7D05" w:rsidRDefault="00206357" w:rsidP="004F4608">
      <w:pPr>
        <w:tabs>
          <w:tab w:val="left" w:pos="3600"/>
          <w:tab w:val="left" w:pos="5760"/>
        </w:tabs>
        <w:spacing w:after="0"/>
        <w:ind w:right="720"/>
        <w:jc w:val="center"/>
        <w:rPr>
          <w:rFonts w:ascii="Times New Roman" w:hAnsi="Times New Roman" w:cs="Times New Roman"/>
          <w:b/>
          <w:sz w:val="24"/>
          <w:szCs w:val="24"/>
        </w:rPr>
      </w:pPr>
      <w:r w:rsidRPr="000E7D05">
        <w:rPr>
          <w:rFonts w:ascii="Times New Roman" w:hAnsi="Times New Roman" w:cs="Times New Roman"/>
          <w:b/>
          <w:sz w:val="24"/>
          <w:szCs w:val="24"/>
        </w:rPr>
        <w:t>Syntax</w:t>
      </w:r>
    </w:p>
    <w:p w:rsidR="00206357" w:rsidRPr="00F77F35" w:rsidRDefault="00206357" w:rsidP="004F4608">
      <w:pPr>
        <w:tabs>
          <w:tab w:val="left" w:pos="3600"/>
          <w:tab w:val="left" w:pos="5040"/>
          <w:tab w:val="left" w:pos="5760"/>
        </w:tabs>
        <w:spacing w:after="0"/>
        <w:ind w:right="720"/>
        <w:jc w:val="both"/>
        <w:rPr>
          <w:rFonts w:ascii="Times New Roman" w:hAnsi="Times New Roman" w:cs="Times New Roman"/>
        </w:rPr>
      </w:pPr>
      <w:r w:rsidRPr="00F77F35">
        <w:rPr>
          <w:rFonts w:ascii="Times New Roman" w:hAnsi="Times New Roman" w:cs="Times New Roman"/>
        </w:rPr>
        <w:t xml:space="preserve">  </w:t>
      </w:r>
      <w:r w:rsidR="00A245D2">
        <w:rPr>
          <w:rFonts w:ascii="Times New Roman" w:hAnsi="Times New Roman" w:cs="Times New Roman"/>
        </w:rPr>
        <w:t xml:space="preserve"> </w:t>
      </w:r>
      <w:r w:rsidR="00EE7946">
        <w:rPr>
          <w:rFonts w:ascii="Times New Roman" w:hAnsi="Times New Roman" w:cs="Times New Roman"/>
        </w:rPr>
        <w:t xml:space="preserve"> </w:t>
      </w:r>
      <w:r w:rsidR="00A245D2">
        <w:rPr>
          <w:rFonts w:ascii="Times New Roman" w:hAnsi="Times New Roman" w:cs="Times New Roman"/>
        </w:rPr>
        <w:t xml:space="preserve">  </w:t>
      </w:r>
      <w:r w:rsidRPr="00F77F35">
        <w:rPr>
          <w:rFonts w:ascii="Times New Roman" w:hAnsi="Times New Roman" w:cs="Times New Roman"/>
        </w:rPr>
        <w:t>P</w:t>
      </w:r>
      <w:r w:rsidR="00F77F35" w:rsidRPr="00F77F35">
        <w:rPr>
          <w:rFonts w:ascii="Times New Roman" w:hAnsi="Times New Roman" w:cs="Times New Roman"/>
        </w:rPr>
        <w:t>āṇ</w:t>
      </w:r>
      <w:r w:rsidRPr="00F77F35">
        <w:rPr>
          <w:rFonts w:ascii="Times New Roman" w:hAnsi="Times New Roman" w:cs="Times New Roman"/>
        </w:rPr>
        <w:t>ini has redefined the meanings of three cases, making them the basis of his syntax: the genitive (</w:t>
      </w:r>
      <w:proofErr w:type="gramStart"/>
      <w:r w:rsidRPr="00F77F35">
        <w:rPr>
          <w:rFonts w:ascii="Times New Roman" w:hAnsi="Times New Roman" w:cs="Times New Roman"/>
        </w:rPr>
        <w:t xml:space="preserve">I </w:t>
      </w:r>
      <w:r w:rsidR="00051992">
        <w:rPr>
          <w:rFonts w:ascii="Times New Roman" w:hAnsi="Times New Roman" w:cs="Times New Roman"/>
        </w:rPr>
        <w:t xml:space="preserve"> </w:t>
      </w:r>
      <w:r w:rsidRPr="00F77F35">
        <w:rPr>
          <w:rFonts w:ascii="Times New Roman" w:hAnsi="Times New Roman" w:cs="Times New Roman"/>
        </w:rPr>
        <w:t>1</w:t>
      </w:r>
      <w:proofErr w:type="gramEnd"/>
      <w:r w:rsidRPr="00F77F35">
        <w:rPr>
          <w:rFonts w:ascii="Times New Roman" w:hAnsi="Times New Roman" w:cs="Times New Roman"/>
        </w:rPr>
        <w:t xml:space="preserve"> 49), the locative (I 1 66) and the ablative (I 1 67). The nominative and the rare instrumental have values identical with those of the object language and, therefore, need</w:t>
      </w:r>
      <w:r w:rsidR="00A245D2">
        <w:rPr>
          <w:rFonts w:ascii="Times New Roman" w:hAnsi="Times New Roman" w:cs="Times New Roman"/>
        </w:rPr>
        <w:t>ed</w:t>
      </w:r>
      <w:r w:rsidRPr="00F77F35">
        <w:rPr>
          <w:rFonts w:ascii="Times New Roman" w:hAnsi="Times New Roman" w:cs="Times New Roman"/>
        </w:rPr>
        <w:t xml:space="preserve"> no new definition.</w:t>
      </w:r>
      <w:r w:rsidR="009E22F5" w:rsidRPr="00F77F35">
        <w:rPr>
          <w:rStyle w:val="FootnoteReference"/>
          <w:rFonts w:ascii="Times New Roman" w:hAnsi="Times New Roman" w:cs="Times New Roman"/>
        </w:rPr>
        <w:footnoteReference w:id="187"/>
      </w:r>
      <w:r w:rsidR="009E22F5" w:rsidRPr="00F77F35">
        <w:rPr>
          <w:rFonts w:ascii="Times New Roman" w:hAnsi="Times New Roman" w:cs="Times New Roman"/>
        </w:rPr>
        <w:t xml:space="preserve"> The meanings of the genitive, ablative and locative, though derived in some way from the</w:t>
      </w:r>
      <w:r w:rsidR="007F7435">
        <w:rPr>
          <w:rFonts w:ascii="Times New Roman" w:hAnsi="Times New Roman" w:cs="Times New Roman"/>
        </w:rPr>
        <w:t xml:space="preserve"> meanings</w:t>
      </w:r>
      <w:r w:rsidR="009E22F5" w:rsidRPr="00F77F35">
        <w:rPr>
          <w:rFonts w:ascii="Times New Roman" w:hAnsi="Times New Roman" w:cs="Times New Roman"/>
        </w:rPr>
        <w:t xml:space="preserve"> these cases have in the object language, are so special and so technical, that new definitions were necessary.</w:t>
      </w:r>
    </w:p>
    <w:p w:rsidR="009E22F5" w:rsidRDefault="009E22F5" w:rsidP="004F4608">
      <w:pPr>
        <w:tabs>
          <w:tab w:val="left" w:pos="3600"/>
          <w:tab w:val="left" w:pos="5040"/>
          <w:tab w:val="left" w:pos="5760"/>
        </w:tabs>
        <w:spacing w:after="0"/>
        <w:ind w:right="720"/>
        <w:jc w:val="both"/>
        <w:rPr>
          <w:rFonts w:ascii="Times New Roman" w:hAnsi="Times New Roman" w:cs="Times New Roman"/>
        </w:rPr>
      </w:pPr>
      <w:r w:rsidRPr="00F77F35">
        <w:rPr>
          <w:rFonts w:ascii="Times New Roman" w:hAnsi="Times New Roman" w:cs="Times New Roman"/>
        </w:rPr>
        <w:t xml:space="preserve">  </w:t>
      </w:r>
      <w:r w:rsidR="00EE7946">
        <w:rPr>
          <w:rFonts w:ascii="Times New Roman" w:hAnsi="Times New Roman" w:cs="Times New Roman"/>
        </w:rPr>
        <w:t xml:space="preserve">   </w:t>
      </w:r>
      <w:r w:rsidRPr="00F77F35">
        <w:rPr>
          <w:rFonts w:ascii="Times New Roman" w:hAnsi="Times New Roman" w:cs="Times New Roman"/>
        </w:rPr>
        <w:t>The role of the genitive in the metalanguage is defined in P</w:t>
      </w:r>
      <w:r w:rsidR="004332AF" w:rsidRPr="00F77F35">
        <w:rPr>
          <w:rFonts w:ascii="Times New Roman" w:hAnsi="Times New Roman" w:cs="Times New Roman"/>
        </w:rPr>
        <w:t>āṇ</w:t>
      </w:r>
      <w:r w:rsidRPr="00F77F35">
        <w:rPr>
          <w:rFonts w:ascii="Times New Roman" w:hAnsi="Times New Roman" w:cs="Times New Roman"/>
        </w:rPr>
        <w:t xml:space="preserve"> I 1 49 </w:t>
      </w:r>
      <w:r w:rsidR="004332AF" w:rsidRPr="00F77F35">
        <w:rPr>
          <w:rFonts w:ascii="Times New Roman" w:hAnsi="Times New Roman" w:cs="Times New Roman"/>
          <w:i/>
        </w:rPr>
        <w:t>ṣ</w:t>
      </w:r>
      <w:r w:rsidRPr="00F77F35">
        <w:rPr>
          <w:rFonts w:ascii="Times New Roman" w:hAnsi="Times New Roman" w:cs="Times New Roman"/>
          <w:i/>
        </w:rPr>
        <w:t>a</w:t>
      </w:r>
      <w:r w:rsidR="004332AF" w:rsidRPr="00F77F35">
        <w:rPr>
          <w:rFonts w:ascii="Times New Roman" w:hAnsi="Times New Roman" w:cs="Times New Roman"/>
          <w:i/>
        </w:rPr>
        <w:t>ṣṭ</w:t>
      </w:r>
      <w:r w:rsidRPr="00F77F35">
        <w:rPr>
          <w:rFonts w:ascii="Times New Roman" w:hAnsi="Times New Roman" w:cs="Times New Roman"/>
          <w:i/>
        </w:rPr>
        <w:t>h</w:t>
      </w:r>
      <w:r w:rsidR="004332AF" w:rsidRPr="00F77F35">
        <w:rPr>
          <w:rFonts w:ascii="Times New Roman" w:hAnsi="Times New Roman" w:cs="Times New Roman"/>
          <w:i/>
        </w:rPr>
        <w:t>ī</w:t>
      </w:r>
      <w:r w:rsidRPr="00F77F35">
        <w:rPr>
          <w:rFonts w:ascii="Times New Roman" w:hAnsi="Times New Roman" w:cs="Times New Roman"/>
          <w:i/>
        </w:rPr>
        <w:t xml:space="preserve"> sth</w:t>
      </w:r>
      <w:r w:rsidR="004332AF" w:rsidRPr="00F77F35">
        <w:rPr>
          <w:rFonts w:ascii="Times New Roman" w:hAnsi="Times New Roman" w:cs="Times New Roman"/>
          <w:i/>
        </w:rPr>
        <w:t>ā</w:t>
      </w:r>
      <w:r w:rsidRPr="00F77F35">
        <w:rPr>
          <w:rFonts w:ascii="Times New Roman" w:hAnsi="Times New Roman" w:cs="Times New Roman"/>
          <w:i/>
        </w:rPr>
        <w:t>ne-yog</w:t>
      </w:r>
      <w:r w:rsidR="004332AF" w:rsidRPr="00F77F35">
        <w:rPr>
          <w:rFonts w:ascii="Times New Roman" w:hAnsi="Times New Roman" w:cs="Times New Roman"/>
          <w:i/>
        </w:rPr>
        <w:t>ā</w:t>
      </w:r>
      <w:r w:rsidRPr="00F77F35">
        <w:rPr>
          <w:rFonts w:ascii="Times New Roman" w:hAnsi="Times New Roman" w:cs="Times New Roman"/>
        </w:rPr>
        <w:t xml:space="preserve"> “A genitive is to be constructed with a [supplied] </w:t>
      </w:r>
      <w:r w:rsidRPr="00F77F35">
        <w:rPr>
          <w:rFonts w:ascii="Times New Roman" w:hAnsi="Times New Roman" w:cs="Times New Roman"/>
          <w:i/>
        </w:rPr>
        <w:t>sth</w:t>
      </w:r>
      <w:r w:rsidR="004332AF" w:rsidRPr="00F77F35">
        <w:rPr>
          <w:rFonts w:ascii="Times New Roman" w:hAnsi="Times New Roman" w:cs="Times New Roman"/>
          <w:i/>
        </w:rPr>
        <w:t>ā</w:t>
      </w:r>
      <w:r w:rsidRPr="00F77F35">
        <w:rPr>
          <w:rFonts w:ascii="Times New Roman" w:hAnsi="Times New Roman" w:cs="Times New Roman"/>
          <w:i/>
        </w:rPr>
        <w:t>ne</w:t>
      </w:r>
      <w:r w:rsidRPr="00F77F35">
        <w:rPr>
          <w:rFonts w:ascii="Times New Roman" w:hAnsi="Times New Roman" w:cs="Times New Roman"/>
        </w:rPr>
        <w:t xml:space="preserve"> </w:t>
      </w:r>
      <w:r w:rsidR="004332AF" w:rsidRPr="00F77F35">
        <w:rPr>
          <w:rFonts w:ascii="Times New Roman" w:hAnsi="Times New Roman" w:cs="Times New Roman"/>
        </w:rPr>
        <w:t>(‘instead [of…]’, ‘in place [of…]</w:t>
      </w:r>
      <w:r w:rsidR="000C0928">
        <w:rPr>
          <w:rFonts w:ascii="Times New Roman" w:hAnsi="Times New Roman" w:cs="Times New Roman"/>
        </w:rPr>
        <w:t>’</w:t>
      </w:r>
      <w:r w:rsidR="004332AF" w:rsidRPr="00F77F35">
        <w:rPr>
          <w:rFonts w:ascii="Times New Roman" w:hAnsi="Times New Roman" w:cs="Times New Roman"/>
        </w:rPr>
        <w:t>)”. The genitive marks thus the element which is to be replaced by a substitute – and substitutions are essential in P</w:t>
      </w:r>
      <w:r w:rsidR="006F1197" w:rsidRPr="00F77F35">
        <w:rPr>
          <w:rFonts w:ascii="Times New Roman" w:hAnsi="Times New Roman" w:cs="Times New Roman"/>
        </w:rPr>
        <w:t>āṇ</w:t>
      </w:r>
      <w:r w:rsidR="004332AF" w:rsidRPr="00F77F35">
        <w:rPr>
          <w:rFonts w:ascii="Times New Roman" w:hAnsi="Times New Roman" w:cs="Times New Roman"/>
        </w:rPr>
        <w:t>ini’s grammatical procedure.</w:t>
      </w:r>
      <w:r w:rsidR="004332AF" w:rsidRPr="00F77F35">
        <w:rPr>
          <w:rStyle w:val="FootnoteReference"/>
          <w:rFonts w:ascii="Times New Roman" w:hAnsi="Times New Roman" w:cs="Times New Roman"/>
        </w:rPr>
        <w:footnoteReference w:id="188"/>
      </w:r>
      <w:r w:rsidR="004332AF" w:rsidRPr="00F77F35">
        <w:rPr>
          <w:rFonts w:ascii="Times New Roman" w:hAnsi="Times New Roman" w:cs="Times New Roman"/>
        </w:rPr>
        <w:t xml:space="preserve"> </w:t>
      </w:r>
      <w:r w:rsidR="006F1197" w:rsidRPr="00F77F35">
        <w:rPr>
          <w:rFonts w:ascii="Times New Roman" w:hAnsi="Times New Roman" w:cs="Times New Roman"/>
        </w:rPr>
        <w:t xml:space="preserve">To understand the procedure properly, </w:t>
      </w:r>
      <w:r w:rsidR="006F1197" w:rsidRPr="00F77F35">
        <w:rPr>
          <w:rFonts w:ascii="Times New Roman" w:hAnsi="Times New Roman" w:cs="Times New Roman"/>
        </w:rPr>
        <w:lastRenderedPageBreak/>
        <w:t>it will be good to study an example. P</w:t>
      </w:r>
      <w:r w:rsidR="0000777B" w:rsidRPr="00F77F35">
        <w:rPr>
          <w:rFonts w:ascii="Times New Roman" w:hAnsi="Times New Roman" w:cs="Times New Roman"/>
        </w:rPr>
        <w:t>āṇ</w:t>
      </w:r>
      <w:r w:rsidR="006F1197" w:rsidRPr="00F77F35">
        <w:rPr>
          <w:rFonts w:ascii="Times New Roman" w:hAnsi="Times New Roman" w:cs="Times New Roman"/>
        </w:rPr>
        <w:t xml:space="preserve"> I 1 45 </w:t>
      </w:r>
      <w:r w:rsidR="006F1197" w:rsidRPr="00F77F35">
        <w:rPr>
          <w:rFonts w:ascii="Times New Roman" w:hAnsi="Times New Roman" w:cs="Times New Roman"/>
          <w:i/>
        </w:rPr>
        <w:t>i</w:t>
      </w:r>
      <w:r w:rsidR="006F1197" w:rsidRPr="00F77F35">
        <w:rPr>
          <w:rFonts w:ascii="Times New Roman" w:hAnsi="Times New Roman" w:cs="Times New Roman"/>
          <w:b/>
          <w:i/>
          <w:sz w:val="24"/>
          <w:szCs w:val="24"/>
          <w:vertAlign w:val="superscript"/>
        </w:rPr>
        <w:t>g</w:t>
      </w:r>
      <w:r w:rsidR="006F1197" w:rsidRPr="00F77F35">
        <w:rPr>
          <w:rFonts w:ascii="Times New Roman" w:hAnsi="Times New Roman" w:cs="Times New Roman"/>
          <w:i/>
        </w:rPr>
        <w:t xml:space="preserve"> ya</w:t>
      </w:r>
      <w:r w:rsidR="0000777B" w:rsidRPr="00F77F35">
        <w:rPr>
          <w:rFonts w:ascii="Times New Roman" w:hAnsi="Times New Roman" w:cs="Times New Roman"/>
          <w:i/>
          <w:sz w:val="24"/>
          <w:szCs w:val="24"/>
        </w:rPr>
        <w:t>ṇ</w:t>
      </w:r>
      <w:r w:rsidR="006F1197" w:rsidRPr="00F77F35">
        <w:rPr>
          <w:rFonts w:ascii="Times New Roman" w:hAnsi="Times New Roman" w:cs="Times New Roman"/>
          <w:i/>
        </w:rPr>
        <w:t>.a</w:t>
      </w:r>
      <w:r w:rsidR="0000777B" w:rsidRPr="00F77F35">
        <w:rPr>
          <w:rFonts w:ascii="Times New Roman" w:hAnsi="Times New Roman" w:cs="Times New Roman"/>
          <w:i/>
        </w:rPr>
        <w:t>ḥ</w:t>
      </w:r>
      <w:r w:rsidR="006F1197" w:rsidRPr="00F77F35">
        <w:rPr>
          <w:rFonts w:ascii="Times New Roman" w:hAnsi="Times New Roman" w:cs="Times New Roman"/>
          <w:i/>
        </w:rPr>
        <w:t xml:space="preserve"> sa</w:t>
      </w:r>
      <w:r w:rsidR="0000777B" w:rsidRPr="00F77F35">
        <w:rPr>
          <w:rFonts w:ascii="Times New Roman" w:hAnsi="Times New Roman" w:cs="Times New Roman"/>
          <w:i/>
        </w:rPr>
        <w:t>ṃ</w:t>
      </w:r>
      <w:r w:rsidR="006F1197" w:rsidRPr="00F77F35">
        <w:rPr>
          <w:rFonts w:ascii="Times New Roman" w:hAnsi="Times New Roman" w:cs="Times New Roman"/>
          <w:i/>
        </w:rPr>
        <w:t>pras</w:t>
      </w:r>
      <w:r w:rsidR="0000777B" w:rsidRPr="00F77F35">
        <w:rPr>
          <w:rFonts w:ascii="Times New Roman" w:hAnsi="Times New Roman" w:cs="Times New Roman"/>
          <w:i/>
        </w:rPr>
        <w:t>ā</w:t>
      </w:r>
      <w:r w:rsidR="006F1197" w:rsidRPr="00F77F35">
        <w:rPr>
          <w:rFonts w:ascii="Times New Roman" w:hAnsi="Times New Roman" w:cs="Times New Roman"/>
          <w:i/>
        </w:rPr>
        <w:t>ra</w:t>
      </w:r>
      <w:r w:rsidR="0000777B" w:rsidRPr="00F77F35">
        <w:rPr>
          <w:rFonts w:ascii="Times New Roman" w:hAnsi="Times New Roman" w:cs="Times New Roman"/>
          <w:i/>
        </w:rPr>
        <w:t>ṇ</w:t>
      </w:r>
      <w:r w:rsidR="006F1197" w:rsidRPr="00F77F35">
        <w:rPr>
          <w:rFonts w:ascii="Times New Roman" w:hAnsi="Times New Roman" w:cs="Times New Roman"/>
          <w:i/>
        </w:rPr>
        <w:t>am</w:t>
      </w:r>
      <w:r w:rsidR="006F1197" w:rsidRPr="00F77F35">
        <w:rPr>
          <w:rFonts w:ascii="Times New Roman" w:hAnsi="Times New Roman" w:cs="Times New Roman"/>
        </w:rPr>
        <w:t xml:space="preserve"> defines the important term </w:t>
      </w:r>
      <w:proofErr w:type="spellStart"/>
      <w:r w:rsidR="006F1197" w:rsidRPr="00F77F35">
        <w:rPr>
          <w:rFonts w:ascii="Times New Roman" w:hAnsi="Times New Roman" w:cs="Times New Roman"/>
          <w:i/>
        </w:rPr>
        <w:t>sa</w:t>
      </w:r>
      <w:r w:rsidR="0000777B" w:rsidRPr="00F77F35">
        <w:rPr>
          <w:rFonts w:ascii="Times New Roman" w:hAnsi="Times New Roman" w:cs="Times New Roman"/>
          <w:i/>
        </w:rPr>
        <w:t>ṃ</w:t>
      </w:r>
      <w:r w:rsidR="006F1197" w:rsidRPr="00F77F35">
        <w:rPr>
          <w:rFonts w:ascii="Times New Roman" w:hAnsi="Times New Roman" w:cs="Times New Roman"/>
          <w:i/>
        </w:rPr>
        <w:t>pras</w:t>
      </w:r>
      <w:r w:rsidR="0000777B" w:rsidRPr="00F77F35">
        <w:rPr>
          <w:rFonts w:ascii="Times New Roman" w:hAnsi="Times New Roman" w:cs="Times New Roman"/>
          <w:i/>
        </w:rPr>
        <w:t>ā</w:t>
      </w:r>
      <w:r w:rsidR="006F1197" w:rsidRPr="00F77F35">
        <w:rPr>
          <w:rFonts w:ascii="Times New Roman" w:hAnsi="Times New Roman" w:cs="Times New Roman"/>
          <w:i/>
        </w:rPr>
        <w:t>ra</w:t>
      </w:r>
      <w:r w:rsidR="0000777B" w:rsidRPr="00F77F35">
        <w:rPr>
          <w:rFonts w:ascii="Times New Roman" w:hAnsi="Times New Roman" w:cs="Times New Roman"/>
          <w:i/>
        </w:rPr>
        <w:t>ṇ</w:t>
      </w:r>
      <w:r w:rsidR="006F1197" w:rsidRPr="00F77F35">
        <w:rPr>
          <w:rFonts w:ascii="Times New Roman" w:hAnsi="Times New Roman" w:cs="Times New Roman"/>
          <w:i/>
        </w:rPr>
        <w:t>a</w:t>
      </w:r>
      <w:proofErr w:type="spellEnd"/>
      <w:r w:rsidR="006F1197" w:rsidRPr="00F77F35">
        <w:rPr>
          <w:rFonts w:ascii="Times New Roman" w:hAnsi="Times New Roman" w:cs="Times New Roman"/>
        </w:rPr>
        <w:t xml:space="preserve"> ‘extension, stretching’: </w:t>
      </w:r>
      <w:r w:rsidR="000C0928">
        <w:rPr>
          <w:rFonts w:ascii="Times New Roman" w:hAnsi="Times New Roman" w:cs="Times New Roman"/>
        </w:rPr>
        <w:t>“</w:t>
      </w:r>
      <w:proofErr w:type="spellStart"/>
      <w:r w:rsidR="006F1197" w:rsidRPr="00F77F35">
        <w:rPr>
          <w:rFonts w:ascii="Times New Roman" w:hAnsi="Times New Roman" w:cs="Times New Roman"/>
          <w:i/>
        </w:rPr>
        <w:t>sa</w:t>
      </w:r>
      <w:r w:rsidR="005B0431" w:rsidRPr="00F77F35">
        <w:rPr>
          <w:rFonts w:ascii="Times New Roman" w:hAnsi="Times New Roman" w:cs="Times New Roman"/>
          <w:i/>
        </w:rPr>
        <w:t>ṃ</w:t>
      </w:r>
      <w:r w:rsidR="006F1197" w:rsidRPr="00F77F35">
        <w:rPr>
          <w:rFonts w:ascii="Times New Roman" w:hAnsi="Times New Roman" w:cs="Times New Roman"/>
          <w:i/>
        </w:rPr>
        <w:t>pras</w:t>
      </w:r>
      <w:r w:rsidR="005B0431" w:rsidRPr="00F77F35">
        <w:rPr>
          <w:rFonts w:ascii="Times New Roman" w:hAnsi="Times New Roman" w:cs="Times New Roman"/>
          <w:i/>
        </w:rPr>
        <w:t>ā</w:t>
      </w:r>
      <w:r w:rsidR="006F1197" w:rsidRPr="00F77F35">
        <w:rPr>
          <w:rFonts w:ascii="Times New Roman" w:hAnsi="Times New Roman" w:cs="Times New Roman"/>
          <w:i/>
        </w:rPr>
        <w:t>ra</w:t>
      </w:r>
      <w:r w:rsidR="005B0431" w:rsidRPr="00F77F35">
        <w:rPr>
          <w:rFonts w:ascii="Times New Roman" w:hAnsi="Times New Roman" w:cs="Times New Roman"/>
          <w:i/>
        </w:rPr>
        <w:t>ṇ</w:t>
      </w:r>
      <w:r w:rsidR="006F1197" w:rsidRPr="00F77F35">
        <w:rPr>
          <w:rFonts w:ascii="Times New Roman" w:hAnsi="Times New Roman" w:cs="Times New Roman"/>
          <w:i/>
        </w:rPr>
        <w:t>a</w:t>
      </w:r>
      <w:proofErr w:type="spellEnd"/>
      <w:r w:rsidR="006F1197" w:rsidRPr="00F77F35">
        <w:rPr>
          <w:rFonts w:ascii="Times New Roman" w:hAnsi="Times New Roman" w:cs="Times New Roman"/>
          <w:i/>
        </w:rPr>
        <w:t xml:space="preserve"> </w:t>
      </w:r>
      <w:r w:rsidR="006F1197" w:rsidRPr="00F77F35">
        <w:rPr>
          <w:rFonts w:ascii="Times New Roman" w:hAnsi="Times New Roman" w:cs="Times New Roman"/>
        </w:rPr>
        <w:t xml:space="preserve">is </w:t>
      </w:r>
      <w:proofErr w:type="spellStart"/>
      <w:r w:rsidR="006F1197" w:rsidRPr="00F77F35">
        <w:rPr>
          <w:rFonts w:ascii="Times New Roman" w:hAnsi="Times New Roman" w:cs="Times New Roman"/>
          <w:i/>
        </w:rPr>
        <w:t>i</w:t>
      </w:r>
      <w:proofErr w:type="spellEnd"/>
      <w:r w:rsidR="006F1197" w:rsidRPr="00F77F35">
        <w:rPr>
          <w:rFonts w:ascii="Times New Roman" w:hAnsi="Times New Roman" w:cs="Times New Roman"/>
          <w:i/>
        </w:rPr>
        <w:t xml:space="preserve"> u </w:t>
      </w:r>
      <w:r w:rsidR="00F77F35" w:rsidRPr="00F77F35">
        <w:rPr>
          <w:rFonts w:ascii="Times New Roman" w:hAnsi="Times New Roman" w:cs="Times New Roman"/>
          <w:i/>
        </w:rPr>
        <w:t>ṛ</w:t>
      </w:r>
      <w:r w:rsidR="006F1197" w:rsidRPr="00F77F35">
        <w:rPr>
          <w:rFonts w:ascii="Times New Roman" w:hAnsi="Times New Roman" w:cs="Times New Roman"/>
          <w:i/>
        </w:rPr>
        <w:t xml:space="preserve"> </w:t>
      </w:r>
      <w:r w:rsidR="00F77F35" w:rsidRPr="00F77F35">
        <w:rPr>
          <w:rFonts w:ascii="Times New Roman" w:hAnsi="Times New Roman" w:cs="Times New Roman"/>
          <w:i/>
        </w:rPr>
        <w:t>ḷ</w:t>
      </w:r>
      <w:r w:rsidR="006F1197" w:rsidRPr="00F77F35">
        <w:rPr>
          <w:rFonts w:ascii="Times New Roman" w:hAnsi="Times New Roman" w:cs="Times New Roman"/>
        </w:rPr>
        <w:t xml:space="preserve"> </w:t>
      </w:r>
      <w:r w:rsidR="006F1197" w:rsidRPr="00F77F35">
        <w:rPr>
          <w:rStyle w:val="FootnoteReference"/>
          <w:rFonts w:ascii="Times New Roman" w:hAnsi="Times New Roman" w:cs="Times New Roman"/>
        </w:rPr>
        <w:footnoteReference w:id="189"/>
      </w:r>
      <w:r w:rsidR="006F1197" w:rsidRPr="00F77F35">
        <w:rPr>
          <w:rFonts w:ascii="Times New Roman" w:hAnsi="Times New Roman" w:cs="Times New Roman"/>
        </w:rPr>
        <w:t xml:space="preserve"> [substituted] in place of </w:t>
      </w:r>
      <w:r w:rsidR="006F1197" w:rsidRPr="00F77F35">
        <w:rPr>
          <w:rFonts w:ascii="Times New Roman" w:hAnsi="Times New Roman" w:cs="Times New Roman"/>
          <w:i/>
        </w:rPr>
        <w:t>y v r l</w:t>
      </w:r>
      <w:r w:rsidR="005B0431" w:rsidRPr="00F77F35">
        <w:rPr>
          <w:rStyle w:val="FootnoteReference"/>
          <w:rFonts w:ascii="Times New Roman" w:hAnsi="Times New Roman" w:cs="Times New Roman"/>
        </w:rPr>
        <w:footnoteReference w:id="190"/>
      </w:r>
      <w:r w:rsidR="005B0431" w:rsidRPr="00F77F35">
        <w:rPr>
          <w:rFonts w:ascii="Times New Roman" w:hAnsi="Times New Roman" w:cs="Times New Roman"/>
        </w:rPr>
        <w:t xml:space="preserve"> [repectively]”. Such an ‘extension’</w:t>
      </w:r>
      <w:r w:rsidR="005B0431" w:rsidRPr="00F77F35">
        <w:rPr>
          <w:rStyle w:val="FootnoteReference"/>
          <w:rFonts w:ascii="Times New Roman" w:hAnsi="Times New Roman" w:cs="Times New Roman"/>
        </w:rPr>
        <w:footnoteReference w:id="191"/>
      </w:r>
      <w:r w:rsidR="005B0431" w:rsidRPr="00F77F35">
        <w:rPr>
          <w:rFonts w:ascii="Times New Roman" w:hAnsi="Times New Roman" w:cs="Times New Roman"/>
        </w:rPr>
        <w:t xml:space="preserve"> we come across in forms of the root </w:t>
      </w:r>
      <w:r w:rsidR="0000777B" w:rsidRPr="00F77F35">
        <w:rPr>
          <w:rFonts w:ascii="Times New Roman" w:hAnsi="Times New Roman" w:cs="Times New Roman"/>
        </w:rPr>
        <w:t>√</w:t>
      </w:r>
      <w:r w:rsidR="0000777B" w:rsidRPr="00F77F35">
        <w:rPr>
          <w:rFonts w:ascii="Times New Roman" w:hAnsi="Times New Roman" w:cs="Times New Roman"/>
          <w:i/>
        </w:rPr>
        <w:t>svap</w:t>
      </w:r>
      <w:r w:rsidR="0000777B" w:rsidRPr="00F77F35">
        <w:rPr>
          <w:rFonts w:ascii="Times New Roman" w:hAnsi="Times New Roman" w:cs="Times New Roman"/>
        </w:rPr>
        <w:t xml:space="preserve"> (‘sleep’), e.g. in the participle perfect passive </w:t>
      </w:r>
      <w:r w:rsidR="0000777B" w:rsidRPr="00F77F35">
        <w:rPr>
          <w:rFonts w:ascii="Times New Roman" w:hAnsi="Times New Roman" w:cs="Times New Roman"/>
          <w:i/>
        </w:rPr>
        <w:t>sup-ta</w:t>
      </w:r>
      <w:r w:rsidR="0000777B" w:rsidRPr="00F77F35">
        <w:rPr>
          <w:rFonts w:ascii="Times New Roman" w:hAnsi="Times New Roman" w:cs="Times New Roman"/>
        </w:rPr>
        <w:t>: /v/ is replaced by /u/ (*</w:t>
      </w:r>
      <w:r w:rsidR="0000777B" w:rsidRPr="00F77F35">
        <w:rPr>
          <w:rFonts w:ascii="Times New Roman" w:hAnsi="Times New Roman" w:cs="Times New Roman"/>
          <w:i/>
        </w:rPr>
        <w:t>suap-ta</w:t>
      </w:r>
      <w:r w:rsidR="0000777B" w:rsidRPr="00F77F35">
        <w:rPr>
          <w:rFonts w:ascii="Times New Roman" w:hAnsi="Times New Roman" w:cs="Times New Roman"/>
        </w:rPr>
        <w:t>) with subsequent elimination of /a/ (VI 1 108). Pata</w:t>
      </w:r>
      <w:r w:rsidR="00F77F35" w:rsidRPr="00F77F35">
        <w:rPr>
          <w:rFonts w:ascii="Times New Roman" w:hAnsi="Times New Roman" w:cs="Times New Roman"/>
        </w:rPr>
        <w:t>ñ</w:t>
      </w:r>
      <w:r w:rsidR="0000777B" w:rsidRPr="00F77F35">
        <w:rPr>
          <w:rFonts w:ascii="Times New Roman" w:hAnsi="Times New Roman" w:cs="Times New Roman"/>
        </w:rPr>
        <w:t>jali (Mbh. I 111</w:t>
      </w:r>
      <w:proofErr w:type="gramStart"/>
      <w:r w:rsidR="0000777B" w:rsidRPr="00F77F35">
        <w:rPr>
          <w:rFonts w:ascii="Times New Roman" w:hAnsi="Times New Roman" w:cs="Times New Roman"/>
        </w:rPr>
        <w:t>,3</w:t>
      </w:r>
      <w:proofErr w:type="gramEnd"/>
      <w:r w:rsidR="0000777B" w:rsidRPr="00F77F35">
        <w:rPr>
          <w:rFonts w:ascii="Times New Roman" w:hAnsi="Times New Roman" w:cs="Times New Roman"/>
        </w:rPr>
        <w:t>) supplements the s</w:t>
      </w:r>
      <w:r w:rsidR="00F77F35" w:rsidRPr="00F77F35">
        <w:rPr>
          <w:rFonts w:ascii="Times New Roman" w:hAnsi="Times New Roman" w:cs="Times New Roman"/>
        </w:rPr>
        <w:t>h</w:t>
      </w:r>
      <w:r w:rsidR="0000777B" w:rsidRPr="00F77F35">
        <w:rPr>
          <w:rFonts w:ascii="Times New Roman" w:hAnsi="Times New Roman" w:cs="Times New Roman"/>
        </w:rPr>
        <w:t xml:space="preserve">ort formulation of </w:t>
      </w:r>
      <w:proofErr w:type="spellStart"/>
      <w:r w:rsidR="0000777B" w:rsidRPr="00F77F35">
        <w:rPr>
          <w:rFonts w:ascii="Times New Roman" w:hAnsi="Times New Roman" w:cs="Times New Roman"/>
        </w:rPr>
        <w:t>P</w:t>
      </w:r>
      <w:r w:rsidR="00F77F35" w:rsidRPr="00F77F35">
        <w:rPr>
          <w:rFonts w:ascii="Times New Roman" w:hAnsi="Times New Roman" w:cs="Times New Roman"/>
        </w:rPr>
        <w:t>āṇ</w:t>
      </w:r>
      <w:r w:rsidR="0000777B" w:rsidRPr="00F77F35">
        <w:rPr>
          <w:rFonts w:ascii="Times New Roman" w:hAnsi="Times New Roman" w:cs="Times New Roman"/>
        </w:rPr>
        <w:t>ini</w:t>
      </w:r>
      <w:r w:rsidR="00F33981">
        <w:rPr>
          <w:rFonts w:ascii="Times New Roman" w:hAnsi="Times New Roman" w:cs="Times New Roman"/>
        </w:rPr>
        <w:t>’s</w:t>
      </w:r>
      <w:proofErr w:type="spellEnd"/>
      <w:r w:rsidR="0000777B" w:rsidRPr="00F77F35">
        <w:rPr>
          <w:rFonts w:ascii="Times New Roman" w:hAnsi="Times New Roman" w:cs="Times New Roman"/>
        </w:rPr>
        <w:t xml:space="preserve"> (</w:t>
      </w:r>
      <w:proofErr w:type="spellStart"/>
      <w:r w:rsidR="00F77F35" w:rsidRPr="00F77F35">
        <w:rPr>
          <w:rFonts w:ascii="Times New Roman" w:hAnsi="Times New Roman" w:cs="Times New Roman"/>
          <w:i/>
        </w:rPr>
        <w:t>i</w:t>
      </w:r>
      <w:r w:rsidR="00F77F35" w:rsidRPr="00F77F35">
        <w:rPr>
          <w:rFonts w:ascii="Times New Roman" w:hAnsi="Times New Roman" w:cs="Times New Roman"/>
          <w:b/>
          <w:i/>
          <w:sz w:val="24"/>
          <w:szCs w:val="24"/>
          <w:vertAlign w:val="superscript"/>
        </w:rPr>
        <w:t>g</w:t>
      </w:r>
      <w:proofErr w:type="spellEnd"/>
      <w:r w:rsidR="00F77F35" w:rsidRPr="00F77F35">
        <w:rPr>
          <w:rFonts w:ascii="Times New Roman" w:hAnsi="Times New Roman" w:cs="Times New Roman"/>
          <w:i/>
        </w:rPr>
        <w:t xml:space="preserve"> </w:t>
      </w:r>
      <w:proofErr w:type="spellStart"/>
      <w:r w:rsidR="00F77F35" w:rsidRPr="00F77F35">
        <w:rPr>
          <w:rFonts w:ascii="Times New Roman" w:hAnsi="Times New Roman" w:cs="Times New Roman"/>
          <w:i/>
        </w:rPr>
        <w:t>ya</w:t>
      </w:r>
      <w:r w:rsidR="00F77F35" w:rsidRPr="00F77F35">
        <w:rPr>
          <w:rFonts w:ascii="Times New Roman" w:hAnsi="Times New Roman" w:cs="Times New Roman"/>
          <w:b/>
          <w:i/>
          <w:sz w:val="24"/>
          <w:szCs w:val="24"/>
          <w:vertAlign w:val="superscript"/>
        </w:rPr>
        <w:t>ṇ</w:t>
      </w:r>
      <w:r w:rsidR="00F77F35" w:rsidRPr="00F77F35">
        <w:rPr>
          <w:rFonts w:ascii="Times New Roman" w:hAnsi="Times New Roman" w:cs="Times New Roman"/>
          <w:i/>
        </w:rPr>
        <w:t>.aḥ</w:t>
      </w:r>
      <w:proofErr w:type="spellEnd"/>
      <w:r w:rsidR="00F77F35" w:rsidRPr="00F77F35">
        <w:rPr>
          <w:rFonts w:ascii="Times New Roman" w:hAnsi="Times New Roman" w:cs="Times New Roman"/>
          <w:i/>
        </w:rPr>
        <w:t xml:space="preserve"> </w:t>
      </w:r>
      <w:proofErr w:type="spellStart"/>
      <w:r w:rsidR="00F77F35" w:rsidRPr="00F77F35">
        <w:rPr>
          <w:rFonts w:ascii="Times New Roman" w:hAnsi="Times New Roman" w:cs="Times New Roman"/>
          <w:i/>
        </w:rPr>
        <w:t>saṃprasāraṇam</w:t>
      </w:r>
      <w:proofErr w:type="spellEnd"/>
      <w:r w:rsidR="00F77F35" w:rsidRPr="00F77F35">
        <w:rPr>
          <w:rFonts w:ascii="Times New Roman" w:hAnsi="Times New Roman" w:cs="Times New Roman"/>
        </w:rPr>
        <w:t xml:space="preserve">) like this: </w:t>
      </w:r>
      <w:proofErr w:type="spellStart"/>
      <w:r w:rsidR="00F77F35" w:rsidRPr="00F77F35">
        <w:rPr>
          <w:rFonts w:ascii="Times New Roman" w:hAnsi="Times New Roman" w:cs="Times New Roman"/>
          <w:i/>
        </w:rPr>
        <w:t>i</w:t>
      </w:r>
      <w:r w:rsidR="00F77F35" w:rsidRPr="00F77F35">
        <w:rPr>
          <w:rFonts w:ascii="Times New Roman" w:hAnsi="Times New Roman" w:cs="Times New Roman"/>
          <w:b/>
          <w:i/>
          <w:sz w:val="24"/>
          <w:szCs w:val="24"/>
          <w:vertAlign w:val="superscript"/>
        </w:rPr>
        <w:t>g</w:t>
      </w:r>
      <w:proofErr w:type="spellEnd"/>
      <w:r w:rsidR="00F77F35" w:rsidRPr="00F77F35">
        <w:rPr>
          <w:rFonts w:ascii="Times New Roman" w:hAnsi="Times New Roman" w:cs="Times New Roman"/>
          <w:i/>
          <w:sz w:val="24"/>
          <w:szCs w:val="24"/>
        </w:rPr>
        <w:t xml:space="preserve"> </w:t>
      </w:r>
      <w:proofErr w:type="spellStart"/>
      <w:r w:rsidR="00F77F35" w:rsidRPr="00F77F35">
        <w:rPr>
          <w:rFonts w:ascii="Times New Roman" w:hAnsi="Times New Roman" w:cs="Times New Roman"/>
          <w:i/>
        </w:rPr>
        <w:t>yo</w:t>
      </w:r>
      <w:proofErr w:type="spellEnd"/>
      <w:r w:rsidR="00F77F35" w:rsidRPr="00F77F35">
        <w:rPr>
          <w:rFonts w:ascii="Times New Roman" w:hAnsi="Times New Roman" w:cs="Times New Roman"/>
          <w:i/>
        </w:rPr>
        <w:t xml:space="preserve"> </w:t>
      </w:r>
      <w:proofErr w:type="spellStart"/>
      <w:r w:rsidR="00F77F35" w:rsidRPr="00F77F35">
        <w:rPr>
          <w:rFonts w:ascii="Times New Roman" w:hAnsi="Times New Roman" w:cs="Times New Roman"/>
          <w:i/>
        </w:rPr>
        <w:t>ya</w:t>
      </w:r>
      <w:r w:rsidR="00130A0A">
        <w:rPr>
          <w:rFonts w:ascii="Times New Roman" w:hAnsi="Times New Roman" w:cs="Times New Roman"/>
          <w:b/>
          <w:i/>
          <w:sz w:val="24"/>
          <w:szCs w:val="24"/>
          <w:vertAlign w:val="superscript"/>
        </w:rPr>
        <w:t>ṇ</w:t>
      </w:r>
      <w:r w:rsidR="00F77F35" w:rsidRPr="00F77F35">
        <w:rPr>
          <w:rFonts w:ascii="Times New Roman" w:hAnsi="Times New Roman" w:cs="Times New Roman"/>
          <w:i/>
        </w:rPr>
        <w:t>.aḥ</w:t>
      </w:r>
      <w:proofErr w:type="spellEnd"/>
      <w:r w:rsidR="00F77F35" w:rsidRPr="00F77F35">
        <w:rPr>
          <w:rFonts w:ascii="Times New Roman" w:hAnsi="Times New Roman" w:cs="Times New Roman"/>
          <w:i/>
        </w:rPr>
        <w:t xml:space="preserve"> </w:t>
      </w:r>
      <w:proofErr w:type="spellStart"/>
      <w:r w:rsidR="00F77F35" w:rsidRPr="00F77F35">
        <w:rPr>
          <w:rFonts w:ascii="Times New Roman" w:hAnsi="Times New Roman" w:cs="Times New Roman"/>
          <w:i/>
        </w:rPr>
        <w:t>sth</w:t>
      </w:r>
      <w:r w:rsidR="00130A0A">
        <w:rPr>
          <w:rFonts w:ascii="Times New Roman" w:hAnsi="Times New Roman" w:cs="Times New Roman"/>
          <w:i/>
        </w:rPr>
        <w:t>ā</w:t>
      </w:r>
      <w:r w:rsidR="00F77F35" w:rsidRPr="00F77F35">
        <w:rPr>
          <w:rFonts w:ascii="Times New Roman" w:hAnsi="Times New Roman" w:cs="Times New Roman"/>
          <w:i/>
        </w:rPr>
        <w:t>ne</w:t>
      </w:r>
      <w:proofErr w:type="spellEnd"/>
      <w:r w:rsidR="00F77F35" w:rsidRPr="00F77F35">
        <w:rPr>
          <w:rFonts w:ascii="Times New Roman" w:hAnsi="Times New Roman" w:cs="Times New Roman"/>
          <w:i/>
        </w:rPr>
        <w:t xml:space="preserve"> </w:t>
      </w:r>
      <w:proofErr w:type="spellStart"/>
      <w:r w:rsidR="00F77F35" w:rsidRPr="00F77F35">
        <w:rPr>
          <w:rFonts w:ascii="Times New Roman" w:hAnsi="Times New Roman" w:cs="Times New Roman"/>
          <w:i/>
        </w:rPr>
        <w:t>var</w:t>
      </w:r>
      <w:r w:rsidR="00F77F35">
        <w:rPr>
          <w:rFonts w:ascii="Times New Roman" w:hAnsi="Times New Roman" w:cs="Times New Roman"/>
          <w:i/>
        </w:rPr>
        <w:t>ṇ</w:t>
      </w:r>
      <w:r w:rsidR="00F77F35" w:rsidRPr="00F77F35">
        <w:rPr>
          <w:rFonts w:ascii="Times New Roman" w:hAnsi="Times New Roman" w:cs="Times New Roman"/>
          <w:i/>
        </w:rPr>
        <w:t>a</w:t>
      </w:r>
      <w:r w:rsidR="00F77F35">
        <w:rPr>
          <w:rFonts w:ascii="Times New Roman" w:hAnsi="Times New Roman" w:cs="Times New Roman"/>
          <w:i/>
        </w:rPr>
        <w:t>ḥ</w:t>
      </w:r>
      <w:proofErr w:type="spellEnd"/>
      <w:r w:rsidR="00F77F35" w:rsidRPr="00F77F35">
        <w:rPr>
          <w:rFonts w:ascii="Times New Roman" w:hAnsi="Times New Roman" w:cs="Times New Roman"/>
          <w:i/>
        </w:rPr>
        <w:t xml:space="preserve">, </w:t>
      </w:r>
      <w:proofErr w:type="spellStart"/>
      <w:r w:rsidR="00F77F35" w:rsidRPr="00F77F35">
        <w:rPr>
          <w:rFonts w:ascii="Times New Roman" w:hAnsi="Times New Roman" w:cs="Times New Roman"/>
          <w:i/>
        </w:rPr>
        <w:t>sa</w:t>
      </w:r>
      <w:proofErr w:type="spellEnd"/>
      <w:r w:rsidR="00F77F35" w:rsidRPr="00F77F35">
        <w:rPr>
          <w:rFonts w:ascii="Times New Roman" w:hAnsi="Times New Roman" w:cs="Times New Roman"/>
          <w:i/>
        </w:rPr>
        <w:t xml:space="preserve"> </w:t>
      </w:r>
      <w:proofErr w:type="spellStart"/>
      <w:r w:rsidR="00F77F35" w:rsidRPr="00F77F35">
        <w:rPr>
          <w:rFonts w:ascii="Times New Roman" w:hAnsi="Times New Roman" w:cs="Times New Roman"/>
          <w:i/>
        </w:rPr>
        <w:t>sa</w:t>
      </w:r>
      <w:r w:rsidR="00F77F35">
        <w:rPr>
          <w:rFonts w:ascii="Times New Roman" w:hAnsi="Times New Roman" w:cs="Times New Roman"/>
          <w:i/>
        </w:rPr>
        <w:t>ṃp</w:t>
      </w:r>
      <w:r w:rsidR="00F77F35" w:rsidRPr="00F77F35">
        <w:rPr>
          <w:rFonts w:ascii="Times New Roman" w:hAnsi="Times New Roman" w:cs="Times New Roman"/>
          <w:i/>
        </w:rPr>
        <w:t>ras</w:t>
      </w:r>
      <w:r w:rsidR="00F77F35">
        <w:rPr>
          <w:rFonts w:ascii="Times New Roman" w:hAnsi="Times New Roman" w:cs="Times New Roman"/>
          <w:i/>
        </w:rPr>
        <w:t>ā</w:t>
      </w:r>
      <w:r w:rsidR="00F77F35" w:rsidRPr="00F77F35">
        <w:rPr>
          <w:rFonts w:ascii="Times New Roman" w:hAnsi="Times New Roman" w:cs="Times New Roman"/>
          <w:i/>
        </w:rPr>
        <w:t>ra</w:t>
      </w:r>
      <w:r w:rsidR="00F77F35">
        <w:rPr>
          <w:rFonts w:ascii="Times New Roman" w:hAnsi="Times New Roman" w:cs="Times New Roman"/>
          <w:i/>
        </w:rPr>
        <w:t>ṇ</w:t>
      </w:r>
      <w:r w:rsidR="00F77F35" w:rsidRPr="00F77F35">
        <w:rPr>
          <w:rFonts w:ascii="Times New Roman" w:hAnsi="Times New Roman" w:cs="Times New Roman"/>
          <w:i/>
        </w:rPr>
        <w:t>a-sa</w:t>
      </w:r>
      <w:r w:rsidR="00F77F35">
        <w:rPr>
          <w:rFonts w:ascii="Times New Roman" w:hAnsi="Times New Roman" w:cs="Times New Roman"/>
          <w:i/>
        </w:rPr>
        <w:t>ṃ</w:t>
      </w:r>
      <w:r w:rsidR="00F77F35" w:rsidRPr="00F77F35">
        <w:rPr>
          <w:rFonts w:ascii="Times New Roman" w:hAnsi="Times New Roman" w:cs="Times New Roman"/>
          <w:i/>
        </w:rPr>
        <w:t>j</w:t>
      </w:r>
      <w:r w:rsidR="00F77F35">
        <w:rPr>
          <w:rFonts w:ascii="Times New Roman" w:hAnsi="Times New Roman" w:cs="Times New Roman"/>
          <w:i/>
        </w:rPr>
        <w:t>ñ</w:t>
      </w:r>
      <w:r w:rsidR="00F77F35" w:rsidRPr="00F77F35">
        <w:rPr>
          <w:rFonts w:ascii="Times New Roman" w:hAnsi="Times New Roman" w:cs="Times New Roman"/>
          <w:i/>
        </w:rPr>
        <w:t>o</w:t>
      </w:r>
      <w:proofErr w:type="spellEnd"/>
      <w:r w:rsidR="00F77F35" w:rsidRPr="00F77F35">
        <w:rPr>
          <w:rFonts w:ascii="Times New Roman" w:hAnsi="Times New Roman" w:cs="Times New Roman"/>
          <w:i/>
        </w:rPr>
        <w:t xml:space="preserve"> </w:t>
      </w:r>
      <w:proofErr w:type="spellStart"/>
      <w:r w:rsidR="00F77F35" w:rsidRPr="00F77F35">
        <w:rPr>
          <w:rFonts w:ascii="Times New Roman" w:hAnsi="Times New Roman" w:cs="Times New Roman"/>
          <w:i/>
        </w:rPr>
        <w:t>bhavati</w:t>
      </w:r>
      <w:proofErr w:type="spellEnd"/>
      <w:r w:rsidR="00F77F35" w:rsidRPr="00F77F35">
        <w:rPr>
          <w:rFonts w:ascii="Times New Roman" w:hAnsi="Times New Roman" w:cs="Times New Roman"/>
        </w:rPr>
        <w:t xml:space="preserve"> “The sound</w:t>
      </w:r>
      <w:r w:rsidR="00F77F35">
        <w:rPr>
          <w:rFonts w:ascii="Times New Roman" w:hAnsi="Times New Roman" w:cs="Times New Roman"/>
          <w:sz w:val="24"/>
          <w:szCs w:val="24"/>
        </w:rPr>
        <w:t xml:space="preserve"> </w:t>
      </w:r>
      <w:r w:rsidR="00F77F35" w:rsidRPr="00F77F35">
        <w:rPr>
          <w:rFonts w:ascii="Times New Roman" w:hAnsi="Times New Roman" w:cs="Times New Roman"/>
          <w:i/>
          <w:sz w:val="24"/>
          <w:szCs w:val="24"/>
        </w:rPr>
        <w:t xml:space="preserve">i u ṛ </w:t>
      </w:r>
      <w:r w:rsidR="00F77F35" w:rsidRPr="00130A0A">
        <w:rPr>
          <w:rFonts w:ascii="Times New Roman" w:hAnsi="Times New Roman" w:cs="Times New Roman"/>
          <w:sz w:val="24"/>
          <w:szCs w:val="24"/>
        </w:rPr>
        <w:t>or</w:t>
      </w:r>
      <w:r w:rsidR="00F77F35" w:rsidRPr="00F77F35">
        <w:rPr>
          <w:rFonts w:ascii="Times New Roman" w:hAnsi="Times New Roman" w:cs="Times New Roman"/>
          <w:i/>
          <w:sz w:val="24"/>
          <w:szCs w:val="24"/>
        </w:rPr>
        <w:t xml:space="preserve"> ḷ</w:t>
      </w:r>
      <w:r w:rsidR="00F77F35">
        <w:rPr>
          <w:rFonts w:ascii="Times New Roman" w:hAnsi="Times New Roman" w:cs="Times New Roman"/>
          <w:sz w:val="24"/>
          <w:szCs w:val="24"/>
        </w:rPr>
        <w:t xml:space="preserve"> </w:t>
      </w:r>
      <w:r w:rsidR="00F77F35" w:rsidRPr="00F77F35">
        <w:rPr>
          <w:rFonts w:ascii="Times New Roman" w:hAnsi="Times New Roman" w:cs="Times New Roman"/>
          <w:b/>
          <w:sz w:val="24"/>
          <w:szCs w:val="24"/>
        </w:rPr>
        <w:t>in place of</w:t>
      </w:r>
      <w:r w:rsidR="00F77F35">
        <w:rPr>
          <w:rFonts w:ascii="Times New Roman" w:hAnsi="Times New Roman" w:cs="Times New Roman"/>
          <w:sz w:val="24"/>
          <w:szCs w:val="24"/>
        </w:rPr>
        <w:t xml:space="preserve"> </w:t>
      </w:r>
      <w:r w:rsidR="00F77F35" w:rsidRPr="00F77F35">
        <w:rPr>
          <w:rFonts w:ascii="Times New Roman" w:hAnsi="Times New Roman" w:cs="Times New Roman"/>
          <w:i/>
          <w:sz w:val="24"/>
          <w:szCs w:val="24"/>
        </w:rPr>
        <w:t>y v r l</w:t>
      </w:r>
      <w:r w:rsidR="005D6A1E">
        <w:rPr>
          <w:rFonts w:ascii="Times New Roman" w:hAnsi="Times New Roman" w:cs="Times New Roman"/>
          <w:i/>
          <w:sz w:val="24"/>
          <w:szCs w:val="24"/>
        </w:rPr>
        <w:t xml:space="preserve"> </w:t>
      </w:r>
      <w:r w:rsidR="005D6A1E" w:rsidRPr="005D6A1E">
        <w:rPr>
          <w:rFonts w:ascii="Times New Roman" w:hAnsi="Times New Roman" w:cs="Times New Roman"/>
          <w:sz w:val="24"/>
          <w:szCs w:val="24"/>
        </w:rPr>
        <w:t>is termed</w:t>
      </w:r>
      <w:r w:rsidR="005D6A1E">
        <w:rPr>
          <w:rFonts w:ascii="Times New Roman" w:hAnsi="Times New Roman" w:cs="Times New Roman"/>
          <w:i/>
          <w:sz w:val="24"/>
          <w:szCs w:val="24"/>
        </w:rPr>
        <w:t xml:space="preserve"> </w:t>
      </w:r>
      <w:r w:rsidR="005D6A1E" w:rsidRPr="00F77F35">
        <w:rPr>
          <w:rFonts w:ascii="Times New Roman" w:hAnsi="Times New Roman" w:cs="Times New Roman"/>
          <w:i/>
        </w:rPr>
        <w:t>saṃprasāraṇa</w:t>
      </w:r>
      <w:r w:rsidR="005D6A1E">
        <w:rPr>
          <w:rFonts w:ascii="Times New Roman" w:hAnsi="Times New Roman" w:cs="Times New Roman"/>
        </w:rPr>
        <w:t xml:space="preserve">”. This construction with a supplied </w:t>
      </w:r>
      <w:r w:rsidR="005D6A1E" w:rsidRPr="00F377ED">
        <w:rPr>
          <w:rFonts w:ascii="Times New Roman" w:hAnsi="Times New Roman" w:cs="Times New Roman"/>
          <w:i/>
        </w:rPr>
        <w:t>sth</w:t>
      </w:r>
      <w:r w:rsidR="00F377ED" w:rsidRPr="00F377ED">
        <w:rPr>
          <w:rFonts w:ascii="Times New Roman" w:hAnsi="Times New Roman" w:cs="Times New Roman"/>
          <w:i/>
        </w:rPr>
        <w:t>ā</w:t>
      </w:r>
      <w:r w:rsidR="005D6A1E" w:rsidRPr="00F377ED">
        <w:rPr>
          <w:rFonts w:ascii="Times New Roman" w:hAnsi="Times New Roman" w:cs="Times New Roman"/>
          <w:i/>
        </w:rPr>
        <w:t>ne</w:t>
      </w:r>
      <w:r w:rsidR="005D6A1E">
        <w:rPr>
          <w:rFonts w:ascii="Times New Roman" w:hAnsi="Times New Roman" w:cs="Times New Roman"/>
        </w:rPr>
        <w:t xml:space="preserve"> (‘in place [of…]’) explains why Pāṇini used just the genitive to denote the element to be substituted; th</w:t>
      </w:r>
      <w:r w:rsidR="00F377ED">
        <w:rPr>
          <w:rFonts w:ascii="Times New Roman" w:hAnsi="Times New Roman" w:cs="Times New Roman"/>
        </w:rPr>
        <w:t xml:space="preserve">e technical </w:t>
      </w:r>
      <w:r w:rsidR="00F377ED">
        <w:rPr>
          <w:rFonts w:ascii="Times New Roman" w:hAnsi="Times New Roman" w:cs="Times New Roman"/>
        </w:rPr>
        <w:lastRenderedPageBreak/>
        <w:t>use of the genitive</w:t>
      </w:r>
      <w:r w:rsidR="005D6A1E">
        <w:rPr>
          <w:rFonts w:ascii="Times New Roman" w:hAnsi="Times New Roman" w:cs="Times New Roman"/>
        </w:rPr>
        <w:t xml:space="preserve"> is skillfully derived from the object language.</w:t>
      </w:r>
      <w:r w:rsidR="00041A8C">
        <w:rPr>
          <w:rStyle w:val="FootnoteReference"/>
          <w:rFonts w:ascii="Times New Roman" w:hAnsi="Times New Roman" w:cs="Times New Roman"/>
        </w:rPr>
        <w:footnoteReference w:id="192"/>
      </w:r>
    </w:p>
    <w:p w:rsidR="005D6A1E" w:rsidRDefault="005D6A1E"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CB638E">
        <w:rPr>
          <w:rFonts w:ascii="Times New Roman" w:hAnsi="Times New Roman" w:cs="Times New Roman"/>
        </w:rPr>
        <w:t xml:space="preserve">   </w:t>
      </w:r>
      <w:r>
        <w:rPr>
          <w:rFonts w:ascii="Times New Roman" w:hAnsi="Times New Roman" w:cs="Times New Roman"/>
        </w:rPr>
        <w:t xml:space="preserve"> It must be mentioned, that Pāṇini has modified this meaning of the genitive twofold: the substitute might replace the whole element given in the genitive or its last element only.</w:t>
      </w:r>
      <w:r>
        <w:rPr>
          <w:rStyle w:val="FootnoteReference"/>
          <w:rFonts w:ascii="Times New Roman" w:hAnsi="Times New Roman" w:cs="Times New Roman"/>
        </w:rPr>
        <w:footnoteReference w:id="193"/>
      </w:r>
      <w:r w:rsidR="00CB638E">
        <w:rPr>
          <w:rFonts w:ascii="Times New Roman" w:hAnsi="Times New Roman" w:cs="Times New Roman"/>
        </w:rPr>
        <w:t xml:space="preserve"> The basic principle is</w:t>
      </w:r>
      <w:r>
        <w:rPr>
          <w:rFonts w:ascii="Times New Roman" w:hAnsi="Times New Roman" w:cs="Times New Roman"/>
        </w:rPr>
        <w:t xml:space="preserve"> that a single-phoneme substitute takes the place of the last p</w:t>
      </w:r>
      <w:r w:rsidR="00DB1023">
        <w:rPr>
          <w:rFonts w:ascii="Times New Roman" w:hAnsi="Times New Roman" w:cs="Times New Roman"/>
        </w:rPr>
        <w:t>h</w:t>
      </w:r>
      <w:r>
        <w:rPr>
          <w:rFonts w:ascii="Times New Roman" w:hAnsi="Times New Roman" w:cs="Times New Roman"/>
        </w:rPr>
        <w:t>oneme only,</w:t>
      </w:r>
      <w:r>
        <w:rPr>
          <w:rStyle w:val="FootnoteReference"/>
          <w:rFonts w:ascii="Times New Roman" w:hAnsi="Times New Roman" w:cs="Times New Roman"/>
        </w:rPr>
        <w:footnoteReference w:id="194"/>
      </w:r>
      <w:r w:rsidR="00DB1023">
        <w:rPr>
          <w:rFonts w:ascii="Times New Roman" w:hAnsi="Times New Roman" w:cs="Times New Roman"/>
        </w:rPr>
        <w:t xml:space="preserve"> while a substitute consisting of at least two phonemes replaces the whole element given in the genitive.</w:t>
      </w:r>
      <w:r w:rsidR="00DB1023">
        <w:rPr>
          <w:rStyle w:val="FootnoteReference"/>
          <w:rFonts w:ascii="Times New Roman" w:hAnsi="Times New Roman" w:cs="Times New Roman"/>
        </w:rPr>
        <w:footnoteReference w:id="195"/>
      </w:r>
      <w:r w:rsidR="00DB1023">
        <w:rPr>
          <w:rFonts w:ascii="Times New Roman" w:hAnsi="Times New Roman" w:cs="Times New Roman"/>
        </w:rPr>
        <w:t xml:space="preserve"> </w:t>
      </w:r>
      <w:r w:rsidR="00CA29DA">
        <w:rPr>
          <w:rFonts w:ascii="Times New Roman" w:hAnsi="Times New Roman" w:cs="Times New Roman"/>
        </w:rPr>
        <w:t xml:space="preserve">But this order can be reversed: a single phoneme with the determinative </w:t>
      </w:r>
      <w:r w:rsidR="00CA29DA" w:rsidRPr="00CB638E">
        <w:rPr>
          <w:rFonts w:ascii="Times New Roman" w:hAnsi="Times New Roman" w:cs="Times New Roman"/>
          <w:b/>
          <w:i/>
          <w:sz w:val="24"/>
          <w:szCs w:val="24"/>
          <w:vertAlign w:val="superscript"/>
        </w:rPr>
        <w:t>ś</w:t>
      </w:r>
      <w:r w:rsidR="00CA29DA">
        <w:rPr>
          <w:rFonts w:ascii="Times New Roman" w:hAnsi="Times New Roman" w:cs="Times New Roman"/>
        </w:rPr>
        <w:t xml:space="preserve"> replaces all that is given in the genitive (I 1 55)</w:t>
      </w:r>
      <w:r w:rsidR="00CA29DA">
        <w:rPr>
          <w:rStyle w:val="FootnoteReference"/>
          <w:rFonts w:ascii="Times New Roman" w:hAnsi="Times New Roman" w:cs="Times New Roman"/>
        </w:rPr>
        <w:footnoteReference w:id="196"/>
      </w:r>
      <w:r w:rsidR="00CA70AA">
        <w:rPr>
          <w:rFonts w:ascii="Times New Roman" w:hAnsi="Times New Roman" w:cs="Times New Roman"/>
        </w:rPr>
        <w:t xml:space="preserve"> and a substitute consisting of two or more phonemes takes the place of the last phoneme alone, when it is f</w:t>
      </w:r>
      <w:r w:rsidR="00CB638E">
        <w:rPr>
          <w:rFonts w:ascii="Times New Roman" w:hAnsi="Times New Roman" w:cs="Times New Roman"/>
        </w:rPr>
        <w:t>u</w:t>
      </w:r>
      <w:r w:rsidR="00CA70AA">
        <w:rPr>
          <w:rFonts w:ascii="Times New Roman" w:hAnsi="Times New Roman" w:cs="Times New Roman"/>
        </w:rPr>
        <w:t xml:space="preserve">rnished with the determinative </w:t>
      </w:r>
      <w:r w:rsidR="00CA70AA" w:rsidRPr="00CB638E">
        <w:rPr>
          <w:rFonts w:ascii="Times New Roman" w:hAnsi="Times New Roman" w:cs="Times New Roman"/>
          <w:b/>
          <w:i/>
          <w:sz w:val="24"/>
          <w:szCs w:val="24"/>
          <w:vertAlign w:val="superscript"/>
        </w:rPr>
        <w:t>ṅ</w:t>
      </w:r>
      <w:r w:rsidR="00CA70AA">
        <w:rPr>
          <w:rFonts w:ascii="Times New Roman" w:hAnsi="Times New Roman" w:cs="Times New Roman"/>
        </w:rPr>
        <w:t xml:space="preserve"> (I 1 53).</w:t>
      </w:r>
      <w:r w:rsidR="00CA70AA">
        <w:rPr>
          <w:rStyle w:val="FootnoteReference"/>
          <w:rFonts w:ascii="Times New Roman" w:hAnsi="Times New Roman" w:cs="Times New Roman"/>
        </w:rPr>
        <w:footnoteReference w:id="197"/>
      </w:r>
    </w:p>
    <w:p w:rsidR="00D2399F" w:rsidRDefault="00994A40"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CB638E">
        <w:rPr>
          <w:rFonts w:ascii="Times New Roman" w:hAnsi="Times New Roman" w:cs="Times New Roman"/>
        </w:rPr>
        <w:t xml:space="preserve">   </w:t>
      </w:r>
      <w:r>
        <w:rPr>
          <w:rFonts w:ascii="Times New Roman" w:hAnsi="Times New Roman" w:cs="Times New Roman"/>
        </w:rPr>
        <w:t xml:space="preserve">The new value of the ablative is established by Pāṇ I 1 67 </w:t>
      </w:r>
      <w:r w:rsidRPr="00994A40">
        <w:rPr>
          <w:rFonts w:ascii="Times New Roman" w:hAnsi="Times New Roman" w:cs="Times New Roman"/>
          <w:i/>
        </w:rPr>
        <w:t>tasmād ity uttarasya</w:t>
      </w:r>
      <w:r>
        <w:rPr>
          <w:rFonts w:ascii="Times New Roman" w:hAnsi="Times New Roman" w:cs="Times New Roman"/>
          <w:i/>
        </w:rPr>
        <w:t xml:space="preserve"> </w:t>
      </w:r>
      <w:r w:rsidRPr="00994A40">
        <w:rPr>
          <w:rFonts w:ascii="Times New Roman" w:hAnsi="Times New Roman" w:cs="Times New Roman"/>
        </w:rPr>
        <w:t>“When</w:t>
      </w:r>
      <w:r>
        <w:rPr>
          <w:rFonts w:ascii="Times New Roman" w:hAnsi="Times New Roman" w:cs="Times New Roman"/>
        </w:rPr>
        <w:t xml:space="preserve"> something is enounced in the ablative, it means (i.e. the procedure refers to)</w:t>
      </w:r>
      <w:r>
        <w:rPr>
          <w:rStyle w:val="FootnoteReference"/>
          <w:rFonts w:ascii="Times New Roman" w:hAnsi="Times New Roman" w:cs="Times New Roman"/>
        </w:rPr>
        <w:footnoteReference w:id="198"/>
      </w:r>
      <w:r>
        <w:rPr>
          <w:rFonts w:ascii="Times New Roman" w:hAnsi="Times New Roman" w:cs="Times New Roman"/>
        </w:rPr>
        <w:t xml:space="preserve"> that which follows”.</w:t>
      </w:r>
      <w:r>
        <w:rPr>
          <w:rStyle w:val="FootnoteReference"/>
          <w:rFonts w:ascii="Times New Roman" w:hAnsi="Times New Roman" w:cs="Times New Roman"/>
        </w:rPr>
        <w:footnoteReference w:id="199"/>
      </w:r>
      <w:r w:rsidR="00CC4653">
        <w:rPr>
          <w:rFonts w:ascii="Times New Roman" w:hAnsi="Times New Roman" w:cs="Times New Roman"/>
        </w:rPr>
        <w:t xml:space="preserve"> The technical locative has the opposite meaning: </w:t>
      </w:r>
      <w:r w:rsidR="00546850">
        <w:rPr>
          <w:rFonts w:ascii="Times New Roman" w:hAnsi="Times New Roman" w:cs="Times New Roman"/>
        </w:rPr>
        <w:t xml:space="preserve">Pāṇ I 1 66 </w:t>
      </w:r>
      <w:r w:rsidR="00546850" w:rsidRPr="00546850">
        <w:rPr>
          <w:rFonts w:ascii="Times New Roman" w:hAnsi="Times New Roman" w:cs="Times New Roman"/>
          <w:i/>
        </w:rPr>
        <w:t>tasminn iti nirdiṣṭe pūrvasya</w:t>
      </w:r>
      <w:r w:rsidR="00546850">
        <w:rPr>
          <w:rFonts w:ascii="Times New Roman" w:hAnsi="Times New Roman" w:cs="Times New Roman"/>
        </w:rPr>
        <w:t xml:space="preserve"> “When something is enounced in the locative, it means (i.e. the procedure refers to</w:t>
      </w:r>
      <w:proofErr w:type="gramStart"/>
      <w:r w:rsidR="00546850">
        <w:rPr>
          <w:rFonts w:ascii="Times New Roman" w:hAnsi="Times New Roman" w:cs="Times New Roman"/>
        </w:rPr>
        <w:t>)</w:t>
      </w:r>
      <w:r w:rsidR="00546850" w:rsidRPr="00546850">
        <w:rPr>
          <w:rFonts w:ascii="Times New Roman" w:hAnsi="Times New Roman" w:cs="Times New Roman"/>
          <w:vertAlign w:val="superscript"/>
        </w:rPr>
        <w:t>19</w:t>
      </w:r>
      <w:r w:rsidR="00F33981">
        <w:rPr>
          <w:rFonts w:ascii="Times New Roman" w:hAnsi="Times New Roman" w:cs="Times New Roman"/>
          <w:vertAlign w:val="superscript"/>
        </w:rPr>
        <w:t>8</w:t>
      </w:r>
      <w:proofErr w:type="gramEnd"/>
      <w:r w:rsidR="00546850">
        <w:rPr>
          <w:rFonts w:ascii="Times New Roman" w:hAnsi="Times New Roman" w:cs="Times New Roman"/>
        </w:rPr>
        <w:t xml:space="preserve"> </w:t>
      </w:r>
      <w:r w:rsidR="00546850">
        <w:rPr>
          <w:rFonts w:ascii="Times New Roman" w:hAnsi="Times New Roman" w:cs="Times New Roman"/>
        </w:rPr>
        <w:lastRenderedPageBreak/>
        <w:t xml:space="preserve">that which precedes.” It is mainly in the metalinguistic treatment of suffixes and augments, that these technical cases are important: a suffix A is added </w:t>
      </w:r>
      <w:r w:rsidR="00546850" w:rsidRPr="00546850">
        <w:rPr>
          <w:rFonts w:ascii="Times New Roman" w:hAnsi="Times New Roman" w:cs="Times New Roman"/>
          <w:b/>
        </w:rPr>
        <w:t>after</w:t>
      </w:r>
      <w:r w:rsidR="00546850">
        <w:rPr>
          <w:rFonts w:ascii="Times New Roman" w:hAnsi="Times New Roman" w:cs="Times New Roman"/>
        </w:rPr>
        <w:t xml:space="preserve"> a root X</w:t>
      </w:r>
      <w:r w:rsidR="00D2399F">
        <w:rPr>
          <w:rFonts w:ascii="Times New Roman" w:hAnsi="Times New Roman" w:cs="Times New Roman"/>
        </w:rPr>
        <w:t xml:space="preserve">, an accretion B is added to the root Z </w:t>
      </w:r>
      <w:r w:rsidR="00D2399F" w:rsidRPr="00D2399F">
        <w:rPr>
          <w:rFonts w:ascii="Times New Roman" w:hAnsi="Times New Roman" w:cs="Times New Roman"/>
          <w:b/>
        </w:rPr>
        <w:t>before</w:t>
      </w:r>
      <w:r w:rsidR="00D2399F">
        <w:rPr>
          <w:rFonts w:ascii="Times New Roman" w:hAnsi="Times New Roman" w:cs="Times New Roman"/>
        </w:rPr>
        <w:t xml:space="preserve"> </w:t>
      </w:r>
      <w:r w:rsidR="00D2399F" w:rsidRPr="00D2399F">
        <w:rPr>
          <w:rFonts w:ascii="Times New Roman" w:hAnsi="Times New Roman" w:cs="Times New Roman"/>
        </w:rPr>
        <w:t>a suffix Y.</w:t>
      </w:r>
      <w:r w:rsidR="00D2399F">
        <w:rPr>
          <w:rFonts w:ascii="Times New Roman" w:hAnsi="Times New Roman" w:cs="Times New Roman"/>
        </w:rPr>
        <w:t xml:space="preserve"> There is not much to say about the nominative or instrumental: the nominative is used for the suffix, augment or substitute being taught; the instrumental appears only with its</w:t>
      </w:r>
      <w:r w:rsidR="00294F6A">
        <w:rPr>
          <w:rFonts w:ascii="Times New Roman" w:hAnsi="Times New Roman" w:cs="Times New Roman"/>
        </w:rPr>
        <w:t xml:space="preserve"> </w:t>
      </w:r>
      <w:r w:rsidR="00D2399F">
        <w:rPr>
          <w:rFonts w:ascii="Times New Roman" w:hAnsi="Times New Roman" w:cs="Times New Roman"/>
        </w:rPr>
        <w:t xml:space="preserve">concomitative meaning (X </w:t>
      </w:r>
      <w:r w:rsidR="00D2399F" w:rsidRPr="00D2399F">
        <w:rPr>
          <w:rFonts w:ascii="Times New Roman" w:hAnsi="Times New Roman" w:cs="Times New Roman"/>
          <w:b/>
        </w:rPr>
        <w:t>with</w:t>
      </w:r>
      <w:r w:rsidR="00D2399F">
        <w:rPr>
          <w:rFonts w:ascii="Times New Roman" w:hAnsi="Times New Roman" w:cs="Times New Roman"/>
        </w:rPr>
        <w:t xml:space="preserve"> Y).</w:t>
      </w:r>
    </w:p>
    <w:p w:rsidR="00CB45FE" w:rsidRDefault="00D2399F"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294F6A">
        <w:rPr>
          <w:rFonts w:ascii="Times New Roman" w:hAnsi="Times New Roman" w:cs="Times New Roman"/>
        </w:rPr>
        <w:t xml:space="preserve">   </w:t>
      </w:r>
      <w:r>
        <w:rPr>
          <w:rFonts w:ascii="Times New Roman" w:hAnsi="Times New Roman" w:cs="Times New Roman"/>
        </w:rPr>
        <w:t>These ordinary metalinguistic values are partia</w:t>
      </w:r>
      <w:r w:rsidR="00711CD5">
        <w:rPr>
          <w:rFonts w:ascii="Times New Roman" w:hAnsi="Times New Roman" w:cs="Times New Roman"/>
        </w:rPr>
        <w:t xml:space="preserve">lly set aside for two sections </w:t>
      </w:r>
      <w:r>
        <w:rPr>
          <w:rFonts w:ascii="Times New Roman" w:hAnsi="Times New Roman" w:cs="Times New Roman"/>
        </w:rPr>
        <w:t>of P</w:t>
      </w:r>
      <w:r w:rsidR="00711CD5">
        <w:rPr>
          <w:rFonts w:ascii="Times New Roman" w:hAnsi="Times New Roman" w:cs="Times New Roman"/>
        </w:rPr>
        <w:t>āṇ</w:t>
      </w:r>
      <w:r>
        <w:rPr>
          <w:rFonts w:ascii="Times New Roman" w:hAnsi="Times New Roman" w:cs="Times New Roman"/>
        </w:rPr>
        <w:t>ini’s grammar. The first section comprises th</w:t>
      </w:r>
      <w:r w:rsidR="00711CD5">
        <w:rPr>
          <w:rFonts w:ascii="Times New Roman" w:hAnsi="Times New Roman" w:cs="Times New Roman"/>
        </w:rPr>
        <w:t>e chapters I 3 to II 2, dealing</w:t>
      </w:r>
      <w:r>
        <w:rPr>
          <w:rFonts w:ascii="Times New Roman" w:hAnsi="Times New Roman" w:cs="Times New Roman"/>
        </w:rPr>
        <w:t xml:space="preserve"> with composition. P</w:t>
      </w:r>
      <w:r w:rsidR="00711CD5">
        <w:rPr>
          <w:rFonts w:ascii="Times New Roman" w:hAnsi="Times New Roman" w:cs="Times New Roman"/>
        </w:rPr>
        <w:t>āṇ</w:t>
      </w:r>
      <w:r w:rsidR="00294F6A">
        <w:rPr>
          <w:rFonts w:ascii="Times New Roman" w:hAnsi="Times New Roman" w:cs="Times New Roman"/>
        </w:rPr>
        <w:t xml:space="preserve"> I 2 43 </w:t>
      </w:r>
      <w:r>
        <w:rPr>
          <w:rFonts w:ascii="Times New Roman" w:hAnsi="Times New Roman" w:cs="Times New Roman"/>
        </w:rPr>
        <w:t xml:space="preserve">rules for this section: </w:t>
      </w:r>
      <w:proofErr w:type="spellStart"/>
      <w:r w:rsidR="00711CD5" w:rsidRPr="00711CD5">
        <w:rPr>
          <w:rFonts w:ascii="Times New Roman" w:hAnsi="Times New Roman" w:cs="Times New Roman"/>
          <w:i/>
        </w:rPr>
        <w:t>p</w:t>
      </w:r>
      <w:r w:rsidRPr="00711CD5">
        <w:rPr>
          <w:rFonts w:ascii="Times New Roman" w:hAnsi="Times New Roman" w:cs="Times New Roman"/>
          <w:i/>
        </w:rPr>
        <w:t>ratham</w:t>
      </w:r>
      <w:r w:rsidR="00711CD5" w:rsidRPr="00711CD5">
        <w:rPr>
          <w:rFonts w:ascii="Times New Roman" w:hAnsi="Times New Roman" w:cs="Times New Roman"/>
          <w:i/>
        </w:rPr>
        <w:t>ā</w:t>
      </w:r>
      <w:r w:rsidRPr="00711CD5">
        <w:rPr>
          <w:rFonts w:ascii="Times New Roman" w:hAnsi="Times New Roman" w:cs="Times New Roman"/>
          <w:i/>
        </w:rPr>
        <w:t>-nirdi</w:t>
      </w:r>
      <w:r w:rsidR="00711CD5" w:rsidRPr="00711CD5">
        <w:rPr>
          <w:rFonts w:ascii="Times New Roman" w:hAnsi="Times New Roman" w:cs="Times New Roman"/>
          <w:i/>
        </w:rPr>
        <w:t>ṣṭ</w:t>
      </w:r>
      <w:r w:rsidRPr="00711CD5">
        <w:rPr>
          <w:rFonts w:ascii="Times New Roman" w:hAnsi="Times New Roman" w:cs="Times New Roman"/>
          <w:i/>
        </w:rPr>
        <w:t>a</w:t>
      </w:r>
      <w:r w:rsidR="00711CD5" w:rsidRPr="00711CD5">
        <w:rPr>
          <w:rFonts w:ascii="Times New Roman" w:hAnsi="Times New Roman" w:cs="Times New Roman"/>
          <w:i/>
        </w:rPr>
        <w:t>ṃ</w:t>
      </w:r>
      <w:proofErr w:type="spellEnd"/>
      <w:r w:rsidRPr="00711CD5">
        <w:rPr>
          <w:rFonts w:ascii="Times New Roman" w:hAnsi="Times New Roman" w:cs="Times New Roman"/>
          <w:i/>
        </w:rPr>
        <w:t xml:space="preserve"> </w:t>
      </w:r>
      <w:proofErr w:type="spellStart"/>
      <w:r w:rsidRPr="00711CD5">
        <w:rPr>
          <w:rFonts w:ascii="Times New Roman" w:hAnsi="Times New Roman" w:cs="Times New Roman"/>
          <w:i/>
        </w:rPr>
        <w:t>sam</w:t>
      </w:r>
      <w:r w:rsidR="00711CD5" w:rsidRPr="00711CD5">
        <w:rPr>
          <w:rFonts w:ascii="Times New Roman" w:hAnsi="Times New Roman" w:cs="Times New Roman"/>
          <w:i/>
        </w:rPr>
        <w:t>ā</w:t>
      </w:r>
      <w:r w:rsidRPr="00711CD5">
        <w:rPr>
          <w:rFonts w:ascii="Times New Roman" w:hAnsi="Times New Roman" w:cs="Times New Roman"/>
          <w:i/>
        </w:rPr>
        <w:t>s</w:t>
      </w:r>
      <w:r w:rsidR="00561EDC">
        <w:rPr>
          <w:rFonts w:ascii="Times New Roman" w:hAnsi="Times New Roman" w:cs="Times New Roman"/>
          <w:i/>
        </w:rPr>
        <w:t>a</w:t>
      </w:r>
      <w:proofErr w:type="spellEnd"/>
      <w:r w:rsidRPr="00711CD5">
        <w:rPr>
          <w:rFonts w:ascii="Times New Roman" w:hAnsi="Times New Roman" w:cs="Times New Roman"/>
          <w:i/>
        </w:rPr>
        <w:t xml:space="preserve"> </w:t>
      </w:r>
      <w:proofErr w:type="spellStart"/>
      <w:r w:rsidRPr="00711CD5">
        <w:rPr>
          <w:rFonts w:ascii="Times New Roman" w:hAnsi="Times New Roman" w:cs="Times New Roman"/>
          <w:i/>
        </w:rPr>
        <w:t>upasarjanam</w:t>
      </w:r>
      <w:proofErr w:type="spellEnd"/>
      <w:r w:rsidRPr="00711CD5">
        <w:rPr>
          <w:rFonts w:ascii="Times New Roman" w:hAnsi="Times New Roman" w:cs="Times New Roman"/>
          <w:i/>
        </w:rPr>
        <w:t xml:space="preserve"> </w:t>
      </w:r>
      <w:r>
        <w:rPr>
          <w:rFonts w:ascii="Times New Roman" w:hAnsi="Times New Roman" w:cs="Times New Roman"/>
        </w:rPr>
        <w:t xml:space="preserve">“What is given in the nominative case in [the section about] compounds, is called </w:t>
      </w:r>
      <w:r w:rsidRPr="00711CD5">
        <w:rPr>
          <w:rFonts w:ascii="Times New Roman" w:hAnsi="Times New Roman" w:cs="Times New Roman"/>
          <w:i/>
        </w:rPr>
        <w:t>upasar</w:t>
      </w:r>
      <w:r w:rsidR="00711CD5" w:rsidRPr="00711CD5">
        <w:rPr>
          <w:rFonts w:ascii="Times New Roman" w:hAnsi="Times New Roman" w:cs="Times New Roman"/>
          <w:i/>
        </w:rPr>
        <w:t>j</w:t>
      </w:r>
      <w:r w:rsidRPr="00711CD5">
        <w:rPr>
          <w:rFonts w:ascii="Times New Roman" w:hAnsi="Times New Roman" w:cs="Times New Roman"/>
          <w:i/>
        </w:rPr>
        <w:t xml:space="preserve">ana </w:t>
      </w:r>
      <w:r>
        <w:rPr>
          <w:rFonts w:ascii="Times New Roman" w:hAnsi="Times New Roman" w:cs="Times New Roman"/>
        </w:rPr>
        <w:t>(‘subordinate member’).” The other section extends</w:t>
      </w:r>
      <w:r w:rsidR="00BB0E9A">
        <w:rPr>
          <w:rFonts w:ascii="Times New Roman" w:hAnsi="Times New Roman" w:cs="Times New Roman"/>
        </w:rPr>
        <w:t xml:space="preserve"> from III 1 92 to III 4 117,</w:t>
      </w:r>
      <w:r w:rsidR="00711CD5">
        <w:rPr>
          <w:rFonts w:ascii="Times New Roman" w:hAnsi="Times New Roman" w:cs="Times New Roman"/>
        </w:rPr>
        <w:t xml:space="preserve"> </w:t>
      </w:r>
      <w:r w:rsidR="00BB0E9A">
        <w:rPr>
          <w:rFonts w:ascii="Times New Roman" w:hAnsi="Times New Roman" w:cs="Times New Roman"/>
        </w:rPr>
        <w:t xml:space="preserve">the end of the third book. In this section everything given in the locative case is called </w:t>
      </w:r>
      <w:r w:rsidR="00BB0E9A" w:rsidRPr="00711CD5">
        <w:rPr>
          <w:rFonts w:ascii="Times New Roman" w:hAnsi="Times New Roman" w:cs="Times New Roman"/>
          <w:i/>
        </w:rPr>
        <w:t>upapada</w:t>
      </w:r>
      <w:r w:rsidR="00BB0E9A">
        <w:rPr>
          <w:rFonts w:ascii="Times New Roman" w:hAnsi="Times New Roman" w:cs="Times New Roman"/>
        </w:rPr>
        <w:t xml:space="preserve"> (‘complement to the verbal notion’): P</w:t>
      </w:r>
      <w:r w:rsidR="00711CD5">
        <w:rPr>
          <w:rFonts w:ascii="Times New Roman" w:hAnsi="Times New Roman" w:cs="Times New Roman"/>
        </w:rPr>
        <w:t>āṇ</w:t>
      </w:r>
      <w:r w:rsidR="00BB0E9A">
        <w:rPr>
          <w:rFonts w:ascii="Times New Roman" w:hAnsi="Times New Roman" w:cs="Times New Roman"/>
        </w:rPr>
        <w:t xml:space="preserve"> III 1 92 </w:t>
      </w:r>
      <w:r w:rsidR="00BB0E9A" w:rsidRPr="00711CD5">
        <w:rPr>
          <w:rFonts w:ascii="Times New Roman" w:hAnsi="Times New Roman" w:cs="Times New Roman"/>
          <w:i/>
        </w:rPr>
        <w:t>tatr</w:t>
      </w:r>
      <w:r w:rsidR="00711CD5" w:rsidRPr="00711CD5">
        <w:rPr>
          <w:rFonts w:ascii="Times New Roman" w:hAnsi="Times New Roman" w:cs="Times New Roman"/>
          <w:i/>
        </w:rPr>
        <w:t>ô</w:t>
      </w:r>
      <w:r w:rsidR="00BB0E9A" w:rsidRPr="00711CD5">
        <w:rPr>
          <w:rFonts w:ascii="Times New Roman" w:hAnsi="Times New Roman" w:cs="Times New Roman"/>
          <w:i/>
        </w:rPr>
        <w:t>pap</w:t>
      </w:r>
      <w:r w:rsidR="00711CD5" w:rsidRPr="00711CD5">
        <w:rPr>
          <w:rFonts w:ascii="Times New Roman" w:hAnsi="Times New Roman" w:cs="Times New Roman"/>
          <w:i/>
        </w:rPr>
        <w:t>a</w:t>
      </w:r>
      <w:r w:rsidR="00BB0E9A" w:rsidRPr="00711CD5">
        <w:rPr>
          <w:rFonts w:ascii="Times New Roman" w:hAnsi="Times New Roman" w:cs="Times New Roman"/>
          <w:i/>
        </w:rPr>
        <w:t>da</w:t>
      </w:r>
      <w:r w:rsidR="00711CD5" w:rsidRPr="00711CD5">
        <w:rPr>
          <w:rFonts w:ascii="Times New Roman" w:hAnsi="Times New Roman" w:cs="Times New Roman"/>
          <w:i/>
        </w:rPr>
        <w:t>ṃ</w:t>
      </w:r>
      <w:r w:rsidR="00BB0E9A" w:rsidRPr="00711CD5">
        <w:rPr>
          <w:rFonts w:ascii="Times New Roman" w:hAnsi="Times New Roman" w:cs="Times New Roman"/>
          <w:i/>
        </w:rPr>
        <w:t xml:space="preserve"> </w:t>
      </w:r>
      <w:r w:rsidR="00711CD5" w:rsidRPr="00711CD5">
        <w:rPr>
          <w:rFonts w:ascii="Times New Roman" w:hAnsi="Times New Roman" w:cs="Times New Roman"/>
          <w:i/>
        </w:rPr>
        <w:t>s</w:t>
      </w:r>
      <w:r w:rsidR="00BB0E9A" w:rsidRPr="00711CD5">
        <w:rPr>
          <w:rFonts w:ascii="Times New Roman" w:hAnsi="Times New Roman" w:cs="Times New Roman"/>
          <w:i/>
        </w:rPr>
        <w:t>aptam</w:t>
      </w:r>
      <w:r w:rsidR="00711CD5" w:rsidRPr="00711CD5">
        <w:rPr>
          <w:rFonts w:ascii="Times New Roman" w:hAnsi="Times New Roman" w:cs="Times New Roman"/>
          <w:i/>
        </w:rPr>
        <w:t>ī</w:t>
      </w:r>
      <w:r w:rsidR="00BB0E9A" w:rsidRPr="00711CD5">
        <w:rPr>
          <w:rFonts w:ascii="Times New Roman" w:hAnsi="Times New Roman" w:cs="Times New Roman"/>
          <w:i/>
        </w:rPr>
        <w:t>-stham</w:t>
      </w:r>
      <w:r w:rsidR="00BB0E9A">
        <w:rPr>
          <w:rFonts w:ascii="Times New Roman" w:hAnsi="Times New Roman" w:cs="Times New Roman"/>
        </w:rPr>
        <w:t xml:space="preserve"> “What stands here (i.e., in this section) in the locative case, is an </w:t>
      </w:r>
      <w:r w:rsidR="00BB0E9A" w:rsidRPr="00711CD5">
        <w:rPr>
          <w:rFonts w:ascii="Times New Roman" w:hAnsi="Times New Roman" w:cs="Times New Roman"/>
          <w:i/>
        </w:rPr>
        <w:t>upapada</w:t>
      </w:r>
      <w:r w:rsidR="00BB0E9A">
        <w:rPr>
          <w:rFonts w:ascii="Times New Roman" w:hAnsi="Times New Roman" w:cs="Times New Roman"/>
        </w:rPr>
        <w:t>”. In these two sections we have, strictly speaking, other metalanguages, which are otherwise almost</w:t>
      </w:r>
      <w:r w:rsidR="00BB0E9A">
        <w:rPr>
          <w:rStyle w:val="FootnoteReference"/>
          <w:rFonts w:ascii="Times New Roman" w:hAnsi="Times New Roman" w:cs="Times New Roman"/>
        </w:rPr>
        <w:footnoteReference w:id="200"/>
      </w:r>
      <w:r w:rsidR="00BB0E9A">
        <w:rPr>
          <w:rFonts w:ascii="Times New Roman" w:hAnsi="Times New Roman" w:cs="Times New Roman"/>
        </w:rPr>
        <w:t xml:space="preserve"> identical with the main metalanguage. It is remarkable, how carefully P</w:t>
      </w:r>
      <w:r w:rsidR="00711CD5">
        <w:rPr>
          <w:rFonts w:ascii="Times New Roman" w:hAnsi="Times New Roman" w:cs="Times New Roman"/>
        </w:rPr>
        <w:t>āṇ</w:t>
      </w:r>
      <w:r w:rsidR="00BB0E9A">
        <w:rPr>
          <w:rFonts w:ascii="Times New Roman" w:hAnsi="Times New Roman" w:cs="Times New Roman"/>
        </w:rPr>
        <w:t>ini has observed the distin</w:t>
      </w:r>
      <w:r w:rsidR="001962A0">
        <w:rPr>
          <w:rFonts w:ascii="Times New Roman" w:hAnsi="Times New Roman" w:cs="Times New Roman"/>
        </w:rPr>
        <w:t xml:space="preserve">ction. Between the rules III 1 </w:t>
      </w:r>
      <w:r w:rsidR="00BB0E9A">
        <w:rPr>
          <w:rFonts w:ascii="Times New Roman" w:hAnsi="Times New Roman" w:cs="Times New Roman"/>
        </w:rPr>
        <w:t>92 and III 4 117 ther</w:t>
      </w:r>
      <w:r w:rsidR="00B472C2">
        <w:rPr>
          <w:rFonts w:ascii="Times New Roman" w:hAnsi="Times New Roman" w:cs="Times New Roman"/>
        </w:rPr>
        <w:t xml:space="preserve">e is no locative case with the </w:t>
      </w:r>
      <w:r w:rsidR="00BB0E9A">
        <w:rPr>
          <w:rFonts w:ascii="Times New Roman" w:hAnsi="Times New Roman" w:cs="Times New Roman"/>
        </w:rPr>
        <w:t>usual technical meaning (‘before…’); the technical locative always denotes a complement to the verbal notion (</w:t>
      </w:r>
      <w:r w:rsidR="00BB0E9A" w:rsidRPr="00711CD5">
        <w:rPr>
          <w:rFonts w:ascii="Times New Roman" w:hAnsi="Times New Roman" w:cs="Times New Roman"/>
          <w:i/>
        </w:rPr>
        <w:t>upapada</w:t>
      </w:r>
      <w:r w:rsidR="00BB0E9A">
        <w:rPr>
          <w:rFonts w:ascii="Times New Roman" w:hAnsi="Times New Roman" w:cs="Times New Roman"/>
        </w:rPr>
        <w:t xml:space="preserve">). </w:t>
      </w:r>
    </w:p>
    <w:p w:rsidR="00546850" w:rsidRDefault="00CB45FE"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294F6A">
        <w:rPr>
          <w:rFonts w:ascii="Times New Roman" w:hAnsi="Times New Roman" w:cs="Times New Roman"/>
        </w:rPr>
        <w:t xml:space="preserve">   </w:t>
      </w:r>
      <w:r w:rsidR="00BB0E9A">
        <w:rPr>
          <w:rFonts w:ascii="Times New Roman" w:hAnsi="Times New Roman" w:cs="Times New Roman"/>
        </w:rPr>
        <w:t xml:space="preserve">When in one rule </w:t>
      </w:r>
      <w:r w:rsidR="00294F6A">
        <w:rPr>
          <w:rFonts w:ascii="Times New Roman" w:hAnsi="Times New Roman" w:cs="Times New Roman"/>
        </w:rPr>
        <w:t xml:space="preserve">in this </w:t>
      </w:r>
      <w:r w:rsidR="00294F6A" w:rsidRPr="00294F6A">
        <w:rPr>
          <w:rFonts w:ascii="Times New Roman" w:hAnsi="Times New Roman" w:cs="Times New Roman"/>
          <w:i/>
        </w:rPr>
        <w:t>upapada</w:t>
      </w:r>
      <w:r w:rsidR="00294F6A">
        <w:rPr>
          <w:rFonts w:ascii="Times New Roman" w:hAnsi="Times New Roman" w:cs="Times New Roman"/>
        </w:rPr>
        <w:t xml:space="preserve"> section </w:t>
      </w:r>
      <w:r w:rsidR="00BB0E9A">
        <w:rPr>
          <w:rFonts w:ascii="Times New Roman" w:hAnsi="Times New Roman" w:cs="Times New Roman"/>
        </w:rPr>
        <w:t>the notion ‘before’ had to be expressed, P</w:t>
      </w:r>
      <w:r w:rsidR="00711CD5">
        <w:rPr>
          <w:rFonts w:ascii="Times New Roman" w:hAnsi="Times New Roman" w:cs="Times New Roman"/>
        </w:rPr>
        <w:t>āṇ</w:t>
      </w:r>
      <w:r w:rsidR="00BB0E9A">
        <w:rPr>
          <w:rFonts w:ascii="Times New Roman" w:hAnsi="Times New Roman" w:cs="Times New Roman"/>
        </w:rPr>
        <w:t xml:space="preserve">ini </w:t>
      </w:r>
      <w:r w:rsidR="00711CD5">
        <w:rPr>
          <w:rFonts w:ascii="Times New Roman" w:hAnsi="Times New Roman" w:cs="Times New Roman"/>
        </w:rPr>
        <w:t>us</w:t>
      </w:r>
      <w:r w:rsidR="00BB0E9A">
        <w:rPr>
          <w:rFonts w:ascii="Times New Roman" w:hAnsi="Times New Roman" w:cs="Times New Roman"/>
        </w:rPr>
        <w:t xml:space="preserve">ed a non-technical mode of expression: </w:t>
      </w:r>
      <w:r w:rsidR="00711CD5">
        <w:rPr>
          <w:rFonts w:ascii="Times New Roman" w:hAnsi="Times New Roman" w:cs="Times New Roman"/>
        </w:rPr>
        <w:t xml:space="preserve"> Pāṇ III 3 176 </w:t>
      </w:r>
      <w:r w:rsidR="00711CD5" w:rsidRPr="00711CD5">
        <w:rPr>
          <w:rFonts w:ascii="Times New Roman" w:hAnsi="Times New Roman" w:cs="Times New Roman"/>
          <w:i/>
        </w:rPr>
        <w:t>smôttare La</w:t>
      </w:r>
      <w:r w:rsidR="00711CD5" w:rsidRPr="00711CD5">
        <w:rPr>
          <w:rFonts w:ascii="Times New Roman" w:hAnsi="Times New Roman" w:cs="Times New Roman"/>
          <w:b/>
          <w:i/>
          <w:sz w:val="24"/>
          <w:szCs w:val="24"/>
          <w:vertAlign w:val="superscript"/>
        </w:rPr>
        <w:t>ṅ</w:t>
      </w:r>
      <w:r w:rsidR="00711CD5" w:rsidRPr="00711CD5">
        <w:rPr>
          <w:rFonts w:ascii="Times New Roman" w:hAnsi="Times New Roman" w:cs="Times New Roman"/>
          <w:i/>
        </w:rPr>
        <w:t xml:space="preserve"> ca</w:t>
      </w:r>
      <w:r w:rsidR="00711CD5">
        <w:rPr>
          <w:rFonts w:ascii="Times New Roman" w:hAnsi="Times New Roman" w:cs="Times New Roman"/>
        </w:rPr>
        <w:t xml:space="preserve"> “also the imperfect, if </w:t>
      </w:r>
      <w:r w:rsidR="00711CD5" w:rsidRPr="00711CD5">
        <w:rPr>
          <w:rFonts w:ascii="Times New Roman" w:hAnsi="Times New Roman" w:cs="Times New Roman"/>
          <w:i/>
        </w:rPr>
        <w:t>sma</w:t>
      </w:r>
      <w:r w:rsidR="00711CD5">
        <w:rPr>
          <w:rFonts w:ascii="Times New Roman" w:hAnsi="Times New Roman" w:cs="Times New Roman"/>
        </w:rPr>
        <w:t xml:space="preserve"> follows”.  In other </w:t>
      </w:r>
      <w:r w:rsidR="001962A0">
        <w:rPr>
          <w:rFonts w:ascii="Times New Roman" w:hAnsi="Times New Roman" w:cs="Times New Roman"/>
        </w:rPr>
        <w:t>p</w:t>
      </w:r>
      <w:r w:rsidR="00711CD5">
        <w:rPr>
          <w:rFonts w:ascii="Times New Roman" w:hAnsi="Times New Roman" w:cs="Times New Roman"/>
        </w:rPr>
        <w:t xml:space="preserve">arts of the grammar, Pāṇini would have expressed the notion ‘before </w:t>
      </w:r>
      <w:r w:rsidR="00711CD5" w:rsidRPr="00711CD5">
        <w:rPr>
          <w:rFonts w:ascii="Times New Roman" w:hAnsi="Times New Roman" w:cs="Times New Roman"/>
          <w:i/>
        </w:rPr>
        <w:t>sma</w:t>
      </w:r>
      <w:r w:rsidR="00711CD5">
        <w:rPr>
          <w:rFonts w:ascii="Times New Roman" w:hAnsi="Times New Roman" w:cs="Times New Roman"/>
        </w:rPr>
        <w:t xml:space="preserve">’ with a simple </w:t>
      </w:r>
      <w:r w:rsidR="00711CD5" w:rsidRPr="00711CD5">
        <w:rPr>
          <w:rFonts w:ascii="Times New Roman" w:hAnsi="Times New Roman" w:cs="Times New Roman"/>
          <w:i/>
        </w:rPr>
        <w:t>sme</w:t>
      </w:r>
      <w:r w:rsidR="00711CD5">
        <w:rPr>
          <w:rFonts w:ascii="Times New Roman" w:hAnsi="Times New Roman" w:cs="Times New Roman"/>
        </w:rPr>
        <w:t xml:space="preserve"> (locative of </w:t>
      </w:r>
      <w:r w:rsidR="00711CD5" w:rsidRPr="0004356B">
        <w:rPr>
          <w:rFonts w:ascii="Times New Roman" w:hAnsi="Times New Roman" w:cs="Times New Roman"/>
          <w:i/>
        </w:rPr>
        <w:t>sma</w:t>
      </w:r>
      <w:r w:rsidR="00711CD5">
        <w:rPr>
          <w:rFonts w:ascii="Times New Roman" w:hAnsi="Times New Roman" w:cs="Times New Roman"/>
        </w:rPr>
        <w:t xml:space="preserve">); as he had barred himself from using this locative in the </w:t>
      </w:r>
      <w:r w:rsidR="00711CD5" w:rsidRPr="0004356B">
        <w:rPr>
          <w:rFonts w:ascii="Times New Roman" w:hAnsi="Times New Roman" w:cs="Times New Roman"/>
          <w:i/>
        </w:rPr>
        <w:t>upapada</w:t>
      </w:r>
      <w:r w:rsidR="00711CD5">
        <w:rPr>
          <w:rFonts w:ascii="Times New Roman" w:hAnsi="Times New Roman" w:cs="Times New Roman"/>
        </w:rPr>
        <w:t xml:space="preserve">-section of his grammar, </w:t>
      </w:r>
      <w:r>
        <w:rPr>
          <w:rFonts w:ascii="Times New Roman" w:hAnsi="Times New Roman" w:cs="Times New Roman"/>
        </w:rPr>
        <w:t xml:space="preserve">and to make clear that </w:t>
      </w:r>
      <w:r w:rsidRPr="00CB45FE">
        <w:rPr>
          <w:rFonts w:ascii="Times New Roman" w:hAnsi="Times New Roman" w:cs="Times New Roman"/>
          <w:i/>
        </w:rPr>
        <w:t>sma</w:t>
      </w:r>
      <w:r>
        <w:rPr>
          <w:rFonts w:ascii="Times New Roman" w:hAnsi="Times New Roman" w:cs="Times New Roman"/>
        </w:rPr>
        <w:t xml:space="preserve"> had </w:t>
      </w:r>
      <w:r>
        <w:rPr>
          <w:rFonts w:ascii="Times New Roman" w:hAnsi="Times New Roman" w:cs="Times New Roman"/>
        </w:rPr>
        <w:lastRenderedPageBreak/>
        <w:t xml:space="preserve">to follow the prohibitive particle </w:t>
      </w:r>
      <w:r w:rsidRPr="00CB45FE">
        <w:rPr>
          <w:rFonts w:ascii="Times New Roman" w:hAnsi="Times New Roman" w:cs="Times New Roman"/>
          <w:i/>
        </w:rPr>
        <w:t>m</w:t>
      </w:r>
      <w:r>
        <w:rPr>
          <w:rFonts w:ascii="Times New Roman" w:hAnsi="Times New Roman" w:cs="Times New Roman"/>
          <w:i/>
        </w:rPr>
        <w:t>ā</w:t>
      </w:r>
      <w:r>
        <w:rPr>
          <w:rFonts w:ascii="Times New Roman" w:hAnsi="Times New Roman" w:cs="Times New Roman"/>
        </w:rPr>
        <w:t xml:space="preserve"> (</w:t>
      </w:r>
      <w:r w:rsidRPr="00CB45FE">
        <w:rPr>
          <w:rFonts w:ascii="Times New Roman" w:hAnsi="Times New Roman" w:cs="Times New Roman"/>
          <w:i/>
        </w:rPr>
        <w:t>m</w:t>
      </w:r>
      <w:r>
        <w:rPr>
          <w:rFonts w:ascii="Times New Roman" w:hAnsi="Times New Roman" w:cs="Times New Roman"/>
          <w:i/>
        </w:rPr>
        <w:t>ā</w:t>
      </w:r>
      <w:r w:rsidRPr="00CB45FE">
        <w:rPr>
          <w:rFonts w:ascii="Times New Roman" w:hAnsi="Times New Roman" w:cs="Times New Roman"/>
          <w:b/>
          <w:i/>
          <w:vertAlign w:val="superscript"/>
        </w:rPr>
        <w:t>ṅ</w:t>
      </w:r>
      <w:r w:rsidRPr="00CB45FE">
        <w:rPr>
          <w:rFonts w:ascii="Times New Roman" w:hAnsi="Times New Roman" w:cs="Times New Roman"/>
          <w:i/>
        </w:rPr>
        <w:t xml:space="preserve">.i </w:t>
      </w:r>
      <w:r>
        <w:rPr>
          <w:rFonts w:ascii="Times New Roman" w:hAnsi="Times New Roman" w:cs="Times New Roman"/>
        </w:rPr>
        <w:t xml:space="preserve">in III 3 175) ‒ not the verb! ‒ </w:t>
      </w:r>
      <w:r w:rsidR="00711CD5">
        <w:rPr>
          <w:rFonts w:ascii="Times New Roman" w:hAnsi="Times New Roman" w:cs="Times New Roman"/>
        </w:rPr>
        <w:t>P</w:t>
      </w:r>
      <w:r w:rsidR="0004356B">
        <w:rPr>
          <w:rFonts w:ascii="Times New Roman" w:hAnsi="Times New Roman" w:cs="Times New Roman"/>
        </w:rPr>
        <w:t>āṇ</w:t>
      </w:r>
      <w:r w:rsidR="00711CD5">
        <w:rPr>
          <w:rFonts w:ascii="Times New Roman" w:hAnsi="Times New Roman" w:cs="Times New Roman"/>
        </w:rPr>
        <w:t xml:space="preserve">ini used the compound </w:t>
      </w:r>
      <w:r w:rsidR="00711CD5" w:rsidRPr="0004356B">
        <w:rPr>
          <w:rFonts w:ascii="Times New Roman" w:hAnsi="Times New Roman" w:cs="Times New Roman"/>
          <w:i/>
        </w:rPr>
        <w:t>sma</w:t>
      </w:r>
      <w:r w:rsidR="00711CD5">
        <w:rPr>
          <w:rFonts w:ascii="Times New Roman" w:hAnsi="Times New Roman" w:cs="Times New Roman"/>
        </w:rPr>
        <w:t>+</w:t>
      </w:r>
      <w:r w:rsidR="0004356B" w:rsidRPr="0004356B">
        <w:rPr>
          <w:rFonts w:ascii="Times New Roman" w:hAnsi="Times New Roman" w:cs="Times New Roman"/>
          <w:i/>
        </w:rPr>
        <w:t>u</w:t>
      </w:r>
      <w:r w:rsidR="00711CD5" w:rsidRPr="0004356B">
        <w:rPr>
          <w:rFonts w:ascii="Times New Roman" w:hAnsi="Times New Roman" w:cs="Times New Roman"/>
          <w:i/>
        </w:rPr>
        <w:t>ttar</w:t>
      </w:r>
      <w:r>
        <w:rPr>
          <w:rFonts w:ascii="Times New Roman" w:hAnsi="Times New Roman" w:cs="Times New Roman"/>
          <w:i/>
        </w:rPr>
        <w:t>e</w:t>
      </w:r>
      <w:r w:rsidR="00711CD5">
        <w:rPr>
          <w:rFonts w:ascii="Times New Roman" w:hAnsi="Times New Roman" w:cs="Times New Roman"/>
        </w:rPr>
        <w:t xml:space="preserve"> ‘followed by </w:t>
      </w:r>
      <w:r w:rsidR="00711CD5" w:rsidRPr="0004356B">
        <w:rPr>
          <w:rFonts w:ascii="Times New Roman" w:hAnsi="Times New Roman" w:cs="Times New Roman"/>
          <w:i/>
        </w:rPr>
        <w:t>sma</w:t>
      </w:r>
      <w:r w:rsidR="00711CD5">
        <w:rPr>
          <w:rFonts w:ascii="Times New Roman" w:hAnsi="Times New Roman" w:cs="Times New Roman"/>
        </w:rPr>
        <w:t xml:space="preserve">’ </w:t>
      </w:r>
      <w:r>
        <w:rPr>
          <w:rFonts w:ascii="Times New Roman" w:hAnsi="Times New Roman" w:cs="Times New Roman"/>
        </w:rPr>
        <w:t xml:space="preserve">(qualifying </w:t>
      </w:r>
      <w:r w:rsidRPr="00CB45FE">
        <w:rPr>
          <w:rFonts w:ascii="Times New Roman" w:hAnsi="Times New Roman" w:cs="Times New Roman"/>
          <w:i/>
        </w:rPr>
        <w:t>m</w:t>
      </w:r>
      <w:r>
        <w:rPr>
          <w:rFonts w:ascii="Times New Roman" w:hAnsi="Times New Roman" w:cs="Times New Roman"/>
          <w:i/>
        </w:rPr>
        <w:t>ā</w:t>
      </w:r>
      <w:r w:rsidRPr="00CB45FE">
        <w:rPr>
          <w:rFonts w:ascii="Times New Roman" w:hAnsi="Times New Roman" w:cs="Times New Roman"/>
          <w:b/>
          <w:i/>
          <w:vertAlign w:val="superscript"/>
        </w:rPr>
        <w:t>ṅ</w:t>
      </w:r>
      <w:r w:rsidRPr="00CB45FE">
        <w:rPr>
          <w:rFonts w:ascii="Times New Roman" w:hAnsi="Times New Roman" w:cs="Times New Roman"/>
          <w:i/>
        </w:rPr>
        <w:t>.i</w:t>
      </w:r>
      <w:r>
        <w:rPr>
          <w:rFonts w:ascii="Times New Roman" w:hAnsi="Times New Roman" w:cs="Times New Roman"/>
        </w:rPr>
        <w:t xml:space="preserve">) </w:t>
      </w:r>
      <w:r w:rsidR="00711CD5">
        <w:rPr>
          <w:rFonts w:ascii="Times New Roman" w:hAnsi="Times New Roman" w:cs="Times New Roman"/>
        </w:rPr>
        <w:t>in the way of the object langu</w:t>
      </w:r>
      <w:r>
        <w:rPr>
          <w:rFonts w:ascii="Times New Roman" w:hAnsi="Times New Roman" w:cs="Times New Roman"/>
        </w:rPr>
        <w:t>a</w:t>
      </w:r>
      <w:r w:rsidR="00711CD5">
        <w:rPr>
          <w:rFonts w:ascii="Times New Roman" w:hAnsi="Times New Roman" w:cs="Times New Roman"/>
        </w:rPr>
        <w:t xml:space="preserve">ge (for further discussion of this </w:t>
      </w:r>
      <w:proofErr w:type="spellStart"/>
      <w:r w:rsidR="00711CD5">
        <w:rPr>
          <w:rFonts w:ascii="Times New Roman" w:hAnsi="Times New Roman" w:cs="Times New Roman"/>
        </w:rPr>
        <w:t>s</w:t>
      </w:r>
      <w:r w:rsidR="0004356B">
        <w:rPr>
          <w:rFonts w:ascii="Times New Roman" w:hAnsi="Times New Roman" w:cs="Times New Roman"/>
        </w:rPr>
        <w:t>ū</w:t>
      </w:r>
      <w:r w:rsidR="002D4AB6">
        <w:rPr>
          <w:rFonts w:ascii="Times New Roman" w:hAnsi="Times New Roman" w:cs="Times New Roman"/>
        </w:rPr>
        <w:t>tra</w:t>
      </w:r>
      <w:proofErr w:type="spellEnd"/>
      <w:r w:rsidR="002D4AB6">
        <w:rPr>
          <w:rFonts w:ascii="Times New Roman" w:hAnsi="Times New Roman" w:cs="Times New Roman"/>
        </w:rPr>
        <w:t xml:space="preserve"> see </w:t>
      </w:r>
      <w:r w:rsidR="00AC5441">
        <w:rPr>
          <w:rFonts w:ascii="Times New Roman" w:hAnsi="Times New Roman" w:cs="Times New Roman"/>
        </w:rPr>
        <w:t>p</w:t>
      </w:r>
      <w:r w:rsidR="00711CD5">
        <w:rPr>
          <w:rFonts w:ascii="Times New Roman" w:hAnsi="Times New Roman" w:cs="Times New Roman"/>
        </w:rPr>
        <w:t>.</w:t>
      </w:r>
      <w:r w:rsidR="00AC5441">
        <w:rPr>
          <w:rFonts w:ascii="Times New Roman" w:hAnsi="Times New Roman" w:cs="Times New Roman"/>
        </w:rPr>
        <w:t>12</w:t>
      </w:r>
      <w:r w:rsidR="001962A0">
        <w:rPr>
          <w:rFonts w:ascii="Times New Roman" w:hAnsi="Times New Roman" w:cs="Times New Roman"/>
        </w:rPr>
        <w:t>2</w:t>
      </w:r>
      <w:r w:rsidR="00711CD5">
        <w:rPr>
          <w:rFonts w:ascii="Times New Roman" w:hAnsi="Times New Roman" w:cs="Times New Roman"/>
        </w:rPr>
        <w:t>).</w:t>
      </w:r>
    </w:p>
    <w:p w:rsidR="0004356B" w:rsidRDefault="0004356B"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294F6A">
        <w:rPr>
          <w:rFonts w:ascii="Times New Roman" w:hAnsi="Times New Roman" w:cs="Times New Roman"/>
        </w:rPr>
        <w:t xml:space="preserve">   </w:t>
      </w:r>
      <w:r>
        <w:rPr>
          <w:rFonts w:ascii="Times New Roman" w:hAnsi="Times New Roman" w:cs="Times New Roman"/>
        </w:rPr>
        <w:t>It is hardly surprisin</w:t>
      </w:r>
      <w:r w:rsidR="0056446C">
        <w:rPr>
          <w:rFonts w:ascii="Times New Roman" w:hAnsi="Times New Roman" w:cs="Times New Roman"/>
        </w:rPr>
        <w:t>g that words quoted or borrowed</w:t>
      </w:r>
      <w:r>
        <w:rPr>
          <w:rFonts w:ascii="Times New Roman" w:hAnsi="Times New Roman" w:cs="Times New Roman"/>
        </w:rPr>
        <w:t xml:space="preserve"> from the object language (i.e., when Pāṇini is speaking in plain Sanskrit) are used in their usual way, with the cases and case values of Sanskrit.  An example is III 2 117 [116 </w:t>
      </w:r>
      <w:r w:rsidRPr="0004356B">
        <w:rPr>
          <w:rFonts w:ascii="Times New Roman" w:hAnsi="Times New Roman" w:cs="Times New Roman"/>
          <w:i/>
        </w:rPr>
        <w:t>La</w:t>
      </w:r>
      <w:r w:rsidRPr="0004356B">
        <w:rPr>
          <w:rFonts w:ascii="Times New Roman" w:hAnsi="Times New Roman" w:cs="Times New Roman"/>
          <w:b/>
          <w:i/>
          <w:sz w:val="24"/>
          <w:szCs w:val="24"/>
          <w:vertAlign w:val="superscript"/>
        </w:rPr>
        <w:t>ṅ</w:t>
      </w:r>
      <w:r>
        <w:rPr>
          <w:rFonts w:ascii="Times New Roman" w:hAnsi="Times New Roman" w:cs="Times New Roman"/>
        </w:rPr>
        <w:t xml:space="preserve">] </w:t>
      </w:r>
      <w:r w:rsidRPr="0056446C">
        <w:rPr>
          <w:rFonts w:ascii="Times New Roman" w:hAnsi="Times New Roman" w:cs="Times New Roman"/>
          <w:i/>
        </w:rPr>
        <w:t>praśne câsanna-k</w:t>
      </w:r>
      <w:r w:rsidR="0056446C" w:rsidRPr="0056446C">
        <w:rPr>
          <w:rFonts w:ascii="Times New Roman" w:hAnsi="Times New Roman" w:cs="Times New Roman"/>
          <w:i/>
        </w:rPr>
        <w:t>ā</w:t>
      </w:r>
      <w:r w:rsidRPr="0056446C">
        <w:rPr>
          <w:rFonts w:ascii="Times New Roman" w:hAnsi="Times New Roman" w:cs="Times New Roman"/>
          <w:i/>
        </w:rPr>
        <w:t>le</w:t>
      </w:r>
      <w:r>
        <w:rPr>
          <w:rFonts w:ascii="Times New Roman" w:hAnsi="Times New Roman" w:cs="Times New Roman"/>
        </w:rPr>
        <w:t xml:space="preserve"> ‘[The imperfect</w:t>
      </w:r>
      <w:r w:rsidR="00294F6A">
        <w:rPr>
          <w:rFonts w:ascii="Times New Roman" w:hAnsi="Times New Roman" w:cs="Times New Roman"/>
        </w:rPr>
        <w:t xml:space="preserve"> is used</w:t>
      </w:r>
      <w:r>
        <w:rPr>
          <w:rFonts w:ascii="Times New Roman" w:hAnsi="Times New Roman" w:cs="Times New Roman"/>
        </w:rPr>
        <w:t>] also in a question, when it refers to the close [past] time”. Num</w:t>
      </w:r>
      <w:r w:rsidR="0056446C">
        <w:rPr>
          <w:rFonts w:ascii="Times New Roman" w:hAnsi="Times New Roman" w:cs="Times New Roman"/>
        </w:rPr>
        <w:t>erous</w:t>
      </w:r>
      <w:r>
        <w:rPr>
          <w:rFonts w:ascii="Times New Roman" w:hAnsi="Times New Roman" w:cs="Times New Roman"/>
        </w:rPr>
        <w:t xml:space="preserve"> are examples like Pāṇ III 1 121 </w:t>
      </w:r>
      <w:r w:rsidRPr="0056446C">
        <w:rPr>
          <w:rFonts w:ascii="Times New Roman" w:hAnsi="Times New Roman" w:cs="Times New Roman"/>
          <w:i/>
        </w:rPr>
        <w:t>yugya</w:t>
      </w:r>
      <w:r w:rsidR="0056446C" w:rsidRPr="0056446C">
        <w:rPr>
          <w:rFonts w:ascii="Times New Roman" w:hAnsi="Times New Roman" w:cs="Times New Roman"/>
          <w:i/>
        </w:rPr>
        <w:t>ṃ</w:t>
      </w:r>
      <w:r w:rsidRPr="0056446C">
        <w:rPr>
          <w:rFonts w:ascii="Times New Roman" w:hAnsi="Times New Roman" w:cs="Times New Roman"/>
          <w:i/>
        </w:rPr>
        <w:t xml:space="preserve"> ca pattr</w:t>
      </w:r>
      <w:r w:rsidR="0056446C" w:rsidRPr="0056446C">
        <w:rPr>
          <w:rFonts w:ascii="Times New Roman" w:hAnsi="Times New Roman" w:cs="Times New Roman"/>
          <w:i/>
        </w:rPr>
        <w:t>e</w:t>
      </w:r>
      <w:r>
        <w:rPr>
          <w:rFonts w:ascii="Times New Roman" w:hAnsi="Times New Roman" w:cs="Times New Roman"/>
        </w:rPr>
        <w:t xml:space="preserve"> “[An irregular formation] is also </w:t>
      </w:r>
      <w:r w:rsidRPr="0056446C">
        <w:rPr>
          <w:rFonts w:ascii="Times New Roman" w:hAnsi="Times New Roman" w:cs="Times New Roman"/>
          <w:i/>
        </w:rPr>
        <w:t>yugya</w:t>
      </w:r>
      <w:r>
        <w:rPr>
          <w:rFonts w:ascii="Times New Roman" w:hAnsi="Times New Roman" w:cs="Times New Roman"/>
        </w:rPr>
        <w:t xml:space="preserve"> in the meaning ‘vehicle’</w:t>
      </w:r>
      <w:r w:rsidR="002D4AB6">
        <w:rPr>
          <w:rFonts w:ascii="Times New Roman" w:hAnsi="Times New Roman" w:cs="Times New Roman"/>
        </w:rPr>
        <w:t xml:space="preserve"> </w:t>
      </w:r>
      <w:r>
        <w:rPr>
          <w:rFonts w:ascii="Times New Roman" w:hAnsi="Times New Roman" w:cs="Times New Roman"/>
        </w:rPr>
        <w:t>”. A word in the locative give</w:t>
      </w:r>
      <w:r w:rsidR="0056446C">
        <w:rPr>
          <w:rFonts w:ascii="Times New Roman" w:hAnsi="Times New Roman" w:cs="Times New Roman"/>
        </w:rPr>
        <w:t>s the meaning, in which certain</w:t>
      </w:r>
      <w:r>
        <w:rPr>
          <w:rFonts w:ascii="Times New Roman" w:hAnsi="Times New Roman" w:cs="Times New Roman"/>
        </w:rPr>
        <w:t xml:space="preserve"> forms or words are used.</w:t>
      </w:r>
    </w:p>
    <w:p w:rsidR="0056446C" w:rsidRDefault="0056446C"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FC1052">
        <w:rPr>
          <w:rFonts w:ascii="Times New Roman" w:hAnsi="Times New Roman" w:cs="Times New Roman"/>
        </w:rPr>
        <w:t xml:space="preserve">   </w:t>
      </w:r>
      <w:r>
        <w:rPr>
          <w:rFonts w:ascii="Times New Roman" w:hAnsi="Times New Roman" w:cs="Times New Roman"/>
        </w:rPr>
        <w:t xml:space="preserve">Such non-technical employments of the cases </w:t>
      </w:r>
      <w:r w:rsidR="0043633F">
        <w:rPr>
          <w:rFonts w:ascii="Times New Roman" w:hAnsi="Times New Roman" w:cs="Times New Roman"/>
        </w:rPr>
        <w:t>should not occur with technical</w:t>
      </w:r>
      <w:r>
        <w:rPr>
          <w:rFonts w:ascii="Times New Roman" w:hAnsi="Times New Roman" w:cs="Times New Roman"/>
        </w:rPr>
        <w:t xml:space="preserve"> signs; in fact, they are extremely rare:</w:t>
      </w:r>
    </w:p>
    <w:p w:rsidR="0056446C" w:rsidRDefault="0056446C"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The locative singular </w:t>
      </w:r>
      <w:r w:rsidRPr="0056446C">
        <w:rPr>
          <w:rFonts w:ascii="Times New Roman" w:hAnsi="Times New Roman" w:cs="Times New Roman"/>
          <w:i/>
        </w:rPr>
        <w:t>mat</w:t>
      </w:r>
      <w:r w:rsidRPr="0056446C">
        <w:rPr>
          <w:rFonts w:ascii="Times New Roman" w:hAnsi="Times New Roman" w:cs="Times New Roman"/>
          <w:b/>
          <w:i/>
          <w:sz w:val="24"/>
          <w:szCs w:val="24"/>
          <w:vertAlign w:val="superscript"/>
        </w:rPr>
        <w:t>au</w:t>
      </w:r>
      <w:r>
        <w:rPr>
          <w:rFonts w:ascii="Times New Roman" w:hAnsi="Times New Roman" w:cs="Times New Roman"/>
        </w:rPr>
        <w:t xml:space="preserve"> ‘in the meaning of [the</w:t>
      </w:r>
      <w:r w:rsidR="002D4AB6" w:rsidRPr="002D4AB6">
        <w:rPr>
          <w:rFonts w:ascii="Times New Roman" w:hAnsi="Times New Roman" w:cs="Times New Roman"/>
        </w:rPr>
        <w:t xml:space="preserve"> </w:t>
      </w:r>
      <w:r w:rsidR="002D4AB6">
        <w:rPr>
          <w:rFonts w:ascii="Times New Roman" w:hAnsi="Times New Roman" w:cs="Times New Roman"/>
        </w:rPr>
        <w:t>suffix]</w:t>
      </w:r>
      <w:r w:rsidR="001962A0">
        <w:rPr>
          <w:rFonts w:ascii="Times New Roman" w:hAnsi="Times New Roman" w:cs="Times New Roman"/>
        </w:rPr>
        <w:t xml:space="preserve">      </w:t>
      </w:r>
      <w:r w:rsidR="002D4AB6">
        <w:rPr>
          <w:rFonts w:ascii="Times New Roman" w:hAnsi="Times New Roman" w:cs="Times New Roman"/>
        </w:rPr>
        <w:t xml:space="preserve"> -</w:t>
      </w:r>
      <w:r w:rsidR="002D4AB6" w:rsidRPr="0056446C">
        <w:rPr>
          <w:rFonts w:ascii="Times New Roman" w:hAnsi="Times New Roman" w:cs="Times New Roman"/>
          <w:i/>
        </w:rPr>
        <w:t>mat</w:t>
      </w:r>
      <w:r w:rsidR="002D4AB6">
        <w:rPr>
          <w:rFonts w:ascii="Times New Roman" w:hAnsi="Times New Roman" w:cs="Times New Roman"/>
        </w:rPr>
        <w:t>’</w:t>
      </w:r>
      <w:r w:rsidR="001962A0">
        <w:rPr>
          <w:rFonts w:ascii="Times New Roman" w:hAnsi="Times New Roman" w:cs="Times New Roman"/>
        </w:rPr>
        <w:t xml:space="preserve"> </w:t>
      </w:r>
      <w:r>
        <w:rPr>
          <w:rFonts w:ascii="Times New Roman" w:hAnsi="Times New Roman" w:cs="Times New Roman"/>
        </w:rPr>
        <w:t>occurs twice (IV 4 136 andV 2 59)</w:t>
      </w:r>
      <w:r w:rsidR="0043633F">
        <w:rPr>
          <w:rFonts w:ascii="Times New Roman" w:hAnsi="Times New Roman" w:cs="Times New Roman"/>
        </w:rPr>
        <w:t>.</w:t>
      </w:r>
    </w:p>
    <w:p w:rsidR="0056446C" w:rsidRDefault="0056446C"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The locative singular </w:t>
      </w:r>
      <w:proofErr w:type="spellStart"/>
      <w:r w:rsidRPr="0056446C">
        <w:rPr>
          <w:rFonts w:ascii="Times New Roman" w:hAnsi="Times New Roman" w:cs="Times New Roman"/>
          <w:i/>
        </w:rPr>
        <w:t>maye</w:t>
      </w:r>
      <w:proofErr w:type="spellEnd"/>
      <w:r w:rsidR="002D4AB6">
        <w:rPr>
          <w:rFonts w:ascii="Times New Roman" w:hAnsi="Times New Roman" w:cs="Times New Roman"/>
        </w:rPr>
        <w:t xml:space="preserve"> </w:t>
      </w:r>
      <w:r>
        <w:rPr>
          <w:rFonts w:ascii="Times New Roman" w:hAnsi="Times New Roman" w:cs="Times New Roman"/>
        </w:rPr>
        <w:t xml:space="preserve">‘in the meaning </w:t>
      </w:r>
      <w:proofErr w:type="gramStart"/>
      <w:r>
        <w:rPr>
          <w:rFonts w:ascii="Times New Roman" w:hAnsi="Times New Roman" w:cs="Times New Roman"/>
        </w:rPr>
        <w:t xml:space="preserve">of </w:t>
      </w:r>
      <w:r w:rsidR="002D4AB6">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the</w:t>
      </w:r>
      <w:r w:rsidR="002D4AB6">
        <w:rPr>
          <w:rFonts w:ascii="Times New Roman" w:hAnsi="Times New Roman" w:cs="Times New Roman"/>
        </w:rPr>
        <w:t xml:space="preserve">  suffix]</w:t>
      </w:r>
    </w:p>
    <w:p w:rsidR="0056446C" w:rsidRDefault="0056446C"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FC1052">
        <w:rPr>
          <w:rFonts w:ascii="Times New Roman" w:hAnsi="Times New Roman" w:cs="Times New Roman"/>
        </w:rPr>
        <w:t>-</w:t>
      </w:r>
      <w:proofErr w:type="spellStart"/>
      <w:r w:rsidRPr="0056446C">
        <w:rPr>
          <w:rFonts w:ascii="Times New Roman" w:hAnsi="Times New Roman" w:cs="Times New Roman"/>
          <w:i/>
        </w:rPr>
        <w:t>maya</w:t>
      </w:r>
      <w:proofErr w:type="spellEnd"/>
      <w:r w:rsidR="00FC1052" w:rsidRPr="00FC1052">
        <w:rPr>
          <w:rFonts w:ascii="Times New Roman" w:hAnsi="Times New Roman" w:cs="Times New Roman"/>
        </w:rPr>
        <w:t xml:space="preserve">’ </w:t>
      </w:r>
      <w:r>
        <w:rPr>
          <w:rFonts w:ascii="Times New Roman" w:hAnsi="Times New Roman" w:cs="Times New Roman"/>
        </w:rPr>
        <w:t>is found in IV 4 138</w:t>
      </w:r>
      <w:r w:rsidR="0043633F">
        <w:rPr>
          <w:rFonts w:ascii="Times New Roman" w:hAnsi="Times New Roman" w:cs="Times New Roman"/>
        </w:rPr>
        <w:t>.</w:t>
      </w:r>
    </w:p>
    <w:p w:rsidR="0043633F" w:rsidRDefault="0043633F"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The locative</w:t>
      </w:r>
      <w:r w:rsidR="0056446C">
        <w:rPr>
          <w:rFonts w:ascii="Times New Roman" w:hAnsi="Times New Roman" w:cs="Times New Roman"/>
        </w:rPr>
        <w:t xml:space="preserve"> singular </w:t>
      </w:r>
      <w:r w:rsidRPr="0043633F">
        <w:rPr>
          <w:rFonts w:ascii="Times New Roman" w:hAnsi="Times New Roman" w:cs="Times New Roman"/>
          <w:i/>
        </w:rPr>
        <w:t>ś</w:t>
      </w:r>
      <w:r w:rsidR="0056446C" w:rsidRPr="0043633F">
        <w:rPr>
          <w:rFonts w:ascii="Times New Roman" w:hAnsi="Times New Roman" w:cs="Times New Roman"/>
          <w:i/>
        </w:rPr>
        <w:t>ak.i</w:t>
      </w:r>
      <w:r w:rsidR="0056446C">
        <w:rPr>
          <w:rFonts w:ascii="Times New Roman" w:hAnsi="Times New Roman" w:cs="Times New Roman"/>
        </w:rPr>
        <w:t xml:space="preserve"> ‘in the meaning of [the</w:t>
      </w:r>
      <w:r w:rsidR="002D4AB6" w:rsidRPr="002D4AB6">
        <w:rPr>
          <w:rFonts w:ascii="Times New Roman" w:hAnsi="Times New Roman" w:cs="Times New Roman"/>
        </w:rPr>
        <w:t xml:space="preserve"> </w:t>
      </w:r>
      <w:r w:rsidR="002D4AB6">
        <w:rPr>
          <w:rFonts w:ascii="Times New Roman" w:hAnsi="Times New Roman" w:cs="Times New Roman"/>
        </w:rPr>
        <w:t>root] √</w:t>
      </w:r>
      <w:proofErr w:type="spellStart"/>
      <w:r w:rsidR="002D4AB6" w:rsidRPr="0043633F">
        <w:rPr>
          <w:rFonts w:ascii="Times New Roman" w:hAnsi="Times New Roman" w:cs="Times New Roman"/>
          <w:i/>
        </w:rPr>
        <w:t>śak</w:t>
      </w:r>
      <w:proofErr w:type="spellEnd"/>
      <w:r w:rsidR="002D4AB6">
        <w:rPr>
          <w:rFonts w:ascii="Times New Roman" w:hAnsi="Times New Roman" w:cs="Times New Roman"/>
        </w:rPr>
        <w:t>’</w:t>
      </w:r>
    </w:p>
    <w:p w:rsidR="0056446C" w:rsidRDefault="0043633F"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56446C">
        <w:rPr>
          <w:rFonts w:ascii="Times New Roman" w:hAnsi="Times New Roman" w:cs="Times New Roman"/>
        </w:rPr>
        <w:t xml:space="preserve"> </w:t>
      </w:r>
      <w:r>
        <w:rPr>
          <w:rFonts w:ascii="Times New Roman" w:hAnsi="Times New Roman" w:cs="Times New Roman"/>
        </w:rPr>
        <w:t xml:space="preserve"> </w:t>
      </w:r>
      <w:proofErr w:type="gramStart"/>
      <w:r w:rsidR="0056446C">
        <w:rPr>
          <w:rFonts w:ascii="Times New Roman" w:hAnsi="Times New Roman" w:cs="Times New Roman"/>
        </w:rPr>
        <w:t>is</w:t>
      </w:r>
      <w:proofErr w:type="gramEnd"/>
      <w:r w:rsidR="0056446C">
        <w:rPr>
          <w:rFonts w:ascii="Times New Roman" w:hAnsi="Times New Roman" w:cs="Times New Roman"/>
        </w:rPr>
        <w:t xml:space="preserve"> used in III 3 172</w:t>
      </w:r>
      <w:r>
        <w:rPr>
          <w:rFonts w:ascii="Times New Roman" w:hAnsi="Times New Roman" w:cs="Times New Roman"/>
        </w:rPr>
        <w:t>.</w:t>
      </w:r>
    </w:p>
    <w:p w:rsidR="005D6A1E" w:rsidRPr="002E044F" w:rsidRDefault="00FC1052"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rPr>
        <w:t xml:space="preserve">     </w:t>
      </w:r>
      <w:r w:rsidR="0043633F">
        <w:rPr>
          <w:rFonts w:ascii="Times New Roman" w:hAnsi="Times New Roman" w:cs="Times New Roman"/>
        </w:rPr>
        <w:t xml:space="preserve">Less reliable instances are the two genitives singular </w:t>
      </w:r>
      <w:proofErr w:type="spellStart"/>
      <w:r w:rsidR="0043633F" w:rsidRPr="0043633F">
        <w:rPr>
          <w:rFonts w:ascii="Times New Roman" w:hAnsi="Times New Roman" w:cs="Times New Roman"/>
          <w:i/>
        </w:rPr>
        <w:t>BH</w:t>
      </w:r>
      <w:r w:rsidR="001962A0">
        <w:rPr>
          <w:rFonts w:ascii="Times New Roman" w:hAnsi="Times New Roman" w:cs="Times New Roman"/>
          <w:i/>
        </w:rPr>
        <w:t>A</w:t>
      </w:r>
      <w:r w:rsidR="0043633F" w:rsidRPr="0043633F">
        <w:rPr>
          <w:rFonts w:ascii="Times New Roman" w:hAnsi="Times New Roman" w:cs="Times New Roman"/>
          <w:i/>
        </w:rPr>
        <w:t>sya</w:t>
      </w:r>
      <w:proofErr w:type="spellEnd"/>
      <w:r w:rsidR="0043633F">
        <w:rPr>
          <w:rFonts w:ascii="Times New Roman" w:hAnsi="Times New Roman" w:cs="Times New Roman"/>
        </w:rPr>
        <w:t xml:space="preserve"> (VII 1 88) and </w:t>
      </w:r>
      <w:r w:rsidR="0043633F" w:rsidRPr="0043633F">
        <w:rPr>
          <w:rFonts w:ascii="Times New Roman" w:hAnsi="Times New Roman" w:cs="Times New Roman"/>
          <w:i/>
        </w:rPr>
        <w:t>kṛp.aḥ</w:t>
      </w:r>
      <w:r w:rsidR="0043633F">
        <w:rPr>
          <w:rFonts w:ascii="Times New Roman" w:hAnsi="Times New Roman" w:cs="Times New Roman"/>
        </w:rPr>
        <w:t xml:space="preserve"> (VIII 2 18); both rules are interpreted most conveniently, if the two genitives have values as in Sanskrit – but this is not the only possibility.</w:t>
      </w:r>
      <w:r>
        <w:rPr>
          <w:rFonts w:ascii="Times New Roman" w:hAnsi="Times New Roman" w:cs="Times New Roman"/>
        </w:rPr>
        <w:t xml:space="preserve"> </w:t>
      </w:r>
      <w:r w:rsidR="00E7563A" w:rsidRPr="002E044F">
        <w:rPr>
          <w:rFonts w:ascii="Times New Roman" w:hAnsi="Times New Roman" w:cs="Times New Roman"/>
        </w:rPr>
        <w:t>P</w:t>
      </w:r>
      <w:r w:rsidR="0057676F" w:rsidRPr="002E044F">
        <w:rPr>
          <w:rFonts w:ascii="Times New Roman" w:hAnsi="Times New Roman" w:cs="Times New Roman"/>
        </w:rPr>
        <w:t>āṇ</w:t>
      </w:r>
      <w:r w:rsidR="00E7563A" w:rsidRPr="002E044F">
        <w:rPr>
          <w:rFonts w:ascii="Times New Roman" w:hAnsi="Times New Roman" w:cs="Times New Roman"/>
        </w:rPr>
        <w:t xml:space="preserve"> VII 1 88 </w:t>
      </w:r>
      <w:proofErr w:type="spellStart"/>
      <w:r w:rsidR="00E7563A" w:rsidRPr="002E044F">
        <w:rPr>
          <w:rFonts w:ascii="Times New Roman" w:hAnsi="Times New Roman" w:cs="Times New Roman"/>
          <w:i/>
        </w:rPr>
        <w:t>B</w:t>
      </w:r>
      <w:r w:rsidR="001962A0">
        <w:rPr>
          <w:rFonts w:ascii="Times New Roman" w:hAnsi="Times New Roman" w:cs="Times New Roman"/>
          <w:i/>
        </w:rPr>
        <w:t>HA</w:t>
      </w:r>
      <w:r w:rsidR="00E7563A" w:rsidRPr="002E044F">
        <w:rPr>
          <w:rFonts w:ascii="Times New Roman" w:hAnsi="Times New Roman" w:cs="Times New Roman"/>
          <w:i/>
        </w:rPr>
        <w:t>sya</w:t>
      </w:r>
      <w:proofErr w:type="spellEnd"/>
      <w:r w:rsidR="00E7563A" w:rsidRPr="002E044F">
        <w:rPr>
          <w:rFonts w:ascii="Times New Roman" w:hAnsi="Times New Roman" w:cs="Times New Roman"/>
          <w:i/>
        </w:rPr>
        <w:t xml:space="preserve"> </w:t>
      </w:r>
      <w:proofErr w:type="spellStart"/>
      <w:r w:rsidR="0057676F" w:rsidRPr="002E044F">
        <w:rPr>
          <w:rFonts w:ascii="Times New Roman" w:hAnsi="Times New Roman" w:cs="Times New Roman"/>
          <w:i/>
        </w:rPr>
        <w:t>Ṭ</w:t>
      </w:r>
      <w:r w:rsidR="00E7563A" w:rsidRPr="002E044F">
        <w:rPr>
          <w:rFonts w:ascii="Times New Roman" w:hAnsi="Times New Roman" w:cs="Times New Roman"/>
          <w:i/>
        </w:rPr>
        <w:t>Er</w:t>
      </w:r>
      <w:proofErr w:type="spellEnd"/>
      <w:r w:rsidR="00E7563A" w:rsidRPr="002E044F">
        <w:rPr>
          <w:rFonts w:ascii="Times New Roman" w:hAnsi="Times New Roman" w:cs="Times New Roman"/>
          <w:i/>
        </w:rPr>
        <w:t xml:space="preserve"> </w:t>
      </w:r>
      <w:proofErr w:type="spellStart"/>
      <w:r w:rsidR="00E7563A" w:rsidRPr="002E044F">
        <w:rPr>
          <w:rFonts w:ascii="Times New Roman" w:hAnsi="Times New Roman" w:cs="Times New Roman"/>
          <w:i/>
        </w:rPr>
        <w:t>lopa</w:t>
      </w:r>
      <w:r w:rsidR="0057676F" w:rsidRPr="002E044F">
        <w:rPr>
          <w:rFonts w:ascii="Times New Roman" w:hAnsi="Times New Roman" w:cs="Times New Roman"/>
          <w:i/>
        </w:rPr>
        <w:t>ḥ</w:t>
      </w:r>
      <w:proofErr w:type="spellEnd"/>
      <w:r w:rsidR="00E7563A" w:rsidRPr="002E044F">
        <w:rPr>
          <w:rFonts w:ascii="Times New Roman" w:hAnsi="Times New Roman" w:cs="Times New Roman"/>
        </w:rPr>
        <w:t xml:space="preserve"> “Dis</w:t>
      </w:r>
      <w:r w:rsidR="00A41725">
        <w:rPr>
          <w:rFonts w:ascii="Times New Roman" w:hAnsi="Times New Roman" w:cs="Times New Roman"/>
        </w:rPr>
        <w:t>a</w:t>
      </w:r>
      <w:r w:rsidR="00E7563A" w:rsidRPr="002E044F">
        <w:rPr>
          <w:rFonts w:ascii="Times New Roman" w:hAnsi="Times New Roman" w:cs="Times New Roman"/>
        </w:rPr>
        <w:t xml:space="preserve">ppearance of the last vowel plus any consonant that might follow, of [a nominal stem called] </w:t>
      </w:r>
      <w:r w:rsidR="00E7563A" w:rsidRPr="002E044F">
        <w:rPr>
          <w:rFonts w:ascii="Times New Roman" w:hAnsi="Times New Roman" w:cs="Times New Roman"/>
          <w:i/>
        </w:rPr>
        <w:t>BHA</w:t>
      </w:r>
      <w:r w:rsidR="00E7563A" w:rsidRPr="002E044F">
        <w:rPr>
          <w:rFonts w:ascii="Times New Roman" w:hAnsi="Times New Roman" w:cs="Times New Roman"/>
        </w:rPr>
        <w:t>” refers to the relation of the stem *</w:t>
      </w:r>
      <w:r w:rsidR="00E7563A" w:rsidRPr="002E044F">
        <w:rPr>
          <w:rFonts w:ascii="Times New Roman" w:hAnsi="Times New Roman" w:cs="Times New Roman"/>
          <w:i/>
        </w:rPr>
        <w:t>pathin</w:t>
      </w:r>
      <w:r w:rsidR="00E7563A" w:rsidRPr="002E044F">
        <w:rPr>
          <w:rFonts w:ascii="Times New Roman" w:hAnsi="Times New Roman" w:cs="Times New Roman"/>
        </w:rPr>
        <w:t xml:space="preserve"> ‘path’ and its genitive singular </w:t>
      </w:r>
      <w:r w:rsidR="00E7563A" w:rsidRPr="002E044F">
        <w:rPr>
          <w:rFonts w:ascii="Times New Roman" w:hAnsi="Times New Roman" w:cs="Times New Roman"/>
          <w:i/>
        </w:rPr>
        <w:t>path.a</w:t>
      </w:r>
      <w:r w:rsidR="0057676F" w:rsidRPr="002E044F">
        <w:rPr>
          <w:rFonts w:ascii="Times New Roman" w:hAnsi="Times New Roman" w:cs="Times New Roman"/>
          <w:i/>
        </w:rPr>
        <w:t>ḥ</w:t>
      </w:r>
      <w:r w:rsidR="00E7563A" w:rsidRPr="002E044F">
        <w:rPr>
          <w:rFonts w:ascii="Times New Roman" w:hAnsi="Times New Roman" w:cs="Times New Roman"/>
        </w:rPr>
        <w:t>,</w:t>
      </w:r>
      <w:r w:rsidR="0057676F" w:rsidRPr="002E044F">
        <w:rPr>
          <w:rFonts w:ascii="Times New Roman" w:hAnsi="Times New Roman" w:cs="Times New Roman"/>
        </w:rPr>
        <w:t xml:space="preserve"> </w:t>
      </w:r>
      <w:r w:rsidR="00E7563A" w:rsidRPr="002E044F">
        <w:rPr>
          <w:rFonts w:ascii="Times New Roman" w:hAnsi="Times New Roman" w:cs="Times New Roman"/>
        </w:rPr>
        <w:t xml:space="preserve">where </w:t>
      </w:r>
      <w:r w:rsidR="0057676F" w:rsidRPr="002E044F">
        <w:rPr>
          <w:rFonts w:ascii="Times New Roman" w:hAnsi="Times New Roman" w:cs="Times New Roman"/>
        </w:rPr>
        <w:t>-</w:t>
      </w:r>
      <w:r w:rsidR="00E7563A" w:rsidRPr="002E044F">
        <w:rPr>
          <w:rFonts w:ascii="Times New Roman" w:hAnsi="Times New Roman" w:cs="Times New Roman"/>
          <w:i/>
        </w:rPr>
        <w:t>in</w:t>
      </w:r>
      <w:r w:rsidR="00E7563A" w:rsidRPr="002E044F">
        <w:rPr>
          <w:rFonts w:ascii="Times New Roman" w:hAnsi="Times New Roman" w:cs="Times New Roman"/>
        </w:rPr>
        <w:t xml:space="preserve"> is dropped. P</w:t>
      </w:r>
      <w:r w:rsidR="0057676F" w:rsidRPr="002E044F">
        <w:rPr>
          <w:rFonts w:ascii="Times New Roman" w:hAnsi="Times New Roman" w:cs="Times New Roman"/>
        </w:rPr>
        <w:t>āṇ</w:t>
      </w:r>
      <w:r w:rsidR="00E7563A" w:rsidRPr="002E044F">
        <w:rPr>
          <w:rFonts w:ascii="Times New Roman" w:hAnsi="Times New Roman" w:cs="Times New Roman"/>
        </w:rPr>
        <w:t xml:space="preserve"> VIII 2 18 </w:t>
      </w:r>
      <w:r w:rsidR="00E7563A" w:rsidRPr="002E044F">
        <w:rPr>
          <w:rFonts w:ascii="Times New Roman" w:hAnsi="Times New Roman" w:cs="Times New Roman"/>
          <w:i/>
        </w:rPr>
        <w:t>k</w:t>
      </w:r>
      <w:r w:rsidR="0057676F" w:rsidRPr="002E044F">
        <w:rPr>
          <w:rFonts w:ascii="Times New Roman" w:hAnsi="Times New Roman" w:cs="Times New Roman"/>
          <w:i/>
        </w:rPr>
        <w:t>ṛ</w:t>
      </w:r>
      <w:r w:rsidR="00E7563A" w:rsidRPr="002E044F">
        <w:rPr>
          <w:rFonts w:ascii="Times New Roman" w:hAnsi="Times New Roman" w:cs="Times New Roman"/>
          <w:i/>
        </w:rPr>
        <w:t>p.o r</w:t>
      </w:r>
      <w:r w:rsidR="0057676F" w:rsidRPr="002E044F">
        <w:rPr>
          <w:rFonts w:ascii="Times New Roman" w:hAnsi="Times New Roman" w:cs="Times New Roman"/>
          <w:i/>
        </w:rPr>
        <w:t>.</w:t>
      </w:r>
      <w:r w:rsidR="00E7563A" w:rsidRPr="002E044F">
        <w:rPr>
          <w:rFonts w:ascii="Times New Roman" w:hAnsi="Times New Roman" w:cs="Times New Roman"/>
          <w:i/>
        </w:rPr>
        <w:t>o la</w:t>
      </w:r>
      <w:r w:rsidR="0057676F" w:rsidRPr="002E044F">
        <w:rPr>
          <w:rFonts w:ascii="Times New Roman" w:hAnsi="Times New Roman" w:cs="Times New Roman"/>
          <w:i/>
        </w:rPr>
        <w:t>ḥ</w:t>
      </w:r>
      <w:r w:rsidR="00E7563A" w:rsidRPr="002E044F">
        <w:rPr>
          <w:rFonts w:ascii="Times New Roman" w:hAnsi="Times New Roman" w:cs="Times New Roman"/>
        </w:rPr>
        <w:t xml:space="preserve"> “/l/ is substituted for the /r/ of</w:t>
      </w:r>
      <w:r w:rsidR="002D4AB6">
        <w:rPr>
          <w:rFonts w:ascii="Times New Roman" w:hAnsi="Times New Roman" w:cs="Times New Roman"/>
        </w:rPr>
        <w:t xml:space="preserve"> </w:t>
      </w:r>
      <w:r w:rsidR="00E7563A" w:rsidRPr="002E044F">
        <w:rPr>
          <w:rFonts w:ascii="Times New Roman" w:hAnsi="Times New Roman" w:cs="Times New Roman"/>
        </w:rPr>
        <w:t>√</w:t>
      </w:r>
      <w:proofErr w:type="spellStart"/>
      <w:r w:rsidR="00E7563A" w:rsidRPr="002E044F">
        <w:rPr>
          <w:rFonts w:ascii="Times New Roman" w:hAnsi="Times New Roman" w:cs="Times New Roman"/>
          <w:i/>
        </w:rPr>
        <w:t>k</w:t>
      </w:r>
      <w:r w:rsidR="0057676F" w:rsidRPr="002E044F">
        <w:rPr>
          <w:rFonts w:ascii="Times New Roman" w:hAnsi="Times New Roman" w:cs="Times New Roman"/>
          <w:i/>
        </w:rPr>
        <w:t>ṛ</w:t>
      </w:r>
      <w:r w:rsidR="00E7563A" w:rsidRPr="002E044F">
        <w:rPr>
          <w:rFonts w:ascii="Times New Roman" w:hAnsi="Times New Roman" w:cs="Times New Roman"/>
          <w:i/>
        </w:rPr>
        <w:t>p</w:t>
      </w:r>
      <w:proofErr w:type="spellEnd"/>
      <w:r w:rsidR="00E7563A" w:rsidRPr="002E044F">
        <w:rPr>
          <w:rFonts w:ascii="Times New Roman" w:hAnsi="Times New Roman" w:cs="Times New Roman"/>
        </w:rPr>
        <w:t xml:space="preserve">” teaches the </w:t>
      </w:r>
      <w:r w:rsidR="00B8646C" w:rsidRPr="002E044F">
        <w:rPr>
          <w:rFonts w:ascii="Times New Roman" w:hAnsi="Times New Roman" w:cs="Times New Roman"/>
        </w:rPr>
        <w:t>correc</w:t>
      </w:r>
      <w:r w:rsidR="00E7563A" w:rsidRPr="002E044F">
        <w:rPr>
          <w:rFonts w:ascii="Times New Roman" w:hAnsi="Times New Roman" w:cs="Times New Roman"/>
        </w:rPr>
        <w:t>t form</w:t>
      </w:r>
      <w:r w:rsidR="0057676F" w:rsidRPr="002E044F">
        <w:rPr>
          <w:rFonts w:ascii="Times New Roman" w:hAnsi="Times New Roman" w:cs="Times New Roman"/>
        </w:rPr>
        <w:t xml:space="preserve"> </w:t>
      </w:r>
      <w:r w:rsidR="00E7563A" w:rsidRPr="002E044F">
        <w:rPr>
          <w:rFonts w:ascii="Times New Roman" w:hAnsi="Times New Roman" w:cs="Times New Roman"/>
        </w:rPr>
        <w:t>of the root √</w:t>
      </w:r>
      <w:r w:rsidR="00E7563A" w:rsidRPr="002E044F">
        <w:rPr>
          <w:rFonts w:ascii="Times New Roman" w:hAnsi="Times New Roman" w:cs="Times New Roman"/>
          <w:i/>
        </w:rPr>
        <w:t>k</w:t>
      </w:r>
      <w:r w:rsidR="0057676F" w:rsidRPr="002E044F">
        <w:rPr>
          <w:rFonts w:ascii="Times New Roman" w:hAnsi="Times New Roman" w:cs="Times New Roman"/>
          <w:i/>
        </w:rPr>
        <w:t>ḷ</w:t>
      </w:r>
      <w:r w:rsidR="00E7563A" w:rsidRPr="002E044F">
        <w:rPr>
          <w:rFonts w:ascii="Times New Roman" w:hAnsi="Times New Roman" w:cs="Times New Roman"/>
          <w:i/>
        </w:rPr>
        <w:t>p</w:t>
      </w:r>
      <w:r w:rsidR="00E7563A" w:rsidRPr="002E044F">
        <w:rPr>
          <w:rFonts w:ascii="Times New Roman" w:hAnsi="Times New Roman" w:cs="Times New Roman"/>
        </w:rPr>
        <w:t>. These expression</w:t>
      </w:r>
      <w:r w:rsidR="0057676F" w:rsidRPr="002E044F">
        <w:rPr>
          <w:rFonts w:ascii="Times New Roman" w:hAnsi="Times New Roman" w:cs="Times New Roman"/>
        </w:rPr>
        <w:t>s</w:t>
      </w:r>
      <w:r w:rsidR="00E7563A" w:rsidRPr="002E044F">
        <w:rPr>
          <w:rFonts w:ascii="Times New Roman" w:hAnsi="Times New Roman" w:cs="Times New Roman"/>
        </w:rPr>
        <w:t xml:space="preserve"> make good sense, when we translate the genitives with “of </w:t>
      </w:r>
      <w:r w:rsidR="00E7563A" w:rsidRPr="002E044F">
        <w:rPr>
          <w:rFonts w:ascii="Times New Roman" w:hAnsi="Times New Roman" w:cs="Times New Roman"/>
          <w:i/>
        </w:rPr>
        <w:t>BHA</w:t>
      </w:r>
      <w:r w:rsidR="00E7563A" w:rsidRPr="002E044F">
        <w:rPr>
          <w:rFonts w:ascii="Times New Roman" w:hAnsi="Times New Roman" w:cs="Times New Roman"/>
        </w:rPr>
        <w:t>”, “of √</w:t>
      </w:r>
      <w:r w:rsidR="00E7563A" w:rsidRPr="002E044F">
        <w:rPr>
          <w:rFonts w:ascii="Times New Roman" w:hAnsi="Times New Roman" w:cs="Times New Roman"/>
          <w:i/>
        </w:rPr>
        <w:t>k</w:t>
      </w:r>
      <w:r w:rsidR="0057676F" w:rsidRPr="002E044F">
        <w:rPr>
          <w:rFonts w:ascii="Times New Roman" w:hAnsi="Times New Roman" w:cs="Times New Roman"/>
          <w:i/>
        </w:rPr>
        <w:t>ṛ</w:t>
      </w:r>
      <w:r w:rsidR="00E7563A" w:rsidRPr="002E044F">
        <w:rPr>
          <w:rFonts w:ascii="Times New Roman" w:hAnsi="Times New Roman" w:cs="Times New Roman"/>
          <w:i/>
        </w:rPr>
        <w:t>p</w:t>
      </w:r>
      <w:r w:rsidR="00E7563A" w:rsidRPr="002E044F">
        <w:rPr>
          <w:rFonts w:ascii="Times New Roman" w:hAnsi="Times New Roman" w:cs="Times New Roman"/>
        </w:rPr>
        <w:t xml:space="preserve">” in the way of the object language. How would it be, if we applied the rules of </w:t>
      </w:r>
      <w:r w:rsidR="00E7563A" w:rsidRPr="002E044F">
        <w:rPr>
          <w:rFonts w:ascii="Times New Roman" w:hAnsi="Times New Roman" w:cs="Times New Roman"/>
        </w:rPr>
        <w:lastRenderedPageBreak/>
        <w:t xml:space="preserve">the metalanguage? “Disappearance of </w:t>
      </w:r>
      <w:r w:rsidR="00E7563A" w:rsidRPr="002E044F">
        <w:rPr>
          <w:rFonts w:ascii="Times New Roman" w:hAnsi="Times New Roman" w:cs="Times New Roman"/>
          <w:i/>
        </w:rPr>
        <w:t>BHA</w:t>
      </w:r>
      <w:r w:rsidR="00E7563A" w:rsidRPr="002E044F">
        <w:rPr>
          <w:rFonts w:ascii="Times New Roman" w:hAnsi="Times New Roman" w:cs="Times New Roman"/>
        </w:rPr>
        <w:t>, for the last vowel plus any consonant that might follow” and “/</w:t>
      </w:r>
      <w:r w:rsidR="00E7563A" w:rsidRPr="002E044F">
        <w:rPr>
          <w:rFonts w:ascii="Times New Roman" w:hAnsi="Times New Roman" w:cs="Times New Roman"/>
          <w:i/>
        </w:rPr>
        <w:t>l</w:t>
      </w:r>
      <w:r w:rsidR="00E7563A" w:rsidRPr="002E044F">
        <w:rPr>
          <w:rFonts w:ascii="Times New Roman" w:hAnsi="Times New Roman" w:cs="Times New Roman"/>
        </w:rPr>
        <w:t>/ f</w:t>
      </w:r>
      <w:r w:rsidR="00B32BB0" w:rsidRPr="002E044F">
        <w:rPr>
          <w:rFonts w:ascii="Times New Roman" w:hAnsi="Times New Roman" w:cs="Times New Roman"/>
        </w:rPr>
        <w:t>o</w:t>
      </w:r>
      <w:r w:rsidR="00E7563A" w:rsidRPr="002E044F">
        <w:rPr>
          <w:rFonts w:ascii="Times New Roman" w:hAnsi="Times New Roman" w:cs="Times New Roman"/>
        </w:rPr>
        <w:t xml:space="preserve">r </w:t>
      </w:r>
      <w:r w:rsidR="00E7563A" w:rsidRPr="002E044F">
        <w:rPr>
          <w:rFonts w:ascii="Times New Roman" w:hAnsi="Times New Roman" w:cs="Times New Roman"/>
          <w:i/>
        </w:rPr>
        <w:t>k</w:t>
      </w:r>
      <w:r w:rsidR="00B32BB0" w:rsidRPr="002E044F">
        <w:rPr>
          <w:rFonts w:ascii="Times New Roman" w:hAnsi="Times New Roman" w:cs="Times New Roman"/>
          <w:i/>
        </w:rPr>
        <w:t>ṛ</w:t>
      </w:r>
      <w:r w:rsidR="00E7563A" w:rsidRPr="002E044F">
        <w:rPr>
          <w:rFonts w:ascii="Times New Roman" w:hAnsi="Times New Roman" w:cs="Times New Roman"/>
          <w:i/>
        </w:rPr>
        <w:t>p</w:t>
      </w:r>
      <w:r w:rsidR="00B32BB0" w:rsidRPr="002E044F">
        <w:rPr>
          <w:rFonts w:ascii="Times New Roman" w:hAnsi="Times New Roman" w:cs="Times New Roman"/>
        </w:rPr>
        <w:t>,</w:t>
      </w:r>
      <w:r w:rsidR="00E7563A" w:rsidRPr="002E044F">
        <w:rPr>
          <w:rFonts w:ascii="Times New Roman" w:hAnsi="Times New Roman" w:cs="Times New Roman"/>
        </w:rPr>
        <w:t xml:space="preserve"> </w:t>
      </w:r>
      <w:r w:rsidR="00B32BB0" w:rsidRPr="002E044F">
        <w:rPr>
          <w:rFonts w:ascii="Times New Roman" w:hAnsi="Times New Roman" w:cs="Times New Roman"/>
        </w:rPr>
        <w:t>f</w:t>
      </w:r>
      <w:r w:rsidR="00E7563A" w:rsidRPr="002E044F">
        <w:rPr>
          <w:rFonts w:ascii="Times New Roman" w:hAnsi="Times New Roman" w:cs="Times New Roman"/>
        </w:rPr>
        <w:t>or /r/”: both translations reveal a striking similarity. We have in each s</w:t>
      </w:r>
      <w:r w:rsidR="00B32BB0" w:rsidRPr="002E044F">
        <w:rPr>
          <w:rFonts w:ascii="Times New Roman" w:hAnsi="Times New Roman" w:cs="Times New Roman"/>
        </w:rPr>
        <w:t>ū</w:t>
      </w:r>
      <w:r w:rsidR="00E7563A" w:rsidRPr="002E044F">
        <w:rPr>
          <w:rFonts w:ascii="Times New Roman" w:hAnsi="Times New Roman" w:cs="Times New Roman"/>
        </w:rPr>
        <w:t>tra not one but two genitives naming the substituendum; but the first one</w:t>
      </w:r>
      <w:r w:rsidR="00153176">
        <w:rPr>
          <w:rFonts w:ascii="Times New Roman" w:hAnsi="Times New Roman" w:cs="Times New Roman"/>
        </w:rPr>
        <w:t>s</w:t>
      </w:r>
      <w:r w:rsidR="00E7563A" w:rsidRPr="002E044F">
        <w:rPr>
          <w:rFonts w:ascii="Times New Roman" w:hAnsi="Times New Roman" w:cs="Times New Roman"/>
        </w:rPr>
        <w:t xml:space="preserve"> (</w:t>
      </w:r>
      <w:proofErr w:type="spellStart"/>
      <w:r w:rsidR="00E7563A" w:rsidRPr="002E044F">
        <w:rPr>
          <w:rFonts w:ascii="Times New Roman" w:hAnsi="Times New Roman" w:cs="Times New Roman"/>
          <w:i/>
        </w:rPr>
        <w:t>BHAsya</w:t>
      </w:r>
      <w:proofErr w:type="spellEnd"/>
      <w:r w:rsidR="00E7563A" w:rsidRPr="002E044F">
        <w:rPr>
          <w:rFonts w:ascii="Times New Roman" w:hAnsi="Times New Roman" w:cs="Times New Roman"/>
        </w:rPr>
        <w:t xml:space="preserve"> resp. </w:t>
      </w:r>
      <w:r w:rsidR="00E7563A" w:rsidRPr="002E044F">
        <w:rPr>
          <w:rFonts w:ascii="Times New Roman" w:hAnsi="Times New Roman" w:cs="Times New Roman"/>
          <w:i/>
        </w:rPr>
        <w:t>k</w:t>
      </w:r>
      <w:r w:rsidR="00B32BB0" w:rsidRPr="002E044F">
        <w:rPr>
          <w:rFonts w:ascii="Times New Roman" w:hAnsi="Times New Roman" w:cs="Times New Roman"/>
          <w:i/>
        </w:rPr>
        <w:t>ṛ</w:t>
      </w:r>
      <w:r w:rsidR="00E7563A" w:rsidRPr="002E044F">
        <w:rPr>
          <w:rFonts w:ascii="Times New Roman" w:hAnsi="Times New Roman" w:cs="Times New Roman"/>
          <w:i/>
        </w:rPr>
        <w:t>p.a</w:t>
      </w:r>
      <w:r w:rsidR="00B32BB0" w:rsidRPr="002E044F">
        <w:rPr>
          <w:rFonts w:ascii="Times New Roman" w:hAnsi="Times New Roman" w:cs="Times New Roman"/>
          <w:i/>
        </w:rPr>
        <w:t>ḥ</w:t>
      </w:r>
      <w:r w:rsidR="00E7563A" w:rsidRPr="002E044F">
        <w:rPr>
          <w:rFonts w:ascii="Times New Roman" w:hAnsi="Times New Roman" w:cs="Times New Roman"/>
        </w:rPr>
        <w:t xml:space="preserve">) are not precise. In VII 1 88 the disappearance would affect all of </w:t>
      </w:r>
      <w:r w:rsidR="00E7563A" w:rsidRPr="002E044F">
        <w:rPr>
          <w:rFonts w:ascii="Times New Roman" w:hAnsi="Times New Roman" w:cs="Times New Roman"/>
          <w:i/>
        </w:rPr>
        <w:t>BHA</w:t>
      </w:r>
      <w:r w:rsidR="00E7563A" w:rsidRPr="002E044F">
        <w:rPr>
          <w:rFonts w:ascii="Times New Roman" w:hAnsi="Times New Roman" w:cs="Times New Roman"/>
        </w:rPr>
        <w:t xml:space="preserve"> – we want</w:t>
      </w:r>
      <w:r w:rsidR="0057676F" w:rsidRPr="002E044F">
        <w:rPr>
          <w:rFonts w:ascii="Times New Roman" w:hAnsi="Times New Roman" w:cs="Times New Roman"/>
        </w:rPr>
        <w:t xml:space="preserve"> it only for the last vowel plus what follows (</w:t>
      </w:r>
      <w:r w:rsidR="0057676F" w:rsidRPr="002E044F">
        <w:rPr>
          <w:rFonts w:ascii="Times New Roman" w:hAnsi="Times New Roman" w:cs="Times New Roman"/>
          <w:i/>
        </w:rPr>
        <w:t>pathin</w:t>
      </w:r>
      <w:r w:rsidR="0057676F" w:rsidRPr="002E044F">
        <w:rPr>
          <w:rFonts w:ascii="Times New Roman" w:hAnsi="Times New Roman" w:cs="Times New Roman"/>
        </w:rPr>
        <w:t xml:space="preserve">: </w:t>
      </w:r>
      <w:r w:rsidR="0057676F" w:rsidRPr="002E044F">
        <w:rPr>
          <w:rFonts w:ascii="Times New Roman" w:hAnsi="Times New Roman" w:cs="Times New Roman"/>
          <w:i/>
        </w:rPr>
        <w:t>path</w:t>
      </w:r>
      <w:r w:rsidR="0057676F" w:rsidRPr="002E044F">
        <w:rPr>
          <w:rFonts w:ascii="Times New Roman" w:hAnsi="Times New Roman" w:cs="Times New Roman"/>
        </w:rPr>
        <w:t xml:space="preserve">; </w:t>
      </w:r>
      <w:r w:rsidR="0057676F" w:rsidRPr="002E044F">
        <w:rPr>
          <w:rFonts w:ascii="Times New Roman" w:hAnsi="Times New Roman" w:cs="Times New Roman"/>
          <w:i/>
        </w:rPr>
        <w:t>mathin</w:t>
      </w:r>
      <w:r w:rsidR="0057676F" w:rsidRPr="002E044F">
        <w:rPr>
          <w:rFonts w:ascii="Times New Roman" w:hAnsi="Times New Roman" w:cs="Times New Roman"/>
        </w:rPr>
        <w:t xml:space="preserve">: </w:t>
      </w:r>
      <w:r w:rsidR="0057676F" w:rsidRPr="002E044F">
        <w:rPr>
          <w:rFonts w:ascii="Times New Roman" w:hAnsi="Times New Roman" w:cs="Times New Roman"/>
          <w:i/>
        </w:rPr>
        <w:t>math</w:t>
      </w:r>
      <w:r w:rsidRPr="002E044F">
        <w:rPr>
          <w:rFonts w:ascii="Times New Roman" w:hAnsi="Times New Roman" w:cs="Times New Roman"/>
        </w:rPr>
        <w:t>). Hence</w:t>
      </w:r>
      <w:r w:rsidR="0057676F" w:rsidRPr="002E044F">
        <w:rPr>
          <w:rFonts w:ascii="Times New Roman" w:hAnsi="Times New Roman" w:cs="Times New Roman"/>
        </w:rPr>
        <w:t xml:space="preserve"> </w:t>
      </w:r>
      <w:r w:rsidR="0057676F" w:rsidRPr="002E044F">
        <w:rPr>
          <w:rFonts w:ascii="Times New Roman" w:hAnsi="Times New Roman" w:cs="Times New Roman"/>
          <w:i/>
        </w:rPr>
        <w:t>B</w:t>
      </w:r>
      <w:r w:rsidR="00B8646C" w:rsidRPr="002E044F">
        <w:rPr>
          <w:rFonts w:ascii="Times New Roman" w:hAnsi="Times New Roman" w:cs="Times New Roman"/>
          <w:i/>
        </w:rPr>
        <w:t>H</w:t>
      </w:r>
      <w:r w:rsidR="0057676F" w:rsidRPr="002E044F">
        <w:rPr>
          <w:rFonts w:ascii="Times New Roman" w:hAnsi="Times New Roman" w:cs="Times New Roman"/>
          <w:i/>
        </w:rPr>
        <w:t>Asya</w:t>
      </w:r>
      <w:r w:rsidR="0057676F" w:rsidRPr="002E044F">
        <w:rPr>
          <w:rFonts w:ascii="Times New Roman" w:hAnsi="Times New Roman" w:cs="Times New Roman"/>
        </w:rPr>
        <w:t xml:space="preserve"> had to be modified: “Disappearance of </w:t>
      </w:r>
      <w:r w:rsidR="0057676F" w:rsidRPr="002E044F">
        <w:rPr>
          <w:rFonts w:ascii="Times New Roman" w:hAnsi="Times New Roman" w:cs="Times New Roman"/>
          <w:i/>
        </w:rPr>
        <w:t xml:space="preserve">BHA </w:t>
      </w:r>
      <w:r w:rsidR="0057676F" w:rsidRPr="002E044F">
        <w:rPr>
          <w:rFonts w:ascii="Times New Roman" w:hAnsi="Times New Roman" w:cs="Times New Roman"/>
        </w:rPr>
        <w:t>[i.e., more precisely] for the last vowel plus any consonant that might follow”. VIII 2 18 teaches a phoneme substitution: “The phoneme /</w:t>
      </w:r>
      <w:r w:rsidR="0057676F" w:rsidRPr="002E044F">
        <w:rPr>
          <w:rFonts w:ascii="Times New Roman" w:hAnsi="Times New Roman" w:cs="Times New Roman"/>
          <w:i/>
        </w:rPr>
        <w:t>l</w:t>
      </w:r>
      <w:r w:rsidR="0057676F" w:rsidRPr="002E044F">
        <w:rPr>
          <w:rFonts w:ascii="Times New Roman" w:hAnsi="Times New Roman" w:cs="Times New Roman"/>
        </w:rPr>
        <w:t xml:space="preserve">/ for </w:t>
      </w:r>
      <w:r w:rsidR="0057676F" w:rsidRPr="002E044F">
        <w:rPr>
          <w:rFonts w:ascii="Times New Roman" w:hAnsi="Times New Roman" w:cs="Times New Roman"/>
          <w:i/>
        </w:rPr>
        <w:t>k</w:t>
      </w:r>
      <w:r w:rsidR="00B32BB0" w:rsidRPr="002E044F">
        <w:rPr>
          <w:rFonts w:ascii="Times New Roman" w:hAnsi="Times New Roman" w:cs="Times New Roman"/>
          <w:i/>
        </w:rPr>
        <w:t>ṛ</w:t>
      </w:r>
      <w:r w:rsidR="0057676F" w:rsidRPr="002E044F">
        <w:rPr>
          <w:rFonts w:ascii="Times New Roman" w:hAnsi="Times New Roman" w:cs="Times New Roman"/>
          <w:i/>
        </w:rPr>
        <w:t>p</w:t>
      </w:r>
      <w:r w:rsidR="0057676F" w:rsidRPr="002E044F">
        <w:rPr>
          <w:rFonts w:ascii="Times New Roman" w:hAnsi="Times New Roman" w:cs="Times New Roman"/>
        </w:rPr>
        <w:t>, for the phoneme /</w:t>
      </w:r>
      <w:r w:rsidR="00B32BB0" w:rsidRPr="002E044F">
        <w:rPr>
          <w:rFonts w:ascii="Times New Roman" w:hAnsi="Times New Roman" w:cs="Times New Roman"/>
        </w:rPr>
        <w:t>ṛ</w:t>
      </w:r>
      <w:r w:rsidR="0057676F" w:rsidRPr="002E044F">
        <w:rPr>
          <w:rFonts w:ascii="Times New Roman" w:hAnsi="Times New Roman" w:cs="Times New Roman"/>
        </w:rPr>
        <w:t>/”. As /l/ is a single phoneme, we would substitute it, in accordance with</w:t>
      </w:r>
      <w:r w:rsidR="00B32BB0" w:rsidRPr="002E044F">
        <w:rPr>
          <w:rFonts w:ascii="Times New Roman" w:hAnsi="Times New Roman" w:cs="Times New Roman"/>
        </w:rPr>
        <w:t xml:space="preserve"> </w:t>
      </w:r>
      <w:r w:rsidR="0057676F" w:rsidRPr="002E044F">
        <w:rPr>
          <w:rFonts w:ascii="Times New Roman" w:hAnsi="Times New Roman" w:cs="Times New Roman"/>
        </w:rPr>
        <w:t xml:space="preserve">I 1 52, for the last phoneme of </w:t>
      </w:r>
      <w:r w:rsidR="0057676F" w:rsidRPr="002E044F">
        <w:rPr>
          <w:rFonts w:ascii="Times New Roman" w:hAnsi="Times New Roman" w:cs="Times New Roman"/>
          <w:i/>
        </w:rPr>
        <w:t>k</w:t>
      </w:r>
      <w:r w:rsidR="00B32BB0" w:rsidRPr="002E044F">
        <w:rPr>
          <w:rFonts w:ascii="Times New Roman" w:hAnsi="Times New Roman" w:cs="Times New Roman"/>
          <w:i/>
        </w:rPr>
        <w:t>ṛ</w:t>
      </w:r>
      <w:r w:rsidR="0057676F" w:rsidRPr="002E044F">
        <w:rPr>
          <w:rFonts w:ascii="Times New Roman" w:hAnsi="Times New Roman" w:cs="Times New Roman"/>
          <w:i/>
        </w:rPr>
        <w:t>p</w:t>
      </w:r>
      <w:r w:rsidR="0057676F" w:rsidRPr="002E044F">
        <w:rPr>
          <w:rFonts w:ascii="Times New Roman" w:hAnsi="Times New Roman" w:cs="Times New Roman"/>
        </w:rPr>
        <w:t xml:space="preserve"> (i.e., /p/) – which does not give us the form</w:t>
      </w:r>
      <w:r w:rsidR="0057676F">
        <w:rPr>
          <w:rFonts w:ascii="Times New Roman" w:hAnsi="Times New Roman" w:cs="Times New Roman"/>
          <w:sz w:val="24"/>
          <w:szCs w:val="24"/>
        </w:rPr>
        <w:t xml:space="preserve"> </w:t>
      </w:r>
      <w:r w:rsidR="0057676F" w:rsidRPr="002E044F">
        <w:rPr>
          <w:rFonts w:ascii="Times New Roman" w:hAnsi="Times New Roman" w:cs="Times New Roman"/>
        </w:rPr>
        <w:t>we want.</w:t>
      </w:r>
      <w:r w:rsidR="00B32BB0" w:rsidRPr="002E044F">
        <w:rPr>
          <w:rFonts w:ascii="Times New Roman" w:hAnsi="Times New Roman" w:cs="Times New Roman"/>
        </w:rPr>
        <w:t xml:space="preserve"> </w:t>
      </w:r>
      <w:r w:rsidR="0057676F" w:rsidRPr="002E044F">
        <w:rPr>
          <w:rFonts w:ascii="Times New Roman" w:hAnsi="Times New Roman" w:cs="Times New Roman"/>
        </w:rPr>
        <w:t>Hence the genitive had to be modified: “For √</w:t>
      </w:r>
      <w:r w:rsidR="0057676F" w:rsidRPr="002E044F">
        <w:rPr>
          <w:rFonts w:ascii="Times New Roman" w:hAnsi="Times New Roman" w:cs="Times New Roman"/>
          <w:i/>
        </w:rPr>
        <w:t>k</w:t>
      </w:r>
      <w:r w:rsidR="00B32BB0" w:rsidRPr="002E044F">
        <w:rPr>
          <w:rFonts w:ascii="Times New Roman" w:hAnsi="Times New Roman" w:cs="Times New Roman"/>
          <w:i/>
        </w:rPr>
        <w:t>ṛ</w:t>
      </w:r>
      <w:r w:rsidR="0057676F" w:rsidRPr="002E044F">
        <w:rPr>
          <w:rFonts w:ascii="Times New Roman" w:hAnsi="Times New Roman" w:cs="Times New Roman"/>
          <w:i/>
        </w:rPr>
        <w:t>p</w:t>
      </w:r>
      <w:r w:rsidR="0057676F" w:rsidRPr="002E044F">
        <w:rPr>
          <w:rFonts w:ascii="Times New Roman" w:hAnsi="Times New Roman" w:cs="Times New Roman"/>
        </w:rPr>
        <w:t>, [but not for the final /p/, instead] for /r/ the phoneme /l/ is substituted” (&gt;√</w:t>
      </w:r>
      <w:r w:rsidR="0057676F" w:rsidRPr="002E044F">
        <w:rPr>
          <w:rFonts w:ascii="Times New Roman" w:hAnsi="Times New Roman" w:cs="Times New Roman"/>
          <w:i/>
        </w:rPr>
        <w:t>k</w:t>
      </w:r>
      <w:r w:rsidR="00B32BB0" w:rsidRPr="002E044F">
        <w:rPr>
          <w:rFonts w:ascii="Times New Roman" w:hAnsi="Times New Roman" w:cs="Times New Roman"/>
          <w:i/>
        </w:rPr>
        <w:t>ḷ</w:t>
      </w:r>
      <w:r w:rsidR="0057676F" w:rsidRPr="002E044F">
        <w:rPr>
          <w:rFonts w:ascii="Times New Roman" w:hAnsi="Times New Roman" w:cs="Times New Roman"/>
          <w:i/>
        </w:rPr>
        <w:t>p</w:t>
      </w:r>
      <w:r w:rsidR="0057676F" w:rsidRPr="002E044F">
        <w:rPr>
          <w:rFonts w:ascii="Times New Roman" w:hAnsi="Times New Roman" w:cs="Times New Roman"/>
        </w:rPr>
        <w:t>).</w:t>
      </w:r>
    </w:p>
    <w:p w:rsidR="00B32BB0" w:rsidRPr="002E044F" w:rsidRDefault="00B32BB0" w:rsidP="004F4608">
      <w:pPr>
        <w:tabs>
          <w:tab w:val="left" w:pos="3600"/>
          <w:tab w:val="left" w:pos="5040"/>
          <w:tab w:val="left" w:pos="5760"/>
        </w:tabs>
        <w:spacing w:after="0"/>
        <w:ind w:right="720"/>
        <w:jc w:val="both"/>
        <w:rPr>
          <w:rFonts w:ascii="Times New Roman" w:hAnsi="Times New Roman" w:cs="Times New Roman"/>
        </w:rPr>
      </w:pPr>
      <w:r>
        <w:rPr>
          <w:rFonts w:ascii="Times New Roman" w:hAnsi="Times New Roman" w:cs="Times New Roman"/>
          <w:sz w:val="24"/>
          <w:szCs w:val="24"/>
        </w:rPr>
        <w:t xml:space="preserve">  </w:t>
      </w:r>
      <w:r w:rsidR="00FC1052">
        <w:rPr>
          <w:rFonts w:ascii="Times New Roman" w:hAnsi="Times New Roman" w:cs="Times New Roman"/>
          <w:sz w:val="24"/>
          <w:szCs w:val="24"/>
        </w:rPr>
        <w:t xml:space="preserve">   </w:t>
      </w:r>
      <w:r w:rsidRPr="002E044F">
        <w:rPr>
          <w:rFonts w:ascii="Times New Roman" w:hAnsi="Times New Roman" w:cs="Times New Roman"/>
        </w:rPr>
        <w:t xml:space="preserve">This interpretation avoids the assumption of </w:t>
      </w:r>
      <w:r w:rsidR="00CE254D" w:rsidRPr="002E044F">
        <w:rPr>
          <w:rFonts w:ascii="Times New Roman" w:hAnsi="Times New Roman" w:cs="Times New Roman"/>
        </w:rPr>
        <w:t>t</w:t>
      </w:r>
      <w:r w:rsidRPr="002E044F">
        <w:rPr>
          <w:rFonts w:ascii="Times New Roman" w:hAnsi="Times New Roman" w:cs="Times New Roman"/>
        </w:rPr>
        <w:t>echnical terms being used in non-technical cases. But i</w:t>
      </w:r>
      <w:r w:rsidR="00B8646C" w:rsidRPr="002E044F">
        <w:rPr>
          <w:rFonts w:ascii="Times New Roman" w:hAnsi="Times New Roman" w:cs="Times New Roman"/>
        </w:rPr>
        <w:t>t</w:t>
      </w:r>
      <w:r w:rsidR="00B472C2">
        <w:rPr>
          <w:rFonts w:ascii="Times New Roman" w:hAnsi="Times New Roman" w:cs="Times New Roman"/>
        </w:rPr>
        <w:t xml:space="preserve"> implies</w:t>
      </w:r>
      <w:r w:rsidRPr="002E044F">
        <w:rPr>
          <w:rFonts w:ascii="Times New Roman" w:hAnsi="Times New Roman" w:cs="Times New Roman"/>
        </w:rPr>
        <w:t xml:space="preserve"> that P</w:t>
      </w:r>
      <w:r w:rsidR="00CE254D" w:rsidRPr="002E044F">
        <w:rPr>
          <w:rFonts w:ascii="Times New Roman" w:hAnsi="Times New Roman" w:cs="Times New Roman"/>
        </w:rPr>
        <w:t>āṇ</w:t>
      </w:r>
      <w:r w:rsidRPr="002E044F">
        <w:rPr>
          <w:rFonts w:ascii="Times New Roman" w:hAnsi="Times New Roman" w:cs="Times New Roman"/>
        </w:rPr>
        <w:t>ini used his technical genitive without the usual p</w:t>
      </w:r>
      <w:r w:rsidR="00CE254D" w:rsidRPr="002E044F">
        <w:rPr>
          <w:rFonts w:ascii="Times New Roman" w:hAnsi="Times New Roman" w:cs="Times New Roman"/>
        </w:rPr>
        <w:t xml:space="preserve">recision. The observation, </w:t>
      </w:r>
      <w:r w:rsidRPr="002E044F">
        <w:rPr>
          <w:rFonts w:ascii="Times New Roman" w:hAnsi="Times New Roman" w:cs="Times New Roman"/>
        </w:rPr>
        <w:t xml:space="preserve">that there are two genitives side by side, might prove </w:t>
      </w:r>
      <w:r w:rsidR="002D4AB6">
        <w:rPr>
          <w:rFonts w:ascii="Times New Roman" w:hAnsi="Times New Roman" w:cs="Times New Roman"/>
        </w:rPr>
        <w:t xml:space="preserve">to be </w:t>
      </w:r>
      <w:r w:rsidRPr="002E044F">
        <w:rPr>
          <w:rFonts w:ascii="Times New Roman" w:hAnsi="Times New Roman" w:cs="Times New Roman"/>
        </w:rPr>
        <w:t xml:space="preserve">the key to the problem: the existence of one technical genitive in a </w:t>
      </w:r>
      <w:proofErr w:type="spellStart"/>
      <w:r w:rsidRPr="002E044F">
        <w:rPr>
          <w:rFonts w:ascii="Times New Roman" w:hAnsi="Times New Roman" w:cs="Times New Roman"/>
        </w:rPr>
        <w:t>s</w:t>
      </w:r>
      <w:r w:rsidR="00CE254D" w:rsidRPr="002E044F">
        <w:rPr>
          <w:rFonts w:ascii="Times New Roman" w:hAnsi="Times New Roman" w:cs="Times New Roman"/>
        </w:rPr>
        <w:t>ū</w:t>
      </w:r>
      <w:r w:rsidRPr="002E044F">
        <w:rPr>
          <w:rFonts w:ascii="Times New Roman" w:hAnsi="Times New Roman" w:cs="Times New Roman"/>
        </w:rPr>
        <w:t>tra</w:t>
      </w:r>
      <w:proofErr w:type="spellEnd"/>
      <w:r w:rsidRPr="002E044F">
        <w:rPr>
          <w:rFonts w:ascii="Times New Roman" w:hAnsi="Times New Roman" w:cs="Times New Roman"/>
        </w:rPr>
        <w:t xml:space="preserve"> (</w:t>
      </w:r>
      <w:proofErr w:type="spellStart"/>
      <w:proofErr w:type="gramStart"/>
      <w:r w:rsidR="00CE254D" w:rsidRPr="002E044F">
        <w:rPr>
          <w:rFonts w:ascii="Times New Roman" w:hAnsi="Times New Roman" w:cs="Times New Roman"/>
          <w:i/>
        </w:rPr>
        <w:t>Ṭ</w:t>
      </w:r>
      <w:r w:rsidR="00153176">
        <w:rPr>
          <w:rFonts w:ascii="Times New Roman" w:hAnsi="Times New Roman" w:cs="Times New Roman"/>
          <w:i/>
        </w:rPr>
        <w:t>E</w:t>
      </w:r>
      <w:r w:rsidR="00CE254D" w:rsidRPr="002E044F">
        <w:rPr>
          <w:rFonts w:ascii="Times New Roman" w:hAnsi="Times New Roman" w:cs="Times New Roman"/>
          <w:i/>
        </w:rPr>
        <w:t>ḥ</w:t>
      </w:r>
      <w:proofErr w:type="spellEnd"/>
      <w:r w:rsidRPr="002E044F">
        <w:rPr>
          <w:rFonts w:ascii="Times New Roman" w:hAnsi="Times New Roman" w:cs="Times New Roman"/>
        </w:rPr>
        <w:t xml:space="preserve">  resp</w:t>
      </w:r>
      <w:proofErr w:type="gramEnd"/>
      <w:r w:rsidRPr="002E044F">
        <w:rPr>
          <w:rFonts w:ascii="Times New Roman" w:hAnsi="Times New Roman" w:cs="Times New Roman"/>
        </w:rPr>
        <w:t xml:space="preserve">. </w:t>
      </w:r>
      <w:r w:rsidRPr="002E044F">
        <w:rPr>
          <w:rFonts w:ascii="Times New Roman" w:hAnsi="Times New Roman" w:cs="Times New Roman"/>
          <w:i/>
        </w:rPr>
        <w:t>r.a</w:t>
      </w:r>
      <w:r w:rsidR="00CE254D" w:rsidRPr="002E044F">
        <w:rPr>
          <w:rFonts w:ascii="Times New Roman" w:hAnsi="Times New Roman" w:cs="Times New Roman"/>
          <w:i/>
        </w:rPr>
        <w:t>ḥ</w:t>
      </w:r>
      <w:r w:rsidRPr="002E044F">
        <w:rPr>
          <w:rFonts w:ascii="Times New Roman" w:hAnsi="Times New Roman" w:cs="Times New Roman"/>
        </w:rPr>
        <w:t>) might e</w:t>
      </w:r>
      <w:r w:rsidR="00CE254D" w:rsidRPr="002E044F">
        <w:rPr>
          <w:rFonts w:ascii="Times New Roman" w:hAnsi="Times New Roman" w:cs="Times New Roman"/>
        </w:rPr>
        <w:t>x</w:t>
      </w:r>
      <w:r w:rsidRPr="002E044F">
        <w:rPr>
          <w:rFonts w:ascii="Times New Roman" w:hAnsi="Times New Roman" w:cs="Times New Roman"/>
        </w:rPr>
        <w:t>clu</w:t>
      </w:r>
      <w:r w:rsidR="00CE254D" w:rsidRPr="002E044F">
        <w:rPr>
          <w:rFonts w:ascii="Times New Roman" w:hAnsi="Times New Roman" w:cs="Times New Roman"/>
        </w:rPr>
        <w:t>d</w:t>
      </w:r>
      <w:r w:rsidRPr="002E044F">
        <w:rPr>
          <w:rFonts w:ascii="Times New Roman" w:hAnsi="Times New Roman" w:cs="Times New Roman"/>
        </w:rPr>
        <w:t>e the existence of a s</w:t>
      </w:r>
      <w:r w:rsidR="00153176">
        <w:rPr>
          <w:rFonts w:ascii="Times New Roman" w:hAnsi="Times New Roman" w:cs="Times New Roman"/>
        </w:rPr>
        <w:t>econd one; any further genitive</w:t>
      </w:r>
      <w:r w:rsidRPr="002E044F">
        <w:rPr>
          <w:rFonts w:ascii="Times New Roman" w:hAnsi="Times New Roman" w:cs="Times New Roman"/>
        </w:rPr>
        <w:t xml:space="preserve"> </w:t>
      </w:r>
      <w:r w:rsidR="002D4AB6">
        <w:rPr>
          <w:rFonts w:ascii="Times New Roman" w:hAnsi="Times New Roman" w:cs="Times New Roman"/>
        </w:rPr>
        <w:t>sh</w:t>
      </w:r>
      <w:r w:rsidRPr="002E044F">
        <w:rPr>
          <w:rFonts w:ascii="Times New Roman" w:hAnsi="Times New Roman" w:cs="Times New Roman"/>
        </w:rPr>
        <w:t>ould be only in the meaning of the object language (but not</w:t>
      </w:r>
      <w:r w:rsidR="00CE254D" w:rsidRPr="002E044F">
        <w:rPr>
          <w:rFonts w:ascii="Times New Roman" w:hAnsi="Times New Roman" w:cs="Times New Roman"/>
        </w:rPr>
        <w:t>e III 4 81</w:t>
      </w:r>
      <w:r w:rsidR="007F3865">
        <w:rPr>
          <w:rFonts w:ascii="Times New Roman" w:hAnsi="Times New Roman" w:cs="Times New Roman"/>
        </w:rPr>
        <w:t xml:space="preserve">, below </w:t>
      </w:r>
      <w:r w:rsidR="00FE760C" w:rsidRPr="002E044F">
        <w:rPr>
          <w:rFonts w:ascii="Times New Roman" w:hAnsi="Times New Roman" w:cs="Times New Roman"/>
        </w:rPr>
        <w:t>p</w:t>
      </w:r>
      <w:r w:rsidRPr="002E044F">
        <w:rPr>
          <w:rFonts w:ascii="Times New Roman" w:hAnsi="Times New Roman" w:cs="Times New Roman"/>
        </w:rPr>
        <w:t>.</w:t>
      </w:r>
      <w:r w:rsidR="00FE760C" w:rsidRPr="002E044F">
        <w:rPr>
          <w:rFonts w:ascii="Times New Roman" w:hAnsi="Times New Roman" w:cs="Times New Roman"/>
        </w:rPr>
        <w:t>1</w:t>
      </w:r>
      <w:r w:rsidR="00153176">
        <w:rPr>
          <w:rFonts w:ascii="Times New Roman" w:hAnsi="Times New Roman" w:cs="Times New Roman"/>
        </w:rPr>
        <w:t>09</w:t>
      </w:r>
      <w:r w:rsidRPr="002E044F">
        <w:rPr>
          <w:rFonts w:ascii="Times New Roman" w:hAnsi="Times New Roman" w:cs="Times New Roman"/>
        </w:rPr>
        <w:t>, for the “tiered construction”).</w:t>
      </w:r>
    </w:p>
    <w:p w:rsidR="00FC1052" w:rsidRPr="002E044F" w:rsidRDefault="00E37C20" w:rsidP="004F4608">
      <w:pPr>
        <w:tabs>
          <w:tab w:val="left" w:pos="3600"/>
          <w:tab w:val="left" w:pos="5040"/>
          <w:tab w:val="left" w:pos="5760"/>
        </w:tabs>
        <w:spacing w:after="0"/>
        <w:ind w:right="720"/>
        <w:jc w:val="both"/>
        <w:rPr>
          <w:rFonts w:ascii="Times New Roman" w:hAnsi="Times New Roman" w:cs="Times New Roman"/>
        </w:rPr>
      </w:pPr>
      <w:r w:rsidRPr="002E044F">
        <w:rPr>
          <w:rFonts w:ascii="Times New Roman" w:hAnsi="Times New Roman" w:cs="Times New Roman"/>
        </w:rPr>
        <w:t xml:space="preserve"> </w:t>
      </w:r>
      <w:r w:rsidR="00FC1052" w:rsidRPr="002E044F">
        <w:rPr>
          <w:rFonts w:ascii="Times New Roman" w:hAnsi="Times New Roman" w:cs="Times New Roman"/>
        </w:rPr>
        <w:t xml:space="preserve">   </w:t>
      </w:r>
      <w:r w:rsidRPr="002E044F">
        <w:rPr>
          <w:rFonts w:ascii="Times New Roman" w:hAnsi="Times New Roman" w:cs="Times New Roman"/>
        </w:rPr>
        <w:t xml:space="preserve"> T</w:t>
      </w:r>
      <w:r w:rsidR="00CE254D" w:rsidRPr="002E044F">
        <w:rPr>
          <w:rFonts w:ascii="Times New Roman" w:hAnsi="Times New Roman" w:cs="Times New Roman"/>
        </w:rPr>
        <w:t xml:space="preserve">he two locatives singular in I 4 105 </w:t>
      </w:r>
      <w:proofErr w:type="spellStart"/>
      <w:r w:rsidR="00CE254D" w:rsidRPr="002E044F">
        <w:rPr>
          <w:rFonts w:ascii="Times New Roman" w:hAnsi="Times New Roman" w:cs="Times New Roman"/>
          <w:i/>
        </w:rPr>
        <w:t>yuṣmady</w:t>
      </w:r>
      <w:proofErr w:type="spellEnd"/>
      <w:r w:rsidR="00CE254D" w:rsidRPr="002E044F">
        <w:rPr>
          <w:rFonts w:ascii="Times New Roman" w:hAnsi="Times New Roman" w:cs="Times New Roman"/>
          <w:i/>
        </w:rPr>
        <w:t xml:space="preserve"> </w:t>
      </w:r>
      <w:proofErr w:type="spellStart"/>
      <w:r w:rsidR="00CE254D" w:rsidRPr="002E044F">
        <w:rPr>
          <w:rFonts w:ascii="Times New Roman" w:hAnsi="Times New Roman" w:cs="Times New Roman"/>
          <w:i/>
        </w:rPr>
        <w:t>upapade</w:t>
      </w:r>
      <w:proofErr w:type="spellEnd"/>
      <w:r w:rsidR="00CE254D" w:rsidRPr="002E044F">
        <w:rPr>
          <w:rFonts w:ascii="Times New Roman" w:hAnsi="Times New Roman" w:cs="Times New Roman"/>
        </w:rPr>
        <w:t xml:space="preserve">… and </w:t>
      </w:r>
      <w:r w:rsidR="002861BE">
        <w:rPr>
          <w:rFonts w:ascii="Times New Roman" w:hAnsi="Times New Roman" w:cs="Times New Roman"/>
        </w:rPr>
        <w:t xml:space="preserve">  </w:t>
      </w:r>
      <w:r w:rsidR="00CE254D" w:rsidRPr="002E044F">
        <w:rPr>
          <w:rFonts w:ascii="Times New Roman" w:hAnsi="Times New Roman" w:cs="Times New Roman"/>
        </w:rPr>
        <w:t xml:space="preserve">I 4 107 </w:t>
      </w:r>
      <w:proofErr w:type="spellStart"/>
      <w:r w:rsidR="00CE254D" w:rsidRPr="002E044F">
        <w:rPr>
          <w:rFonts w:ascii="Times New Roman" w:hAnsi="Times New Roman" w:cs="Times New Roman"/>
          <w:i/>
        </w:rPr>
        <w:t>asmady</w:t>
      </w:r>
      <w:proofErr w:type="spellEnd"/>
      <w:r w:rsidR="00CE254D" w:rsidRPr="002E044F">
        <w:rPr>
          <w:rFonts w:ascii="Times New Roman" w:hAnsi="Times New Roman" w:cs="Times New Roman"/>
          <w:i/>
        </w:rPr>
        <w:t>…</w:t>
      </w:r>
      <w:r w:rsidRPr="002E044F">
        <w:rPr>
          <w:rFonts w:ascii="Times New Roman" w:hAnsi="Times New Roman" w:cs="Times New Roman"/>
          <w:i/>
        </w:rPr>
        <w:t xml:space="preserve"> </w:t>
      </w:r>
      <w:r w:rsidRPr="002E044F">
        <w:rPr>
          <w:rFonts w:ascii="Times New Roman" w:hAnsi="Times New Roman" w:cs="Times New Roman"/>
        </w:rPr>
        <w:t>deserve special mention</w:t>
      </w:r>
      <w:r w:rsidR="00CE254D" w:rsidRPr="002E044F">
        <w:rPr>
          <w:rFonts w:ascii="Times New Roman" w:hAnsi="Times New Roman" w:cs="Times New Roman"/>
        </w:rPr>
        <w:t xml:space="preserve">; both do not have the metalinguistic notion of ‘before’. </w:t>
      </w:r>
      <w:proofErr w:type="spellStart"/>
      <w:r w:rsidR="00CE254D" w:rsidRPr="002E044F">
        <w:rPr>
          <w:rFonts w:ascii="Times New Roman" w:hAnsi="Times New Roman" w:cs="Times New Roman"/>
        </w:rPr>
        <w:t>Pāṇ</w:t>
      </w:r>
      <w:proofErr w:type="spellEnd"/>
      <w:r w:rsidR="00CE254D" w:rsidRPr="002E044F">
        <w:rPr>
          <w:rFonts w:ascii="Times New Roman" w:hAnsi="Times New Roman" w:cs="Times New Roman"/>
        </w:rPr>
        <w:t xml:space="preserve"> </w:t>
      </w:r>
      <w:proofErr w:type="gramStart"/>
      <w:r w:rsidR="00CE254D" w:rsidRPr="002E044F">
        <w:rPr>
          <w:rFonts w:ascii="Times New Roman" w:hAnsi="Times New Roman" w:cs="Times New Roman"/>
        </w:rPr>
        <w:t xml:space="preserve">I </w:t>
      </w:r>
      <w:r w:rsidR="00153176">
        <w:rPr>
          <w:rFonts w:ascii="Times New Roman" w:hAnsi="Times New Roman" w:cs="Times New Roman"/>
        </w:rPr>
        <w:t xml:space="preserve"> </w:t>
      </w:r>
      <w:r w:rsidR="00CE254D" w:rsidRPr="002E044F">
        <w:rPr>
          <w:rFonts w:ascii="Times New Roman" w:hAnsi="Times New Roman" w:cs="Times New Roman"/>
        </w:rPr>
        <w:t>4</w:t>
      </w:r>
      <w:proofErr w:type="gramEnd"/>
      <w:r w:rsidR="00CE254D" w:rsidRPr="002E044F">
        <w:rPr>
          <w:rFonts w:ascii="Times New Roman" w:hAnsi="Times New Roman" w:cs="Times New Roman"/>
        </w:rPr>
        <w:t xml:space="preserve"> 101 had grouped the 18 personal endings listed in III 4 78 into two sets of</w:t>
      </w:r>
      <w:r w:rsidR="00456880">
        <w:rPr>
          <w:rFonts w:ascii="Times New Roman" w:hAnsi="Times New Roman" w:cs="Times New Roman"/>
        </w:rPr>
        <w:t xml:space="preserve"> </w:t>
      </w:r>
      <w:r w:rsidR="00CE254D" w:rsidRPr="002E044F">
        <w:rPr>
          <w:rFonts w:ascii="Times New Roman" w:hAnsi="Times New Roman" w:cs="Times New Roman"/>
        </w:rPr>
        <w:t xml:space="preserve"> three times three: first, second and third</w:t>
      </w:r>
      <w:r w:rsidR="00CE254D" w:rsidRPr="002E044F">
        <w:rPr>
          <w:rStyle w:val="FootnoteReference"/>
          <w:rFonts w:ascii="Times New Roman" w:hAnsi="Times New Roman" w:cs="Times New Roman"/>
        </w:rPr>
        <w:footnoteReference w:id="201"/>
      </w:r>
      <w:r w:rsidR="00E21658" w:rsidRPr="002E044F">
        <w:rPr>
          <w:rFonts w:ascii="Times New Roman" w:hAnsi="Times New Roman" w:cs="Times New Roman"/>
        </w:rPr>
        <w:t xml:space="preserve"> person [active and middle voice]. Now we are told, that the endings of the second person are to be </w:t>
      </w:r>
      <w:r w:rsidR="00E21658" w:rsidRPr="002E044F">
        <w:rPr>
          <w:rFonts w:ascii="Times New Roman" w:hAnsi="Times New Roman" w:cs="Times New Roman"/>
        </w:rPr>
        <w:lastRenderedPageBreak/>
        <w:t>used, when they are, or could be, complemented by the personal pronoun ‘you’ (I 4 105); the endi</w:t>
      </w:r>
      <w:r w:rsidR="00571780" w:rsidRPr="002E044F">
        <w:rPr>
          <w:rFonts w:ascii="Times New Roman" w:hAnsi="Times New Roman" w:cs="Times New Roman"/>
        </w:rPr>
        <w:t>n</w:t>
      </w:r>
      <w:r w:rsidR="00E21658" w:rsidRPr="002E044F">
        <w:rPr>
          <w:rFonts w:ascii="Times New Roman" w:hAnsi="Times New Roman" w:cs="Times New Roman"/>
        </w:rPr>
        <w:t>gs of the third (we would say: first) person, when ‘I/we’ is or could be used as a complement (I 4 107).</w:t>
      </w:r>
      <w:r w:rsidR="00E21658" w:rsidRPr="002E044F">
        <w:rPr>
          <w:rStyle w:val="FootnoteReference"/>
          <w:rFonts w:ascii="Times New Roman" w:hAnsi="Times New Roman" w:cs="Times New Roman"/>
        </w:rPr>
        <w:footnoteReference w:id="202"/>
      </w:r>
      <w:r w:rsidR="00E21658" w:rsidRPr="002E044F">
        <w:rPr>
          <w:rFonts w:ascii="Times New Roman" w:hAnsi="Times New Roman" w:cs="Times New Roman"/>
        </w:rPr>
        <w:t xml:space="preserve"> Such a complement to the verbal notion is called </w:t>
      </w:r>
      <w:r w:rsidR="00E21658" w:rsidRPr="002E044F">
        <w:rPr>
          <w:rFonts w:ascii="Times New Roman" w:hAnsi="Times New Roman" w:cs="Times New Roman"/>
          <w:i/>
        </w:rPr>
        <w:t>upapada</w:t>
      </w:r>
      <w:r w:rsidR="00E21658" w:rsidRPr="002E044F">
        <w:rPr>
          <w:rFonts w:ascii="Times New Roman" w:hAnsi="Times New Roman" w:cs="Times New Roman"/>
        </w:rPr>
        <w:t xml:space="preserve">. Two explanations are possible </w:t>
      </w:r>
      <w:r w:rsidR="00571780" w:rsidRPr="002E044F">
        <w:rPr>
          <w:rFonts w:ascii="Times New Roman" w:hAnsi="Times New Roman" w:cs="Times New Roman"/>
        </w:rPr>
        <w:t xml:space="preserve">for these two locatives: </w:t>
      </w:r>
      <w:r w:rsidR="00571780" w:rsidRPr="002E044F">
        <w:rPr>
          <w:rFonts w:ascii="Times New Roman" w:hAnsi="Times New Roman" w:cs="Times New Roman"/>
          <w:i/>
        </w:rPr>
        <w:t>yuṣmady upapade</w:t>
      </w:r>
      <w:r w:rsidR="00571780" w:rsidRPr="002E044F">
        <w:rPr>
          <w:rFonts w:ascii="Times New Roman" w:hAnsi="Times New Roman" w:cs="Times New Roman"/>
        </w:rPr>
        <w:t xml:space="preserve"> and </w:t>
      </w:r>
      <w:r w:rsidR="00571780" w:rsidRPr="002E044F">
        <w:rPr>
          <w:rFonts w:ascii="Times New Roman" w:hAnsi="Times New Roman" w:cs="Times New Roman"/>
          <w:i/>
        </w:rPr>
        <w:t>asmady</w:t>
      </w:r>
      <w:r w:rsidR="00571780" w:rsidRPr="002E044F">
        <w:rPr>
          <w:rFonts w:ascii="Times New Roman" w:hAnsi="Times New Roman" w:cs="Times New Roman"/>
        </w:rPr>
        <w:t xml:space="preserve"> [</w:t>
      </w:r>
      <w:r w:rsidR="00571780" w:rsidRPr="002E044F">
        <w:rPr>
          <w:rFonts w:ascii="Times New Roman" w:hAnsi="Times New Roman" w:cs="Times New Roman"/>
          <w:i/>
        </w:rPr>
        <w:t>upapade</w:t>
      </w:r>
      <w:r w:rsidR="00571780" w:rsidRPr="002E044F">
        <w:rPr>
          <w:rFonts w:ascii="Times New Roman" w:hAnsi="Times New Roman" w:cs="Times New Roman"/>
        </w:rPr>
        <w:t xml:space="preserve">] </w:t>
      </w:r>
      <w:r w:rsidRPr="002E044F">
        <w:rPr>
          <w:rFonts w:ascii="Times New Roman" w:hAnsi="Times New Roman" w:cs="Times New Roman"/>
        </w:rPr>
        <w:t>are</w:t>
      </w:r>
      <w:r w:rsidR="00571780" w:rsidRPr="002E044F">
        <w:rPr>
          <w:rFonts w:ascii="Times New Roman" w:hAnsi="Times New Roman" w:cs="Times New Roman"/>
        </w:rPr>
        <w:t xml:space="preserve"> </w:t>
      </w:r>
      <w:r w:rsidRPr="002E044F">
        <w:rPr>
          <w:rFonts w:ascii="Times New Roman" w:hAnsi="Times New Roman" w:cs="Times New Roman"/>
        </w:rPr>
        <w:t>forms of</w:t>
      </w:r>
      <w:r w:rsidR="00571780" w:rsidRPr="002E044F">
        <w:rPr>
          <w:rFonts w:ascii="Times New Roman" w:hAnsi="Times New Roman" w:cs="Times New Roman"/>
        </w:rPr>
        <w:t xml:space="preserve"> the locativus absolutus of the object language (‘when </w:t>
      </w:r>
      <w:r w:rsidR="00571780" w:rsidRPr="002E044F">
        <w:rPr>
          <w:rFonts w:ascii="Times New Roman" w:hAnsi="Times New Roman" w:cs="Times New Roman"/>
          <w:i/>
        </w:rPr>
        <w:t>yuṣmad</w:t>
      </w:r>
      <w:r w:rsidR="00571780" w:rsidRPr="002E044F">
        <w:rPr>
          <w:rFonts w:ascii="Times New Roman" w:hAnsi="Times New Roman" w:cs="Times New Roman"/>
        </w:rPr>
        <w:t xml:space="preserve"> resp. </w:t>
      </w:r>
      <w:r w:rsidR="00571780" w:rsidRPr="002E044F">
        <w:rPr>
          <w:rFonts w:ascii="Times New Roman" w:hAnsi="Times New Roman" w:cs="Times New Roman"/>
          <w:i/>
        </w:rPr>
        <w:t xml:space="preserve">asmad </w:t>
      </w:r>
      <w:r w:rsidR="00571780" w:rsidRPr="002E044F">
        <w:rPr>
          <w:rFonts w:ascii="Times New Roman" w:hAnsi="Times New Roman" w:cs="Times New Roman"/>
        </w:rPr>
        <w:t xml:space="preserve">is an </w:t>
      </w:r>
      <w:r w:rsidR="00571780" w:rsidRPr="002E044F">
        <w:rPr>
          <w:rFonts w:ascii="Times New Roman" w:hAnsi="Times New Roman" w:cs="Times New Roman"/>
          <w:i/>
        </w:rPr>
        <w:t>upapada</w:t>
      </w:r>
      <w:r w:rsidR="00571780" w:rsidRPr="002E044F">
        <w:rPr>
          <w:rFonts w:ascii="Times New Roman" w:hAnsi="Times New Roman" w:cs="Times New Roman"/>
        </w:rPr>
        <w:t xml:space="preserve">’), or </w:t>
      </w:r>
      <w:r w:rsidRPr="002E044F">
        <w:rPr>
          <w:rFonts w:ascii="Times New Roman" w:hAnsi="Times New Roman" w:cs="Times New Roman"/>
        </w:rPr>
        <w:t>‒ less likely ‒</w:t>
      </w:r>
      <w:r w:rsidR="00456880">
        <w:rPr>
          <w:rFonts w:ascii="Times New Roman" w:hAnsi="Times New Roman" w:cs="Times New Roman"/>
        </w:rPr>
        <w:t xml:space="preserve"> </w:t>
      </w:r>
      <w:r w:rsidR="00571780" w:rsidRPr="002E044F">
        <w:rPr>
          <w:rFonts w:ascii="Times New Roman" w:hAnsi="Times New Roman" w:cs="Times New Roman"/>
        </w:rPr>
        <w:t xml:space="preserve">the locatives denoting a </w:t>
      </w:r>
      <w:r w:rsidR="00571780" w:rsidRPr="002E044F">
        <w:rPr>
          <w:rFonts w:ascii="Times New Roman" w:hAnsi="Times New Roman" w:cs="Times New Roman"/>
          <w:i/>
        </w:rPr>
        <w:t>upapada</w:t>
      </w:r>
      <w:r w:rsidR="00571780" w:rsidRPr="002E044F">
        <w:rPr>
          <w:rFonts w:ascii="Times New Roman" w:hAnsi="Times New Roman" w:cs="Times New Roman"/>
        </w:rPr>
        <w:t xml:space="preserve"> are extended incorrectly from that special metalanguage of the </w:t>
      </w:r>
      <w:r w:rsidR="00571780" w:rsidRPr="002E044F">
        <w:rPr>
          <w:rFonts w:ascii="Times New Roman" w:hAnsi="Times New Roman" w:cs="Times New Roman"/>
          <w:i/>
        </w:rPr>
        <w:t xml:space="preserve">upapada </w:t>
      </w:r>
      <w:r w:rsidR="00571780" w:rsidRPr="002E044F">
        <w:rPr>
          <w:rFonts w:ascii="Times New Roman" w:hAnsi="Times New Roman" w:cs="Times New Roman"/>
        </w:rPr>
        <w:t>section (III 1 92-III 4 117), where the locative has this special meaning (above p.</w:t>
      </w:r>
      <w:r w:rsidR="00897FB4" w:rsidRPr="002E044F">
        <w:rPr>
          <w:rFonts w:ascii="Times New Roman" w:hAnsi="Times New Roman" w:cs="Times New Roman"/>
        </w:rPr>
        <w:t>9</w:t>
      </w:r>
      <w:r w:rsidR="00456880">
        <w:rPr>
          <w:rFonts w:ascii="Times New Roman" w:hAnsi="Times New Roman" w:cs="Times New Roman"/>
        </w:rPr>
        <w:t>2</w:t>
      </w:r>
      <w:r w:rsidR="00571780" w:rsidRPr="002E044F">
        <w:rPr>
          <w:rFonts w:ascii="Times New Roman" w:hAnsi="Times New Roman" w:cs="Times New Roman"/>
        </w:rPr>
        <w:t>) – but then the</w:t>
      </w:r>
      <w:r w:rsidR="00571780">
        <w:rPr>
          <w:rFonts w:ascii="Times New Roman" w:hAnsi="Times New Roman" w:cs="Times New Roman"/>
          <w:sz w:val="24"/>
          <w:szCs w:val="24"/>
        </w:rPr>
        <w:t xml:space="preserve"> </w:t>
      </w:r>
      <w:r w:rsidR="00571780" w:rsidRPr="002E044F">
        <w:rPr>
          <w:rFonts w:ascii="Times New Roman" w:hAnsi="Times New Roman" w:cs="Times New Roman"/>
        </w:rPr>
        <w:t xml:space="preserve">word </w:t>
      </w:r>
      <w:r w:rsidR="00571780" w:rsidRPr="002E044F">
        <w:rPr>
          <w:rFonts w:ascii="Times New Roman" w:hAnsi="Times New Roman" w:cs="Times New Roman"/>
          <w:i/>
        </w:rPr>
        <w:t>upapade</w:t>
      </w:r>
      <w:r w:rsidR="00571780" w:rsidRPr="002E044F">
        <w:rPr>
          <w:rFonts w:ascii="Times New Roman" w:hAnsi="Times New Roman" w:cs="Times New Roman"/>
        </w:rPr>
        <w:t xml:space="preserve"> in I 4 105) would look rather superfluous.</w:t>
      </w:r>
    </w:p>
    <w:p w:rsidR="00571780" w:rsidRPr="002E044F" w:rsidRDefault="00FC1052" w:rsidP="004F4608">
      <w:pPr>
        <w:tabs>
          <w:tab w:val="left" w:pos="3600"/>
          <w:tab w:val="left" w:pos="5040"/>
          <w:tab w:val="left" w:pos="5760"/>
        </w:tabs>
        <w:spacing w:after="0"/>
        <w:ind w:right="720"/>
        <w:jc w:val="both"/>
        <w:rPr>
          <w:rFonts w:ascii="Times New Roman" w:hAnsi="Times New Roman" w:cs="Times New Roman"/>
        </w:rPr>
      </w:pPr>
      <w:r w:rsidRPr="002E044F">
        <w:rPr>
          <w:rFonts w:ascii="Times New Roman" w:hAnsi="Times New Roman" w:cs="Times New Roman"/>
        </w:rPr>
        <w:t xml:space="preserve">    </w:t>
      </w:r>
      <w:r w:rsidR="00571780" w:rsidRPr="002E044F">
        <w:rPr>
          <w:rFonts w:ascii="Times New Roman" w:hAnsi="Times New Roman" w:cs="Times New Roman"/>
        </w:rPr>
        <w:t xml:space="preserve">  The situation is </w:t>
      </w:r>
      <w:r w:rsidR="00E37C20" w:rsidRPr="002E044F">
        <w:rPr>
          <w:rFonts w:ascii="Times New Roman" w:hAnsi="Times New Roman" w:cs="Times New Roman"/>
        </w:rPr>
        <w:t>les</w:t>
      </w:r>
      <w:r w:rsidR="00D479EA" w:rsidRPr="002E044F">
        <w:rPr>
          <w:rFonts w:ascii="Times New Roman" w:hAnsi="Times New Roman" w:cs="Times New Roman"/>
        </w:rPr>
        <w:t>s</w:t>
      </w:r>
      <w:r w:rsidR="00E37C20" w:rsidRPr="002E044F">
        <w:rPr>
          <w:rFonts w:ascii="Times New Roman" w:hAnsi="Times New Roman" w:cs="Times New Roman"/>
        </w:rPr>
        <w:t xml:space="preserve"> amb</w:t>
      </w:r>
      <w:r w:rsidR="00D479EA" w:rsidRPr="002E044F">
        <w:rPr>
          <w:rFonts w:ascii="Times New Roman" w:hAnsi="Times New Roman" w:cs="Times New Roman"/>
        </w:rPr>
        <w:t>i</w:t>
      </w:r>
      <w:r w:rsidR="00E37C20" w:rsidRPr="002E044F">
        <w:rPr>
          <w:rFonts w:ascii="Times New Roman" w:hAnsi="Times New Roman" w:cs="Times New Roman"/>
        </w:rPr>
        <w:t>guous</w:t>
      </w:r>
      <w:r w:rsidR="00571780" w:rsidRPr="002E044F">
        <w:rPr>
          <w:rFonts w:ascii="Times New Roman" w:hAnsi="Times New Roman" w:cs="Times New Roman"/>
        </w:rPr>
        <w:t xml:space="preserve"> for those nouns that have been taken from Sanskrit and have been given special meanings: they follow in their inflected forms freely the</w:t>
      </w:r>
      <w:r w:rsidR="00571780">
        <w:rPr>
          <w:rFonts w:ascii="Times New Roman" w:hAnsi="Times New Roman" w:cs="Times New Roman"/>
          <w:sz w:val="24"/>
          <w:szCs w:val="24"/>
        </w:rPr>
        <w:t xml:space="preserve"> syntactic rules of the </w:t>
      </w:r>
      <w:r w:rsidR="00571780" w:rsidRPr="002E044F">
        <w:rPr>
          <w:rFonts w:ascii="Times New Roman" w:hAnsi="Times New Roman" w:cs="Times New Roman"/>
        </w:rPr>
        <w:t>object language or the metalanguage.</w:t>
      </w:r>
      <w:r w:rsidR="00A27616" w:rsidRPr="002E044F">
        <w:rPr>
          <w:rFonts w:ascii="Times New Roman" w:hAnsi="Times New Roman" w:cs="Times New Roman"/>
        </w:rPr>
        <w:t xml:space="preserve"> The locative </w:t>
      </w:r>
      <w:r w:rsidR="00A27616" w:rsidRPr="002E044F">
        <w:rPr>
          <w:rFonts w:ascii="Times New Roman" w:hAnsi="Times New Roman" w:cs="Times New Roman"/>
          <w:i/>
        </w:rPr>
        <w:t>samāna-pade</w:t>
      </w:r>
      <w:r w:rsidR="00A27616" w:rsidRPr="002E044F">
        <w:rPr>
          <w:rFonts w:ascii="Times New Roman" w:hAnsi="Times New Roman" w:cs="Times New Roman"/>
        </w:rPr>
        <w:t xml:space="preserve"> (VIII 4 1) means “</w:t>
      </w:r>
      <w:r w:rsidR="00A27616" w:rsidRPr="002E044F">
        <w:rPr>
          <w:rFonts w:ascii="Times New Roman" w:hAnsi="Times New Roman" w:cs="Times New Roman"/>
          <w:b/>
        </w:rPr>
        <w:t>in</w:t>
      </w:r>
      <w:r w:rsidR="00A27616" w:rsidRPr="002E044F">
        <w:rPr>
          <w:rFonts w:ascii="Times New Roman" w:hAnsi="Times New Roman" w:cs="Times New Roman"/>
        </w:rPr>
        <w:t xml:space="preserve"> the same word”, but the locative </w:t>
      </w:r>
      <w:r w:rsidR="00A27616" w:rsidRPr="002E044F">
        <w:rPr>
          <w:rFonts w:ascii="Times New Roman" w:hAnsi="Times New Roman" w:cs="Times New Roman"/>
          <w:i/>
        </w:rPr>
        <w:t>pade</w:t>
      </w:r>
      <w:r w:rsidR="00A27616" w:rsidRPr="002E044F">
        <w:rPr>
          <w:rFonts w:ascii="Times New Roman" w:hAnsi="Times New Roman" w:cs="Times New Roman"/>
        </w:rPr>
        <w:t xml:space="preserve"> (VIII 3 21) follows</w:t>
      </w:r>
      <w:r w:rsidR="00D74EF8" w:rsidRPr="002E044F">
        <w:rPr>
          <w:rFonts w:ascii="Times New Roman" w:hAnsi="Times New Roman" w:cs="Times New Roman"/>
        </w:rPr>
        <w:t xml:space="preserve"> the rules of the metalan</w:t>
      </w:r>
      <w:r w:rsidR="00A27616" w:rsidRPr="002E044F">
        <w:rPr>
          <w:rFonts w:ascii="Times New Roman" w:hAnsi="Times New Roman" w:cs="Times New Roman"/>
        </w:rPr>
        <w:t>guage: “</w:t>
      </w:r>
      <w:r w:rsidR="00A27616" w:rsidRPr="002E044F">
        <w:rPr>
          <w:rFonts w:ascii="Times New Roman" w:hAnsi="Times New Roman" w:cs="Times New Roman"/>
          <w:b/>
        </w:rPr>
        <w:t>before</w:t>
      </w:r>
      <w:r w:rsidR="00A27616" w:rsidRPr="002E044F">
        <w:rPr>
          <w:rFonts w:ascii="Times New Roman" w:hAnsi="Times New Roman" w:cs="Times New Roman"/>
        </w:rPr>
        <w:t xml:space="preserve"> the word”. </w:t>
      </w:r>
      <w:r w:rsidR="00A27616" w:rsidRPr="002E044F">
        <w:rPr>
          <w:rFonts w:ascii="Times New Roman" w:hAnsi="Times New Roman" w:cs="Times New Roman"/>
          <w:i/>
        </w:rPr>
        <w:t>dvigu</w:t>
      </w:r>
      <w:r w:rsidR="00A27616" w:rsidRPr="002E044F">
        <w:rPr>
          <w:rFonts w:ascii="Times New Roman" w:hAnsi="Times New Roman" w:cs="Times New Roman"/>
        </w:rPr>
        <w:t xml:space="preserve"> has a locative </w:t>
      </w:r>
      <w:r w:rsidR="00A27616" w:rsidRPr="002E044F">
        <w:rPr>
          <w:rFonts w:ascii="Times New Roman" w:hAnsi="Times New Roman" w:cs="Times New Roman"/>
          <w:i/>
        </w:rPr>
        <w:t>dvigau</w:t>
      </w:r>
      <w:r w:rsidR="00A27616" w:rsidRPr="002E044F">
        <w:rPr>
          <w:rFonts w:ascii="Times New Roman" w:hAnsi="Times New Roman" w:cs="Times New Roman"/>
        </w:rPr>
        <w:t xml:space="preserve"> “</w:t>
      </w:r>
      <w:r w:rsidR="00A27616" w:rsidRPr="002E044F">
        <w:rPr>
          <w:rFonts w:ascii="Times New Roman" w:hAnsi="Times New Roman" w:cs="Times New Roman"/>
          <w:b/>
        </w:rPr>
        <w:t>in</w:t>
      </w:r>
      <w:r w:rsidR="00A27616" w:rsidRPr="002E044F">
        <w:rPr>
          <w:rFonts w:ascii="Times New Roman" w:hAnsi="Times New Roman" w:cs="Times New Roman"/>
        </w:rPr>
        <w:t xml:space="preserve"> a </w:t>
      </w:r>
      <w:r w:rsidR="00A27616" w:rsidRPr="002E044F">
        <w:rPr>
          <w:rFonts w:ascii="Times New Roman" w:hAnsi="Times New Roman" w:cs="Times New Roman"/>
          <w:i/>
        </w:rPr>
        <w:t>dvigu</w:t>
      </w:r>
      <w:r w:rsidR="00A27616" w:rsidRPr="002E044F">
        <w:rPr>
          <w:rFonts w:ascii="Times New Roman" w:hAnsi="Times New Roman" w:cs="Times New Roman"/>
        </w:rPr>
        <w:t xml:space="preserve">-compound” (VI 2 12) in the way of Sanskrit, and a metalinguistic ablative </w:t>
      </w:r>
      <w:r w:rsidR="00A27616" w:rsidRPr="002E044F">
        <w:rPr>
          <w:rFonts w:ascii="Times New Roman" w:hAnsi="Times New Roman" w:cs="Times New Roman"/>
          <w:i/>
        </w:rPr>
        <w:t>dvigoḥ</w:t>
      </w:r>
      <w:r w:rsidR="00A27616" w:rsidRPr="002E044F">
        <w:rPr>
          <w:rFonts w:ascii="Times New Roman" w:hAnsi="Times New Roman" w:cs="Times New Roman"/>
        </w:rPr>
        <w:t xml:space="preserve"> “</w:t>
      </w:r>
      <w:r w:rsidR="00A27616" w:rsidRPr="002E044F">
        <w:rPr>
          <w:rFonts w:ascii="Times New Roman" w:hAnsi="Times New Roman" w:cs="Times New Roman"/>
          <w:b/>
        </w:rPr>
        <w:t>after</w:t>
      </w:r>
      <w:r w:rsidR="00A27616" w:rsidRPr="002E044F">
        <w:rPr>
          <w:rFonts w:ascii="Times New Roman" w:hAnsi="Times New Roman" w:cs="Times New Roman"/>
        </w:rPr>
        <w:t xml:space="preserve"> a </w:t>
      </w:r>
      <w:r w:rsidR="00A27616" w:rsidRPr="002E044F">
        <w:rPr>
          <w:rFonts w:ascii="Times New Roman" w:hAnsi="Times New Roman" w:cs="Times New Roman"/>
          <w:i/>
        </w:rPr>
        <w:t>dvigu</w:t>
      </w:r>
      <w:r w:rsidR="00A27616" w:rsidRPr="002E044F">
        <w:rPr>
          <w:rFonts w:ascii="Times New Roman" w:hAnsi="Times New Roman" w:cs="Times New Roman"/>
        </w:rPr>
        <w:t xml:space="preserve">-compound” (IV 1  21). </w:t>
      </w:r>
      <w:proofErr w:type="spellStart"/>
      <w:proofErr w:type="gramStart"/>
      <w:r w:rsidR="00D74EF8" w:rsidRPr="002E044F">
        <w:rPr>
          <w:rFonts w:ascii="Times New Roman" w:hAnsi="Times New Roman" w:cs="Times New Roman"/>
          <w:i/>
        </w:rPr>
        <w:t>k</w:t>
      </w:r>
      <w:r w:rsidR="00A27616" w:rsidRPr="002E044F">
        <w:rPr>
          <w:rFonts w:ascii="Times New Roman" w:hAnsi="Times New Roman" w:cs="Times New Roman"/>
          <w:i/>
        </w:rPr>
        <w:t>ara</w:t>
      </w:r>
      <w:r w:rsidR="00D74EF8" w:rsidRPr="002E044F">
        <w:rPr>
          <w:rFonts w:ascii="Times New Roman" w:hAnsi="Times New Roman" w:cs="Times New Roman"/>
          <w:i/>
        </w:rPr>
        <w:t>ṇ</w:t>
      </w:r>
      <w:r w:rsidR="00A27616" w:rsidRPr="002E044F">
        <w:rPr>
          <w:rFonts w:ascii="Times New Roman" w:hAnsi="Times New Roman" w:cs="Times New Roman"/>
          <w:i/>
        </w:rPr>
        <w:t>a</w:t>
      </w:r>
      <w:proofErr w:type="spellEnd"/>
      <w:proofErr w:type="gramEnd"/>
      <w:r w:rsidR="00A27616" w:rsidRPr="002E044F">
        <w:rPr>
          <w:rFonts w:ascii="Times New Roman" w:hAnsi="Times New Roman" w:cs="Times New Roman"/>
        </w:rPr>
        <w:t xml:space="preserve"> ‘tool, instrument</w:t>
      </w:r>
      <w:r w:rsidR="00456880">
        <w:rPr>
          <w:rFonts w:ascii="Times New Roman" w:hAnsi="Times New Roman" w:cs="Times New Roman"/>
        </w:rPr>
        <w:t>’</w:t>
      </w:r>
      <w:r w:rsidR="00A27616" w:rsidRPr="002E044F">
        <w:rPr>
          <w:rFonts w:ascii="Times New Roman" w:hAnsi="Times New Roman" w:cs="Times New Roman"/>
        </w:rPr>
        <w:t xml:space="preserve"> (</w:t>
      </w:r>
      <w:r w:rsidRPr="002E044F">
        <w:rPr>
          <w:rFonts w:ascii="Times New Roman" w:hAnsi="Times New Roman" w:cs="Times New Roman"/>
        </w:rPr>
        <w:t xml:space="preserve">the </w:t>
      </w:r>
      <w:r w:rsidR="00A27616" w:rsidRPr="002E044F">
        <w:rPr>
          <w:rFonts w:ascii="Times New Roman" w:hAnsi="Times New Roman" w:cs="Times New Roman"/>
        </w:rPr>
        <w:t>notion be</w:t>
      </w:r>
      <w:r w:rsidR="00456880">
        <w:rPr>
          <w:rFonts w:ascii="Times New Roman" w:hAnsi="Times New Roman" w:cs="Times New Roman"/>
        </w:rPr>
        <w:t>hind the Sanskrit instrumental)</w:t>
      </w:r>
      <w:r w:rsidR="00A27616" w:rsidRPr="002E044F">
        <w:rPr>
          <w:rFonts w:ascii="Times New Roman" w:hAnsi="Times New Roman" w:cs="Times New Roman"/>
        </w:rPr>
        <w:t xml:space="preserve"> and </w:t>
      </w:r>
      <w:proofErr w:type="spellStart"/>
      <w:r w:rsidR="00A27616" w:rsidRPr="002E044F">
        <w:rPr>
          <w:rFonts w:ascii="Times New Roman" w:hAnsi="Times New Roman" w:cs="Times New Roman"/>
          <w:i/>
        </w:rPr>
        <w:t>adhikara</w:t>
      </w:r>
      <w:r w:rsidR="00D74EF8" w:rsidRPr="002E044F">
        <w:rPr>
          <w:rFonts w:ascii="Times New Roman" w:hAnsi="Times New Roman" w:cs="Times New Roman"/>
          <w:i/>
        </w:rPr>
        <w:t>ṇ</w:t>
      </w:r>
      <w:r w:rsidR="00A27616" w:rsidRPr="002E044F">
        <w:rPr>
          <w:rFonts w:ascii="Times New Roman" w:hAnsi="Times New Roman" w:cs="Times New Roman"/>
          <w:i/>
        </w:rPr>
        <w:t>a</w:t>
      </w:r>
      <w:proofErr w:type="spellEnd"/>
      <w:r w:rsidR="00A27616" w:rsidRPr="002E044F">
        <w:rPr>
          <w:rFonts w:ascii="Times New Roman" w:hAnsi="Times New Roman" w:cs="Times New Roman"/>
          <w:i/>
        </w:rPr>
        <w:t xml:space="preserve"> </w:t>
      </w:r>
      <w:r w:rsidR="00A27616" w:rsidRPr="002E044F">
        <w:rPr>
          <w:rFonts w:ascii="Times New Roman" w:hAnsi="Times New Roman" w:cs="Times New Roman"/>
        </w:rPr>
        <w:t>‘pl</w:t>
      </w:r>
      <w:r w:rsidR="00D74EF8" w:rsidRPr="002E044F">
        <w:rPr>
          <w:rFonts w:ascii="Times New Roman" w:hAnsi="Times New Roman" w:cs="Times New Roman"/>
        </w:rPr>
        <w:t>a</w:t>
      </w:r>
      <w:r w:rsidR="00A27616" w:rsidRPr="002E044F">
        <w:rPr>
          <w:rFonts w:ascii="Times New Roman" w:hAnsi="Times New Roman" w:cs="Times New Roman"/>
        </w:rPr>
        <w:t>ce</w:t>
      </w:r>
      <w:r w:rsidR="00456880">
        <w:rPr>
          <w:rFonts w:ascii="Times New Roman" w:hAnsi="Times New Roman" w:cs="Times New Roman"/>
        </w:rPr>
        <w:t>’</w:t>
      </w:r>
      <w:r w:rsidR="00A27616" w:rsidRPr="002E044F">
        <w:rPr>
          <w:rFonts w:ascii="Times New Roman" w:hAnsi="Times New Roman" w:cs="Times New Roman"/>
        </w:rPr>
        <w:t xml:space="preserve"> (</w:t>
      </w:r>
      <w:r w:rsidRPr="002E044F">
        <w:rPr>
          <w:rFonts w:ascii="Times New Roman" w:hAnsi="Times New Roman" w:cs="Times New Roman"/>
        </w:rPr>
        <w:t xml:space="preserve">the </w:t>
      </w:r>
      <w:r w:rsidR="00A27616" w:rsidRPr="002E044F">
        <w:rPr>
          <w:rFonts w:ascii="Times New Roman" w:hAnsi="Times New Roman" w:cs="Times New Roman"/>
        </w:rPr>
        <w:t>notion behind the Sanskrit locative) occ</w:t>
      </w:r>
      <w:r w:rsidR="00D74EF8" w:rsidRPr="002E044F">
        <w:rPr>
          <w:rFonts w:ascii="Times New Roman" w:hAnsi="Times New Roman" w:cs="Times New Roman"/>
        </w:rPr>
        <w:t>u</w:t>
      </w:r>
      <w:r w:rsidR="00A27616" w:rsidRPr="002E044F">
        <w:rPr>
          <w:rFonts w:ascii="Times New Roman" w:hAnsi="Times New Roman" w:cs="Times New Roman"/>
        </w:rPr>
        <w:t xml:space="preserve">r together in a locative </w:t>
      </w:r>
      <w:r w:rsidR="00D74EF8" w:rsidRPr="002E044F">
        <w:rPr>
          <w:rFonts w:ascii="Times New Roman" w:hAnsi="Times New Roman" w:cs="Times New Roman"/>
        </w:rPr>
        <w:t>d</w:t>
      </w:r>
      <w:r w:rsidR="00A27616" w:rsidRPr="002E044F">
        <w:rPr>
          <w:rFonts w:ascii="Times New Roman" w:hAnsi="Times New Roman" w:cs="Times New Roman"/>
        </w:rPr>
        <w:t>ual, which carries the notion ‘in the meaning of…’ like in Sanskrit</w:t>
      </w:r>
      <w:r w:rsidR="00D74EF8" w:rsidRPr="002E044F">
        <w:rPr>
          <w:rFonts w:ascii="Times New Roman" w:hAnsi="Times New Roman" w:cs="Times New Roman"/>
        </w:rPr>
        <w:t xml:space="preserve">: Pāṇ III 3 117 </w:t>
      </w:r>
      <w:r w:rsidR="00D74EF8" w:rsidRPr="002E044F">
        <w:rPr>
          <w:rFonts w:ascii="Times New Roman" w:hAnsi="Times New Roman" w:cs="Times New Roman"/>
          <w:i/>
        </w:rPr>
        <w:t>karaṇâdhikaraṇayoś ca</w:t>
      </w:r>
      <w:r w:rsidR="00D74EF8" w:rsidRPr="002E044F">
        <w:rPr>
          <w:rFonts w:ascii="Times New Roman" w:hAnsi="Times New Roman" w:cs="Times New Roman"/>
        </w:rPr>
        <w:t xml:space="preserve"> ‘[The suffix -</w:t>
      </w:r>
      <w:r w:rsidR="00D74EF8" w:rsidRPr="002E044F">
        <w:rPr>
          <w:rFonts w:ascii="Times New Roman" w:hAnsi="Times New Roman" w:cs="Times New Roman"/>
          <w:i/>
        </w:rPr>
        <w:t>ana</w:t>
      </w:r>
      <w:r w:rsidRPr="002E044F">
        <w:rPr>
          <w:rFonts w:ascii="Times New Roman" w:hAnsi="Times New Roman" w:cs="Times New Roman"/>
        </w:rPr>
        <w:t>] denotes also a tool and a con</w:t>
      </w:r>
      <w:r w:rsidR="00D74EF8" w:rsidRPr="002E044F">
        <w:rPr>
          <w:rFonts w:ascii="Times New Roman" w:hAnsi="Times New Roman" w:cs="Times New Roman"/>
        </w:rPr>
        <w:t xml:space="preserve">tainer”. This sūtra belongs to the </w:t>
      </w:r>
      <w:r w:rsidR="00D74EF8" w:rsidRPr="002E044F">
        <w:rPr>
          <w:rFonts w:ascii="Times New Roman" w:hAnsi="Times New Roman" w:cs="Times New Roman"/>
          <w:i/>
        </w:rPr>
        <w:t>upapada</w:t>
      </w:r>
      <w:r w:rsidR="00D74EF8" w:rsidRPr="002E044F">
        <w:rPr>
          <w:rFonts w:ascii="Times New Roman" w:hAnsi="Times New Roman" w:cs="Times New Roman"/>
        </w:rPr>
        <w:t>-section, where another meaning is assigned to technical locatives (above p.</w:t>
      </w:r>
      <w:r w:rsidR="00C17F9A" w:rsidRPr="002E044F">
        <w:rPr>
          <w:rFonts w:ascii="Times New Roman" w:hAnsi="Times New Roman" w:cs="Times New Roman"/>
        </w:rPr>
        <w:t>9</w:t>
      </w:r>
      <w:r w:rsidR="00456880">
        <w:rPr>
          <w:rFonts w:ascii="Times New Roman" w:hAnsi="Times New Roman" w:cs="Times New Roman"/>
        </w:rPr>
        <w:t>2</w:t>
      </w:r>
      <w:r w:rsidR="00D74EF8" w:rsidRPr="002E044F">
        <w:rPr>
          <w:rFonts w:ascii="Times New Roman" w:hAnsi="Times New Roman" w:cs="Times New Roman"/>
        </w:rPr>
        <w:t xml:space="preserve">); we find there </w:t>
      </w:r>
      <w:r w:rsidR="00D74EF8" w:rsidRPr="002E044F">
        <w:rPr>
          <w:rFonts w:ascii="Times New Roman" w:hAnsi="Times New Roman" w:cs="Times New Roman"/>
          <w:i/>
        </w:rPr>
        <w:t>karaṇa</w:t>
      </w:r>
      <w:r w:rsidR="00D74EF8" w:rsidRPr="002E044F">
        <w:rPr>
          <w:rFonts w:ascii="Times New Roman" w:hAnsi="Times New Roman" w:cs="Times New Roman"/>
        </w:rPr>
        <w:t xml:space="preserve"> and </w:t>
      </w:r>
      <w:r w:rsidR="00D74EF8" w:rsidRPr="002E044F">
        <w:rPr>
          <w:rFonts w:ascii="Times New Roman" w:hAnsi="Times New Roman" w:cs="Times New Roman"/>
          <w:i/>
        </w:rPr>
        <w:t>adhikaraṇa</w:t>
      </w:r>
      <w:r w:rsidR="00D74EF8" w:rsidRPr="002E044F">
        <w:rPr>
          <w:rFonts w:ascii="Times New Roman" w:hAnsi="Times New Roman" w:cs="Times New Roman"/>
        </w:rPr>
        <w:t xml:space="preserve"> also in this special locative: </w:t>
      </w:r>
      <w:r w:rsidR="00D74EF8" w:rsidRPr="002E044F">
        <w:rPr>
          <w:rFonts w:ascii="Times New Roman" w:hAnsi="Times New Roman" w:cs="Times New Roman"/>
          <w:i/>
        </w:rPr>
        <w:t>karaṇe</w:t>
      </w:r>
      <w:r w:rsidR="00D74EF8" w:rsidRPr="002E044F">
        <w:rPr>
          <w:rFonts w:ascii="Times New Roman" w:hAnsi="Times New Roman" w:cs="Times New Roman"/>
        </w:rPr>
        <w:t xml:space="preserve"> (III 4 37) “when a [word denoting an] instrument stands close as an </w:t>
      </w:r>
      <w:r w:rsidR="00D74EF8" w:rsidRPr="002E044F">
        <w:rPr>
          <w:rFonts w:ascii="Times New Roman" w:hAnsi="Times New Roman" w:cs="Times New Roman"/>
          <w:i/>
        </w:rPr>
        <w:lastRenderedPageBreak/>
        <w:t>upapada</w:t>
      </w:r>
      <w:r w:rsidR="00D74EF8" w:rsidRPr="002E044F">
        <w:rPr>
          <w:rFonts w:ascii="Times New Roman" w:hAnsi="Times New Roman" w:cs="Times New Roman"/>
        </w:rPr>
        <w:t xml:space="preserve">” and </w:t>
      </w:r>
      <w:r w:rsidR="00D74EF8" w:rsidRPr="002E044F">
        <w:rPr>
          <w:rFonts w:ascii="Times New Roman" w:hAnsi="Times New Roman" w:cs="Times New Roman"/>
          <w:i/>
        </w:rPr>
        <w:t>adhikaraṇe</w:t>
      </w:r>
      <w:r w:rsidR="00D74EF8" w:rsidRPr="002E044F">
        <w:rPr>
          <w:rFonts w:ascii="Times New Roman" w:hAnsi="Times New Roman" w:cs="Times New Roman"/>
        </w:rPr>
        <w:t xml:space="preserve"> (III 4 41) “When a [word denoting the] place stands close as an </w:t>
      </w:r>
      <w:r w:rsidR="00D74EF8" w:rsidRPr="002E044F">
        <w:rPr>
          <w:rFonts w:ascii="Times New Roman" w:hAnsi="Times New Roman" w:cs="Times New Roman"/>
          <w:i/>
        </w:rPr>
        <w:t>upapada</w:t>
      </w:r>
      <w:r w:rsidR="00D74EF8" w:rsidRPr="002E044F">
        <w:rPr>
          <w:rFonts w:ascii="Times New Roman" w:hAnsi="Times New Roman" w:cs="Times New Roman"/>
        </w:rPr>
        <w:t>.”</w:t>
      </w:r>
    </w:p>
    <w:p w:rsidR="00203F82" w:rsidRPr="002E044F" w:rsidRDefault="00203F82" w:rsidP="004F4608">
      <w:pPr>
        <w:tabs>
          <w:tab w:val="left" w:pos="3600"/>
          <w:tab w:val="left" w:pos="5040"/>
          <w:tab w:val="left" w:pos="5760"/>
        </w:tabs>
        <w:spacing w:after="0"/>
        <w:ind w:right="720"/>
        <w:jc w:val="both"/>
        <w:rPr>
          <w:rFonts w:ascii="Times New Roman" w:hAnsi="Times New Roman" w:cs="Times New Roman"/>
        </w:rPr>
      </w:pPr>
      <w:r w:rsidRPr="002E044F">
        <w:rPr>
          <w:rFonts w:ascii="Times New Roman" w:hAnsi="Times New Roman" w:cs="Times New Roman"/>
        </w:rPr>
        <w:t xml:space="preserve">  </w:t>
      </w:r>
      <w:r w:rsidR="008D32A0" w:rsidRPr="002E044F">
        <w:rPr>
          <w:rFonts w:ascii="Times New Roman" w:hAnsi="Times New Roman" w:cs="Times New Roman"/>
        </w:rPr>
        <w:t xml:space="preserve">    </w:t>
      </w:r>
      <w:r w:rsidRPr="002E044F">
        <w:rPr>
          <w:rFonts w:ascii="Times New Roman" w:hAnsi="Times New Roman" w:cs="Times New Roman"/>
        </w:rPr>
        <w:t>When technical terms and words taken from Sanskrit are joined in one s</w:t>
      </w:r>
      <w:r w:rsidR="008D32A0" w:rsidRPr="002E044F">
        <w:rPr>
          <w:rFonts w:ascii="Times New Roman" w:hAnsi="Times New Roman" w:cs="Times New Roman"/>
        </w:rPr>
        <w:t>ū</w:t>
      </w:r>
      <w:r w:rsidRPr="002E044F">
        <w:rPr>
          <w:rFonts w:ascii="Times New Roman" w:hAnsi="Times New Roman" w:cs="Times New Roman"/>
        </w:rPr>
        <w:t xml:space="preserve">tra, we have a mixed syntax: cases following </w:t>
      </w:r>
      <w:r w:rsidR="008D32A0" w:rsidRPr="002E044F">
        <w:rPr>
          <w:rFonts w:ascii="Times New Roman" w:hAnsi="Times New Roman" w:cs="Times New Roman"/>
        </w:rPr>
        <w:t>Pāṇ</w:t>
      </w:r>
      <w:r w:rsidRPr="002E044F">
        <w:rPr>
          <w:rFonts w:ascii="Times New Roman" w:hAnsi="Times New Roman" w:cs="Times New Roman"/>
        </w:rPr>
        <w:t>ini’s meta-rules and cases following the Sanskrit practice:</w:t>
      </w:r>
    </w:p>
    <w:p w:rsidR="00203F82" w:rsidRPr="002E044F" w:rsidRDefault="00203F82" w:rsidP="004F4608">
      <w:pPr>
        <w:tabs>
          <w:tab w:val="left" w:pos="3600"/>
          <w:tab w:val="left" w:pos="5040"/>
          <w:tab w:val="left" w:pos="5760"/>
        </w:tabs>
        <w:spacing w:after="0"/>
        <w:ind w:right="720"/>
        <w:jc w:val="both"/>
        <w:rPr>
          <w:rFonts w:ascii="Times New Roman" w:hAnsi="Times New Roman" w:cs="Times New Roman"/>
        </w:rPr>
      </w:pPr>
      <w:r w:rsidRPr="002E044F">
        <w:rPr>
          <w:rFonts w:ascii="Times New Roman" w:hAnsi="Times New Roman" w:cs="Times New Roman"/>
        </w:rPr>
        <w:t xml:space="preserve"> </w:t>
      </w:r>
      <w:r w:rsidR="008D32A0" w:rsidRPr="002E044F">
        <w:rPr>
          <w:rFonts w:ascii="Times New Roman" w:hAnsi="Times New Roman" w:cs="Times New Roman"/>
        </w:rPr>
        <w:t xml:space="preserve">  </w:t>
      </w:r>
      <w:r w:rsidRPr="002E044F">
        <w:rPr>
          <w:rFonts w:ascii="Times New Roman" w:hAnsi="Times New Roman" w:cs="Times New Roman"/>
        </w:rPr>
        <w:t xml:space="preserve"> P</w:t>
      </w:r>
      <w:r w:rsidR="00D67153" w:rsidRPr="002E044F">
        <w:rPr>
          <w:rFonts w:ascii="Times New Roman" w:hAnsi="Times New Roman" w:cs="Times New Roman"/>
        </w:rPr>
        <w:t>āṇ</w:t>
      </w:r>
      <w:r w:rsidRPr="002E044F">
        <w:rPr>
          <w:rFonts w:ascii="Times New Roman" w:hAnsi="Times New Roman" w:cs="Times New Roman"/>
        </w:rPr>
        <w:t xml:space="preserve"> I 2 15 </w:t>
      </w:r>
      <w:r w:rsidRPr="002E044F">
        <w:rPr>
          <w:rFonts w:ascii="Times New Roman" w:hAnsi="Times New Roman" w:cs="Times New Roman"/>
          <w:i/>
        </w:rPr>
        <w:t>yam.o gandhane</w:t>
      </w:r>
      <w:r w:rsidRPr="002E044F">
        <w:rPr>
          <w:rFonts w:ascii="Times New Roman" w:hAnsi="Times New Roman" w:cs="Times New Roman"/>
        </w:rPr>
        <w:t xml:space="preserve"> “After √</w:t>
      </w:r>
      <w:r w:rsidRPr="002E044F">
        <w:rPr>
          <w:rFonts w:ascii="Times New Roman" w:hAnsi="Times New Roman" w:cs="Times New Roman"/>
          <w:i/>
        </w:rPr>
        <w:t>yam</w:t>
      </w:r>
      <w:r w:rsidRPr="002E044F">
        <w:rPr>
          <w:rFonts w:ascii="Times New Roman" w:hAnsi="Times New Roman" w:cs="Times New Roman"/>
        </w:rPr>
        <w:t xml:space="preserve"> in the meaning ‘tease’.”</w:t>
      </w:r>
    </w:p>
    <w:p w:rsidR="00203F82" w:rsidRPr="002E044F" w:rsidRDefault="00203F82" w:rsidP="004F4608">
      <w:pPr>
        <w:tabs>
          <w:tab w:val="left" w:pos="3600"/>
          <w:tab w:val="left" w:pos="5040"/>
          <w:tab w:val="left" w:pos="5760"/>
        </w:tabs>
        <w:spacing w:after="0"/>
        <w:ind w:right="720"/>
        <w:jc w:val="both"/>
        <w:rPr>
          <w:rFonts w:ascii="Times New Roman" w:hAnsi="Times New Roman" w:cs="Times New Roman"/>
        </w:rPr>
      </w:pPr>
      <w:r w:rsidRPr="002E044F">
        <w:rPr>
          <w:rFonts w:ascii="Times New Roman" w:hAnsi="Times New Roman" w:cs="Times New Roman"/>
        </w:rPr>
        <w:t xml:space="preserve"> </w:t>
      </w:r>
      <w:r w:rsidR="008D32A0" w:rsidRPr="002E044F">
        <w:rPr>
          <w:rFonts w:ascii="Times New Roman" w:hAnsi="Times New Roman" w:cs="Times New Roman"/>
        </w:rPr>
        <w:t xml:space="preserve">  </w:t>
      </w:r>
      <w:r w:rsidRPr="002E044F">
        <w:rPr>
          <w:rFonts w:ascii="Times New Roman" w:hAnsi="Times New Roman" w:cs="Times New Roman"/>
        </w:rPr>
        <w:t xml:space="preserve"> P</w:t>
      </w:r>
      <w:r w:rsidR="00D67153" w:rsidRPr="002E044F">
        <w:rPr>
          <w:rFonts w:ascii="Times New Roman" w:hAnsi="Times New Roman" w:cs="Times New Roman"/>
        </w:rPr>
        <w:t>āṇ</w:t>
      </w:r>
      <w:r w:rsidRPr="002E044F">
        <w:rPr>
          <w:rFonts w:ascii="Times New Roman" w:hAnsi="Times New Roman" w:cs="Times New Roman"/>
        </w:rPr>
        <w:t xml:space="preserve"> I 2 20 </w:t>
      </w:r>
      <w:r w:rsidRPr="002E044F">
        <w:rPr>
          <w:rFonts w:ascii="Times New Roman" w:hAnsi="Times New Roman" w:cs="Times New Roman"/>
          <w:i/>
        </w:rPr>
        <w:t>m</w:t>
      </w:r>
      <w:r w:rsidR="00D67153" w:rsidRPr="002E044F">
        <w:rPr>
          <w:rFonts w:ascii="Times New Roman" w:hAnsi="Times New Roman" w:cs="Times New Roman"/>
          <w:i/>
        </w:rPr>
        <w:t>ṛṣ</w:t>
      </w:r>
      <w:r w:rsidRPr="002E044F">
        <w:rPr>
          <w:rFonts w:ascii="Times New Roman" w:hAnsi="Times New Roman" w:cs="Times New Roman"/>
          <w:i/>
        </w:rPr>
        <w:t>.as titik</w:t>
      </w:r>
      <w:r w:rsidR="00D67153" w:rsidRPr="002E044F">
        <w:rPr>
          <w:rFonts w:ascii="Times New Roman" w:hAnsi="Times New Roman" w:cs="Times New Roman"/>
          <w:i/>
        </w:rPr>
        <w:t>ṣā</w:t>
      </w:r>
      <w:r w:rsidRPr="002E044F">
        <w:rPr>
          <w:rFonts w:ascii="Times New Roman" w:hAnsi="Times New Roman" w:cs="Times New Roman"/>
          <w:i/>
        </w:rPr>
        <w:t>y</w:t>
      </w:r>
      <w:r w:rsidR="00D67153" w:rsidRPr="002E044F">
        <w:rPr>
          <w:rFonts w:ascii="Times New Roman" w:hAnsi="Times New Roman" w:cs="Times New Roman"/>
          <w:i/>
        </w:rPr>
        <w:t>ā</w:t>
      </w:r>
      <w:r w:rsidRPr="002E044F">
        <w:rPr>
          <w:rFonts w:ascii="Times New Roman" w:hAnsi="Times New Roman" w:cs="Times New Roman"/>
          <w:i/>
        </w:rPr>
        <w:t>m</w:t>
      </w:r>
      <w:r w:rsidRPr="002E044F">
        <w:rPr>
          <w:rFonts w:ascii="Times New Roman" w:hAnsi="Times New Roman" w:cs="Times New Roman"/>
        </w:rPr>
        <w:t xml:space="preserve"> “After √</w:t>
      </w:r>
      <w:r w:rsidRPr="002E044F">
        <w:rPr>
          <w:rFonts w:ascii="Times New Roman" w:hAnsi="Times New Roman" w:cs="Times New Roman"/>
          <w:i/>
        </w:rPr>
        <w:t>m</w:t>
      </w:r>
      <w:r w:rsidR="00D67153" w:rsidRPr="002E044F">
        <w:rPr>
          <w:rFonts w:ascii="Times New Roman" w:hAnsi="Times New Roman" w:cs="Times New Roman"/>
          <w:i/>
        </w:rPr>
        <w:t>ṛṣ</w:t>
      </w:r>
      <w:r w:rsidRPr="002E044F">
        <w:rPr>
          <w:rFonts w:ascii="Times New Roman" w:hAnsi="Times New Roman" w:cs="Times New Roman"/>
        </w:rPr>
        <w:t xml:space="preserve"> in the meaning ‘bear’.”</w:t>
      </w:r>
    </w:p>
    <w:p w:rsidR="00203F82" w:rsidRPr="002E044F" w:rsidRDefault="00383B10" w:rsidP="004F4608">
      <w:pPr>
        <w:tabs>
          <w:tab w:val="left" w:pos="3600"/>
          <w:tab w:val="left" w:pos="5040"/>
          <w:tab w:val="left" w:pos="5760"/>
        </w:tabs>
        <w:spacing w:after="0"/>
        <w:ind w:right="720"/>
        <w:jc w:val="both"/>
        <w:rPr>
          <w:rFonts w:ascii="Times New Roman" w:hAnsi="Times New Roman" w:cs="Times New Roman"/>
        </w:rPr>
      </w:pPr>
      <w:r w:rsidRPr="002E044F">
        <w:rPr>
          <w:rFonts w:ascii="Times New Roman" w:hAnsi="Times New Roman" w:cs="Times New Roman"/>
        </w:rPr>
        <w:t xml:space="preserve"> </w:t>
      </w:r>
      <w:r w:rsidR="008D32A0" w:rsidRPr="002E044F">
        <w:rPr>
          <w:rFonts w:ascii="Times New Roman" w:hAnsi="Times New Roman" w:cs="Times New Roman"/>
        </w:rPr>
        <w:t xml:space="preserve">   </w:t>
      </w:r>
      <w:r w:rsidR="00203F82" w:rsidRPr="002E044F">
        <w:rPr>
          <w:rFonts w:ascii="Times New Roman" w:hAnsi="Times New Roman" w:cs="Times New Roman"/>
        </w:rPr>
        <w:t>P</w:t>
      </w:r>
      <w:r w:rsidR="00D67153" w:rsidRPr="002E044F">
        <w:rPr>
          <w:rFonts w:ascii="Times New Roman" w:hAnsi="Times New Roman" w:cs="Times New Roman"/>
        </w:rPr>
        <w:t>āṇ</w:t>
      </w:r>
      <w:r w:rsidR="00203F82" w:rsidRPr="002E044F">
        <w:rPr>
          <w:rFonts w:ascii="Times New Roman" w:hAnsi="Times New Roman" w:cs="Times New Roman"/>
        </w:rPr>
        <w:t xml:space="preserve"> VI 2 10 </w:t>
      </w:r>
      <w:r w:rsidR="00203F82" w:rsidRPr="002E044F">
        <w:rPr>
          <w:rFonts w:ascii="Times New Roman" w:hAnsi="Times New Roman" w:cs="Times New Roman"/>
          <w:i/>
        </w:rPr>
        <w:t>adhvaryu-ka</w:t>
      </w:r>
      <w:r w:rsidR="00D67153" w:rsidRPr="002E044F">
        <w:rPr>
          <w:rFonts w:ascii="Times New Roman" w:hAnsi="Times New Roman" w:cs="Times New Roman"/>
          <w:i/>
        </w:rPr>
        <w:t>ṣā</w:t>
      </w:r>
      <w:r w:rsidR="00203F82" w:rsidRPr="002E044F">
        <w:rPr>
          <w:rFonts w:ascii="Times New Roman" w:hAnsi="Times New Roman" w:cs="Times New Roman"/>
          <w:i/>
        </w:rPr>
        <w:t>yayor j</w:t>
      </w:r>
      <w:r w:rsidR="00D67153" w:rsidRPr="002E044F">
        <w:rPr>
          <w:rFonts w:ascii="Times New Roman" w:hAnsi="Times New Roman" w:cs="Times New Roman"/>
          <w:i/>
        </w:rPr>
        <w:t>ā</w:t>
      </w:r>
      <w:r w:rsidR="00203F82" w:rsidRPr="002E044F">
        <w:rPr>
          <w:rFonts w:ascii="Times New Roman" w:hAnsi="Times New Roman" w:cs="Times New Roman"/>
          <w:i/>
        </w:rPr>
        <w:t>tau</w:t>
      </w:r>
      <w:r w:rsidR="00203F82" w:rsidRPr="002E044F">
        <w:rPr>
          <w:rFonts w:ascii="Times New Roman" w:hAnsi="Times New Roman" w:cs="Times New Roman"/>
        </w:rPr>
        <w:t xml:space="preserve"> </w:t>
      </w:r>
      <w:r w:rsidR="00D67153" w:rsidRPr="002E044F">
        <w:rPr>
          <w:rFonts w:ascii="Times New Roman" w:hAnsi="Times New Roman" w:cs="Times New Roman"/>
        </w:rPr>
        <w:t>“Before</w:t>
      </w:r>
      <w:r w:rsidR="008D32A0" w:rsidRPr="002E044F">
        <w:rPr>
          <w:rFonts w:ascii="Times New Roman" w:hAnsi="Times New Roman" w:cs="Times New Roman"/>
        </w:rPr>
        <w:t xml:space="preserve"> </w:t>
      </w:r>
      <w:r w:rsidR="008D32A0" w:rsidRPr="002E044F">
        <w:rPr>
          <w:rFonts w:ascii="Times New Roman" w:hAnsi="Times New Roman" w:cs="Times New Roman"/>
          <w:i/>
        </w:rPr>
        <w:t>adhvaryu</w:t>
      </w:r>
      <w:r w:rsidR="008D32A0" w:rsidRPr="002E044F">
        <w:rPr>
          <w:rFonts w:ascii="Times New Roman" w:hAnsi="Times New Roman" w:cs="Times New Roman"/>
        </w:rPr>
        <w:t xml:space="preserve">               </w:t>
      </w:r>
      <w:r w:rsidR="00203F82" w:rsidRPr="002E044F">
        <w:rPr>
          <w:rFonts w:ascii="Times New Roman" w:hAnsi="Times New Roman" w:cs="Times New Roman"/>
        </w:rPr>
        <w:t xml:space="preserve">and </w:t>
      </w:r>
      <w:r w:rsidR="00203F82" w:rsidRPr="002E044F">
        <w:rPr>
          <w:rFonts w:ascii="Times New Roman" w:hAnsi="Times New Roman" w:cs="Times New Roman"/>
          <w:i/>
        </w:rPr>
        <w:t>ka</w:t>
      </w:r>
      <w:r w:rsidR="00D67153" w:rsidRPr="002E044F">
        <w:rPr>
          <w:rFonts w:ascii="Times New Roman" w:hAnsi="Times New Roman" w:cs="Times New Roman"/>
          <w:i/>
        </w:rPr>
        <w:t>ṣā</w:t>
      </w:r>
      <w:r w:rsidR="00203F82" w:rsidRPr="002E044F">
        <w:rPr>
          <w:rFonts w:ascii="Times New Roman" w:hAnsi="Times New Roman" w:cs="Times New Roman"/>
          <w:i/>
        </w:rPr>
        <w:t>ya</w:t>
      </w:r>
      <w:r w:rsidR="00203F82" w:rsidRPr="002E044F">
        <w:rPr>
          <w:rFonts w:ascii="Times New Roman" w:hAnsi="Times New Roman" w:cs="Times New Roman"/>
        </w:rPr>
        <w:t xml:space="preserve"> when [the resulting compound] denotes a class.”</w:t>
      </w:r>
    </w:p>
    <w:p w:rsidR="00203F82" w:rsidRPr="002E044F" w:rsidRDefault="00203F82" w:rsidP="004F4608">
      <w:pPr>
        <w:tabs>
          <w:tab w:val="left" w:pos="3600"/>
          <w:tab w:val="left" w:pos="5040"/>
          <w:tab w:val="left" w:pos="5760"/>
        </w:tabs>
        <w:spacing w:after="0"/>
        <w:ind w:right="720"/>
        <w:jc w:val="both"/>
        <w:rPr>
          <w:rFonts w:ascii="Times New Roman" w:hAnsi="Times New Roman" w:cs="Times New Roman"/>
        </w:rPr>
      </w:pPr>
      <w:r w:rsidRPr="002E044F">
        <w:rPr>
          <w:rFonts w:ascii="Times New Roman" w:hAnsi="Times New Roman" w:cs="Times New Roman"/>
        </w:rPr>
        <w:t xml:space="preserve"> </w:t>
      </w:r>
      <w:r w:rsidR="008D32A0" w:rsidRPr="002E044F">
        <w:rPr>
          <w:rFonts w:ascii="Times New Roman" w:hAnsi="Times New Roman" w:cs="Times New Roman"/>
        </w:rPr>
        <w:t xml:space="preserve">  </w:t>
      </w:r>
      <w:r w:rsidRPr="002E044F">
        <w:rPr>
          <w:rFonts w:ascii="Times New Roman" w:hAnsi="Times New Roman" w:cs="Times New Roman"/>
        </w:rPr>
        <w:t xml:space="preserve"> P</w:t>
      </w:r>
      <w:r w:rsidR="00D67153" w:rsidRPr="002E044F">
        <w:rPr>
          <w:rFonts w:ascii="Times New Roman" w:hAnsi="Times New Roman" w:cs="Times New Roman"/>
        </w:rPr>
        <w:t>āṇ</w:t>
      </w:r>
      <w:r w:rsidRPr="002E044F">
        <w:rPr>
          <w:rFonts w:ascii="Times New Roman" w:hAnsi="Times New Roman" w:cs="Times New Roman"/>
        </w:rPr>
        <w:t xml:space="preserve"> VI 2 97 </w:t>
      </w:r>
      <w:r w:rsidRPr="002E044F">
        <w:rPr>
          <w:rFonts w:ascii="Times New Roman" w:hAnsi="Times New Roman" w:cs="Times New Roman"/>
          <w:i/>
        </w:rPr>
        <w:t>dvigau kratau</w:t>
      </w:r>
      <w:r w:rsidRPr="002E044F">
        <w:rPr>
          <w:rFonts w:ascii="Times New Roman" w:hAnsi="Times New Roman" w:cs="Times New Roman"/>
        </w:rPr>
        <w:t xml:space="preserve"> “Before a</w:t>
      </w:r>
      <w:r w:rsidR="00D67153" w:rsidRPr="002E044F">
        <w:rPr>
          <w:rFonts w:ascii="Times New Roman" w:hAnsi="Times New Roman" w:cs="Times New Roman"/>
        </w:rPr>
        <w:t xml:space="preserve"> </w:t>
      </w:r>
      <w:r w:rsidRPr="002E044F">
        <w:rPr>
          <w:rFonts w:ascii="Times New Roman" w:hAnsi="Times New Roman" w:cs="Times New Roman"/>
          <w:i/>
        </w:rPr>
        <w:t>dvigu</w:t>
      </w:r>
      <w:r w:rsidRPr="002E044F">
        <w:rPr>
          <w:rFonts w:ascii="Times New Roman" w:hAnsi="Times New Roman" w:cs="Times New Roman"/>
        </w:rPr>
        <w:t>-compound</w:t>
      </w:r>
      <w:r w:rsidR="00D67153" w:rsidRPr="002E044F">
        <w:rPr>
          <w:rFonts w:ascii="Times New Roman" w:hAnsi="Times New Roman" w:cs="Times New Roman"/>
        </w:rPr>
        <w:t>,</w:t>
      </w:r>
      <w:r w:rsidRPr="002E044F">
        <w:rPr>
          <w:rFonts w:ascii="Times New Roman" w:hAnsi="Times New Roman" w:cs="Times New Roman"/>
        </w:rPr>
        <w:t xml:space="preserve"> when [the resulting new compound] denotes a sacrifice</w:t>
      </w:r>
      <w:r w:rsidR="00D67153" w:rsidRPr="002E044F">
        <w:rPr>
          <w:rFonts w:ascii="Times New Roman" w:hAnsi="Times New Roman" w:cs="Times New Roman"/>
        </w:rPr>
        <w:t>”.</w:t>
      </w:r>
    </w:p>
    <w:p w:rsidR="00203F82" w:rsidRPr="002E044F" w:rsidRDefault="00203F82" w:rsidP="004F4608">
      <w:pPr>
        <w:tabs>
          <w:tab w:val="left" w:pos="3600"/>
          <w:tab w:val="left" w:pos="5040"/>
          <w:tab w:val="left" w:pos="5760"/>
        </w:tabs>
        <w:spacing w:after="0"/>
        <w:ind w:right="720"/>
        <w:jc w:val="both"/>
        <w:rPr>
          <w:rFonts w:ascii="Times New Roman" w:hAnsi="Times New Roman" w:cs="Times New Roman"/>
        </w:rPr>
      </w:pPr>
      <w:r w:rsidRPr="002E044F">
        <w:rPr>
          <w:rFonts w:ascii="Times New Roman" w:hAnsi="Times New Roman" w:cs="Times New Roman"/>
        </w:rPr>
        <w:t xml:space="preserve">  </w:t>
      </w:r>
      <w:r w:rsidR="008D32A0" w:rsidRPr="002E044F">
        <w:rPr>
          <w:rFonts w:ascii="Times New Roman" w:hAnsi="Times New Roman" w:cs="Times New Roman"/>
        </w:rPr>
        <w:t xml:space="preserve">  </w:t>
      </w:r>
      <w:r w:rsidRPr="002E044F">
        <w:rPr>
          <w:rFonts w:ascii="Times New Roman" w:hAnsi="Times New Roman" w:cs="Times New Roman"/>
        </w:rPr>
        <w:t>In the s</w:t>
      </w:r>
      <w:r w:rsidR="00D67153" w:rsidRPr="002E044F">
        <w:rPr>
          <w:rFonts w:ascii="Times New Roman" w:hAnsi="Times New Roman" w:cs="Times New Roman"/>
        </w:rPr>
        <w:t>ū</w:t>
      </w:r>
      <w:r w:rsidRPr="002E044F">
        <w:rPr>
          <w:rFonts w:ascii="Times New Roman" w:hAnsi="Times New Roman" w:cs="Times New Roman"/>
        </w:rPr>
        <w:t xml:space="preserve">tra VI 3 47 the two </w:t>
      </w:r>
      <w:r w:rsidR="008D32A0" w:rsidRPr="002E044F">
        <w:rPr>
          <w:rFonts w:ascii="Times New Roman" w:hAnsi="Times New Roman" w:cs="Times New Roman"/>
        </w:rPr>
        <w:t xml:space="preserve">different </w:t>
      </w:r>
      <w:r w:rsidRPr="002E044F">
        <w:rPr>
          <w:rFonts w:ascii="Times New Roman" w:hAnsi="Times New Roman" w:cs="Times New Roman"/>
        </w:rPr>
        <w:t xml:space="preserve">locatives are combined in a compound: </w:t>
      </w:r>
      <w:r w:rsidRPr="002E044F">
        <w:rPr>
          <w:rFonts w:ascii="Times New Roman" w:hAnsi="Times New Roman" w:cs="Times New Roman"/>
          <w:i/>
        </w:rPr>
        <w:t>a-bahuvr</w:t>
      </w:r>
      <w:r w:rsidR="00D67153" w:rsidRPr="002E044F">
        <w:rPr>
          <w:rFonts w:ascii="Times New Roman" w:hAnsi="Times New Roman" w:cs="Times New Roman"/>
          <w:i/>
        </w:rPr>
        <w:t>ī</w:t>
      </w:r>
      <w:r w:rsidRPr="002E044F">
        <w:rPr>
          <w:rFonts w:ascii="Times New Roman" w:hAnsi="Times New Roman" w:cs="Times New Roman"/>
          <w:i/>
        </w:rPr>
        <w:t>hy</w:t>
      </w:r>
      <w:r w:rsidRPr="007F3865">
        <w:rPr>
          <w:rFonts w:ascii="Times New Roman" w:hAnsi="Times New Roman" w:cs="Times New Roman"/>
          <w:i/>
          <w:sz w:val="16"/>
          <w:szCs w:val="16"/>
        </w:rPr>
        <w:t>=</w:t>
      </w:r>
      <w:r w:rsidRPr="002E044F">
        <w:rPr>
          <w:rFonts w:ascii="Times New Roman" w:hAnsi="Times New Roman" w:cs="Times New Roman"/>
          <w:i/>
        </w:rPr>
        <w:t>a</w:t>
      </w:r>
      <w:r w:rsidR="00D67153" w:rsidRPr="002E044F">
        <w:rPr>
          <w:rFonts w:ascii="Times New Roman" w:hAnsi="Times New Roman" w:cs="Times New Roman"/>
          <w:i/>
        </w:rPr>
        <w:t>śī</w:t>
      </w:r>
      <w:r w:rsidRPr="002E044F">
        <w:rPr>
          <w:rFonts w:ascii="Times New Roman" w:hAnsi="Times New Roman" w:cs="Times New Roman"/>
          <w:i/>
        </w:rPr>
        <w:t>ty.o</w:t>
      </w:r>
      <w:r w:rsidR="00D67153" w:rsidRPr="002E044F">
        <w:rPr>
          <w:rFonts w:ascii="Times New Roman" w:hAnsi="Times New Roman" w:cs="Times New Roman"/>
          <w:i/>
        </w:rPr>
        <w:t>ḥ</w:t>
      </w:r>
      <w:r w:rsidRPr="002E044F">
        <w:rPr>
          <w:rFonts w:ascii="Times New Roman" w:hAnsi="Times New Roman" w:cs="Times New Roman"/>
        </w:rPr>
        <w:t xml:space="preserve"> “Not </w:t>
      </w:r>
      <w:r w:rsidRPr="002E044F">
        <w:rPr>
          <w:rFonts w:ascii="Times New Roman" w:hAnsi="Times New Roman" w:cs="Times New Roman"/>
          <w:b/>
        </w:rPr>
        <w:t>in</w:t>
      </w:r>
      <w:r w:rsidRPr="002E044F">
        <w:rPr>
          <w:rFonts w:ascii="Times New Roman" w:hAnsi="Times New Roman" w:cs="Times New Roman"/>
        </w:rPr>
        <w:t xml:space="preserve"> a </w:t>
      </w:r>
      <w:r w:rsidRPr="002E044F">
        <w:rPr>
          <w:rFonts w:ascii="Times New Roman" w:hAnsi="Times New Roman" w:cs="Times New Roman"/>
          <w:i/>
        </w:rPr>
        <w:t>bahuvr</w:t>
      </w:r>
      <w:r w:rsidR="00D67153" w:rsidRPr="002E044F">
        <w:rPr>
          <w:rFonts w:ascii="Times New Roman" w:hAnsi="Times New Roman" w:cs="Times New Roman"/>
          <w:i/>
        </w:rPr>
        <w:t>ī</w:t>
      </w:r>
      <w:r w:rsidRPr="002E044F">
        <w:rPr>
          <w:rFonts w:ascii="Times New Roman" w:hAnsi="Times New Roman" w:cs="Times New Roman"/>
          <w:i/>
        </w:rPr>
        <w:t>hi</w:t>
      </w:r>
      <w:r w:rsidRPr="002E044F">
        <w:rPr>
          <w:rFonts w:ascii="Times New Roman" w:hAnsi="Times New Roman" w:cs="Times New Roman"/>
        </w:rPr>
        <w:t>-compound</w:t>
      </w:r>
      <w:r w:rsidR="00D67153" w:rsidRPr="002E044F">
        <w:rPr>
          <w:rFonts w:ascii="Times New Roman" w:hAnsi="Times New Roman" w:cs="Times New Roman"/>
        </w:rPr>
        <w:t xml:space="preserve"> and </w:t>
      </w:r>
      <w:r w:rsidR="00D67153" w:rsidRPr="002E044F">
        <w:rPr>
          <w:rFonts w:ascii="Times New Roman" w:hAnsi="Times New Roman" w:cs="Times New Roman"/>
          <w:b/>
        </w:rPr>
        <w:t>before</w:t>
      </w:r>
      <w:r w:rsidR="00D67153" w:rsidRPr="002E044F">
        <w:rPr>
          <w:rFonts w:ascii="Times New Roman" w:hAnsi="Times New Roman" w:cs="Times New Roman"/>
        </w:rPr>
        <w:t xml:space="preserve"> </w:t>
      </w:r>
      <w:r w:rsidR="00D67153" w:rsidRPr="002E044F">
        <w:rPr>
          <w:rFonts w:ascii="Times New Roman" w:hAnsi="Times New Roman" w:cs="Times New Roman"/>
          <w:i/>
        </w:rPr>
        <w:t>aśīti</w:t>
      </w:r>
      <w:r w:rsidRPr="002E044F">
        <w:rPr>
          <w:rFonts w:ascii="Times New Roman" w:hAnsi="Times New Roman" w:cs="Times New Roman"/>
        </w:rPr>
        <w:t>.”</w:t>
      </w:r>
      <w:r w:rsidR="00D67153" w:rsidRPr="002E044F">
        <w:rPr>
          <w:rFonts w:ascii="Times New Roman" w:hAnsi="Times New Roman" w:cs="Times New Roman"/>
        </w:rPr>
        <w:t xml:space="preserve"> The word </w:t>
      </w:r>
      <w:r w:rsidR="00D67153" w:rsidRPr="002E044F">
        <w:rPr>
          <w:rFonts w:ascii="Times New Roman" w:hAnsi="Times New Roman" w:cs="Times New Roman"/>
          <w:i/>
        </w:rPr>
        <w:t>bahuvrīhi</w:t>
      </w:r>
      <w:r w:rsidR="00D67153" w:rsidRPr="002E044F">
        <w:rPr>
          <w:rFonts w:ascii="Times New Roman" w:hAnsi="Times New Roman" w:cs="Times New Roman"/>
        </w:rPr>
        <w:t xml:space="preserve"> belongs to those expressions, which can follow the rules of both Sanskrit and the metalanguage; it is used here with the</w:t>
      </w:r>
      <w:r w:rsidR="00D67153">
        <w:rPr>
          <w:rFonts w:ascii="Times New Roman" w:hAnsi="Times New Roman" w:cs="Times New Roman"/>
          <w:sz w:val="24"/>
          <w:szCs w:val="24"/>
        </w:rPr>
        <w:t xml:space="preserve"> value common in </w:t>
      </w:r>
      <w:r w:rsidR="00D67153" w:rsidRPr="002E044F">
        <w:rPr>
          <w:rFonts w:ascii="Times New Roman" w:hAnsi="Times New Roman" w:cs="Times New Roman"/>
        </w:rPr>
        <w:t xml:space="preserve">Sanskrit. </w:t>
      </w:r>
      <w:r w:rsidR="00D67153" w:rsidRPr="002E044F">
        <w:rPr>
          <w:rFonts w:ascii="Times New Roman" w:hAnsi="Times New Roman" w:cs="Times New Roman"/>
          <w:i/>
        </w:rPr>
        <w:t>aśīti</w:t>
      </w:r>
      <w:r w:rsidR="00D67153" w:rsidRPr="002E044F">
        <w:rPr>
          <w:rFonts w:ascii="Times New Roman" w:hAnsi="Times New Roman" w:cs="Times New Roman"/>
        </w:rPr>
        <w:t xml:space="preserve"> denotes the Sanskrit word </w:t>
      </w:r>
      <w:r w:rsidR="00D67153" w:rsidRPr="002E044F">
        <w:rPr>
          <w:rFonts w:ascii="Times New Roman" w:hAnsi="Times New Roman" w:cs="Times New Roman"/>
          <w:i/>
        </w:rPr>
        <w:t>a</w:t>
      </w:r>
      <w:r w:rsidR="00383B10" w:rsidRPr="002E044F">
        <w:rPr>
          <w:rFonts w:ascii="Times New Roman" w:hAnsi="Times New Roman" w:cs="Times New Roman"/>
          <w:i/>
        </w:rPr>
        <w:t>śī</w:t>
      </w:r>
      <w:r w:rsidR="00D67153" w:rsidRPr="002E044F">
        <w:rPr>
          <w:rFonts w:ascii="Times New Roman" w:hAnsi="Times New Roman" w:cs="Times New Roman"/>
          <w:i/>
        </w:rPr>
        <w:t>ti</w:t>
      </w:r>
      <w:r w:rsidR="00D67153" w:rsidRPr="002E044F">
        <w:rPr>
          <w:rFonts w:ascii="Times New Roman" w:hAnsi="Times New Roman" w:cs="Times New Roman"/>
        </w:rPr>
        <w:t xml:space="preserve"> (‘eighty’) and follows the metalinguistic pattern.</w:t>
      </w:r>
    </w:p>
    <w:p w:rsidR="00383B10" w:rsidRPr="002E044F" w:rsidRDefault="00383B10" w:rsidP="004F4608">
      <w:pPr>
        <w:tabs>
          <w:tab w:val="left" w:pos="3600"/>
          <w:tab w:val="left" w:pos="5040"/>
          <w:tab w:val="left" w:pos="5760"/>
          <w:tab w:val="left" w:pos="5850"/>
        </w:tabs>
        <w:spacing w:after="0"/>
        <w:ind w:right="720"/>
        <w:jc w:val="both"/>
        <w:rPr>
          <w:rFonts w:ascii="Times New Roman" w:hAnsi="Times New Roman" w:cs="Times New Roman"/>
        </w:rPr>
      </w:pPr>
      <w:r w:rsidRPr="002E044F">
        <w:rPr>
          <w:rFonts w:ascii="Times New Roman" w:hAnsi="Times New Roman" w:cs="Times New Roman"/>
        </w:rPr>
        <w:t xml:space="preserve">  </w:t>
      </w:r>
      <w:r w:rsidR="008D32A0" w:rsidRPr="002E044F">
        <w:rPr>
          <w:rFonts w:ascii="Times New Roman" w:hAnsi="Times New Roman" w:cs="Times New Roman"/>
        </w:rPr>
        <w:t xml:space="preserve">  </w:t>
      </w:r>
      <w:r w:rsidRPr="002E044F">
        <w:rPr>
          <w:rFonts w:ascii="Times New Roman" w:hAnsi="Times New Roman" w:cs="Times New Roman"/>
        </w:rPr>
        <w:t xml:space="preserve">Frequently a word is regarded as continued through several sūtras; actually taught only in the first of them, it is supplied in the following rules. So the word </w:t>
      </w:r>
      <w:r w:rsidRPr="002E044F">
        <w:rPr>
          <w:rFonts w:ascii="Times New Roman" w:hAnsi="Times New Roman" w:cs="Times New Roman"/>
          <w:i/>
        </w:rPr>
        <w:t>sa-varṇa</w:t>
      </w:r>
      <w:r w:rsidRPr="002E044F">
        <w:rPr>
          <w:rFonts w:ascii="Times New Roman" w:hAnsi="Times New Roman" w:cs="Times New Roman"/>
        </w:rPr>
        <w:t xml:space="preserve"> (‘of the same group’), which occurs in Pāṇ I 1 9 </w:t>
      </w:r>
      <w:r w:rsidRPr="002E044F">
        <w:rPr>
          <w:rFonts w:ascii="Times New Roman" w:hAnsi="Times New Roman" w:cs="Times New Roman"/>
          <w:i/>
        </w:rPr>
        <w:t>tulyâsya-prayatnaṃ sa-varṇam</w:t>
      </w:r>
      <w:r w:rsidRPr="002E044F">
        <w:rPr>
          <w:rFonts w:ascii="Times New Roman" w:hAnsi="Times New Roman" w:cs="Times New Roman"/>
        </w:rPr>
        <w:t xml:space="preserve"> (“Of the same group is, what is of equal effort in the mouth”)</w:t>
      </w:r>
      <w:r w:rsidRPr="002E044F">
        <w:rPr>
          <w:rStyle w:val="FootnoteReference"/>
          <w:rFonts w:ascii="Times New Roman" w:hAnsi="Times New Roman" w:cs="Times New Roman"/>
        </w:rPr>
        <w:footnoteReference w:id="203"/>
      </w:r>
      <w:r w:rsidR="00ED0015" w:rsidRPr="002E044F">
        <w:rPr>
          <w:rFonts w:ascii="Times New Roman" w:hAnsi="Times New Roman" w:cs="Times New Roman"/>
        </w:rPr>
        <w:t xml:space="preserve"> is understood also in Pāṇ I 1 10 </w:t>
      </w:r>
      <w:r w:rsidR="00ED0015" w:rsidRPr="002E044F">
        <w:rPr>
          <w:rFonts w:ascii="Times New Roman" w:hAnsi="Times New Roman" w:cs="Times New Roman"/>
          <w:i/>
        </w:rPr>
        <w:t>nâ</w:t>
      </w:r>
      <w:r w:rsidR="00ED0015" w:rsidRPr="001F2168">
        <w:rPr>
          <w:rFonts w:ascii="Times New Roman" w:hAnsi="Times New Roman" w:cs="Times New Roman"/>
          <w:b/>
          <w:i/>
          <w:sz w:val="24"/>
          <w:szCs w:val="24"/>
          <w:vertAlign w:val="superscript"/>
        </w:rPr>
        <w:t>j</w:t>
      </w:r>
      <w:r w:rsidR="00ED0015" w:rsidRPr="002E044F">
        <w:rPr>
          <w:rFonts w:ascii="Times New Roman" w:hAnsi="Times New Roman" w:cs="Times New Roman"/>
          <w:i/>
        </w:rPr>
        <w:t>-</w:t>
      </w:r>
      <w:r w:rsidR="00ED0015" w:rsidRPr="001F2168">
        <w:rPr>
          <w:rFonts w:ascii="Times New Roman" w:hAnsi="Times New Roman" w:cs="Times New Roman"/>
          <w:b/>
          <w:i/>
          <w:sz w:val="24"/>
          <w:szCs w:val="24"/>
          <w:vertAlign w:val="superscript"/>
        </w:rPr>
        <w:t>jh</w:t>
      </w:r>
      <w:r w:rsidR="00ED0015" w:rsidRPr="002E044F">
        <w:rPr>
          <w:rFonts w:ascii="Times New Roman" w:hAnsi="Times New Roman" w:cs="Times New Roman"/>
          <w:i/>
        </w:rPr>
        <w:t>al.au</w:t>
      </w:r>
      <w:r w:rsidR="00E459EC">
        <w:rPr>
          <w:rFonts w:ascii="Times New Roman" w:hAnsi="Times New Roman" w:cs="Times New Roman"/>
        </w:rPr>
        <w:t xml:space="preserve"> </w:t>
      </w:r>
      <w:r w:rsidR="00ED0015" w:rsidRPr="002E044F">
        <w:rPr>
          <w:rFonts w:ascii="Times New Roman" w:hAnsi="Times New Roman" w:cs="Times New Roman"/>
        </w:rPr>
        <w:t xml:space="preserve">“A vowel and a consonant are </w:t>
      </w:r>
      <w:r w:rsidR="007F3865">
        <w:rPr>
          <w:rFonts w:ascii="Times New Roman" w:hAnsi="Times New Roman" w:cs="Times New Roman"/>
        </w:rPr>
        <w:t xml:space="preserve">not </w:t>
      </w:r>
      <w:r w:rsidR="00ED0015" w:rsidRPr="002E044F">
        <w:rPr>
          <w:rFonts w:ascii="Times New Roman" w:hAnsi="Times New Roman" w:cs="Times New Roman"/>
        </w:rPr>
        <w:t>[</w:t>
      </w:r>
      <w:r w:rsidR="00ED0015" w:rsidRPr="002E044F">
        <w:rPr>
          <w:rFonts w:ascii="Times New Roman" w:hAnsi="Times New Roman" w:cs="Times New Roman"/>
          <w:u w:val="single"/>
        </w:rPr>
        <w:t>of the same group</w:t>
      </w:r>
      <w:r w:rsidR="00ED0015" w:rsidRPr="002E044F">
        <w:rPr>
          <w:rFonts w:ascii="Times New Roman" w:hAnsi="Times New Roman" w:cs="Times New Roman"/>
        </w:rPr>
        <w:t xml:space="preserve">]”. This so-called </w:t>
      </w:r>
      <w:r w:rsidR="00ED0015" w:rsidRPr="002E044F">
        <w:rPr>
          <w:rFonts w:ascii="Times New Roman" w:hAnsi="Times New Roman" w:cs="Times New Roman"/>
          <w:i/>
        </w:rPr>
        <w:t>anuvṛtti</w:t>
      </w:r>
      <w:r w:rsidR="00ED0015" w:rsidRPr="002E044F">
        <w:rPr>
          <w:rFonts w:ascii="Times New Roman" w:hAnsi="Times New Roman" w:cs="Times New Roman"/>
        </w:rPr>
        <w:t xml:space="preserve"> (‘continuance, recurrence’)</w:t>
      </w:r>
      <w:r w:rsidR="00ED0015" w:rsidRPr="002E044F">
        <w:rPr>
          <w:rStyle w:val="FootnoteReference"/>
          <w:rFonts w:ascii="Times New Roman" w:hAnsi="Times New Roman" w:cs="Times New Roman"/>
        </w:rPr>
        <w:footnoteReference w:id="204"/>
      </w:r>
      <w:r w:rsidR="00ED0015" w:rsidRPr="002E044F">
        <w:rPr>
          <w:rFonts w:ascii="Times New Roman" w:hAnsi="Times New Roman" w:cs="Times New Roman"/>
        </w:rPr>
        <w:t xml:space="preserve"> poses no problem, where a word ‘continues’ in exactly the same form. But often there are adjustments necessary, in Pāṇini’s metalanguage as well as in Sanskrit. Patañjali gives a good exposition of the problem and its </w:t>
      </w:r>
      <w:r w:rsidR="00ED0015" w:rsidRPr="002E044F">
        <w:rPr>
          <w:rFonts w:ascii="Times New Roman" w:hAnsi="Times New Roman" w:cs="Times New Roman"/>
        </w:rPr>
        <w:lastRenderedPageBreak/>
        <w:t>solution in his commentary on several rules of P</w:t>
      </w:r>
      <w:r w:rsidR="00610941" w:rsidRPr="002E044F">
        <w:rPr>
          <w:rFonts w:ascii="Times New Roman" w:hAnsi="Times New Roman" w:cs="Times New Roman"/>
        </w:rPr>
        <w:t>āṇ</w:t>
      </w:r>
      <w:r w:rsidR="00ED0015" w:rsidRPr="002E044F">
        <w:rPr>
          <w:rFonts w:ascii="Times New Roman" w:hAnsi="Times New Roman" w:cs="Times New Roman"/>
        </w:rPr>
        <w:t>ini</w:t>
      </w:r>
      <w:r w:rsidR="00610941" w:rsidRPr="002E044F">
        <w:rPr>
          <w:rFonts w:ascii="Times New Roman" w:hAnsi="Times New Roman" w:cs="Times New Roman"/>
        </w:rPr>
        <w:t>.</w:t>
      </w:r>
      <w:r w:rsidR="00610941" w:rsidRPr="002E044F">
        <w:rPr>
          <w:rStyle w:val="FootnoteReference"/>
          <w:rFonts w:ascii="Times New Roman" w:hAnsi="Times New Roman" w:cs="Times New Roman"/>
        </w:rPr>
        <w:footnoteReference w:id="205"/>
      </w:r>
      <w:r w:rsidR="00610941" w:rsidRPr="002E044F">
        <w:rPr>
          <w:rFonts w:ascii="Times New Roman" w:hAnsi="Times New Roman" w:cs="Times New Roman"/>
        </w:rPr>
        <w:t xml:space="preserve"> I choose his treatment of Pāṇ VI 1 4 </w:t>
      </w:r>
      <w:r w:rsidR="00610941" w:rsidRPr="002E044F">
        <w:rPr>
          <w:rFonts w:ascii="Times New Roman" w:hAnsi="Times New Roman" w:cs="Times New Roman"/>
          <w:i/>
        </w:rPr>
        <w:t>pūrvo ’bhyāsaḥ</w:t>
      </w:r>
      <w:r w:rsidR="00610941" w:rsidRPr="002E044F">
        <w:rPr>
          <w:rFonts w:ascii="Times New Roman" w:hAnsi="Times New Roman" w:cs="Times New Roman"/>
        </w:rPr>
        <w:t xml:space="preserve">. Pāṇini teaches reduplication in VI 1 1 </w:t>
      </w:r>
      <w:r w:rsidR="00610941" w:rsidRPr="002E044F">
        <w:rPr>
          <w:rFonts w:ascii="Times New Roman" w:hAnsi="Times New Roman" w:cs="Times New Roman"/>
          <w:i/>
        </w:rPr>
        <w:t>ekâ</w:t>
      </w:r>
      <w:r w:rsidR="00610941" w:rsidRPr="001F2168">
        <w:rPr>
          <w:rFonts w:ascii="Times New Roman" w:hAnsi="Times New Roman" w:cs="Times New Roman"/>
          <w:b/>
          <w:i/>
          <w:sz w:val="24"/>
          <w:szCs w:val="24"/>
          <w:vertAlign w:val="superscript"/>
        </w:rPr>
        <w:t>c</w:t>
      </w:r>
      <w:r w:rsidR="00610941" w:rsidRPr="002E044F">
        <w:rPr>
          <w:rFonts w:ascii="Times New Roman" w:hAnsi="Times New Roman" w:cs="Times New Roman"/>
          <w:i/>
        </w:rPr>
        <w:t>.o dve prathamasya</w:t>
      </w:r>
      <w:r w:rsidR="00610941" w:rsidRPr="002E044F">
        <w:rPr>
          <w:rFonts w:ascii="Times New Roman" w:hAnsi="Times New Roman" w:cs="Times New Roman"/>
        </w:rPr>
        <w:t xml:space="preserve"> “In place of the first [syllable] two”</w:t>
      </w:r>
      <w:r w:rsidR="00EC2322" w:rsidRPr="002E044F">
        <w:rPr>
          <w:rFonts w:ascii="Times New Roman" w:hAnsi="Times New Roman" w:cs="Times New Roman"/>
        </w:rPr>
        <w:t>; then</w:t>
      </w:r>
      <w:r w:rsidR="00610941" w:rsidRPr="002E044F">
        <w:rPr>
          <w:rFonts w:ascii="Times New Roman" w:hAnsi="Times New Roman" w:cs="Times New Roman"/>
        </w:rPr>
        <w:t xml:space="preserve"> VI 1 4 </w:t>
      </w:r>
      <w:r w:rsidR="00610941" w:rsidRPr="002E044F">
        <w:rPr>
          <w:rFonts w:ascii="Times New Roman" w:hAnsi="Times New Roman" w:cs="Times New Roman"/>
          <w:i/>
        </w:rPr>
        <w:t>p</w:t>
      </w:r>
      <w:r w:rsidR="00EC2322" w:rsidRPr="002E044F">
        <w:rPr>
          <w:rFonts w:ascii="Times New Roman" w:hAnsi="Times New Roman" w:cs="Times New Roman"/>
          <w:i/>
        </w:rPr>
        <w:t>ū</w:t>
      </w:r>
      <w:r w:rsidR="00610941" w:rsidRPr="002E044F">
        <w:rPr>
          <w:rFonts w:ascii="Times New Roman" w:hAnsi="Times New Roman" w:cs="Times New Roman"/>
          <w:i/>
        </w:rPr>
        <w:t>rvo ’bhy</w:t>
      </w:r>
      <w:r w:rsidR="00EC2322" w:rsidRPr="002E044F">
        <w:rPr>
          <w:rFonts w:ascii="Times New Roman" w:hAnsi="Times New Roman" w:cs="Times New Roman"/>
          <w:i/>
        </w:rPr>
        <w:t>ā</w:t>
      </w:r>
      <w:r w:rsidR="00610941" w:rsidRPr="002E044F">
        <w:rPr>
          <w:rFonts w:ascii="Times New Roman" w:hAnsi="Times New Roman" w:cs="Times New Roman"/>
          <w:i/>
        </w:rPr>
        <w:t>sa</w:t>
      </w:r>
      <w:r w:rsidR="00EC2322" w:rsidRPr="002E044F">
        <w:rPr>
          <w:rFonts w:ascii="Times New Roman" w:hAnsi="Times New Roman" w:cs="Times New Roman"/>
          <w:i/>
        </w:rPr>
        <w:t>ḥ</w:t>
      </w:r>
      <w:r w:rsidR="00EC2322" w:rsidRPr="002E044F">
        <w:rPr>
          <w:rFonts w:ascii="Times New Roman" w:hAnsi="Times New Roman" w:cs="Times New Roman"/>
        </w:rPr>
        <w:t xml:space="preserve"> says: “the first is called reduplication”.</w:t>
      </w:r>
      <w:r w:rsidR="00610941" w:rsidRPr="002E044F">
        <w:rPr>
          <w:rFonts w:ascii="Times New Roman" w:hAnsi="Times New Roman" w:cs="Times New Roman"/>
        </w:rPr>
        <w:t xml:space="preserve"> </w:t>
      </w:r>
    </w:p>
    <w:p w:rsidR="00EC2322" w:rsidRPr="002E044F" w:rsidRDefault="00EC2322" w:rsidP="004F4608">
      <w:pPr>
        <w:tabs>
          <w:tab w:val="left" w:pos="3600"/>
          <w:tab w:val="left" w:pos="5760"/>
          <w:tab w:val="left" w:pos="5850"/>
          <w:tab w:val="left" w:pos="6120"/>
        </w:tabs>
        <w:spacing w:after="0"/>
        <w:ind w:right="720"/>
        <w:jc w:val="both"/>
        <w:rPr>
          <w:rFonts w:ascii="Times New Roman" w:hAnsi="Times New Roman" w:cs="Times New Roman"/>
        </w:rPr>
      </w:pPr>
      <w:r w:rsidRPr="002E044F">
        <w:rPr>
          <w:rFonts w:ascii="Times New Roman" w:hAnsi="Times New Roman" w:cs="Times New Roman"/>
        </w:rPr>
        <w:t xml:space="preserve">  </w:t>
      </w:r>
      <w:r w:rsidR="008D32A0" w:rsidRPr="002E044F">
        <w:rPr>
          <w:rFonts w:ascii="Times New Roman" w:hAnsi="Times New Roman" w:cs="Times New Roman"/>
        </w:rPr>
        <w:t xml:space="preserve">   “</w:t>
      </w:r>
      <w:r w:rsidRPr="002E044F">
        <w:rPr>
          <w:rFonts w:ascii="Times New Roman" w:hAnsi="Times New Roman" w:cs="Times New Roman"/>
        </w:rPr>
        <w:t>It</w:t>
      </w:r>
      <w:r w:rsidRPr="002E044F">
        <w:rPr>
          <w:rStyle w:val="FootnoteReference"/>
          <w:rFonts w:ascii="Times New Roman" w:hAnsi="Times New Roman" w:cs="Times New Roman"/>
        </w:rPr>
        <w:footnoteReference w:id="206"/>
      </w:r>
      <w:r w:rsidR="00B81AC4" w:rsidRPr="002E044F">
        <w:rPr>
          <w:rFonts w:ascii="Times New Roman" w:hAnsi="Times New Roman" w:cs="Times New Roman"/>
        </w:rPr>
        <w:t xml:space="preserve"> is said: </w:t>
      </w:r>
      <w:r w:rsidR="008D32A0" w:rsidRPr="002E044F">
        <w:rPr>
          <w:rFonts w:ascii="Times New Roman" w:hAnsi="Times New Roman" w:cs="Times New Roman"/>
        </w:rPr>
        <w:t>‘</w:t>
      </w:r>
      <w:r w:rsidR="00B81AC4" w:rsidRPr="002E044F">
        <w:rPr>
          <w:rFonts w:ascii="Times New Roman" w:hAnsi="Times New Roman" w:cs="Times New Roman"/>
        </w:rPr>
        <w:t>The first is called reduplication</w:t>
      </w:r>
      <w:r w:rsidR="008D32A0" w:rsidRPr="002E044F">
        <w:rPr>
          <w:rFonts w:ascii="Times New Roman" w:hAnsi="Times New Roman" w:cs="Times New Roman"/>
        </w:rPr>
        <w:t>’</w:t>
      </w:r>
      <w:r w:rsidR="00B81AC4" w:rsidRPr="002E044F">
        <w:rPr>
          <w:rFonts w:ascii="Times New Roman" w:hAnsi="Times New Roman" w:cs="Times New Roman"/>
        </w:rPr>
        <w:t>; the first of wh</w:t>
      </w:r>
      <w:r w:rsidR="00F10AD8" w:rsidRPr="002E044F">
        <w:rPr>
          <w:rFonts w:ascii="Times New Roman" w:hAnsi="Times New Roman" w:cs="Times New Roman"/>
        </w:rPr>
        <w:t>a</w:t>
      </w:r>
      <w:r w:rsidR="00B81AC4" w:rsidRPr="002E044F">
        <w:rPr>
          <w:rFonts w:ascii="Times New Roman" w:hAnsi="Times New Roman" w:cs="Times New Roman"/>
        </w:rPr>
        <w:t xml:space="preserve">t is termed </w:t>
      </w:r>
      <w:r w:rsidR="00F10AD8" w:rsidRPr="002E044F">
        <w:rPr>
          <w:rFonts w:ascii="Times New Roman" w:hAnsi="Times New Roman" w:cs="Times New Roman"/>
        </w:rPr>
        <w:t>reduplication?”</w:t>
      </w:r>
    </w:p>
    <w:p w:rsidR="00F10AD8" w:rsidRPr="001F2168" w:rsidRDefault="001D5CF9" w:rsidP="004F4608">
      <w:pPr>
        <w:tabs>
          <w:tab w:val="left" w:pos="3600"/>
          <w:tab w:val="left" w:pos="5130"/>
          <w:tab w:val="left" w:pos="5760"/>
          <w:tab w:val="left" w:pos="5850"/>
        </w:tabs>
        <w:spacing w:after="0"/>
        <w:ind w:right="720"/>
        <w:jc w:val="both"/>
        <w:rPr>
          <w:rFonts w:ascii="Times New Roman" w:hAnsi="Times New Roman" w:cs="Times New Roman"/>
        </w:rPr>
      </w:pPr>
      <w:r>
        <w:rPr>
          <w:rFonts w:ascii="Times New Roman" w:hAnsi="Times New Roman" w:cs="Times New Roman"/>
          <w:sz w:val="24"/>
          <w:szCs w:val="24"/>
        </w:rPr>
        <w:t xml:space="preserve">   </w:t>
      </w:r>
      <w:r w:rsidR="00F10AD8">
        <w:rPr>
          <w:rFonts w:ascii="Times New Roman" w:hAnsi="Times New Roman" w:cs="Times New Roman"/>
          <w:sz w:val="24"/>
          <w:szCs w:val="24"/>
        </w:rPr>
        <w:t xml:space="preserve">  </w:t>
      </w:r>
      <w:r w:rsidR="00F10AD8" w:rsidRPr="001F2168">
        <w:rPr>
          <w:rFonts w:ascii="Times New Roman" w:hAnsi="Times New Roman" w:cs="Times New Roman"/>
        </w:rPr>
        <w:t>“</w:t>
      </w:r>
      <w:r w:rsidRPr="001F2168">
        <w:rPr>
          <w:rFonts w:ascii="Times New Roman" w:hAnsi="Times New Roman" w:cs="Times New Roman"/>
        </w:rPr>
        <w:t xml:space="preserve"> </w:t>
      </w:r>
      <w:r w:rsidR="00F10AD8" w:rsidRPr="001F2168">
        <w:rPr>
          <w:rFonts w:ascii="Times New Roman" w:hAnsi="Times New Roman" w:cs="Times New Roman"/>
        </w:rPr>
        <w:t>‘Two’ is valid from (VI 1 1).”</w:t>
      </w:r>
    </w:p>
    <w:p w:rsidR="00F10AD8" w:rsidRPr="002E044F" w:rsidRDefault="00DC2295" w:rsidP="004F4608">
      <w:pPr>
        <w:tabs>
          <w:tab w:val="left" w:pos="3600"/>
          <w:tab w:val="left" w:pos="5760"/>
          <w:tab w:val="left" w:pos="5850"/>
        </w:tabs>
        <w:spacing w:after="0"/>
        <w:ind w:right="720"/>
        <w:jc w:val="both"/>
        <w:rPr>
          <w:rFonts w:ascii="Times New Roman" w:hAnsi="Times New Roman" w:cs="Times New Roman"/>
        </w:rPr>
      </w:pPr>
      <w:r>
        <w:rPr>
          <w:rFonts w:ascii="Times New Roman" w:hAnsi="Times New Roman" w:cs="Times New Roman"/>
          <w:sz w:val="24"/>
          <w:szCs w:val="24"/>
        </w:rPr>
        <w:t xml:space="preserve">   </w:t>
      </w:r>
      <w:r w:rsidR="001D5CF9">
        <w:rPr>
          <w:rFonts w:ascii="Times New Roman" w:hAnsi="Times New Roman" w:cs="Times New Roman"/>
          <w:sz w:val="24"/>
          <w:szCs w:val="24"/>
        </w:rPr>
        <w:t xml:space="preserve"> </w:t>
      </w:r>
      <w:r>
        <w:rPr>
          <w:rFonts w:ascii="Times New Roman" w:hAnsi="Times New Roman" w:cs="Times New Roman"/>
          <w:sz w:val="24"/>
          <w:szCs w:val="24"/>
        </w:rPr>
        <w:t xml:space="preserve"> </w:t>
      </w:r>
      <w:r w:rsidR="00F10AD8" w:rsidRPr="002E044F">
        <w:rPr>
          <w:rFonts w:ascii="Times New Roman" w:hAnsi="Times New Roman" w:cs="Times New Roman"/>
        </w:rPr>
        <w:t>“It must be taught: ‘</w:t>
      </w:r>
      <w:r w:rsidR="00F10AD8" w:rsidRPr="002E044F">
        <w:rPr>
          <w:rFonts w:ascii="Times New Roman" w:hAnsi="Times New Roman" w:cs="Times New Roman"/>
          <w:b/>
        </w:rPr>
        <w:t>of</w:t>
      </w:r>
      <w:r w:rsidR="00F10AD8" w:rsidRPr="002E044F">
        <w:rPr>
          <w:rFonts w:ascii="Times New Roman" w:hAnsi="Times New Roman" w:cs="Times New Roman"/>
        </w:rPr>
        <w:t xml:space="preserve"> the two” (so that VI 1 4 would read in full: </w:t>
      </w:r>
      <w:r w:rsidR="00F10AD8" w:rsidRPr="002E044F">
        <w:rPr>
          <w:rFonts w:ascii="Times New Roman" w:hAnsi="Times New Roman" w:cs="Times New Roman"/>
          <w:i/>
        </w:rPr>
        <w:t>dvayoḥ pūrvo ’bhyāsaḥ</w:t>
      </w:r>
      <w:r w:rsidR="00F10AD8" w:rsidRPr="002E044F">
        <w:rPr>
          <w:rFonts w:ascii="Times New Roman" w:hAnsi="Times New Roman" w:cs="Times New Roman"/>
        </w:rPr>
        <w:t xml:space="preserve"> “The first </w:t>
      </w:r>
      <w:r w:rsidR="00F10AD8" w:rsidRPr="002E044F">
        <w:rPr>
          <w:rFonts w:ascii="Times New Roman" w:hAnsi="Times New Roman" w:cs="Times New Roman"/>
          <w:b/>
        </w:rPr>
        <w:t>of the two</w:t>
      </w:r>
      <w:r w:rsidR="00E459EC">
        <w:rPr>
          <w:rFonts w:ascii="Times New Roman" w:hAnsi="Times New Roman" w:cs="Times New Roman"/>
        </w:rPr>
        <w:t xml:space="preserve"> is called reduplication</w:t>
      </w:r>
      <w:r w:rsidR="00F10AD8" w:rsidRPr="002E044F">
        <w:rPr>
          <w:rFonts w:ascii="Times New Roman" w:hAnsi="Times New Roman" w:cs="Times New Roman"/>
        </w:rPr>
        <w:t>”</w:t>
      </w:r>
      <w:r w:rsidR="00E459EC">
        <w:rPr>
          <w:rFonts w:ascii="Times New Roman" w:hAnsi="Times New Roman" w:cs="Times New Roman"/>
        </w:rPr>
        <w:t>).</w:t>
      </w:r>
    </w:p>
    <w:p w:rsidR="00F10AD8" w:rsidRPr="002E044F" w:rsidRDefault="00F10AD8" w:rsidP="004F4608">
      <w:pPr>
        <w:tabs>
          <w:tab w:val="left" w:pos="3600"/>
          <w:tab w:val="left" w:pos="5760"/>
          <w:tab w:val="left" w:pos="5850"/>
        </w:tabs>
        <w:spacing w:after="0"/>
        <w:ind w:right="720"/>
        <w:jc w:val="both"/>
        <w:rPr>
          <w:rFonts w:ascii="Times New Roman" w:hAnsi="Times New Roman" w:cs="Times New Roman"/>
        </w:rPr>
      </w:pPr>
      <w:r w:rsidRPr="002E044F">
        <w:rPr>
          <w:rFonts w:ascii="Times New Roman" w:hAnsi="Times New Roman" w:cs="Times New Roman"/>
        </w:rPr>
        <w:t xml:space="preserve"> </w:t>
      </w:r>
      <w:r w:rsidR="001D5CF9" w:rsidRPr="002E044F">
        <w:rPr>
          <w:rFonts w:ascii="Times New Roman" w:hAnsi="Times New Roman" w:cs="Times New Roman"/>
        </w:rPr>
        <w:t xml:space="preserve">   “Th</w:t>
      </w:r>
      <w:r w:rsidR="00E459EC">
        <w:rPr>
          <w:rFonts w:ascii="Times New Roman" w:hAnsi="Times New Roman" w:cs="Times New Roman"/>
        </w:rPr>
        <w:t>at</w:t>
      </w:r>
      <w:r w:rsidR="001D5CF9" w:rsidRPr="002E044F">
        <w:rPr>
          <w:rFonts w:ascii="Times New Roman" w:hAnsi="Times New Roman" w:cs="Times New Roman"/>
        </w:rPr>
        <w:t xml:space="preserve"> enunc</w:t>
      </w:r>
      <w:r w:rsidRPr="002E044F">
        <w:rPr>
          <w:rFonts w:ascii="Times New Roman" w:hAnsi="Times New Roman" w:cs="Times New Roman"/>
        </w:rPr>
        <w:t>iation, then, must be made.”</w:t>
      </w:r>
    </w:p>
    <w:p w:rsidR="00F10AD8" w:rsidRPr="002E044F" w:rsidRDefault="00F10AD8" w:rsidP="004F4608">
      <w:pPr>
        <w:tabs>
          <w:tab w:val="left" w:pos="3600"/>
          <w:tab w:val="left" w:pos="5760"/>
          <w:tab w:val="left" w:pos="5850"/>
        </w:tabs>
        <w:spacing w:after="0"/>
        <w:ind w:right="720"/>
        <w:jc w:val="both"/>
        <w:rPr>
          <w:rFonts w:ascii="Times New Roman" w:hAnsi="Times New Roman" w:cs="Times New Roman"/>
        </w:rPr>
      </w:pPr>
      <w:r w:rsidRPr="002E044F">
        <w:rPr>
          <w:rFonts w:ascii="Times New Roman" w:hAnsi="Times New Roman" w:cs="Times New Roman"/>
        </w:rPr>
        <w:t xml:space="preserve"> </w:t>
      </w:r>
      <w:r w:rsidR="001D5CF9" w:rsidRPr="002E044F">
        <w:rPr>
          <w:rFonts w:ascii="Times New Roman" w:hAnsi="Times New Roman" w:cs="Times New Roman"/>
        </w:rPr>
        <w:t xml:space="preserve">  </w:t>
      </w:r>
      <w:r w:rsidRPr="002E044F">
        <w:rPr>
          <w:rFonts w:ascii="Times New Roman" w:hAnsi="Times New Roman" w:cs="Times New Roman"/>
        </w:rPr>
        <w:t xml:space="preserve"> “It need not be made. There wi</w:t>
      </w:r>
      <w:r w:rsidR="00DC2295" w:rsidRPr="002E044F">
        <w:rPr>
          <w:rFonts w:ascii="Times New Roman" w:hAnsi="Times New Roman" w:cs="Times New Roman"/>
        </w:rPr>
        <w:t>l</w:t>
      </w:r>
      <w:r w:rsidRPr="002E044F">
        <w:rPr>
          <w:rFonts w:ascii="Times New Roman" w:hAnsi="Times New Roman" w:cs="Times New Roman"/>
        </w:rPr>
        <w:t>l a transformation of the case ending by [the force of] the me</w:t>
      </w:r>
      <w:r w:rsidR="00DC2295" w:rsidRPr="002E044F">
        <w:rPr>
          <w:rFonts w:ascii="Times New Roman" w:hAnsi="Times New Roman" w:cs="Times New Roman"/>
        </w:rPr>
        <w:t>a</w:t>
      </w:r>
      <w:r w:rsidRPr="002E044F">
        <w:rPr>
          <w:rFonts w:ascii="Times New Roman" w:hAnsi="Times New Roman" w:cs="Times New Roman"/>
        </w:rPr>
        <w:t xml:space="preserve">ning. So e.g.: ‘Devadatta’s houses are high; address </w:t>
      </w:r>
      <w:r w:rsidRPr="002E044F">
        <w:rPr>
          <w:rFonts w:ascii="Times New Roman" w:hAnsi="Times New Roman" w:cs="Times New Roman"/>
          <w:b/>
        </w:rPr>
        <w:t>him</w:t>
      </w:r>
      <w:r w:rsidRPr="002E044F">
        <w:rPr>
          <w:rFonts w:ascii="Times New Roman" w:hAnsi="Times New Roman" w:cs="Times New Roman"/>
        </w:rPr>
        <w:t>!’ It is understood: ‘</w:t>
      </w:r>
      <w:r w:rsidRPr="002E044F">
        <w:rPr>
          <w:rFonts w:ascii="Times New Roman" w:hAnsi="Times New Roman" w:cs="Times New Roman"/>
          <w:b/>
        </w:rPr>
        <w:t>Devadatta</w:t>
      </w:r>
      <w:r w:rsidRPr="002E044F">
        <w:rPr>
          <w:rFonts w:ascii="Times New Roman" w:hAnsi="Times New Roman" w:cs="Times New Roman"/>
        </w:rPr>
        <w:t xml:space="preserve">’ (accusative). ‘The cattle, the horses, the gold are Devadatta’s; the </w:t>
      </w:r>
      <w:r w:rsidRPr="002E044F">
        <w:rPr>
          <w:rFonts w:ascii="Times New Roman" w:hAnsi="Times New Roman" w:cs="Times New Roman"/>
          <w:b/>
        </w:rPr>
        <w:t>son of the widow</w:t>
      </w:r>
      <w:r w:rsidRPr="002E044F">
        <w:rPr>
          <w:rFonts w:ascii="Times New Roman" w:hAnsi="Times New Roman" w:cs="Times New Roman"/>
        </w:rPr>
        <w:t xml:space="preserve"> is rich</w:t>
      </w:r>
      <w:r w:rsidR="00DC2295" w:rsidRPr="002E044F">
        <w:rPr>
          <w:rFonts w:ascii="Times New Roman" w:hAnsi="Times New Roman" w:cs="Times New Roman"/>
        </w:rPr>
        <w:t xml:space="preserve">.’ It is understood: </w:t>
      </w:r>
      <w:r w:rsidR="00DC2295" w:rsidRPr="002E044F">
        <w:rPr>
          <w:rFonts w:ascii="Times New Roman" w:hAnsi="Times New Roman" w:cs="Times New Roman"/>
          <w:b/>
        </w:rPr>
        <w:t>Devadatta</w:t>
      </w:r>
      <w:r w:rsidR="00DC2295" w:rsidRPr="002E044F">
        <w:rPr>
          <w:rFonts w:ascii="Times New Roman" w:hAnsi="Times New Roman" w:cs="Times New Roman"/>
        </w:rPr>
        <w:t xml:space="preserve"> (nominative). That which before was enounced in the genitive, becomes by [the force of] the existing meaning enounced with the nominative and accusative. So also here: what before was enounced in the nominative (</w:t>
      </w:r>
      <w:r w:rsidR="008B134E" w:rsidRPr="002E044F">
        <w:rPr>
          <w:rFonts w:ascii="Times New Roman" w:hAnsi="Times New Roman" w:cs="Times New Roman"/>
          <w:i/>
        </w:rPr>
        <w:t>dve</w:t>
      </w:r>
      <w:r w:rsidR="008B134E" w:rsidRPr="002E044F">
        <w:rPr>
          <w:rFonts w:ascii="Times New Roman" w:hAnsi="Times New Roman" w:cs="Times New Roman"/>
        </w:rPr>
        <w:t xml:space="preserve"> </w:t>
      </w:r>
      <w:r w:rsidR="00DC2295" w:rsidRPr="002E044F">
        <w:rPr>
          <w:rFonts w:ascii="Times New Roman" w:hAnsi="Times New Roman" w:cs="Times New Roman"/>
        </w:rPr>
        <w:t>‘two’), will become enounced in the genitive (‘of the two’) by [the force of] the existing meaning.”</w:t>
      </w:r>
    </w:p>
    <w:p w:rsidR="00DC2295" w:rsidRPr="002E044F" w:rsidRDefault="00DC2295" w:rsidP="004F4608">
      <w:pPr>
        <w:tabs>
          <w:tab w:val="left" w:pos="3600"/>
          <w:tab w:val="left" w:pos="5760"/>
          <w:tab w:val="left" w:pos="5850"/>
        </w:tabs>
        <w:spacing w:after="0"/>
        <w:ind w:right="720"/>
        <w:jc w:val="both"/>
        <w:rPr>
          <w:rFonts w:ascii="Times New Roman" w:hAnsi="Times New Roman" w:cs="Times New Roman"/>
        </w:rPr>
      </w:pPr>
      <w:r w:rsidRPr="002E044F">
        <w:rPr>
          <w:rFonts w:ascii="Times New Roman" w:hAnsi="Times New Roman" w:cs="Times New Roman"/>
        </w:rPr>
        <w:t xml:space="preserve">  </w:t>
      </w:r>
      <w:r w:rsidR="001D5CF9" w:rsidRPr="002E044F">
        <w:rPr>
          <w:rFonts w:ascii="Times New Roman" w:hAnsi="Times New Roman" w:cs="Times New Roman"/>
        </w:rPr>
        <w:t xml:space="preserve">   </w:t>
      </w:r>
      <w:r w:rsidRPr="002E044F">
        <w:rPr>
          <w:rFonts w:ascii="Times New Roman" w:hAnsi="Times New Roman" w:cs="Times New Roman"/>
        </w:rPr>
        <w:t xml:space="preserve">The context of sūtra VI 1 4 changes the nominative </w:t>
      </w:r>
      <w:r w:rsidRPr="002E044F">
        <w:rPr>
          <w:rFonts w:ascii="Times New Roman" w:hAnsi="Times New Roman" w:cs="Times New Roman"/>
          <w:i/>
        </w:rPr>
        <w:t xml:space="preserve">dve </w:t>
      </w:r>
      <w:r w:rsidRPr="002E044F">
        <w:rPr>
          <w:rFonts w:ascii="Times New Roman" w:hAnsi="Times New Roman" w:cs="Times New Roman"/>
        </w:rPr>
        <w:t xml:space="preserve">(of VI 1 1) to a genitive </w:t>
      </w:r>
      <w:r w:rsidRPr="002E044F">
        <w:rPr>
          <w:rFonts w:ascii="Times New Roman" w:hAnsi="Times New Roman" w:cs="Times New Roman"/>
          <w:i/>
        </w:rPr>
        <w:t>dvayoḥ</w:t>
      </w:r>
      <w:r w:rsidRPr="002E044F">
        <w:rPr>
          <w:rFonts w:ascii="Times New Roman" w:hAnsi="Times New Roman" w:cs="Times New Roman"/>
        </w:rPr>
        <w:t>. The term used by Pata</w:t>
      </w:r>
      <w:r w:rsidR="00D954F1" w:rsidRPr="002E044F">
        <w:rPr>
          <w:rFonts w:ascii="Times New Roman" w:hAnsi="Times New Roman" w:cs="Times New Roman"/>
        </w:rPr>
        <w:t>ñ</w:t>
      </w:r>
      <w:r w:rsidRPr="002E044F">
        <w:rPr>
          <w:rFonts w:ascii="Times New Roman" w:hAnsi="Times New Roman" w:cs="Times New Roman"/>
        </w:rPr>
        <w:t xml:space="preserve">jali for this procedure, </w:t>
      </w:r>
      <w:r w:rsidRPr="002E044F">
        <w:rPr>
          <w:rFonts w:ascii="Times New Roman" w:hAnsi="Times New Roman" w:cs="Times New Roman"/>
          <w:i/>
        </w:rPr>
        <w:t>vipari</w:t>
      </w:r>
      <w:r w:rsidR="00D954F1" w:rsidRPr="002E044F">
        <w:rPr>
          <w:rFonts w:ascii="Times New Roman" w:hAnsi="Times New Roman" w:cs="Times New Roman"/>
          <w:i/>
        </w:rPr>
        <w:t>ṇā</w:t>
      </w:r>
      <w:r w:rsidRPr="002E044F">
        <w:rPr>
          <w:rFonts w:ascii="Times New Roman" w:hAnsi="Times New Roman" w:cs="Times New Roman"/>
          <w:i/>
        </w:rPr>
        <w:t>ma</w:t>
      </w:r>
      <w:r w:rsidRPr="002E044F">
        <w:rPr>
          <w:rFonts w:ascii="Times New Roman" w:hAnsi="Times New Roman" w:cs="Times New Roman"/>
        </w:rPr>
        <w:t>, has a backgroun</w:t>
      </w:r>
      <w:r w:rsidR="00D954F1" w:rsidRPr="002E044F">
        <w:rPr>
          <w:rFonts w:ascii="Times New Roman" w:hAnsi="Times New Roman" w:cs="Times New Roman"/>
        </w:rPr>
        <w:t>d</w:t>
      </w:r>
      <w:r w:rsidRPr="002E044F">
        <w:rPr>
          <w:rFonts w:ascii="Times New Roman" w:hAnsi="Times New Roman" w:cs="Times New Roman"/>
        </w:rPr>
        <w:t xml:space="preserve"> of ritualistic </w:t>
      </w:r>
      <w:r w:rsidRPr="002E044F">
        <w:rPr>
          <w:rFonts w:ascii="Times New Roman" w:hAnsi="Times New Roman" w:cs="Times New Roman"/>
        </w:rPr>
        <w:lastRenderedPageBreak/>
        <w:t>procedure.</w:t>
      </w:r>
      <w:r w:rsidR="00E20845" w:rsidRPr="002E044F">
        <w:rPr>
          <w:rFonts w:ascii="Times New Roman" w:hAnsi="Times New Roman" w:cs="Times New Roman"/>
        </w:rPr>
        <w:t xml:space="preserve"> “The</w:t>
      </w:r>
      <w:r w:rsidR="00E20845" w:rsidRPr="002E044F">
        <w:rPr>
          <w:rStyle w:val="FootnoteReference"/>
          <w:rFonts w:ascii="Times New Roman" w:hAnsi="Times New Roman" w:cs="Times New Roman"/>
        </w:rPr>
        <w:footnoteReference w:id="207"/>
      </w:r>
      <w:r w:rsidR="000B0A1D" w:rsidRPr="002E044F">
        <w:rPr>
          <w:rFonts w:ascii="Times New Roman" w:hAnsi="Times New Roman" w:cs="Times New Roman"/>
        </w:rPr>
        <w:t xml:space="preserve"> formulae in the Veda are not pronounced with all [possible] genders and case end</w:t>
      </w:r>
      <w:r w:rsidR="001D5CF9" w:rsidRPr="002E044F">
        <w:rPr>
          <w:rFonts w:ascii="Times New Roman" w:hAnsi="Times New Roman" w:cs="Times New Roman"/>
        </w:rPr>
        <w:t>ings, and they must necessarily</w:t>
      </w:r>
      <w:r w:rsidR="000B0A1D" w:rsidRPr="002E044F">
        <w:rPr>
          <w:rFonts w:ascii="Times New Roman" w:hAnsi="Times New Roman" w:cs="Times New Roman"/>
        </w:rPr>
        <w:t xml:space="preserve"> be transformed accordingly by anybody engaged in a sacrifice. Only a grammarian can transform them</w:t>
      </w:r>
      <w:r w:rsidR="001D5CF9" w:rsidRPr="002E044F">
        <w:rPr>
          <w:rFonts w:ascii="Times New Roman" w:hAnsi="Times New Roman" w:cs="Times New Roman"/>
        </w:rPr>
        <w:t xml:space="preserve"> </w:t>
      </w:r>
      <w:r w:rsidR="000B0A1D" w:rsidRPr="002E044F">
        <w:rPr>
          <w:rFonts w:ascii="Times New Roman" w:hAnsi="Times New Roman" w:cs="Times New Roman"/>
        </w:rPr>
        <w:t>accordingly; therefore grammar must be studie</w:t>
      </w:r>
      <w:r w:rsidR="001D5CF9" w:rsidRPr="002E044F">
        <w:rPr>
          <w:rFonts w:ascii="Times New Roman" w:hAnsi="Times New Roman" w:cs="Times New Roman"/>
        </w:rPr>
        <w:t>d</w:t>
      </w:r>
      <w:r w:rsidR="000B0A1D" w:rsidRPr="002E044F">
        <w:rPr>
          <w:rFonts w:ascii="Times New Roman" w:hAnsi="Times New Roman" w:cs="Times New Roman"/>
        </w:rPr>
        <w:t>.” The priest has to ‘transform’ case endings or gender in the standard formulae, in order to adjust them to the sp</w:t>
      </w:r>
      <w:r w:rsidR="001F2168">
        <w:rPr>
          <w:rFonts w:ascii="Times New Roman" w:hAnsi="Times New Roman" w:cs="Times New Roman"/>
        </w:rPr>
        <w:t>e</w:t>
      </w:r>
      <w:r w:rsidR="000B0A1D" w:rsidRPr="002E044F">
        <w:rPr>
          <w:rFonts w:ascii="Times New Roman" w:hAnsi="Times New Roman" w:cs="Times New Roman"/>
        </w:rPr>
        <w:t xml:space="preserve">cial situation and the person (the </w:t>
      </w:r>
      <w:r w:rsidR="00F276AA" w:rsidRPr="002E044F">
        <w:rPr>
          <w:rFonts w:ascii="Times New Roman" w:hAnsi="Times New Roman" w:cs="Times New Roman"/>
        </w:rPr>
        <w:t>p</w:t>
      </w:r>
      <w:r w:rsidR="000B0A1D" w:rsidRPr="002E044F">
        <w:rPr>
          <w:rFonts w:ascii="Times New Roman" w:hAnsi="Times New Roman" w:cs="Times New Roman"/>
        </w:rPr>
        <w:t>atron).</w:t>
      </w:r>
    </w:p>
    <w:p w:rsidR="000B0A1D" w:rsidRPr="00852DF2" w:rsidRDefault="000B0A1D" w:rsidP="004F4608">
      <w:pPr>
        <w:tabs>
          <w:tab w:val="left" w:pos="5760"/>
        </w:tabs>
        <w:spacing w:after="0"/>
        <w:ind w:right="720"/>
        <w:jc w:val="both"/>
        <w:rPr>
          <w:rFonts w:ascii="Times New Roman" w:hAnsi="Times New Roman" w:cs="Times New Roman"/>
        </w:rPr>
      </w:pPr>
      <w:r w:rsidRPr="001F2168">
        <w:rPr>
          <w:rFonts w:ascii="Times New Roman" w:hAnsi="Times New Roman" w:cs="Times New Roman"/>
          <w:sz w:val="24"/>
          <w:szCs w:val="24"/>
        </w:rPr>
        <w:t xml:space="preserve">  </w:t>
      </w:r>
      <w:r w:rsidR="001D5CF9" w:rsidRPr="001F2168">
        <w:rPr>
          <w:rFonts w:ascii="Times New Roman" w:hAnsi="Times New Roman" w:cs="Times New Roman"/>
          <w:sz w:val="24"/>
          <w:szCs w:val="24"/>
        </w:rPr>
        <w:t xml:space="preserve">   </w:t>
      </w:r>
      <w:r w:rsidRPr="001F2168">
        <w:rPr>
          <w:rFonts w:ascii="Times New Roman" w:hAnsi="Times New Roman" w:cs="Times New Roman"/>
        </w:rPr>
        <w:t xml:space="preserve">The cause for a </w:t>
      </w:r>
      <w:r w:rsidRPr="001F2168">
        <w:rPr>
          <w:rFonts w:ascii="Times New Roman" w:hAnsi="Times New Roman" w:cs="Times New Roman"/>
          <w:i/>
        </w:rPr>
        <w:t>vipariṇāma</w:t>
      </w:r>
      <w:r w:rsidRPr="001F2168">
        <w:rPr>
          <w:rFonts w:ascii="Times New Roman" w:hAnsi="Times New Roman" w:cs="Times New Roman"/>
        </w:rPr>
        <w:t xml:space="preserve"> is the </w:t>
      </w:r>
      <w:r w:rsidRPr="001F2168">
        <w:rPr>
          <w:rFonts w:ascii="Times New Roman" w:hAnsi="Times New Roman" w:cs="Times New Roman"/>
          <w:i/>
        </w:rPr>
        <w:t>artha</w:t>
      </w:r>
      <w:r w:rsidRPr="001F2168">
        <w:rPr>
          <w:rFonts w:ascii="Times New Roman" w:hAnsi="Times New Roman" w:cs="Times New Roman"/>
        </w:rPr>
        <w:t>, the object of the sentence, its meaning.</w:t>
      </w:r>
      <w:r w:rsidRPr="001F2168">
        <w:rPr>
          <w:rStyle w:val="FootnoteReference"/>
          <w:rFonts w:ascii="Times New Roman" w:hAnsi="Times New Roman" w:cs="Times New Roman"/>
        </w:rPr>
        <w:footnoteReference w:id="208"/>
      </w:r>
      <w:r w:rsidR="005A3C10" w:rsidRPr="001F2168">
        <w:rPr>
          <w:rFonts w:ascii="Times New Roman" w:hAnsi="Times New Roman" w:cs="Times New Roman"/>
        </w:rPr>
        <w:t xml:space="preserve"> The changes are of a relatively simple nature. In the rule discussed (VI 1 4), it is withi</w:t>
      </w:r>
      <w:r w:rsidR="006D0711" w:rsidRPr="001F2168">
        <w:rPr>
          <w:rFonts w:ascii="Times New Roman" w:hAnsi="Times New Roman" w:cs="Times New Roman"/>
        </w:rPr>
        <w:t>n</w:t>
      </w:r>
      <w:r w:rsidR="005A3C10" w:rsidRPr="001F2168">
        <w:rPr>
          <w:rFonts w:ascii="Times New Roman" w:hAnsi="Times New Roman" w:cs="Times New Roman"/>
        </w:rPr>
        <w:t xml:space="preserve"> the frame of the object language: all words are original Sanskrit words, and the supplied genitive (</w:t>
      </w:r>
      <w:r w:rsidR="005A3C10" w:rsidRPr="001F2168">
        <w:rPr>
          <w:rFonts w:ascii="Times New Roman" w:hAnsi="Times New Roman" w:cs="Times New Roman"/>
          <w:i/>
        </w:rPr>
        <w:t>dvayo</w:t>
      </w:r>
      <w:r w:rsidR="006D0711" w:rsidRPr="001F2168">
        <w:rPr>
          <w:rFonts w:ascii="Times New Roman" w:hAnsi="Times New Roman" w:cs="Times New Roman"/>
          <w:i/>
        </w:rPr>
        <w:t>ḥ</w:t>
      </w:r>
      <w:r w:rsidR="005A3C10" w:rsidRPr="001F2168">
        <w:rPr>
          <w:rFonts w:ascii="Times New Roman" w:hAnsi="Times New Roman" w:cs="Times New Roman"/>
        </w:rPr>
        <w:t>) has the genitive</w:t>
      </w:r>
      <w:r w:rsidR="005A3C10" w:rsidRPr="001F2168">
        <w:rPr>
          <w:rFonts w:ascii="Times New Roman" w:hAnsi="Times New Roman" w:cs="Times New Roman"/>
          <w:sz w:val="24"/>
          <w:szCs w:val="24"/>
        </w:rPr>
        <w:t xml:space="preserve"> value of the object language. In three other cases (I 3 9; I 3 12; VII 3 50) a word </w:t>
      </w:r>
      <w:r w:rsidR="005A3C10" w:rsidRPr="001F2168">
        <w:rPr>
          <w:rFonts w:ascii="Times New Roman" w:hAnsi="Times New Roman" w:cs="Times New Roman"/>
        </w:rPr>
        <w:t>is ‘continued’ to specify an element in a following rule as an attribute</w:t>
      </w:r>
      <w:r w:rsidR="005A3C10" w:rsidRPr="00852DF2">
        <w:rPr>
          <w:rFonts w:ascii="Times New Roman" w:hAnsi="Times New Roman" w:cs="Times New Roman"/>
        </w:rPr>
        <w:t>: In P</w:t>
      </w:r>
      <w:r w:rsidR="006D0711" w:rsidRPr="00852DF2">
        <w:rPr>
          <w:rFonts w:ascii="Times New Roman" w:hAnsi="Times New Roman" w:cs="Times New Roman"/>
        </w:rPr>
        <w:t>āṇ</w:t>
      </w:r>
      <w:r w:rsidR="005A3C10" w:rsidRPr="00852DF2">
        <w:rPr>
          <w:rFonts w:ascii="Times New Roman" w:hAnsi="Times New Roman" w:cs="Times New Roman"/>
        </w:rPr>
        <w:t xml:space="preserve"> I 3 9 [2 </w:t>
      </w:r>
      <w:r w:rsidR="005A3C10" w:rsidRPr="00852DF2">
        <w:rPr>
          <w:rFonts w:ascii="Times New Roman" w:hAnsi="Times New Roman" w:cs="Times New Roman"/>
          <w:i/>
        </w:rPr>
        <w:t>it</w:t>
      </w:r>
      <w:r w:rsidR="005A3C10" w:rsidRPr="00852DF2">
        <w:rPr>
          <w:rFonts w:ascii="Times New Roman" w:hAnsi="Times New Roman" w:cs="Times New Roman"/>
        </w:rPr>
        <w:t xml:space="preserve">] </w:t>
      </w:r>
      <w:r w:rsidR="005A3C10" w:rsidRPr="00852DF2">
        <w:rPr>
          <w:rFonts w:ascii="Times New Roman" w:hAnsi="Times New Roman" w:cs="Times New Roman"/>
          <w:i/>
        </w:rPr>
        <w:t>tasya lopa</w:t>
      </w:r>
      <w:r w:rsidR="006D0711" w:rsidRPr="00852DF2">
        <w:rPr>
          <w:rFonts w:ascii="Times New Roman" w:hAnsi="Times New Roman" w:cs="Times New Roman"/>
          <w:i/>
        </w:rPr>
        <w:t>ḥ</w:t>
      </w:r>
      <w:r w:rsidR="005A3C10" w:rsidRPr="00852DF2">
        <w:rPr>
          <w:rFonts w:ascii="Times New Roman" w:hAnsi="Times New Roman" w:cs="Times New Roman"/>
        </w:rPr>
        <w:t xml:space="preserve"> “The disappearance of this [determinative]” the term </w:t>
      </w:r>
      <w:r w:rsidR="005A3C10" w:rsidRPr="00852DF2">
        <w:rPr>
          <w:rFonts w:ascii="Times New Roman" w:hAnsi="Times New Roman" w:cs="Times New Roman"/>
          <w:i/>
        </w:rPr>
        <w:t>it</w:t>
      </w:r>
      <w:r w:rsidR="005A3C10" w:rsidRPr="00852DF2">
        <w:rPr>
          <w:rFonts w:ascii="Times New Roman" w:hAnsi="Times New Roman" w:cs="Times New Roman"/>
        </w:rPr>
        <w:t xml:space="preserve"> is supplied from I 3 2 and transformed into a genitive: </w:t>
      </w:r>
      <w:r w:rsidR="005A3C10" w:rsidRPr="00852DF2">
        <w:rPr>
          <w:rFonts w:ascii="Times New Roman" w:hAnsi="Times New Roman" w:cs="Times New Roman"/>
          <w:i/>
        </w:rPr>
        <w:t>tasya</w:t>
      </w:r>
      <w:r w:rsidR="005A3C10" w:rsidRPr="00852DF2">
        <w:rPr>
          <w:rFonts w:ascii="Times New Roman" w:hAnsi="Times New Roman" w:cs="Times New Roman"/>
        </w:rPr>
        <w:t xml:space="preserve"> [</w:t>
      </w:r>
      <w:r w:rsidR="005A3C10" w:rsidRPr="00852DF2">
        <w:rPr>
          <w:rFonts w:ascii="Times New Roman" w:hAnsi="Times New Roman" w:cs="Times New Roman"/>
          <w:i/>
        </w:rPr>
        <w:t>it.a</w:t>
      </w:r>
      <w:r w:rsidR="006D0711" w:rsidRPr="00852DF2">
        <w:rPr>
          <w:rFonts w:ascii="Times New Roman" w:hAnsi="Times New Roman" w:cs="Times New Roman"/>
          <w:i/>
        </w:rPr>
        <w:t>ḥ</w:t>
      </w:r>
      <w:r w:rsidR="005A3C10" w:rsidRPr="00852DF2">
        <w:rPr>
          <w:rFonts w:ascii="Times New Roman" w:hAnsi="Times New Roman" w:cs="Times New Roman"/>
        </w:rPr>
        <w:t xml:space="preserve">] </w:t>
      </w:r>
      <w:r w:rsidR="005A3C10" w:rsidRPr="00852DF2">
        <w:rPr>
          <w:rFonts w:ascii="Times New Roman" w:hAnsi="Times New Roman" w:cs="Times New Roman"/>
          <w:i/>
        </w:rPr>
        <w:t>lopa</w:t>
      </w:r>
      <w:r w:rsidR="006D0711" w:rsidRPr="00852DF2">
        <w:rPr>
          <w:rFonts w:ascii="Times New Roman" w:hAnsi="Times New Roman" w:cs="Times New Roman"/>
          <w:i/>
        </w:rPr>
        <w:t>ḥ</w:t>
      </w:r>
      <w:r w:rsidR="005A3C10" w:rsidRPr="00852DF2">
        <w:rPr>
          <w:rFonts w:ascii="Times New Roman" w:hAnsi="Times New Roman" w:cs="Times New Roman"/>
        </w:rPr>
        <w:t>. Such transformations, real or supplied, are very common in the object language. P</w:t>
      </w:r>
      <w:r w:rsidR="006D0711" w:rsidRPr="00852DF2">
        <w:rPr>
          <w:rFonts w:ascii="Times New Roman" w:hAnsi="Times New Roman" w:cs="Times New Roman"/>
        </w:rPr>
        <w:t>āṇ</w:t>
      </w:r>
      <w:r w:rsidR="005A3C10" w:rsidRPr="00852DF2">
        <w:rPr>
          <w:rFonts w:ascii="Times New Roman" w:hAnsi="Times New Roman" w:cs="Times New Roman"/>
        </w:rPr>
        <w:t xml:space="preserve"> V 3 60 [58 </w:t>
      </w:r>
      <w:r w:rsidR="005A3C10" w:rsidRPr="00852DF2">
        <w:rPr>
          <w:rFonts w:ascii="Times New Roman" w:hAnsi="Times New Roman" w:cs="Times New Roman"/>
          <w:i/>
        </w:rPr>
        <w:t>a</w:t>
      </w:r>
      <w:r w:rsidR="005A3C10" w:rsidRPr="001F2168">
        <w:rPr>
          <w:rFonts w:ascii="Times New Roman" w:hAnsi="Times New Roman" w:cs="Times New Roman"/>
          <w:b/>
          <w:i/>
          <w:sz w:val="24"/>
          <w:szCs w:val="24"/>
          <w:vertAlign w:val="superscript"/>
        </w:rPr>
        <w:t>j</w:t>
      </w:r>
      <w:r w:rsidR="005A3C10" w:rsidRPr="00852DF2">
        <w:rPr>
          <w:rFonts w:ascii="Times New Roman" w:hAnsi="Times New Roman" w:cs="Times New Roman"/>
          <w:i/>
        </w:rPr>
        <w:t>-</w:t>
      </w:r>
      <w:r w:rsidR="006D0711" w:rsidRPr="00852DF2">
        <w:rPr>
          <w:rFonts w:ascii="Times New Roman" w:hAnsi="Times New Roman" w:cs="Times New Roman"/>
          <w:i/>
        </w:rPr>
        <w:t>ā</w:t>
      </w:r>
      <w:r w:rsidR="005A3C10" w:rsidRPr="00852DF2">
        <w:rPr>
          <w:rFonts w:ascii="Times New Roman" w:hAnsi="Times New Roman" w:cs="Times New Roman"/>
          <w:i/>
        </w:rPr>
        <w:t>di</w:t>
      </w:r>
      <w:r w:rsidR="005A3C10" w:rsidRPr="00852DF2">
        <w:rPr>
          <w:rFonts w:ascii="Times New Roman" w:hAnsi="Times New Roman" w:cs="Times New Roman"/>
        </w:rPr>
        <w:t xml:space="preserve">] </w:t>
      </w:r>
      <w:r w:rsidR="005A3C10" w:rsidRPr="00852DF2">
        <w:rPr>
          <w:rFonts w:ascii="Times New Roman" w:hAnsi="Times New Roman" w:cs="Times New Roman"/>
          <w:i/>
        </w:rPr>
        <w:t>pra</w:t>
      </w:r>
      <w:r w:rsidR="006D0711" w:rsidRPr="00852DF2">
        <w:rPr>
          <w:rFonts w:ascii="Times New Roman" w:hAnsi="Times New Roman" w:cs="Times New Roman"/>
          <w:i/>
        </w:rPr>
        <w:t>ś</w:t>
      </w:r>
      <w:r w:rsidR="005A3C10" w:rsidRPr="00852DF2">
        <w:rPr>
          <w:rFonts w:ascii="Times New Roman" w:hAnsi="Times New Roman" w:cs="Times New Roman"/>
          <w:i/>
        </w:rPr>
        <w:t xml:space="preserve">asyasya </w:t>
      </w:r>
      <w:r w:rsidR="006D0711" w:rsidRPr="00852DF2">
        <w:rPr>
          <w:rFonts w:ascii="Times New Roman" w:hAnsi="Times New Roman" w:cs="Times New Roman"/>
          <w:i/>
        </w:rPr>
        <w:t>ś</w:t>
      </w:r>
      <w:r w:rsidR="005A3C10" w:rsidRPr="00852DF2">
        <w:rPr>
          <w:rFonts w:ascii="Times New Roman" w:hAnsi="Times New Roman" w:cs="Times New Roman"/>
          <w:i/>
        </w:rPr>
        <w:t>ra</w:t>
      </w:r>
      <w:r w:rsidR="006D0711" w:rsidRPr="00852DF2">
        <w:rPr>
          <w:rFonts w:ascii="Times New Roman" w:hAnsi="Times New Roman" w:cs="Times New Roman"/>
          <w:i/>
        </w:rPr>
        <w:t>ḥ</w:t>
      </w:r>
      <w:r w:rsidR="005A3C10" w:rsidRPr="00852DF2">
        <w:rPr>
          <w:rFonts w:ascii="Times New Roman" w:hAnsi="Times New Roman" w:cs="Times New Roman"/>
        </w:rPr>
        <w:t xml:space="preserve"> “</w:t>
      </w:r>
      <w:r w:rsidR="006D0711" w:rsidRPr="00852DF2">
        <w:rPr>
          <w:rFonts w:ascii="Times New Roman" w:hAnsi="Times New Roman" w:cs="Times New Roman"/>
          <w:i/>
        </w:rPr>
        <w:t>ś</w:t>
      </w:r>
      <w:r w:rsidR="005A3C10" w:rsidRPr="00852DF2">
        <w:rPr>
          <w:rFonts w:ascii="Times New Roman" w:hAnsi="Times New Roman" w:cs="Times New Roman"/>
          <w:i/>
        </w:rPr>
        <w:t>ra</w:t>
      </w:r>
      <w:r w:rsidR="005A3C10" w:rsidRPr="00852DF2">
        <w:rPr>
          <w:rFonts w:ascii="Times New Roman" w:hAnsi="Times New Roman" w:cs="Times New Roman"/>
        </w:rPr>
        <w:t xml:space="preserve"> is substituted</w:t>
      </w:r>
      <w:r w:rsidR="00510DA7" w:rsidRPr="00852DF2">
        <w:rPr>
          <w:rFonts w:ascii="Times New Roman" w:hAnsi="Times New Roman" w:cs="Times New Roman"/>
        </w:rPr>
        <w:t xml:space="preserve"> for </w:t>
      </w:r>
      <w:r w:rsidR="00510DA7" w:rsidRPr="00852DF2">
        <w:rPr>
          <w:rFonts w:ascii="Times New Roman" w:hAnsi="Times New Roman" w:cs="Times New Roman"/>
          <w:i/>
        </w:rPr>
        <w:t>pra</w:t>
      </w:r>
      <w:r w:rsidR="006D0711" w:rsidRPr="00852DF2">
        <w:rPr>
          <w:rFonts w:ascii="Times New Roman" w:hAnsi="Times New Roman" w:cs="Times New Roman"/>
          <w:i/>
        </w:rPr>
        <w:t>ś</w:t>
      </w:r>
      <w:r w:rsidR="00510DA7" w:rsidRPr="00852DF2">
        <w:rPr>
          <w:rFonts w:ascii="Times New Roman" w:hAnsi="Times New Roman" w:cs="Times New Roman"/>
          <w:i/>
        </w:rPr>
        <w:t>asya</w:t>
      </w:r>
      <w:r w:rsidR="005A3C10" w:rsidRPr="00852DF2">
        <w:rPr>
          <w:rFonts w:ascii="Times New Roman" w:hAnsi="Times New Roman" w:cs="Times New Roman"/>
        </w:rPr>
        <w:t xml:space="preserve"> </w:t>
      </w:r>
      <w:r w:rsidR="00510DA7" w:rsidRPr="00852DF2">
        <w:rPr>
          <w:rFonts w:ascii="Times New Roman" w:hAnsi="Times New Roman" w:cs="Times New Roman"/>
        </w:rPr>
        <w:t xml:space="preserve"> “</w:t>
      </w:r>
      <w:r w:rsidR="005A3C10" w:rsidRPr="00852DF2">
        <w:rPr>
          <w:rFonts w:ascii="Times New Roman" w:hAnsi="Times New Roman" w:cs="Times New Roman"/>
        </w:rPr>
        <w:t>[before the comparative suffixes beginning with a vowel]</w:t>
      </w:r>
      <w:r w:rsidR="00510DA7" w:rsidRPr="00852DF2">
        <w:rPr>
          <w:rStyle w:val="FootnoteReference"/>
          <w:rFonts w:ascii="Times New Roman" w:hAnsi="Times New Roman" w:cs="Times New Roman"/>
        </w:rPr>
        <w:footnoteReference w:id="209"/>
      </w:r>
      <w:r w:rsidR="00510DA7" w:rsidRPr="00852DF2">
        <w:rPr>
          <w:rFonts w:ascii="Times New Roman" w:hAnsi="Times New Roman" w:cs="Times New Roman"/>
        </w:rPr>
        <w:t xml:space="preserve"> goes beyond this application, when it (according to Pata</w:t>
      </w:r>
      <w:r w:rsidR="006D0711" w:rsidRPr="00852DF2">
        <w:rPr>
          <w:rFonts w:ascii="Times New Roman" w:hAnsi="Times New Roman" w:cs="Times New Roman"/>
        </w:rPr>
        <w:t>ñ</w:t>
      </w:r>
      <w:r w:rsidR="00510DA7" w:rsidRPr="00852DF2">
        <w:rPr>
          <w:rFonts w:ascii="Times New Roman" w:hAnsi="Times New Roman" w:cs="Times New Roman"/>
        </w:rPr>
        <w:t xml:space="preserve">jali Mbh. II 417,21-418,4) supplies a </w:t>
      </w:r>
      <w:r w:rsidR="00510DA7" w:rsidRPr="00852DF2">
        <w:rPr>
          <w:rFonts w:ascii="Times New Roman" w:hAnsi="Times New Roman" w:cs="Times New Roman"/>
          <w:b/>
        </w:rPr>
        <w:t>te</w:t>
      </w:r>
      <w:r w:rsidR="006D0711" w:rsidRPr="00852DF2">
        <w:rPr>
          <w:rFonts w:ascii="Times New Roman" w:hAnsi="Times New Roman" w:cs="Times New Roman"/>
          <w:b/>
        </w:rPr>
        <w:t>c</w:t>
      </w:r>
      <w:r w:rsidR="00510DA7" w:rsidRPr="00852DF2">
        <w:rPr>
          <w:rFonts w:ascii="Times New Roman" w:hAnsi="Times New Roman" w:cs="Times New Roman"/>
          <w:b/>
        </w:rPr>
        <w:t>hnical</w:t>
      </w:r>
      <w:r w:rsidR="00510DA7" w:rsidRPr="00852DF2">
        <w:rPr>
          <w:rFonts w:ascii="Times New Roman" w:hAnsi="Times New Roman" w:cs="Times New Roman"/>
        </w:rPr>
        <w:t xml:space="preserve"> locative </w:t>
      </w:r>
      <w:r w:rsidR="00510DA7" w:rsidRPr="00852DF2">
        <w:rPr>
          <w:rFonts w:ascii="Times New Roman" w:hAnsi="Times New Roman" w:cs="Times New Roman"/>
          <w:i/>
        </w:rPr>
        <w:t>a</w:t>
      </w:r>
      <w:r w:rsidR="00510DA7" w:rsidRPr="001F2168">
        <w:rPr>
          <w:rFonts w:ascii="Times New Roman" w:hAnsi="Times New Roman" w:cs="Times New Roman"/>
          <w:b/>
          <w:i/>
          <w:sz w:val="24"/>
          <w:szCs w:val="24"/>
          <w:vertAlign w:val="superscript"/>
        </w:rPr>
        <w:t>j</w:t>
      </w:r>
      <w:r w:rsidR="00510DA7" w:rsidRPr="00852DF2">
        <w:rPr>
          <w:rFonts w:ascii="Times New Roman" w:hAnsi="Times New Roman" w:cs="Times New Roman"/>
          <w:i/>
        </w:rPr>
        <w:t>-</w:t>
      </w:r>
      <w:r w:rsidR="006D0711" w:rsidRPr="00852DF2">
        <w:rPr>
          <w:rFonts w:ascii="Times New Roman" w:hAnsi="Times New Roman" w:cs="Times New Roman"/>
          <w:i/>
        </w:rPr>
        <w:t>ā</w:t>
      </w:r>
      <w:r w:rsidR="00510DA7" w:rsidRPr="00852DF2">
        <w:rPr>
          <w:rFonts w:ascii="Times New Roman" w:hAnsi="Times New Roman" w:cs="Times New Roman"/>
          <w:i/>
        </w:rPr>
        <w:t>dy.o</w:t>
      </w:r>
      <w:r w:rsidR="006D0711" w:rsidRPr="00852DF2">
        <w:rPr>
          <w:rFonts w:ascii="Times New Roman" w:hAnsi="Times New Roman" w:cs="Times New Roman"/>
          <w:i/>
        </w:rPr>
        <w:t>ḥ</w:t>
      </w:r>
      <w:r w:rsidR="00510DA7" w:rsidRPr="00852DF2">
        <w:rPr>
          <w:rFonts w:ascii="Times New Roman" w:hAnsi="Times New Roman" w:cs="Times New Roman"/>
        </w:rPr>
        <w:t xml:space="preserve"> (‘before [the comparative suffixes] beginning with a vowel’) from the nominative </w:t>
      </w:r>
      <w:r w:rsidR="00510DA7" w:rsidRPr="00852DF2">
        <w:rPr>
          <w:rFonts w:ascii="Times New Roman" w:hAnsi="Times New Roman" w:cs="Times New Roman"/>
          <w:i/>
        </w:rPr>
        <w:t>a</w:t>
      </w:r>
      <w:r w:rsidR="00510DA7" w:rsidRPr="001F2168">
        <w:rPr>
          <w:rFonts w:ascii="Times New Roman" w:hAnsi="Times New Roman" w:cs="Times New Roman"/>
          <w:b/>
          <w:i/>
          <w:sz w:val="24"/>
          <w:szCs w:val="24"/>
          <w:vertAlign w:val="superscript"/>
        </w:rPr>
        <w:t>j</w:t>
      </w:r>
      <w:r w:rsidR="00510DA7" w:rsidRPr="00852DF2">
        <w:rPr>
          <w:rFonts w:ascii="Times New Roman" w:hAnsi="Times New Roman" w:cs="Times New Roman"/>
          <w:i/>
        </w:rPr>
        <w:t>-</w:t>
      </w:r>
      <w:r w:rsidR="006D0711" w:rsidRPr="00852DF2">
        <w:rPr>
          <w:rFonts w:ascii="Times New Roman" w:hAnsi="Times New Roman" w:cs="Times New Roman"/>
          <w:i/>
        </w:rPr>
        <w:t>ā</w:t>
      </w:r>
      <w:r w:rsidR="00510DA7" w:rsidRPr="00852DF2">
        <w:rPr>
          <w:rFonts w:ascii="Times New Roman" w:hAnsi="Times New Roman" w:cs="Times New Roman"/>
          <w:i/>
        </w:rPr>
        <w:t>di</w:t>
      </w:r>
      <w:r w:rsidR="00510DA7" w:rsidRPr="00852DF2">
        <w:rPr>
          <w:rFonts w:ascii="Times New Roman" w:hAnsi="Times New Roman" w:cs="Times New Roman"/>
        </w:rPr>
        <w:t xml:space="preserve"> in V 3 58. </w:t>
      </w:r>
      <w:r w:rsidR="00510DA7" w:rsidRPr="00852DF2">
        <w:rPr>
          <w:rFonts w:ascii="Times New Roman" w:hAnsi="Times New Roman" w:cs="Times New Roman"/>
        </w:rPr>
        <w:lastRenderedPageBreak/>
        <w:t>Still, the locative is supplied ‘by force of the meaning’ easily, because the comparative suffixes are (in V 3 55ff.) named almost like a heading for the rules that follow. We might still recognize in the process of P</w:t>
      </w:r>
      <w:r w:rsidR="006D0711" w:rsidRPr="00852DF2">
        <w:rPr>
          <w:rFonts w:ascii="Times New Roman" w:hAnsi="Times New Roman" w:cs="Times New Roman"/>
        </w:rPr>
        <w:t>āṇ</w:t>
      </w:r>
      <w:r w:rsidR="00510DA7" w:rsidRPr="00852DF2">
        <w:rPr>
          <w:rFonts w:ascii="Times New Roman" w:hAnsi="Times New Roman" w:cs="Times New Roman"/>
        </w:rPr>
        <w:t xml:space="preserve">inian </w:t>
      </w:r>
      <w:r w:rsidR="00510DA7" w:rsidRPr="00852DF2">
        <w:rPr>
          <w:rFonts w:ascii="Times New Roman" w:hAnsi="Times New Roman" w:cs="Times New Roman"/>
          <w:i/>
        </w:rPr>
        <w:t>vipari</w:t>
      </w:r>
      <w:r w:rsidR="006D0711" w:rsidRPr="00852DF2">
        <w:rPr>
          <w:rFonts w:ascii="Times New Roman" w:hAnsi="Times New Roman" w:cs="Times New Roman"/>
          <w:i/>
        </w:rPr>
        <w:t>ṇā</w:t>
      </w:r>
      <w:r w:rsidR="00510DA7" w:rsidRPr="00852DF2">
        <w:rPr>
          <w:rFonts w:ascii="Times New Roman" w:hAnsi="Times New Roman" w:cs="Times New Roman"/>
          <w:i/>
        </w:rPr>
        <w:t>ma</w:t>
      </w:r>
      <w:r w:rsidR="00510DA7" w:rsidRPr="00852DF2">
        <w:rPr>
          <w:rFonts w:ascii="Times New Roman" w:hAnsi="Times New Roman" w:cs="Times New Roman"/>
        </w:rPr>
        <w:t xml:space="preserve"> the similar one of the object language.</w:t>
      </w:r>
      <w:r w:rsidR="006D0711" w:rsidRPr="00852DF2">
        <w:rPr>
          <w:rStyle w:val="FootnoteReference"/>
          <w:rFonts w:ascii="Times New Roman" w:hAnsi="Times New Roman" w:cs="Times New Roman"/>
        </w:rPr>
        <w:footnoteReference w:id="210"/>
      </w:r>
    </w:p>
    <w:p w:rsidR="006D0711" w:rsidRPr="00E73C9C" w:rsidRDefault="001B3C77" w:rsidP="004F4608">
      <w:pPr>
        <w:tabs>
          <w:tab w:val="left" w:pos="5760"/>
        </w:tabs>
        <w:spacing w:after="0"/>
        <w:ind w:right="720"/>
        <w:jc w:val="both"/>
        <w:rPr>
          <w:rFonts w:ascii="Times New Roman" w:hAnsi="Times New Roman" w:cs="Times New Roman"/>
        </w:rPr>
      </w:pPr>
      <w:r w:rsidRPr="00852DF2">
        <w:t xml:space="preserve">  </w:t>
      </w:r>
      <w:r w:rsidR="009A6FBA" w:rsidRPr="00852DF2">
        <w:t xml:space="preserve">    </w:t>
      </w:r>
      <w:r w:rsidRPr="00852DF2">
        <w:rPr>
          <w:rFonts w:ascii="Times New Roman" w:hAnsi="Times New Roman" w:cs="Times New Roman"/>
        </w:rPr>
        <w:t>The P</w:t>
      </w:r>
      <w:r w:rsidR="00570A5C" w:rsidRPr="00852DF2">
        <w:rPr>
          <w:rFonts w:ascii="Times New Roman" w:hAnsi="Times New Roman" w:cs="Times New Roman"/>
        </w:rPr>
        <w:t>āṇ</w:t>
      </w:r>
      <w:r w:rsidRPr="00852DF2">
        <w:rPr>
          <w:rFonts w:ascii="Times New Roman" w:hAnsi="Times New Roman" w:cs="Times New Roman"/>
        </w:rPr>
        <w:t>in</w:t>
      </w:r>
      <w:r w:rsidR="00570A5C" w:rsidRPr="00852DF2">
        <w:rPr>
          <w:rFonts w:ascii="Times New Roman" w:hAnsi="Times New Roman" w:cs="Times New Roman"/>
        </w:rPr>
        <w:t>ī</w:t>
      </w:r>
      <w:r w:rsidRPr="00852DF2">
        <w:rPr>
          <w:rFonts w:ascii="Times New Roman" w:hAnsi="Times New Roman" w:cs="Times New Roman"/>
        </w:rPr>
        <w:t>yas (it will be hard to say, how much of such considerations goes back to P</w:t>
      </w:r>
      <w:r w:rsidR="00570A5C" w:rsidRPr="00852DF2">
        <w:rPr>
          <w:rFonts w:ascii="Times New Roman" w:hAnsi="Times New Roman" w:cs="Times New Roman"/>
        </w:rPr>
        <w:t>āṇ</w:t>
      </w:r>
      <w:r w:rsidRPr="00852DF2">
        <w:rPr>
          <w:rFonts w:ascii="Times New Roman" w:hAnsi="Times New Roman" w:cs="Times New Roman"/>
        </w:rPr>
        <w:t>ini himself) knew of still another way to supply a modified continued form, a way which is purely metalinguistic. If P</w:t>
      </w:r>
      <w:r w:rsidR="00570A5C" w:rsidRPr="00852DF2">
        <w:rPr>
          <w:rFonts w:ascii="Times New Roman" w:hAnsi="Times New Roman" w:cs="Times New Roman"/>
        </w:rPr>
        <w:t>āṇ</w:t>
      </w:r>
      <w:r w:rsidRPr="00852DF2">
        <w:rPr>
          <w:rFonts w:ascii="Times New Roman" w:hAnsi="Times New Roman" w:cs="Times New Roman"/>
        </w:rPr>
        <w:t xml:space="preserve">ini wanted to express, that in </w:t>
      </w:r>
      <w:r w:rsidR="003D1FF2" w:rsidRPr="00852DF2">
        <w:rPr>
          <w:rFonts w:ascii="Times New Roman" w:hAnsi="Times New Roman" w:cs="Times New Roman"/>
        </w:rPr>
        <w:t xml:space="preserve">a sequence of three elements (words or parts of words) ABC </w:t>
      </w:r>
      <w:r w:rsidR="009A6FBA" w:rsidRPr="00852DF2">
        <w:rPr>
          <w:rFonts w:ascii="Times New Roman" w:hAnsi="Times New Roman" w:cs="Times New Roman"/>
        </w:rPr>
        <w:t>a certain grammatical operation</w:t>
      </w:r>
      <w:r w:rsidR="003D1FF2" w:rsidRPr="00852DF2">
        <w:rPr>
          <w:rFonts w:ascii="Times New Roman" w:hAnsi="Times New Roman" w:cs="Times New Roman"/>
        </w:rPr>
        <w:t xml:space="preserve"> (substitution) shall affect the element B, he had three ways of expression: a) he could put B in the genitive, marking </w:t>
      </w:r>
      <w:r w:rsidR="009A6FBA" w:rsidRPr="00852DF2">
        <w:rPr>
          <w:rFonts w:ascii="Times New Roman" w:hAnsi="Times New Roman" w:cs="Times New Roman"/>
        </w:rPr>
        <w:t xml:space="preserve">it </w:t>
      </w:r>
      <w:r w:rsidR="003D1FF2" w:rsidRPr="00852DF2">
        <w:rPr>
          <w:rFonts w:ascii="Times New Roman" w:hAnsi="Times New Roman" w:cs="Times New Roman"/>
        </w:rPr>
        <w:t>as the element to be replaced by the substitute D; b) he could put A in the ablative, marking it as the element, after which the operation takes place (and thereby indirectl</w:t>
      </w:r>
      <w:r w:rsidR="00570A5C" w:rsidRPr="00852DF2">
        <w:rPr>
          <w:rFonts w:ascii="Times New Roman" w:hAnsi="Times New Roman" w:cs="Times New Roman"/>
        </w:rPr>
        <w:t xml:space="preserve">y </w:t>
      </w:r>
      <w:r w:rsidR="003D1FF2" w:rsidRPr="00852DF2">
        <w:rPr>
          <w:rFonts w:ascii="Times New Roman" w:hAnsi="Times New Roman" w:cs="Times New Roman"/>
        </w:rPr>
        <w:t>denoting B); c) he could put C in the locative, marking it as the element, before which the operation takes place (and thereby indirectly denoting B). A complete model (complete to an unnecessary degree) would</w:t>
      </w:r>
      <w:r w:rsidR="003D1FF2" w:rsidRPr="00852DF2">
        <w:t xml:space="preserve"> be: </w:t>
      </w:r>
      <w:r w:rsidR="003D1FF2" w:rsidRPr="002766E7">
        <w:rPr>
          <w:rFonts w:ascii="Times New Roman" w:hAnsi="Times New Roman" w:cs="Times New Roman"/>
        </w:rPr>
        <w:t xml:space="preserve">A. [ablative] </w:t>
      </w:r>
      <w:r w:rsidR="00570A5C" w:rsidRPr="002766E7">
        <w:rPr>
          <w:rFonts w:ascii="Times New Roman" w:hAnsi="Times New Roman" w:cs="Times New Roman"/>
        </w:rPr>
        <w:t>B.</w:t>
      </w:r>
      <w:r w:rsidR="003D1FF2" w:rsidRPr="002766E7">
        <w:rPr>
          <w:rFonts w:ascii="Times New Roman" w:hAnsi="Times New Roman" w:cs="Times New Roman"/>
        </w:rPr>
        <w:t xml:space="preserve">[genitive] D.[nominative] C.[locative]. Only two elements (leaving aside the substitute in the nominative case) are </w:t>
      </w:r>
      <w:r w:rsidR="003D1FF2" w:rsidRPr="00E73C9C">
        <w:rPr>
          <w:rFonts w:ascii="Times New Roman" w:hAnsi="Times New Roman" w:cs="Times New Roman"/>
        </w:rPr>
        <w:t>necessary to determine, where and under what condition the operation shall take place, e.g. P</w:t>
      </w:r>
      <w:r w:rsidR="00570A5C" w:rsidRPr="00E73C9C">
        <w:rPr>
          <w:rFonts w:ascii="Times New Roman" w:hAnsi="Times New Roman" w:cs="Times New Roman"/>
        </w:rPr>
        <w:t>āṇ</w:t>
      </w:r>
      <w:r w:rsidR="003D1FF2" w:rsidRPr="00E73C9C">
        <w:rPr>
          <w:rFonts w:ascii="Times New Roman" w:hAnsi="Times New Roman" w:cs="Times New Roman"/>
        </w:rPr>
        <w:t xml:space="preserve"> VI 1 77 </w:t>
      </w:r>
      <w:r w:rsidR="003D1FF2" w:rsidRPr="00E73C9C">
        <w:rPr>
          <w:rFonts w:ascii="Times New Roman" w:hAnsi="Times New Roman" w:cs="Times New Roman"/>
          <w:i/>
        </w:rPr>
        <w:t>i</w:t>
      </w:r>
      <w:r w:rsidR="003D1FF2" w:rsidRPr="00E73C9C">
        <w:rPr>
          <w:rFonts w:ascii="Times New Roman" w:hAnsi="Times New Roman" w:cs="Times New Roman"/>
          <w:b/>
          <w:i/>
          <w:sz w:val="24"/>
          <w:szCs w:val="24"/>
          <w:vertAlign w:val="superscript"/>
        </w:rPr>
        <w:t>k</w:t>
      </w:r>
      <w:r w:rsidR="003D1FF2" w:rsidRPr="00E73C9C">
        <w:rPr>
          <w:rFonts w:ascii="Times New Roman" w:hAnsi="Times New Roman" w:cs="Times New Roman"/>
          <w:i/>
        </w:rPr>
        <w:t>.o ya</w:t>
      </w:r>
      <w:r w:rsidR="00570A5C" w:rsidRPr="00E73C9C">
        <w:rPr>
          <w:rFonts w:ascii="Times New Roman" w:hAnsi="Times New Roman" w:cs="Times New Roman"/>
          <w:b/>
          <w:i/>
          <w:sz w:val="24"/>
          <w:szCs w:val="24"/>
          <w:vertAlign w:val="superscript"/>
        </w:rPr>
        <w:t>ṇ</w:t>
      </w:r>
      <w:r w:rsidR="003D1FF2" w:rsidRPr="00E73C9C">
        <w:rPr>
          <w:rFonts w:ascii="Times New Roman" w:hAnsi="Times New Roman" w:cs="Times New Roman"/>
          <w:i/>
        </w:rPr>
        <w:t xml:space="preserve"> a</w:t>
      </w:r>
      <w:r w:rsidR="003D1FF2" w:rsidRPr="00E73C9C">
        <w:rPr>
          <w:rFonts w:ascii="Times New Roman" w:hAnsi="Times New Roman" w:cs="Times New Roman"/>
          <w:b/>
          <w:i/>
          <w:sz w:val="24"/>
          <w:szCs w:val="24"/>
          <w:vertAlign w:val="superscript"/>
        </w:rPr>
        <w:t>c</w:t>
      </w:r>
      <w:r w:rsidR="003D1FF2" w:rsidRPr="00E73C9C">
        <w:rPr>
          <w:rFonts w:ascii="Times New Roman" w:hAnsi="Times New Roman" w:cs="Times New Roman"/>
          <w:i/>
        </w:rPr>
        <w:t>.i</w:t>
      </w:r>
      <w:r w:rsidR="003D1FF2" w:rsidRPr="00E73C9C">
        <w:rPr>
          <w:rFonts w:ascii="Times New Roman" w:hAnsi="Times New Roman" w:cs="Times New Roman"/>
        </w:rPr>
        <w:t xml:space="preserve"> “For </w:t>
      </w:r>
      <w:r w:rsidR="003D1FF2" w:rsidRPr="00E73C9C">
        <w:rPr>
          <w:rFonts w:ascii="Times New Roman" w:hAnsi="Times New Roman" w:cs="Times New Roman"/>
          <w:i/>
        </w:rPr>
        <w:t>i</w:t>
      </w:r>
      <w:r w:rsidR="003D1FF2" w:rsidRPr="00E73C9C">
        <w:rPr>
          <w:rFonts w:ascii="Times New Roman" w:hAnsi="Times New Roman" w:cs="Times New Roman"/>
          <w:b/>
          <w:i/>
          <w:sz w:val="24"/>
          <w:szCs w:val="24"/>
          <w:vertAlign w:val="superscript"/>
        </w:rPr>
        <w:t>k</w:t>
      </w:r>
      <w:r w:rsidR="009A6FBA" w:rsidRPr="00E73C9C">
        <w:rPr>
          <w:rFonts w:ascii="Times New Roman" w:hAnsi="Times New Roman" w:cs="Times New Roman"/>
        </w:rPr>
        <w:t>.</w:t>
      </w:r>
      <w:r w:rsidR="003D1FF2" w:rsidRPr="00E73C9C">
        <w:rPr>
          <w:rFonts w:ascii="Times New Roman" w:hAnsi="Times New Roman" w:cs="Times New Roman"/>
        </w:rPr>
        <w:t xml:space="preserve">[genitive] (= </w:t>
      </w:r>
      <w:r w:rsidR="00570A5C" w:rsidRPr="00E73C9C">
        <w:rPr>
          <w:rFonts w:ascii="Times New Roman" w:hAnsi="Times New Roman" w:cs="Times New Roman"/>
          <w:i/>
        </w:rPr>
        <w:t>i</w:t>
      </w:r>
      <w:r w:rsidR="003D1FF2" w:rsidRPr="00E73C9C">
        <w:rPr>
          <w:rFonts w:ascii="Times New Roman" w:hAnsi="Times New Roman" w:cs="Times New Roman"/>
          <w:i/>
        </w:rPr>
        <w:t xml:space="preserve"> u </w:t>
      </w:r>
      <w:r w:rsidR="00570A5C" w:rsidRPr="00E73C9C">
        <w:rPr>
          <w:rFonts w:ascii="Times New Roman" w:hAnsi="Times New Roman" w:cs="Times New Roman"/>
          <w:i/>
        </w:rPr>
        <w:t>ṛ</w:t>
      </w:r>
      <w:r w:rsidR="003D1FF2" w:rsidRPr="00E73C9C">
        <w:rPr>
          <w:rFonts w:ascii="Times New Roman" w:hAnsi="Times New Roman" w:cs="Times New Roman"/>
          <w:i/>
        </w:rPr>
        <w:t xml:space="preserve"> </w:t>
      </w:r>
      <w:r w:rsidR="00570A5C" w:rsidRPr="00E73C9C">
        <w:rPr>
          <w:rFonts w:ascii="Times New Roman" w:hAnsi="Times New Roman" w:cs="Times New Roman"/>
          <w:i/>
        </w:rPr>
        <w:t>ḷ</w:t>
      </w:r>
      <w:r w:rsidR="003D1FF2" w:rsidRPr="00E73C9C">
        <w:rPr>
          <w:rFonts w:ascii="Times New Roman" w:hAnsi="Times New Roman" w:cs="Times New Roman"/>
        </w:rPr>
        <w:t xml:space="preserve">) </w:t>
      </w:r>
      <w:r w:rsidR="003D1FF2" w:rsidRPr="00E73C9C">
        <w:rPr>
          <w:rFonts w:ascii="Times New Roman" w:hAnsi="Times New Roman" w:cs="Times New Roman"/>
          <w:i/>
        </w:rPr>
        <w:t>ya</w:t>
      </w:r>
      <w:r w:rsidR="00570A5C" w:rsidRPr="00E73C9C">
        <w:rPr>
          <w:rFonts w:ascii="Times New Roman" w:hAnsi="Times New Roman" w:cs="Times New Roman"/>
          <w:b/>
          <w:i/>
          <w:sz w:val="24"/>
          <w:szCs w:val="24"/>
          <w:vertAlign w:val="superscript"/>
        </w:rPr>
        <w:t>ṇ</w:t>
      </w:r>
      <w:r w:rsidR="00570A5C" w:rsidRPr="00E73C9C">
        <w:rPr>
          <w:rFonts w:ascii="Times New Roman" w:hAnsi="Times New Roman" w:cs="Times New Roman"/>
        </w:rPr>
        <w:t>.</w:t>
      </w:r>
      <w:r w:rsidR="003D1FF2" w:rsidRPr="00E73C9C">
        <w:rPr>
          <w:rFonts w:ascii="Times New Roman" w:hAnsi="Times New Roman" w:cs="Times New Roman"/>
        </w:rPr>
        <w:t xml:space="preserve">[nominative] (= </w:t>
      </w:r>
      <w:r w:rsidR="003D1FF2" w:rsidRPr="00E73C9C">
        <w:rPr>
          <w:rFonts w:ascii="Times New Roman" w:hAnsi="Times New Roman" w:cs="Times New Roman"/>
          <w:i/>
        </w:rPr>
        <w:t>y v r l</w:t>
      </w:r>
      <w:r w:rsidR="003D1FF2" w:rsidRPr="00E73C9C">
        <w:rPr>
          <w:rFonts w:ascii="Times New Roman" w:hAnsi="Times New Roman" w:cs="Times New Roman"/>
        </w:rPr>
        <w:t xml:space="preserve">) is substituted before an </w:t>
      </w:r>
      <w:r w:rsidR="003D1FF2" w:rsidRPr="00E73C9C">
        <w:rPr>
          <w:rFonts w:ascii="Times New Roman" w:hAnsi="Times New Roman" w:cs="Times New Roman"/>
          <w:i/>
        </w:rPr>
        <w:t>a</w:t>
      </w:r>
      <w:r w:rsidR="003D1FF2" w:rsidRPr="00E73C9C">
        <w:rPr>
          <w:rFonts w:ascii="Times New Roman" w:hAnsi="Times New Roman" w:cs="Times New Roman"/>
          <w:b/>
          <w:i/>
          <w:sz w:val="24"/>
          <w:szCs w:val="24"/>
          <w:vertAlign w:val="superscript"/>
        </w:rPr>
        <w:t>c</w:t>
      </w:r>
      <w:r w:rsidR="003D1FF2" w:rsidRPr="00E73C9C">
        <w:rPr>
          <w:rFonts w:ascii="Times New Roman" w:hAnsi="Times New Roman" w:cs="Times New Roman"/>
        </w:rPr>
        <w:t xml:space="preserve">. [locative] (= vowel)”. </w:t>
      </w:r>
      <w:r w:rsidR="00570A5C" w:rsidRPr="00E73C9C">
        <w:rPr>
          <w:rFonts w:ascii="Times New Roman" w:hAnsi="Times New Roman" w:cs="Times New Roman"/>
        </w:rPr>
        <w:t xml:space="preserve">In some rules the substituendum (here: </w:t>
      </w:r>
      <w:r w:rsidR="00570A5C" w:rsidRPr="00E73C9C">
        <w:rPr>
          <w:rFonts w:ascii="Times New Roman" w:hAnsi="Times New Roman" w:cs="Times New Roman"/>
          <w:i/>
        </w:rPr>
        <w:t>i</w:t>
      </w:r>
      <w:r w:rsidR="00570A5C" w:rsidRPr="00E73C9C">
        <w:rPr>
          <w:rFonts w:ascii="Times New Roman" w:hAnsi="Times New Roman" w:cs="Times New Roman"/>
          <w:b/>
          <w:i/>
          <w:sz w:val="24"/>
          <w:szCs w:val="24"/>
          <w:vertAlign w:val="superscript"/>
        </w:rPr>
        <w:t>k</w:t>
      </w:r>
      <w:r w:rsidR="00570A5C" w:rsidRPr="00E73C9C">
        <w:rPr>
          <w:rFonts w:ascii="Times New Roman" w:hAnsi="Times New Roman" w:cs="Times New Roman"/>
        </w:rPr>
        <w:t>) will not be repeated, because it has been mentioned in a preceding sūtra: it has to be supplied – even if that involves an adaptation of the case ending.</w:t>
      </w:r>
    </w:p>
    <w:p w:rsidR="00173234" w:rsidRPr="002E044F" w:rsidRDefault="00173234" w:rsidP="004F4608">
      <w:pPr>
        <w:tabs>
          <w:tab w:val="left" w:pos="3600"/>
          <w:tab w:val="left" w:pos="5850"/>
        </w:tabs>
        <w:spacing w:after="0" w:line="240" w:lineRule="auto"/>
        <w:ind w:right="720"/>
        <w:jc w:val="both"/>
        <w:rPr>
          <w:rFonts w:ascii="Times New Roman" w:hAnsi="Times New Roman" w:cs="Times New Roman"/>
        </w:rPr>
      </w:pPr>
      <w:r w:rsidRPr="00E73C9C">
        <w:rPr>
          <w:rFonts w:ascii="Times New Roman" w:hAnsi="Times New Roman" w:cs="Times New Roman"/>
        </w:rPr>
        <w:t xml:space="preserve"> </w:t>
      </w:r>
      <w:r w:rsidR="009A6FBA" w:rsidRPr="00E73C9C">
        <w:rPr>
          <w:rFonts w:ascii="Times New Roman" w:hAnsi="Times New Roman" w:cs="Times New Roman"/>
        </w:rPr>
        <w:t xml:space="preserve">    </w:t>
      </w:r>
      <w:r w:rsidRPr="00E73C9C">
        <w:rPr>
          <w:rFonts w:ascii="Times New Roman" w:hAnsi="Times New Roman" w:cs="Times New Roman"/>
        </w:rPr>
        <w:t xml:space="preserve">Pāṇ III 1 68 </w:t>
      </w:r>
      <w:r w:rsidRPr="00E73C9C">
        <w:rPr>
          <w:rFonts w:ascii="Times New Roman" w:hAnsi="Times New Roman" w:cs="Times New Roman"/>
          <w:i/>
        </w:rPr>
        <w:t xml:space="preserve">kartari </w:t>
      </w:r>
      <w:r w:rsidRPr="00E73C9C">
        <w:rPr>
          <w:rFonts w:ascii="Times New Roman" w:hAnsi="Times New Roman" w:cs="Times New Roman"/>
          <w:b/>
          <w:i/>
          <w:sz w:val="24"/>
          <w:szCs w:val="24"/>
          <w:vertAlign w:val="superscript"/>
        </w:rPr>
        <w:t>ś</w:t>
      </w:r>
      <w:r w:rsidRPr="00E73C9C">
        <w:rPr>
          <w:rFonts w:ascii="Times New Roman" w:hAnsi="Times New Roman" w:cs="Times New Roman"/>
          <w:i/>
        </w:rPr>
        <w:t>a</w:t>
      </w:r>
      <w:r w:rsidRPr="00E73C9C">
        <w:rPr>
          <w:rFonts w:ascii="Times New Roman" w:hAnsi="Times New Roman" w:cs="Times New Roman"/>
          <w:b/>
          <w:i/>
          <w:sz w:val="24"/>
          <w:szCs w:val="24"/>
          <w:vertAlign w:val="superscript"/>
        </w:rPr>
        <w:t>p</w:t>
      </w:r>
      <w:r w:rsidRPr="00E73C9C">
        <w:rPr>
          <w:rFonts w:ascii="Times New Roman" w:hAnsi="Times New Roman" w:cs="Times New Roman"/>
        </w:rPr>
        <w:t xml:space="preserve"> teaches “The suff</w:t>
      </w:r>
      <w:r w:rsidR="009A6FBA" w:rsidRPr="00E73C9C">
        <w:rPr>
          <w:rFonts w:ascii="Times New Roman" w:hAnsi="Times New Roman" w:cs="Times New Roman"/>
        </w:rPr>
        <w:t>i</w:t>
      </w:r>
      <w:r w:rsidRPr="00E73C9C">
        <w:rPr>
          <w:rFonts w:ascii="Times New Roman" w:hAnsi="Times New Roman" w:cs="Times New Roman"/>
        </w:rPr>
        <w:t xml:space="preserve">x </w:t>
      </w:r>
      <w:r w:rsidRPr="00E73C9C">
        <w:rPr>
          <w:rFonts w:ascii="Times New Roman" w:hAnsi="Times New Roman" w:cs="Times New Roman"/>
          <w:b/>
          <w:i/>
          <w:sz w:val="24"/>
          <w:szCs w:val="24"/>
          <w:vertAlign w:val="superscript"/>
        </w:rPr>
        <w:t>ś</w:t>
      </w:r>
      <w:r w:rsidRPr="00E73C9C">
        <w:rPr>
          <w:rFonts w:ascii="Times New Roman" w:hAnsi="Times New Roman" w:cs="Times New Roman"/>
          <w:i/>
        </w:rPr>
        <w:t>a</w:t>
      </w:r>
      <w:r w:rsidRPr="00E73C9C">
        <w:rPr>
          <w:rFonts w:ascii="Times New Roman" w:hAnsi="Times New Roman" w:cs="Times New Roman"/>
          <w:b/>
          <w:i/>
          <w:sz w:val="24"/>
          <w:szCs w:val="24"/>
          <w:vertAlign w:val="superscript"/>
        </w:rPr>
        <w:t>p</w:t>
      </w:r>
      <w:r w:rsidRPr="00E73C9C">
        <w:rPr>
          <w:rFonts w:ascii="Times New Roman" w:hAnsi="Times New Roman" w:cs="Times New Roman"/>
        </w:rPr>
        <w:t xml:space="preserve"> (=</w:t>
      </w:r>
      <w:r w:rsidRPr="002E044F">
        <w:rPr>
          <w:rFonts w:ascii="Times New Roman" w:hAnsi="Times New Roman" w:cs="Times New Roman"/>
        </w:rPr>
        <w:t xml:space="preserve"> present tense stem of the first verbal class) [is added], if the agent is denoted (= active voice)”. The following rule Pāṇ III 1 69 </w:t>
      </w:r>
      <w:r w:rsidRPr="002E044F">
        <w:rPr>
          <w:rFonts w:ascii="Times New Roman" w:hAnsi="Times New Roman" w:cs="Times New Roman"/>
          <w:i/>
        </w:rPr>
        <w:t xml:space="preserve">div-ādibhyaḥ </w:t>
      </w:r>
      <w:r w:rsidR="00903206" w:rsidRPr="00E73C9C">
        <w:rPr>
          <w:rFonts w:ascii="Times New Roman" w:hAnsi="Times New Roman" w:cs="Times New Roman"/>
          <w:b/>
          <w:i/>
          <w:sz w:val="24"/>
          <w:szCs w:val="24"/>
          <w:vertAlign w:val="superscript"/>
        </w:rPr>
        <w:t>ś</w:t>
      </w:r>
      <w:r w:rsidRPr="002E044F">
        <w:rPr>
          <w:rFonts w:ascii="Times New Roman" w:hAnsi="Times New Roman" w:cs="Times New Roman"/>
          <w:i/>
        </w:rPr>
        <w:t>ya</w:t>
      </w:r>
      <w:r w:rsidRPr="00E73C9C">
        <w:rPr>
          <w:rFonts w:ascii="Times New Roman" w:hAnsi="Times New Roman" w:cs="Times New Roman"/>
          <w:b/>
          <w:i/>
          <w:sz w:val="24"/>
          <w:szCs w:val="24"/>
          <w:vertAlign w:val="superscript"/>
        </w:rPr>
        <w:t>n</w:t>
      </w:r>
      <w:r w:rsidRPr="002E044F">
        <w:rPr>
          <w:rFonts w:ascii="Times New Roman" w:hAnsi="Times New Roman" w:cs="Times New Roman"/>
        </w:rPr>
        <w:t xml:space="preserve"> adds an exception: “After [the roots] √</w:t>
      </w:r>
      <w:r w:rsidRPr="002E044F">
        <w:rPr>
          <w:rFonts w:ascii="Times New Roman" w:hAnsi="Times New Roman" w:cs="Times New Roman"/>
          <w:i/>
        </w:rPr>
        <w:t>div</w:t>
      </w:r>
      <w:r w:rsidRPr="002E044F">
        <w:rPr>
          <w:rFonts w:ascii="Times New Roman" w:hAnsi="Times New Roman" w:cs="Times New Roman"/>
        </w:rPr>
        <w:t xml:space="preserve"> etc. </w:t>
      </w:r>
      <w:r w:rsidR="00903206" w:rsidRPr="00E73C9C">
        <w:rPr>
          <w:rFonts w:ascii="Times New Roman" w:hAnsi="Times New Roman" w:cs="Times New Roman"/>
          <w:b/>
          <w:i/>
          <w:sz w:val="24"/>
          <w:szCs w:val="24"/>
          <w:vertAlign w:val="superscript"/>
        </w:rPr>
        <w:t>ś</w:t>
      </w:r>
      <w:r w:rsidRPr="002E044F">
        <w:rPr>
          <w:rFonts w:ascii="Times New Roman" w:hAnsi="Times New Roman" w:cs="Times New Roman"/>
          <w:i/>
        </w:rPr>
        <w:t>ya</w:t>
      </w:r>
      <w:r w:rsidRPr="00E73C9C">
        <w:rPr>
          <w:rFonts w:ascii="Times New Roman" w:hAnsi="Times New Roman" w:cs="Times New Roman"/>
          <w:b/>
          <w:i/>
          <w:sz w:val="24"/>
          <w:szCs w:val="24"/>
          <w:vertAlign w:val="superscript"/>
        </w:rPr>
        <w:t>n</w:t>
      </w:r>
      <w:r w:rsidRPr="00E73C9C">
        <w:rPr>
          <w:rFonts w:ascii="Times New Roman" w:hAnsi="Times New Roman" w:cs="Times New Roman"/>
          <w:sz w:val="24"/>
          <w:szCs w:val="24"/>
        </w:rPr>
        <w:t xml:space="preserve"> </w:t>
      </w:r>
      <w:r w:rsidRPr="002E044F">
        <w:rPr>
          <w:rFonts w:ascii="Times New Roman" w:hAnsi="Times New Roman" w:cs="Times New Roman"/>
        </w:rPr>
        <w:lastRenderedPageBreak/>
        <w:t xml:space="preserve">(= present tense suffix of the fourth verbal class) [is  added instead of </w:t>
      </w:r>
      <w:r w:rsidR="00903206" w:rsidRPr="00E73C9C">
        <w:rPr>
          <w:rFonts w:ascii="Times New Roman" w:hAnsi="Times New Roman" w:cs="Times New Roman"/>
          <w:b/>
          <w:i/>
          <w:sz w:val="24"/>
          <w:szCs w:val="24"/>
          <w:vertAlign w:val="superscript"/>
        </w:rPr>
        <w:t>ś</w:t>
      </w:r>
      <w:r w:rsidRPr="002E044F">
        <w:rPr>
          <w:rFonts w:ascii="Times New Roman" w:hAnsi="Times New Roman" w:cs="Times New Roman"/>
          <w:i/>
        </w:rPr>
        <w:t>a</w:t>
      </w:r>
      <w:r w:rsidRPr="00E73C9C">
        <w:rPr>
          <w:rFonts w:ascii="Times New Roman" w:hAnsi="Times New Roman" w:cs="Times New Roman"/>
          <w:b/>
          <w:i/>
          <w:sz w:val="24"/>
          <w:szCs w:val="24"/>
          <w:vertAlign w:val="superscript"/>
        </w:rPr>
        <w:t>p</w:t>
      </w:r>
      <w:r w:rsidRPr="002E044F">
        <w:rPr>
          <w:rFonts w:ascii="Times New Roman" w:hAnsi="Times New Roman" w:cs="Times New Roman"/>
        </w:rPr>
        <w:t xml:space="preserve">]”. This ‘instead of </w:t>
      </w:r>
      <w:r w:rsidR="00903206" w:rsidRPr="00E73C9C">
        <w:rPr>
          <w:rFonts w:ascii="Times New Roman" w:hAnsi="Times New Roman" w:cs="Times New Roman"/>
          <w:b/>
          <w:i/>
          <w:sz w:val="24"/>
          <w:szCs w:val="24"/>
          <w:vertAlign w:val="superscript"/>
        </w:rPr>
        <w:t>ś</w:t>
      </w:r>
      <w:r w:rsidRPr="002E044F">
        <w:rPr>
          <w:rFonts w:ascii="Times New Roman" w:hAnsi="Times New Roman" w:cs="Times New Roman"/>
          <w:i/>
        </w:rPr>
        <w:t>a</w:t>
      </w:r>
      <w:r w:rsidRPr="00E73C9C">
        <w:rPr>
          <w:rFonts w:ascii="Times New Roman" w:hAnsi="Times New Roman" w:cs="Times New Roman"/>
          <w:b/>
          <w:i/>
          <w:sz w:val="24"/>
          <w:szCs w:val="24"/>
          <w:vertAlign w:val="superscript"/>
        </w:rPr>
        <w:t>p</w:t>
      </w:r>
      <w:r w:rsidRPr="002E044F">
        <w:rPr>
          <w:rFonts w:ascii="Times New Roman" w:hAnsi="Times New Roman" w:cs="Times New Roman"/>
        </w:rPr>
        <w:t>’ is only supplied; it would be, in P</w:t>
      </w:r>
      <w:r w:rsidR="00903206" w:rsidRPr="002E044F">
        <w:rPr>
          <w:rFonts w:ascii="Times New Roman" w:hAnsi="Times New Roman" w:cs="Times New Roman"/>
        </w:rPr>
        <w:t>āṇ</w:t>
      </w:r>
      <w:r w:rsidRPr="002E044F">
        <w:rPr>
          <w:rFonts w:ascii="Times New Roman" w:hAnsi="Times New Roman" w:cs="Times New Roman"/>
        </w:rPr>
        <w:t xml:space="preserve">ini’s metalanguage, the genitive of </w:t>
      </w:r>
      <w:r w:rsidR="00903206" w:rsidRPr="00E73C9C">
        <w:rPr>
          <w:rFonts w:ascii="Times New Roman" w:hAnsi="Times New Roman" w:cs="Times New Roman"/>
          <w:b/>
          <w:i/>
          <w:sz w:val="24"/>
          <w:szCs w:val="24"/>
          <w:vertAlign w:val="superscript"/>
        </w:rPr>
        <w:t>ś</w:t>
      </w:r>
      <w:r w:rsidRPr="002E044F">
        <w:rPr>
          <w:rFonts w:ascii="Times New Roman" w:hAnsi="Times New Roman" w:cs="Times New Roman"/>
          <w:i/>
        </w:rPr>
        <w:t>a</w:t>
      </w:r>
      <w:r w:rsidRPr="00E73C9C">
        <w:rPr>
          <w:rFonts w:ascii="Times New Roman" w:hAnsi="Times New Roman" w:cs="Times New Roman"/>
          <w:b/>
          <w:i/>
          <w:sz w:val="24"/>
          <w:szCs w:val="24"/>
          <w:vertAlign w:val="superscript"/>
        </w:rPr>
        <w:t>p</w:t>
      </w:r>
      <w:r w:rsidRPr="002E044F">
        <w:rPr>
          <w:rFonts w:ascii="Times New Roman" w:hAnsi="Times New Roman" w:cs="Times New Roman"/>
        </w:rPr>
        <w:t>, i.e</w:t>
      </w:r>
      <w:r w:rsidRPr="002E044F">
        <w:rPr>
          <w:rFonts w:ascii="Times New Roman" w:hAnsi="Times New Roman" w:cs="Times New Roman"/>
          <w:i/>
        </w:rPr>
        <w:t xml:space="preserve">. </w:t>
      </w:r>
      <w:r w:rsidR="00903206" w:rsidRPr="00584E68">
        <w:rPr>
          <w:rFonts w:ascii="Times New Roman" w:hAnsi="Times New Roman" w:cs="Times New Roman"/>
          <w:b/>
          <w:i/>
          <w:sz w:val="24"/>
          <w:szCs w:val="24"/>
          <w:vertAlign w:val="superscript"/>
        </w:rPr>
        <w:t>ś</w:t>
      </w:r>
      <w:r w:rsidRPr="002E044F">
        <w:rPr>
          <w:rFonts w:ascii="Times New Roman" w:hAnsi="Times New Roman" w:cs="Times New Roman"/>
          <w:i/>
        </w:rPr>
        <w:t>a</w:t>
      </w:r>
      <w:r w:rsidRPr="00584E68">
        <w:rPr>
          <w:rFonts w:ascii="Times New Roman" w:hAnsi="Times New Roman" w:cs="Times New Roman"/>
          <w:b/>
          <w:i/>
          <w:sz w:val="24"/>
          <w:szCs w:val="24"/>
          <w:vertAlign w:val="superscript"/>
        </w:rPr>
        <w:t>p</w:t>
      </w:r>
      <w:r w:rsidRPr="002E044F">
        <w:rPr>
          <w:rFonts w:ascii="Times New Roman" w:hAnsi="Times New Roman" w:cs="Times New Roman"/>
          <w:i/>
        </w:rPr>
        <w:t>.a</w:t>
      </w:r>
      <w:r w:rsidR="00903206" w:rsidRPr="002E044F">
        <w:rPr>
          <w:rFonts w:ascii="Times New Roman" w:hAnsi="Times New Roman" w:cs="Times New Roman"/>
          <w:i/>
        </w:rPr>
        <w:t>ḥ</w:t>
      </w:r>
      <w:r w:rsidRPr="002E044F">
        <w:rPr>
          <w:rFonts w:ascii="Times New Roman" w:hAnsi="Times New Roman" w:cs="Times New Roman"/>
        </w:rPr>
        <w:t>. Pata</w:t>
      </w:r>
      <w:r w:rsidR="00903206" w:rsidRPr="002E044F">
        <w:rPr>
          <w:rFonts w:ascii="Times New Roman" w:hAnsi="Times New Roman" w:cs="Times New Roman"/>
        </w:rPr>
        <w:t>ñ</w:t>
      </w:r>
      <w:r w:rsidRPr="002E044F">
        <w:rPr>
          <w:rFonts w:ascii="Times New Roman" w:hAnsi="Times New Roman" w:cs="Times New Roman"/>
        </w:rPr>
        <w:t>jali comments:</w:t>
      </w:r>
    </w:p>
    <w:p w:rsidR="00306712" w:rsidRPr="002E044F" w:rsidRDefault="009A6FBA" w:rsidP="00B56229">
      <w:pPr>
        <w:tabs>
          <w:tab w:val="left" w:pos="3600"/>
          <w:tab w:val="left" w:pos="585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306712" w:rsidRPr="002E044F">
        <w:rPr>
          <w:rFonts w:ascii="Times New Roman" w:hAnsi="Times New Roman" w:cs="Times New Roman"/>
        </w:rPr>
        <w:t xml:space="preserve">  “That</w:t>
      </w:r>
      <w:r w:rsidR="00306712" w:rsidRPr="002E044F">
        <w:rPr>
          <w:rStyle w:val="FootnoteReference"/>
          <w:rFonts w:ascii="Times New Roman" w:hAnsi="Times New Roman" w:cs="Times New Roman"/>
        </w:rPr>
        <w:footnoteReference w:id="211"/>
      </w:r>
      <w:r w:rsidR="00331D47" w:rsidRPr="002E044F">
        <w:rPr>
          <w:rFonts w:ascii="Times New Roman" w:hAnsi="Times New Roman" w:cs="Times New Roman"/>
        </w:rPr>
        <w:t xml:space="preserve"> addition of </w:t>
      </w:r>
      <w:r w:rsidR="00E638C3" w:rsidRPr="00584E68">
        <w:rPr>
          <w:rFonts w:ascii="Times New Roman" w:hAnsi="Times New Roman" w:cs="Times New Roman"/>
          <w:b/>
          <w:i/>
          <w:sz w:val="24"/>
          <w:szCs w:val="24"/>
          <w:vertAlign w:val="superscript"/>
        </w:rPr>
        <w:t>ś</w:t>
      </w:r>
      <w:r w:rsidR="00331D47" w:rsidRPr="002E044F">
        <w:rPr>
          <w:rFonts w:ascii="Times New Roman" w:hAnsi="Times New Roman" w:cs="Times New Roman"/>
          <w:i/>
        </w:rPr>
        <w:t>a</w:t>
      </w:r>
      <w:r w:rsidR="00331D47" w:rsidRPr="00584E68">
        <w:rPr>
          <w:rFonts w:ascii="Times New Roman" w:hAnsi="Times New Roman" w:cs="Times New Roman"/>
          <w:b/>
          <w:i/>
          <w:sz w:val="24"/>
          <w:szCs w:val="24"/>
          <w:vertAlign w:val="superscript"/>
        </w:rPr>
        <w:t>p</w:t>
      </w:r>
      <w:r w:rsidR="00331D47" w:rsidRPr="002E044F">
        <w:rPr>
          <w:rFonts w:ascii="Times New Roman" w:hAnsi="Times New Roman" w:cs="Times New Roman"/>
          <w:i/>
        </w:rPr>
        <w:t>.a</w:t>
      </w:r>
      <w:r w:rsidR="00E638C3" w:rsidRPr="002E044F">
        <w:rPr>
          <w:rFonts w:ascii="Times New Roman" w:hAnsi="Times New Roman" w:cs="Times New Roman"/>
          <w:i/>
        </w:rPr>
        <w:t>ḥ</w:t>
      </w:r>
      <w:r w:rsidR="00331D47" w:rsidRPr="002E044F">
        <w:rPr>
          <w:rFonts w:ascii="Times New Roman" w:hAnsi="Times New Roman" w:cs="Times New Roman"/>
        </w:rPr>
        <w:t xml:space="preserve"> (genitive of </w:t>
      </w:r>
      <w:r w:rsidR="00E638C3" w:rsidRPr="00584E68">
        <w:rPr>
          <w:rFonts w:ascii="Times New Roman" w:hAnsi="Times New Roman" w:cs="Times New Roman"/>
          <w:b/>
          <w:i/>
          <w:sz w:val="24"/>
          <w:szCs w:val="24"/>
          <w:vertAlign w:val="superscript"/>
        </w:rPr>
        <w:t>ś</w:t>
      </w:r>
      <w:r w:rsidR="00331D47" w:rsidRPr="002E044F">
        <w:rPr>
          <w:rFonts w:ascii="Times New Roman" w:hAnsi="Times New Roman" w:cs="Times New Roman"/>
          <w:i/>
        </w:rPr>
        <w:t>a</w:t>
      </w:r>
      <w:r w:rsidR="00331D47" w:rsidRPr="00584E68">
        <w:rPr>
          <w:rFonts w:ascii="Times New Roman" w:hAnsi="Times New Roman" w:cs="Times New Roman"/>
          <w:b/>
          <w:i/>
          <w:sz w:val="24"/>
          <w:szCs w:val="24"/>
          <w:vertAlign w:val="superscript"/>
        </w:rPr>
        <w:t>p</w:t>
      </w:r>
      <w:r w:rsidR="00331D47" w:rsidRPr="002E044F">
        <w:rPr>
          <w:rFonts w:ascii="Times New Roman" w:hAnsi="Times New Roman" w:cs="Times New Roman"/>
        </w:rPr>
        <w:t>) is then to be adopted.”</w:t>
      </w:r>
    </w:p>
    <w:p w:rsidR="00331D47" w:rsidRPr="002E044F" w:rsidRDefault="00331D47" w:rsidP="00B56229">
      <w:pPr>
        <w:tabs>
          <w:tab w:val="left" w:pos="3600"/>
          <w:tab w:val="left" w:pos="585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9A6FBA" w:rsidRPr="002E044F">
        <w:rPr>
          <w:rFonts w:ascii="Times New Roman" w:hAnsi="Times New Roman" w:cs="Times New Roman"/>
        </w:rPr>
        <w:t xml:space="preserve">  </w:t>
      </w:r>
      <w:r w:rsidRPr="002E044F">
        <w:rPr>
          <w:rFonts w:ascii="Times New Roman" w:hAnsi="Times New Roman" w:cs="Times New Roman"/>
        </w:rPr>
        <w:t xml:space="preserve"> “No; it is already in evidence and is only continued.”</w:t>
      </w:r>
    </w:p>
    <w:p w:rsidR="00331D47" w:rsidRPr="002E044F" w:rsidRDefault="009A6FBA" w:rsidP="00B56229">
      <w:pPr>
        <w:tabs>
          <w:tab w:val="left" w:pos="3600"/>
          <w:tab w:val="left" w:pos="585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331D47" w:rsidRPr="002E044F">
        <w:rPr>
          <w:rFonts w:ascii="Times New Roman" w:hAnsi="Times New Roman" w:cs="Times New Roman"/>
        </w:rPr>
        <w:t xml:space="preserve">  “Where is it in evidence?”</w:t>
      </w:r>
    </w:p>
    <w:p w:rsidR="00331D47" w:rsidRPr="002E044F" w:rsidRDefault="009A6FBA" w:rsidP="00B56229">
      <w:pPr>
        <w:tabs>
          <w:tab w:val="left" w:pos="3600"/>
          <w:tab w:val="left" w:pos="585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331D47" w:rsidRPr="002E044F">
        <w:rPr>
          <w:rFonts w:ascii="Times New Roman" w:hAnsi="Times New Roman" w:cs="Times New Roman"/>
        </w:rPr>
        <w:t xml:space="preserve"> “In P</w:t>
      </w:r>
      <w:r w:rsidR="00E638C3" w:rsidRPr="002E044F">
        <w:rPr>
          <w:rFonts w:ascii="Times New Roman" w:hAnsi="Times New Roman" w:cs="Times New Roman"/>
        </w:rPr>
        <w:t>āṇ</w:t>
      </w:r>
      <w:r w:rsidR="00331D47" w:rsidRPr="002E044F">
        <w:rPr>
          <w:rFonts w:ascii="Times New Roman" w:hAnsi="Times New Roman" w:cs="Times New Roman"/>
        </w:rPr>
        <w:t xml:space="preserve"> III 1 68 </w:t>
      </w:r>
      <w:r w:rsidR="00331D47" w:rsidRPr="002E044F">
        <w:rPr>
          <w:rFonts w:ascii="Times New Roman" w:hAnsi="Times New Roman" w:cs="Times New Roman"/>
          <w:i/>
        </w:rPr>
        <w:t xml:space="preserve">kartari </w:t>
      </w:r>
      <w:r w:rsidR="00E638C3" w:rsidRPr="00584E68">
        <w:rPr>
          <w:rFonts w:ascii="Times New Roman" w:hAnsi="Times New Roman" w:cs="Times New Roman"/>
          <w:b/>
          <w:i/>
          <w:sz w:val="24"/>
          <w:szCs w:val="24"/>
          <w:vertAlign w:val="superscript"/>
        </w:rPr>
        <w:t>ś</w:t>
      </w:r>
      <w:r w:rsidR="00331D47" w:rsidRPr="002E044F">
        <w:rPr>
          <w:rFonts w:ascii="Times New Roman" w:hAnsi="Times New Roman" w:cs="Times New Roman"/>
          <w:i/>
        </w:rPr>
        <w:t>a</w:t>
      </w:r>
      <w:r w:rsidR="00331D47" w:rsidRPr="00584E68">
        <w:rPr>
          <w:rFonts w:ascii="Times New Roman" w:hAnsi="Times New Roman" w:cs="Times New Roman"/>
          <w:b/>
          <w:i/>
          <w:sz w:val="24"/>
          <w:szCs w:val="24"/>
          <w:vertAlign w:val="superscript"/>
        </w:rPr>
        <w:t>p</w:t>
      </w:r>
      <w:r w:rsidR="00331D47" w:rsidRPr="002E044F">
        <w:rPr>
          <w:rFonts w:ascii="Times New Roman" w:hAnsi="Times New Roman" w:cs="Times New Roman"/>
        </w:rPr>
        <w:t>.”</w:t>
      </w:r>
    </w:p>
    <w:p w:rsidR="00331D47" w:rsidRPr="002E044F" w:rsidRDefault="009A6FBA" w:rsidP="00B56229">
      <w:pPr>
        <w:tabs>
          <w:tab w:val="left" w:pos="3600"/>
          <w:tab w:val="left" w:pos="585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331D47" w:rsidRPr="002E044F">
        <w:rPr>
          <w:rFonts w:ascii="Times New Roman" w:hAnsi="Times New Roman" w:cs="Times New Roman"/>
        </w:rPr>
        <w:t xml:space="preserve">  “That is enounced in the nomina</w:t>
      </w:r>
      <w:r w:rsidR="00E638C3" w:rsidRPr="002E044F">
        <w:rPr>
          <w:rFonts w:ascii="Times New Roman" w:hAnsi="Times New Roman" w:cs="Times New Roman"/>
        </w:rPr>
        <w:t>t</w:t>
      </w:r>
      <w:r w:rsidR="00331D47" w:rsidRPr="002E044F">
        <w:rPr>
          <w:rFonts w:ascii="Times New Roman" w:hAnsi="Times New Roman" w:cs="Times New Roman"/>
        </w:rPr>
        <w:t>ive and here we need it enounced in the genitive.”</w:t>
      </w:r>
    </w:p>
    <w:p w:rsidR="00331D47" w:rsidRPr="002766E7" w:rsidRDefault="00331D47" w:rsidP="00B56229">
      <w:pPr>
        <w:tabs>
          <w:tab w:val="left" w:pos="3600"/>
          <w:tab w:val="left" w:pos="585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9A6FBA" w:rsidRPr="002E044F">
        <w:rPr>
          <w:rFonts w:ascii="Times New Roman" w:hAnsi="Times New Roman" w:cs="Times New Roman"/>
        </w:rPr>
        <w:t xml:space="preserve">  </w:t>
      </w:r>
      <w:r w:rsidRPr="002E044F">
        <w:rPr>
          <w:rFonts w:ascii="Times New Roman" w:hAnsi="Times New Roman" w:cs="Times New Roman"/>
        </w:rPr>
        <w:t xml:space="preserve">“The ablative </w:t>
      </w:r>
      <w:r w:rsidRPr="002E044F">
        <w:rPr>
          <w:rFonts w:ascii="Times New Roman" w:hAnsi="Times New Roman" w:cs="Times New Roman"/>
          <w:i/>
        </w:rPr>
        <w:t>div-</w:t>
      </w:r>
      <w:r w:rsidR="00E638C3" w:rsidRPr="002E044F">
        <w:rPr>
          <w:rFonts w:ascii="Times New Roman" w:hAnsi="Times New Roman" w:cs="Times New Roman"/>
          <w:i/>
        </w:rPr>
        <w:t>ā</w:t>
      </w:r>
      <w:r w:rsidRPr="002E044F">
        <w:rPr>
          <w:rFonts w:ascii="Times New Roman" w:hAnsi="Times New Roman" w:cs="Times New Roman"/>
          <w:i/>
        </w:rPr>
        <w:t>dibhya</w:t>
      </w:r>
      <w:r w:rsidR="00E638C3" w:rsidRPr="002E044F">
        <w:rPr>
          <w:rFonts w:ascii="Times New Roman" w:hAnsi="Times New Roman" w:cs="Times New Roman"/>
          <w:i/>
        </w:rPr>
        <w:t>ḥ</w:t>
      </w:r>
      <w:r w:rsidRPr="002E044F">
        <w:rPr>
          <w:rFonts w:ascii="Times New Roman" w:hAnsi="Times New Roman" w:cs="Times New Roman"/>
        </w:rPr>
        <w:t xml:space="preserve"> (in III 1 69) will establish a genitive (</w:t>
      </w:r>
      <w:r w:rsidR="00E638C3" w:rsidRPr="002766E7">
        <w:rPr>
          <w:rFonts w:ascii="Times New Roman" w:hAnsi="Times New Roman" w:cs="Times New Roman"/>
          <w:b/>
          <w:i/>
          <w:sz w:val="24"/>
          <w:szCs w:val="24"/>
          <w:vertAlign w:val="superscript"/>
        </w:rPr>
        <w:t>ś</w:t>
      </w:r>
      <w:r w:rsidRPr="002766E7">
        <w:rPr>
          <w:rFonts w:ascii="Times New Roman" w:hAnsi="Times New Roman" w:cs="Times New Roman"/>
          <w:i/>
        </w:rPr>
        <w:t>a</w:t>
      </w:r>
      <w:r w:rsidRPr="002766E7">
        <w:rPr>
          <w:rFonts w:ascii="Times New Roman" w:hAnsi="Times New Roman" w:cs="Times New Roman"/>
          <w:b/>
          <w:i/>
          <w:sz w:val="24"/>
          <w:szCs w:val="24"/>
          <w:vertAlign w:val="superscript"/>
        </w:rPr>
        <w:t>p</w:t>
      </w:r>
      <w:r w:rsidRPr="002766E7">
        <w:rPr>
          <w:rFonts w:ascii="Times New Roman" w:hAnsi="Times New Roman" w:cs="Times New Roman"/>
          <w:i/>
        </w:rPr>
        <w:t>.a</w:t>
      </w:r>
      <w:r w:rsidR="00E638C3" w:rsidRPr="002766E7">
        <w:rPr>
          <w:rFonts w:ascii="Times New Roman" w:hAnsi="Times New Roman" w:cs="Times New Roman"/>
          <w:i/>
        </w:rPr>
        <w:t>ḥ</w:t>
      </w:r>
      <w:r w:rsidRPr="002766E7">
        <w:rPr>
          <w:rFonts w:ascii="Times New Roman" w:hAnsi="Times New Roman" w:cs="Times New Roman"/>
        </w:rPr>
        <w:t>) from the nominati</w:t>
      </w:r>
      <w:r w:rsidR="00F276AA" w:rsidRPr="002766E7">
        <w:rPr>
          <w:rFonts w:ascii="Times New Roman" w:hAnsi="Times New Roman" w:cs="Times New Roman"/>
        </w:rPr>
        <w:t>v</w:t>
      </w:r>
      <w:r w:rsidRPr="002766E7">
        <w:rPr>
          <w:rFonts w:ascii="Times New Roman" w:hAnsi="Times New Roman" w:cs="Times New Roman"/>
        </w:rPr>
        <w:t xml:space="preserve">e </w:t>
      </w:r>
      <w:r w:rsidR="00E638C3" w:rsidRPr="002766E7">
        <w:rPr>
          <w:rFonts w:ascii="Times New Roman" w:hAnsi="Times New Roman" w:cs="Times New Roman"/>
          <w:b/>
          <w:i/>
          <w:sz w:val="24"/>
          <w:szCs w:val="24"/>
          <w:vertAlign w:val="superscript"/>
        </w:rPr>
        <w:t>ś</w:t>
      </w:r>
      <w:r w:rsidRPr="002766E7">
        <w:rPr>
          <w:rFonts w:ascii="Times New Roman" w:hAnsi="Times New Roman" w:cs="Times New Roman"/>
          <w:i/>
        </w:rPr>
        <w:t>a</w:t>
      </w:r>
      <w:r w:rsidRPr="002766E7">
        <w:rPr>
          <w:rFonts w:ascii="Times New Roman" w:hAnsi="Times New Roman" w:cs="Times New Roman"/>
          <w:b/>
          <w:i/>
          <w:sz w:val="24"/>
          <w:szCs w:val="24"/>
          <w:vertAlign w:val="superscript"/>
        </w:rPr>
        <w:t>p</w:t>
      </w:r>
      <w:r w:rsidRPr="002766E7">
        <w:rPr>
          <w:rFonts w:ascii="Times New Roman" w:hAnsi="Times New Roman" w:cs="Times New Roman"/>
          <w:i/>
        </w:rPr>
        <w:t xml:space="preserve"> </w:t>
      </w:r>
      <w:r w:rsidRPr="002766E7">
        <w:rPr>
          <w:rFonts w:ascii="Times New Roman" w:hAnsi="Times New Roman" w:cs="Times New Roman"/>
        </w:rPr>
        <w:t>in accordance with P</w:t>
      </w:r>
      <w:r w:rsidR="00E638C3" w:rsidRPr="002766E7">
        <w:rPr>
          <w:rFonts w:ascii="Times New Roman" w:hAnsi="Times New Roman" w:cs="Times New Roman"/>
        </w:rPr>
        <w:t>āṇ</w:t>
      </w:r>
      <w:r w:rsidRPr="002766E7">
        <w:rPr>
          <w:rFonts w:ascii="Times New Roman" w:hAnsi="Times New Roman" w:cs="Times New Roman"/>
        </w:rPr>
        <w:t xml:space="preserve"> I 1 67.”</w:t>
      </w:r>
    </w:p>
    <w:p w:rsidR="00E638C3" w:rsidRPr="009A68B5" w:rsidRDefault="00331D47" w:rsidP="00B56229">
      <w:pPr>
        <w:spacing w:after="0" w:line="240" w:lineRule="auto"/>
        <w:ind w:right="720"/>
        <w:jc w:val="both"/>
        <w:rPr>
          <w:rFonts w:ascii="Times New Roman" w:hAnsi="Times New Roman" w:cs="Times New Roman"/>
        </w:rPr>
      </w:pPr>
      <w:r w:rsidRPr="002766E7">
        <w:rPr>
          <w:rFonts w:ascii="Times New Roman" w:hAnsi="Times New Roman" w:cs="Times New Roman"/>
        </w:rPr>
        <w:t xml:space="preserve">  </w:t>
      </w:r>
      <w:r w:rsidR="009A6FBA" w:rsidRPr="002766E7">
        <w:rPr>
          <w:rFonts w:ascii="Times New Roman" w:hAnsi="Times New Roman" w:cs="Times New Roman"/>
        </w:rPr>
        <w:t xml:space="preserve">   </w:t>
      </w:r>
      <w:r w:rsidRPr="009A68B5">
        <w:rPr>
          <w:rFonts w:ascii="Times New Roman" w:hAnsi="Times New Roman" w:cs="Times New Roman"/>
        </w:rPr>
        <w:t>This rule (</w:t>
      </w:r>
      <w:r w:rsidR="00C059F0" w:rsidRPr="009A68B5">
        <w:rPr>
          <w:rFonts w:ascii="Times New Roman" w:hAnsi="Times New Roman" w:cs="Times New Roman"/>
        </w:rPr>
        <w:t xml:space="preserve">I 1 67 </w:t>
      </w:r>
      <w:proofErr w:type="spellStart"/>
      <w:r w:rsidRPr="009A68B5">
        <w:rPr>
          <w:rFonts w:ascii="Times New Roman" w:hAnsi="Times New Roman" w:cs="Times New Roman"/>
          <w:i/>
        </w:rPr>
        <w:t>tasm</w:t>
      </w:r>
      <w:r w:rsidR="00E638C3" w:rsidRPr="009A68B5">
        <w:rPr>
          <w:rFonts w:ascii="Times New Roman" w:hAnsi="Times New Roman" w:cs="Times New Roman"/>
          <w:i/>
        </w:rPr>
        <w:t>ā</w:t>
      </w:r>
      <w:r w:rsidRPr="009A68B5">
        <w:rPr>
          <w:rFonts w:ascii="Times New Roman" w:hAnsi="Times New Roman" w:cs="Times New Roman"/>
          <w:i/>
        </w:rPr>
        <w:t>d</w:t>
      </w:r>
      <w:proofErr w:type="spellEnd"/>
      <w:r w:rsidRPr="009A68B5">
        <w:rPr>
          <w:rFonts w:ascii="Times New Roman" w:hAnsi="Times New Roman" w:cs="Times New Roman"/>
          <w:i/>
        </w:rPr>
        <w:t xml:space="preserve"> </w:t>
      </w:r>
      <w:proofErr w:type="spellStart"/>
      <w:r w:rsidRPr="009A68B5">
        <w:rPr>
          <w:rFonts w:ascii="Times New Roman" w:hAnsi="Times New Roman" w:cs="Times New Roman"/>
          <w:i/>
        </w:rPr>
        <w:t>ity</w:t>
      </w:r>
      <w:proofErr w:type="spellEnd"/>
      <w:r w:rsidRPr="009A68B5">
        <w:rPr>
          <w:rFonts w:ascii="Times New Roman" w:hAnsi="Times New Roman" w:cs="Times New Roman"/>
          <w:i/>
        </w:rPr>
        <w:t xml:space="preserve"> </w:t>
      </w:r>
      <w:proofErr w:type="spellStart"/>
      <w:r w:rsidRPr="009A68B5">
        <w:rPr>
          <w:rFonts w:ascii="Times New Roman" w:hAnsi="Times New Roman" w:cs="Times New Roman"/>
          <w:i/>
        </w:rPr>
        <w:t>uttarasya</w:t>
      </w:r>
      <w:proofErr w:type="spellEnd"/>
      <w:r w:rsidRPr="009A68B5">
        <w:rPr>
          <w:rFonts w:ascii="Times New Roman" w:hAnsi="Times New Roman" w:cs="Times New Roman"/>
        </w:rPr>
        <w:t>) states, that an element in the ablative</w:t>
      </w:r>
      <w:r w:rsidR="00E638C3" w:rsidRPr="009A68B5">
        <w:rPr>
          <w:rFonts w:ascii="Times New Roman" w:hAnsi="Times New Roman" w:cs="Times New Roman"/>
        </w:rPr>
        <w:t xml:space="preserve"> determines the following element as the substituendum: properly marked by a genitive ending. This model changes the nominative </w:t>
      </w:r>
      <w:r w:rsidR="00E638C3" w:rsidRPr="009A68B5">
        <w:rPr>
          <w:rFonts w:ascii="Times New Roman" w:hAnsi="Times New Roman" w:cs="Times New Roman"/>
          <w:b/>
          <w:i/>
          <w:vertAlign w:val="superscript"/>
        </w:rPr>
        <w:t>ś</w:t>
      </w:r>
      <w:r w:rsidR="00E638C3" w:rsidRPr="009A68B5">
        <w:rPr>
          <w:rFonts w:ascii="Times New Roman" w:hAnsi="Times New Roman" w:cs="Times New Roman"/>
          <w:i/>
        </w:rPr>
        <w:t>a</w:t>
      </w:r>
      <w:r w:rsidR="00E638C3" w:rsidRPr="009A68B5">
        <w:rPr>
          <w:rFonts w:ascii="Times New Roman" w:hAnsi="Times New Roman" w:cs="Times New Roman"/>
          <w:b/>
          <w:i/>
          <w:vertAlign w:val="superscript"/>
        </w:rPr>
        <w:t>p</w:t>
      </w:r>
      <w:r w:rsidR="00E638C3" w:rsidRPr="009A68B5">
        <w:rPr>
          <w:rFonts w:ascii="Times New Roman" w:hAnsi="Times New Roman" w:cs="Times New Roman"/>
        </w:rPr>
        <w:t xml:space="preserve"> to a genitive </w:t>
      </w:r>
      <w:r w:rsidR="00E638C3" w:rsidRPr="009A68B5">
        <w:rPr>
          <w:rFonts w:ascii="Times New Roman" w:hAnsi="Times New Roman" w:cs="Times New Roman"/>
          <w:b/>
          <w:i/>
          <w:vertAlign w:val="superscript"/>
        </w:rPr>
        <w:t>ś</w:t>
      </w:r>
      <w:r w:rsidR="00E638C3" w:rsidRPr="009A68B5">
        <w:rPr>
          <w:rFonts w:ascii="Times New Roman" w:hAnsi="Times New Roman" w:cs="Times New Roman"/>
          <w:i/>
        </w:rPr>
        <w:t>a</w:t>
      </w:r>
      <w:r w:rsidR="00E638C3" w:rsidRPr="009A68B5">
        <w:rPr>
          <w:rFonts w:ascii="Times New Roman" w:hAnsi="Times New Roman" w:cs="Times New Roman"/>
          <w:b/>
          <w:i/>
          <w:vertAlign w:val="superscript"/>
        </w:rPr>
        <w:t>p</w:t>
      </w:r>
      <w:r w:rsidR="00E638C3" w:rsidRPr="009A68B5">
        <w:rPr>
          <w:rFonts w:ascii="Times New Roman" w:hAnsi="Times New Roman" w:cs="Times New Roman"/>
          <w:i/>
        </w:rPr>
        <w:t>.aḥ</w:t>
      </w:r>
      <w:r w:rsidR="00E638C3" w:rsidRPr="009A68B5">
        <w:rPr>
          <w:rFonts w:ascii="Times New Roman" w:hAnsi="Times New Roman" w:cs="Times New Roman"/>
        </w:rPr>
        <w:t>.</w:t>
      </w:r>
    </w:p>
    <w:p w:rsidR="00E638C3" w:rsidRPr="009A68B5" w:rsidRDefault="00E638C3" w:rsidP="00B56229">
      <w:pPr>
        <w:tabs>
          <w:tab w:val="left" w:pos="3600"/>
          <w:tab w:val="left" w:pos="5850"/>
        </w:tabs>
        <w:spacing w:after="0" w:line="240" w:lineRule="auto"/>
        <w:ind w:right="720"/>
        <w:jc w:val="both"/>
        <w:rPr>
          <w:rFonts w:ascii="Times New Roman" w:hAnsi="Times New Roman" w:cs="Times New Roman"/>
        </w:rPr>
      </w:pPr>
      <w:r w:rsidRPr="009A68B5">
        <w:rPr>
          <w:rFonts w:ascii="Times New Roman" w:hAnsi="Times New Roman" w:cs="Times New Roman"/>
        </w:rPr>
        <w:t xml:space="preserve">  </w:t>
      </w:r>
      <w:r w:rsidR="00A304D5" w:rsidRPr="009A68B5">
        <w:rPr>
          <w:rFonts w:ascii="Times New Roman" w:hAnsi="Times New Roman" w:cs="Times New Roman"/>
        </w:rPr>
        <w:t xml:space="preserve">    </w:t>
      </w:r>
      <w:r w:rsidRPr="009A68B5">
        <w:rPr>
          <w:rFonts w:ascii="Times New Roman" w:hAnsi="Times New Roman" w:cs="Times New Roman"/>
        </w:rPr>
        <w:t xml:space="preserve">In the inflection of the pronominal stem </w:t>
      </w:r>
      <w:r w:rsidRPr="009A68B5">
        <w:rPr>
          <w:rFonts w:ascii="Times New Roman" w:hAnsi="Times New Roman" w:cs="Times New Roman"/>
          <w:i/>
        </w:rPr>
        <w:t>idam</w:t>
      </w:r>
      <w:r w:rsidRPr="009A68B5">
        <w:rPr>
          <w:rFonts w:ascii="Times New Roman" w:hAnsi="Times New Roman" w:cs="Times New Roman"/>
        </w:rPr>
        <w:t xml:space="preserve"> (‘this’) in Sanskrit there are several substitutions: the nominative singular masculine </w:t>
      </w:r>
      <w:r w:rsidRPr="009A68B5">
        <w:rPr>
          <w:rFonts w:ascii="Times New Roman" w:hAnsi="Times New Roman" w:cs="Times New Roman"/>
          <w:i/>
        </w:rPr>
        <w:t>ayam</w:t>
      </w:r>
      <w:r w:rsidRPr="009A68B5">
        <w:rPr>
          <w:rFonts w:ascii="Times New Roman" w:hAnsi="Times New Roman" w:cs="Times New Roman"/>
        </w:rPr>
        <w:t xml:space="preserve"> seems to substitute /ay/ for /id/ (VII 2 111), the instrumental </w:t>
      </w:r>
      <w:r w:rsidRPr="009A68B5">
        <w:rPr>
          <w:rFonts w:ascii="Times New Roman" w:hAnsi="Times New Roman" w:cs="Times New Roman"/>
          <w:i/>
        </w:rPr>
        <w:t>anena</w:t>
      </w:r>
      <w:r w:rsidRPr="009A68B5">
        <w:rPr>
          <w:rFonts w:ascii="Times New Roman" w:hAnsi="Times New Roman" w:cs="Times New Roman"/>
        </w:rPr>
        <w:t xml:space="preserve"> (and other cases) /an/ for /id/ (VII 2 112)</w:t>
      </w:r>
      <w:r w:rsidR="00124911" w:rsidRPr="009A68B5">
        <w:rPr>
          <w:rFonts w:ascii="Times New Roman" w:hAnsi="Times New Roman" w:cs="Times New Roman"/>
        </w:rPr>
        <w:t xml:space="preserve">, while the element /id/ seems lost altogether in forms like </w:t>
      </w:r>
      <w:r w:rsidR="00124911" w:rsidRPr="009A68B5">
        <w:rPr>
          <w:rFonts w:ascii="Times New Roman" w:hAnsi="Times New Roman" w:cs="Times New Roman"/>
          <w:i/>
        </w:rPr>
        <w:t>ābhyām</w:t>
      </w:r>
      <w:r w:rsidR="00124911" w:rsidRPr="009A68B5">
        <w:rPr>
          <w:rFonts w:ascii="Times New Roman" w:hAnsi="Times New Roman" w:cs="Times New Roman"/>
        </w:rPr>
        <w:t xml:space="preserve"> of the ablative dual (</w:t>
      </w:r>
      <w:r w:rsidR="00BC5083" w:rsidRPr="009A68B5">
        <w:rPr>
          <w:rFonts w:ascii="Times New Roman" w:hAnsi="Times New Roman" w:cs="Times New Roman"/>
          <w:i/>
        </w:rPr>
        <w:t>ha</w:t>
      </w:r>
      <w:r w:rsidR="00BC5083" w:rsidRPr="009A68B5">
        <w:rPr>
          <w:rFonts w:ascii="Times New Roman" w:hAnsi="Times New Roman" w:cs="Times New Roman"/>
          <w:b/>
          <w:i/>
          <w:vertAlign w:val="superscript"/>
        </w:rPr>
        <w:t>l</w:t>
      </w:r>
      <w:r w:rsidR="00BC5083" w:rsidRPr="009A68B5">
        <w:rPr>
          <w:rFonts w:ascii="Times New Roman" w:hAnsi="Times New Roman" w:cs="Times New Roman"/>
          <w:i/>
        </w:rPr>
        <w:t>.i lopaḥ</w:t>
      </w:r>
      <w:r w:rsidR="00BC5083" w:rsidRPr="009A68B5">
        <w:rPr>
          <w:rFonts w:ascii="Times New Roman" w:hAnsi="Times New Roman" w:cs="Times New Roman"/>
        </w:rPr>
        <w:t xml:space="preserve"> </w:t>
      </w:r>
      <w:r w:rsidR="00124911" w:rsidRPr="009A68B5">
        <w:rPr>
          <w:rFonts w:ascii="Times New Roman" w:hAnsi="Times New Roman" w:cs="Times New Roman"/>
        </w:rPr>
        <w:t>VII 2 113). In the last instance, the question arises, how the rule should be correctly formulated or reformulated in order to get the desired result: the disappearance of /an/ – and of /an</w:t>
      </w:r>
      <w:r w:rsidR="00A304D5" w:rsidRPr="009A68B5">
        <w:rPr>
          <w:rFonts w:ascii="Times New Roman" w:hAnsi="Times New Roman" w:cs="Times New Roman"/>
        </w:rPr>
        <w:t>/</w:t>
      </w:r>
      <w:r w:rsidR="00124911" w:rsidRPr="009A68B5">
        <w:rPr>
          <w:rFonts w:ascii="Times New Roman" w:hAnsi="Times New Roman" w:cs="Times New Roman"/>
        </w:rPr>
        <w:t xml:space="preserve"> only. Patañjali discusses the rule and proposes alterations of it:</w:t>
      </w:r>
    </w:p>
    <w:p w:rsidR="00124911" w:rsidRPr="002E044F" w:rsidRDefault="00A304D5" w:rsidP="00B56229">
      <w:pPr>
        <w:tabs>
          <w:tab w:val="left" w:pos="3600"/>
          <w:tab w:val="left" w:pos="5850"/>
        </w:tabs>
        <w:spacing w:after="0" w:line="240" w:lineRule="auto"/>
        <w:ind w:right="720"/>
        <w:jc w:val="both"/>
        <w:rPr>
          <w:rFonts w:ascii="Times New Roman" w:hAnsi="Times New Roman" w:cs="Times New Roman"/>
        </w:rPr>
      </w:pPr>
      <w:r w:rsidRPr="009A68B5">
        <w:rPr>
          <w:rFonts w:ascii="Times New Roman" w:hAnsi="Times New Roman" w:cs="Times New Roman"/>
        </w:rPr>
        <w:t xml:space="preserve">     </w:t>
      </w:r>
      <w:r w:rsidR="00124911" w:rsidRPr="009A68B5">
        <w:rPr>
          <w:rFonts w:ascii="Times New Roman" w:hAnsi="Times New Roman" w:cs="Times New Roman"/>
        </w:rPr>
        <w:t>“That</w:t>
      </w:r>
      <w:r w:rsidR="00124911" w:rsidRPr="009A68B5">
        <w:rPr>
          <w:rStyle w:val="FootnoteReference"/>
          <w:rFonts w:ascii="Times New Roman" w:hAnsi="Times New Roman" w:cs="Times New Roman"/>
        </w:rPr>
        <w:footnoteReference w:id="212"/>
      </w:r>
      <w:r w:rsidR="0007369F" w:rsidRPr="009A68B5">
        <w:rPr>
          <w:rFonts w:ascii="Times New Roman" w:hAnsi="Times New Roman" w:cs="Times New Roman"/>
        </w:rPr>
        <w:t xml:space="preserve"> too is no valid purpose (for the proposed</w:t>
      </w:r>
      <w:r w:rsidRPr="009A68B5">
        <w:rPr>
          <w:rFonts w:ascii="Times New Roman" w:hAnsi="Times New Roman" w:cs="Times New Roman"/>
        </w:rPr>
        <w:t xml:space="preserve"> a</w:t>
      </w:r>
      <w:r w:rsidR="000501C0" w:rsidRPr="009A68B5">
        <w:rPr>
          <w:rFonts w:ascii="Times New Roman" w:hAnsi="Times New Roman" w:cs="Times New Roman"/>
        </w:rPr>
        <w:t>lteration);</w:t>
      </w:r>
      <w:r w:rsidR="000501C0" w:rsidRPr="002E044F">
        <w:rPr>
          <w:rFonts w:ascii="Times New Roman" w:hAnsi="Times New Roman" w:cs="Times New Roman"/>
        </w:rPr>
        <w:t xml:space="preserve"> I shall teach the dropping of /an/ alone.”</w:t>
      </w:r>
    </w:p>
    <w:p w:rsidR="000501C0" w:rsidRPr="002E044F" w:rsidRDefault="00A304D5"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lastRenderedPageBreak/>
        <w:t xml:space="preserve">   </w:t>
      </w:r>
      <w:r w:rsidR="000501C0" w:rsidRPr="002E044F">
        <w:rPr>
          <w:rFonts w:ascii="Times New Roman" w:hAnsi="Times New Roman" w:cs="Times New Roman"/>
        </w:rPr>
        <w:t xml:space="preserve">  “You have to adopt this addition of </w:t>
      </w:r>
      <w:r w:rsidR="000501C0" w:rsidRPr="002E044F">
        <w:rPr>
          <w:rFonts w:ascii="Times New Roman" w:hAnsi="Times New Roman" w:cs="Times New Roman"/>
          <w:i/>
        </w:rPr>
        <w:t>an.aḥ</w:t>
      </w:r>
      <w:r w:rsidR="000501C0" w:rsidRPr="002E044F">
        <w:rPr>
          <w:rFonts w:ascii="Times New Roman" w:hAnsi="Times New Roman" w:cs="Times New Roman"/>
        </w:rPr>
        <w:t xml:space="preserve"> (genitive of /an/).”</w:t>
      </w:r>
    </w:p>
    <w:p w:rsidR="000501C0" w:rsidRPr="002E044F" w:rsidRDefault="00A304D5"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0501C0" w:rsidRPr="002E044F">
        <w:rPr>
          <w:rFonts w:ascii="Times New Roman" w:hAnsi="Times New Roman" w:cs="Times New Roman"/>
        </w:rPr>
        <w:t xml:space="preserve">  “No; it is [already] in evidence and is only continued.”</w:t>
      </w:r>
    </w:p>
    <w:p w:rsidR="000501C0" w:rsidRPr="002E044F" w:rsidRDefault="000501C0"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A304D5" w:rsidRPr="002E044F">
        <w:rPr>
          <w:rFonts w:ascii="Times New Roman" w:hAnsi="Times New Roman" w:cs="Times New Roman"/>
        </w:rPr>
        <w:t xml:space="preserve">   </w:t>
      </w:r>
      <w:r w:rsidRPr="002E044F">
        <w:rPr>
          <w:rFonts w:ascii="Times New Roman" w:hAnsi="Times New Roman" w:cs="Times New Roman"/>
        </w:rPr>
        <w:t xml:space="preserve"> “Where is it in evidence?”</w:t>
      </w:r>
    </w:p>
    <w:p w:rsidR="000501C0" w:rsidRPr="002E044F" w:rsidRDefault="00A304D5"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0501C0" w:rsidRPr="002E044F">
        <w:rPr>
          <w:rFonts w:ascii="Times New Roman" w:hAnsi="Times New Roman" w:cs="Times New Roman"/>
        </w:rPr>
        <w:t xml:space="preserve">  “In Pāṇ VII 2 112 </w:t>
      </w:r>
      <w:r w:rsidR="000501C0" w:rsidRPr="002E044F">
        <w:rPr>
          <w:rFonts w:ascii="Times New Roman" w:hAnsi="Times New Roman" w:cs="Times New Roman"/>
          <w:i/>
        </w:rPr>
        <w:t xml:space="preserve">an </w:t>
      </w:r>
      <w:proofErr w:type="spellStart"/>
      <w:r w:rsidR="000501C0" w:rsidRPr="002E044F">
        <w:rPr>
          <w:rFonts w:ascii="Times New Roman" w:hAnsi="Times New Roman" w:cs="Times New Roman"/>
          <w:i/>
        </w:rPr>
        <w:t>ā</w:t>
      </w:r>
      <w:r w:rsidR="000501C0" w:rsidRPr="002766E7">
        <w:rPr>
          <w:rFonts w:ascii="Times New Roman" w:hAnsi="Times New Roman" w:cs="Times New Roman"/>
          <w:b/>
          <w:i/>
          <w:sz w:val="24"/>
          <w:szCs w:val="24"/>
          <w:vertAlign w:val="superscript"/>
        </w:rPr>
        <w:t>p</w:t>
      </w:r>
      <w:r w:rsidR="000501C0" w:rsidRPr="002E044F">
        <w:rPr>
          <w:rFonts w:ascii="Times New Roman" w:hAnsi="Times New Roman" w:cs="Times New Roman"/>
          <w:i/>
        </w:rPr>
        <w:t>.y</w:t>
      </w:r>
      <w:proofErr w:type="spellEnd"/>
      <w:r w:rsidR="000501C0" w:rsidRPr="002E044F">
        <w:rPr>
          <w:rFonts w:ascii="Times New Roman" w:hAnsi="Times New Roman" w:cs="Times New Roman"/>
          <w:i/>
        </w:rPr>
        <w:t xml:space="preserve"> a-</w:t>
      </w:r>
      <w:proofErr w:type="spellStart"/>
      <w:r w:rsidR="000501C0" w:rsidRPr="002E044F">
        <w:rPr>
          <w:rFonts w:ascii="Times New Roman" w:hAnsi="Times New Roman" w:cs="Times New Roman"/>
          <w:i/>
        </w:rPr>
        <w:t>k.aḥ</w:t>
      </w:r>
      <w:proofErr w:type="spellEnd"/>
      <w:r w:rsidR="000501C0" w:rsidRPr="002E044F">
        <w:rPr>
          <w:rFonts w:ascii="Times New Roman" w:hAnsi="Times New Roman" w:cs="Times New Roman"/>
        </w:rPr>
        <w:t xml:space="preserve"> “/a</w:t>
      </w:r>
      <w:r w:rsidR="00CA237A">
        <w:rPr>
          <w:rFonts w:ascii="Times New Roman" w:hAnsi="Times New Roman" w:cs="Times New Roman"/>
        </w:rPr>
        <w:t>n</w:t>
      </w:r>
      <w:r w:rsidR="000501C0" w:rsidRPr="002E044F">
        <w:rPr>
          <w:rFonts w:ascii="Times New Roman" w:hAnsi="Times New Roman" w:cs="Times New Roman"/>
        </w:rPr>
        <w:t>/ is substituted for /id/, if it is not connected with /k/, before the ending of an</w:t>
      </w:r>
      <w:r w:rsidR="005E497A" w:rsidRPr="002E044F">
        <w:rPr>
          <w:rFonts w:ascii="Times New Roman" w:hAnsi="Times New Roman" w:cs="Times New Roman"/>
        </w:rPr>
        <w:t>y case ending from</w:t>
      </w:r>
      <w:r w:rsidR="000501C0" w:rsidRPr="002E044F">
        <w:rPr>
          <w:rFonts w:ascii="Times New Roman" w:hAnsi="Times New Roman" w:cs="Times New Roman"/>
        </w:rPr>
        <w:t xml:space="preserve"> instrumental </w:t>
      </w:r>
      <w:r w:rsidR="005E497A" w:rsidRPr="002E044F">
        <w:rPr>
          <w:rFonts w:ascii="Times New Roman" w:hAnsi="Times New Roman" w:cs="Times New Roman"/>
        </w:rPr>
        <w:t>singular to locative plural</w:t>
      </w:r>
      <w:r w:rsidR="000501C0" w:rsidRPr="002E044F">
        <w:rPr>
          <w:rFonts w:ascii="Times New Roman" w:hAnsi="Times New Roman" w:cs="Times New Roman"/>
        </w:rPr>
        <w:t>.”</w:t>
      </w:r>
      <w:r w:rsidR="005E497A" w:rsidRPr="002E044F">
        <w:rPr>
          <w:rStyle w:val="FootnoteReference"/>
          <w:rFonts w:ascii="Times New Roman" w:hAnsi="Times New Roman" w:cs="Times New Roman"/>
        </w:rPr>
        <w:footnoteReference w:id="213"/>
      </w:r>
    </w:p>
    <w:p w:rsidR="000501C0" w:rsidRPr="002E044F" w:rsidRDefault="005E497A"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0501C0" w:rsidRPr="002E044F">
        <w:rPr>
          <w:rFonts w:ascii="Times New Roman" w:hAnsi="Times New Roman" w:cs="Times New Roman"/>
        </w:rPr>
        <w:t xml:space="preserve">  “That (i.e. </w:t>
      </w:r>
      <w:r w:rsidR="000501C0" w:rsidRPr="002E044F">
        <w:rPr>
          <w:rFonts w:ascii="Times New Roman" w:hAnsi="Times New Roman" w:cs="Times New Roman"/>
          <w:i/>
        </w:rPr>
        <w:t>an</w:t>
      </w:r>
      <w:r w:rsidR="000501C0" w:rsidRPr="002E044F">
        <w:rPr>
          <w:rFonts w:ascii="Times New Roman" w:hAnsi="Times New Roman" w:cs="Times New Roman"/>
        </w:rPr>
        <w:t>) is enounced in the nominative and here we need it enounced in the genitive.”</w:t>
      </w:r>
    </w:p>
    <w:p w:rsidR="000501C0" w:rsidRPr="002E044F" w:rsidRDefault="000501C0"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385E39" w:rsidRPr="002E044F">
        <w:rPr>
          <w:rFonts w:ascii="Times New Roman" w:hAnsi="Times New Roman" w:cs="Times New Roman"/>
        </w:rPr>
        <w:t xml:space="preserve">   </w:t>
      </w:r>
      <w:r w:rsidRPr="002E044F">
        <w:rPr>
          <w:rFonts w:ascii="Times New Roman" w:hAnsi="Times New Roman" w:cs="Times New Roman"/>
        </w:rPr>
        <w:t xml:space="preserve">“The locative </w:t>
      </w:r>
      <w:r w:rsidRPr="002E044F">
        <w:rPr>
          <w:rFonts w:ascii="Times New Roman" w:hAnsi="Times New Roman" w:cs="Times New Roman"/>
          <w:i/>
        </w:rPr>
        <w:t>ha</w:t>
      </w:r>
      <w:r w:rsidRPr="002766E7">
        <w:rPr>
          <w:rFonts w:ascii="Times New Roman" w:hAnsi="Times New Roman" w:cs="Times New Roman"/>
          <w:b/>
          <w:i/>
          <w:sz w:val="24"/>
          <w:szCs w:val="24"/>
          <w:vertAlign w:val="superscript"/>
        </w:rPr>
        <w:t>l</w:t>
      </w:r>
      <w:r w:rsidRPr="002E044F">
        <w:rPr>
          <w:rFonts w:ascii="Times New Roman" w:hAnsi="Times New Roman" w:cs="Times New Roman"/>
          <w:i/>
        </w:rPr>
        <w:t>.i</w:t>
      </w:r>
      <w:r w:rsidRPr="002E044F">
        <w:rPr>
          <w:rFonts w:ascii="Times New Roman" w:hAnsi="Times New Roman" w:cs="Times New Roman"/>
        </w:rPr>
        <w:t xml:space="preserve"> (in VII 2 113) will establish a genitive (</w:t>
      </w:r>
      <w:r w:rsidRPr="002E044F">
        <w:rPr>
          <w:rFonts w:ascii="Times New Roman" w:hAnsi="Times New Roman" w:cs="Times New Roman"/>
          <w:i/>
        </w:rPr>
        <w:t>an.aḥ</w:t>
      </w:r>
      <w:r w:rsidRPr="002E044F">
        <w:rPr>
          <w:rFonts w:ascii="Times New Roman" w:hAnsi="Times New Roman" w:cs="Times New Roman"/>
        </w:rPr>
        <w:t xml:space="preserve">) from the nominative </w:t>
      </w:r>
      <w:r w:rsidRPr="002E044F">
        <w:rPr>
          <w:rFonts w:ascii="Times New Roman" w:hAnsi="Times New Roman" w:cs="Times New Roman"/>
          <w:i/>
        </w:rPr>
        <w:t>an</w:t>
      </w:r>
      <w:r w:rsidRPr="002E044F">
        <w:rPr>
          <w:rFonts w:ascii="Times New Roman" w:hAnsi="Times New Roman" w:cs="Times New Roman"/>
        </w:rPr>
        <w:t xml:space="preserve"> in accordance with Pāṇ I 1 66.”</w:t>
      </w:r>
    </w:p>
    <w:p w:rsidR="000501C0" w:rsidRPr="002E044F" w:rsidRDefault="000501C0"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385E39" w:rsidRPr="002E044F">
        <w:rPr>
          <w:rFonts w:ascii="Times New Roman" w:hAnsi="Times New Roman" w:cs="Times New Roman"/>
        </w:rPr>
        <w:t xml:space="preserve">  </w:t>
      </w:r>
      <w:r w:rsidRPr="002E044F">
        <w:rPr>
          <w:rFonts w:ascii="Times New Roman" w:hAnsi="Times New Roman" w:cs="Times New Roman"/>
        </w:rPr>
        <w:t xml:space="preserve"> This rule (</w:t>
      </w:r>
      <w:r w:rsidRPr="002E044F">
        <w:rPr>
          <w:rFonts w:ascii="Times New Roman" w:hAnsi="Times New Roman" w:cs="Times New Roman"/>
          <w:i/>
        </w:rPr>
        <w:t>tasminn iti nirdi</w:t>
      </w:r>
      <w:r w:rsidR="00B75033" w:rsidRPr="002E044F">
        <w:rPr>
          <w:rFonts w:ascii="Times New Roman" w:hAnsi="Times New Roman" w:cs="Times New Roman"/>
          <w:i/>
        </w:rPr>
        <w:t>ṣṭ</w:t>
      </w:r>
      <w:r w:rsidRPr="002E044F">
        <w:rPr>
          <w:rFonts w:ascii="Times New Roman" w:hAnsi="Times New Roman" w:cs="Times New Roman"/>
          <w:i/>
        </w:rPr>
        <w:t>e p</w:t>
      </w:r>
      <w:r w:rsidR="00B75033" w:rsidRPr="002E044F">
        <w:rPr>
          <w:rFonts w:ascii="Times New Roman" w:hAnsi="Times New Roman" w:cs="Times New Roman"/>
          <w:i/>
        </w:rPr>
        <w:t>ū</w:t>
      </w:r>
      <w:r w:rsidRPr="002E044F">
        <w:rPr>
          <w:rFonts w:ascii="Times New Roman" w:hAnsi="Times New Roman" w:cs="Times New Roman"/>
          <w:i/>
        </w:rPr>
        <w:t>rvasya</w:t>
      </w:r>
      <w:r w:rsidRPr="002E044F">
        <w:rPr>
          <w:rFonts w:ascii="Times New Roman" w:hAnsi="Times New Roman" w:cs="Times New Roman"/>
        </w:rPr>
        <w:t xml:space="preserve">) states, that an element in the locative </w:t>
      </w:r>
      <w:r w:rsidR="00B75033" w:rsidRPr="002E044F">
        <w:rPr>
          <w:rFonts w:ascii="Times New Roman" w:hAnsi="Times New Roman" w:cs="Times New Roman"/>
        </w:rPr>
        <w:t xml:space="preserve">determines the preceding element as the substituendum: properly marked with a genitive. This model changes the nominative </w:t>
      </w:r>
      <w:r w:rsidR="00B75033" w:rsidRPr="002E044F">
        <w:rPr>
          <w:rFonts w:ascii="Times New Roman" w:hAnsi="Times New Roman" w:cs="Times New Roman"/>
          <w:i/>
        </w:rPr>
        <w:t>an</w:t>
      </w:r>
      <w:r w:rsidR="00B75033" w:rsidRPr="002E044F">
        <w:rPr>
          <w:rFonts w:ascii="Times New Roman" w:hAnsi="Times New Roman" w:cs="Times New Roman"/>
        </w:rPr>
        <w:t xml:space="preserve"> to a genitive *</w:t>
      </w:r>
      <w:r w:rsidR="00B75033" w:rsidRPr="002E044F">
        <w:rPr>
          <w:rFonts w:ascii="Times New Roman" w:hAnsi="Times New Roman" w:cs="Times New Roman"/>
          <w:i/>
        </w:rPr>
        <w:t>an.aḥ</w:t>
      </w:r>
      <w:r w:rsidR="00B75033" w:rsidRPr="002E044F">
        <w:rPr>
          <w:rFonts w:ascii="Times New Roman" w:hAnsi="Times New Roman" w:cs="Times New Roman"/>
        </w:rPr>
        <w:t>.</w:t>
      </w:r>
    </w:p>
    <w:p w:rsidR="00B75033" w:rsidRPr="002E044F" w:rsidRDefault="00B75033"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385E39" w:rsidRPr="002E044F">
        <w:rPr>
          <w:rFonts w:ascii="Times New Roman" w:hAnsi="Times New Roman" w:cs="Times New Roman"/>
        </w:rPr>
        <w:t xml:space="preserve">    </w:t>
      </w:r>
      <w:r w:rsidRPr="002E044F">
        <w:rPr>
          <w:rFonts w:ascii="Times New Roman" w:hAnsi="Times New Roman" w:cs="Times New Roman"/>
        </w:rPr>
        <w:t>The most detailed and most general discussion of this procedure is found in the Mahābhāṣya on Pāṇ I 1 66 + 67:</w:t>
      </w:r>
    </w:p>
    <w:p w:rsidR="00B75033" w:rsidRPr="002E044F" w:rsidRDefault="00385E39"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B75033" w:rsidRPr="002E044F">
        <w:rPr>
          <w:rFonts w:ascii="Times New Roman" w:hAnsi="Times New Roman" w:cs="Times New Roman"/>
        </w:rPr>
        <w:t xml:space="preserve">  “(vārttika</w:t>
      </w:r>
      <w:r w:rsidR="00B75033" w:rsidRPr="002E044F">
        <w:rPr>
          <w:rStyle w:val="FootnoteReference"/>
          <w:rFonts w:ascii="Times New Roman" w:hAnsi="Times New Roman" w:cs="Times New Roman"/>
        </w:rPr>
        <w:footnoteReference w:id="214"/>
      </w:r>
      <w:r w:rsidR="000C2872" w:rsidRPr="002E044F">
        <w:rPr>
          <w:rFonts w:ascii="Times New Roman" w:hAnsi="Times New Roman" w:cs="Times New Roman"/>
        </w:rPr>
        <w:t xml:space="preserve"> 14):  Or enunciation of the genitive</w:t>
      </w:r>
      <w:r w:rsidR="00214A55" w:rsidRPr="002E044F">
        <w:rPr>
          <w:rFonts w:ascii="Times New Roman" w:hAnsi="Times New Roman" w:cs="Times New Roman"/>
        </w:rPr>
        <w:t xml:space="preserve"> according to the object.</w:t>
      </w:r>
    </w:p>
    <w:p w:rsidR="00214A55" w:rsidRPr="002E044F" w:rsidRDefault="00214A55" w:rsidP="00B56229">
      <w:pPr>
        <w:tabs>
          <w:tab w:val="left" w:pos="3600"/>
          <w:tab w:val="left" w:pos="5850"/>
          <w:tab w:val="left" w:pos="5940"/>
        </w:tabs>
        <w:spacing w:after="0" w:line="240" w:lineRule="auto"/>
        <w:ind w:right="720"/>
        <w:jc w:val="both"/>
        <w:rPr>
          <w:rFonts w:ascii="Times New Roman" w:hAnsi="Times New Roman" w:cs="Times New Roman"/>
        </w:rPr>
      </w:pPr>
      <w:r>
        <w:rPr>
          <w:rFonts w:ascii="Times New Roman" w:hAnsi="Times New Roman" w:cs="Times New Roman"/>
          <w:sz w:val="24"/>
          <w:szCs w:val="24"/>
        </w:rPr>
        <w:t xml:space="preserve"> </w:t>
      </w:r>
      <w:r w:rsidR="00385E39">
        <w:rPr>
          <w:rFonts w:ascii="Times New Roman" w:hAnsi="Times New Roman" w:cs="Times New Roman"/>
          <w:sz w:val="24"/>
          <w:szCs w:val="24"/>
        </w:rPr>
        <w:t xml:space="preserve">    </w:t>
      </w:r>
      <w:r w:rsidRPr="002E044F">
        <w:rPr>
          <w:rFonts w:ascii="Times New Roman" w:hAnsi="Times New Roman" w:cs="Times New Roman"/>
        </w:rPr>
        <w:t>Or the genitive must be enounced in accordance with the object: where an operation for the preceding is intended, there the preceding shall be put in the genitive; where an operation for the following is intended, there the following shall be put in the genitive.</w:t>
      </w:r>
      <w:r w:rsidR="00890057" w:rsidRPr="002E044F">
        <w:rPr>
          <w:rFonts w:ascii="Times New Roman" w:hAnsi="Times New Roman" w:cs="Times New Roman"/>
        </w:rPr>
        <w:t>”</w:t>
      </w:r>
    </w:p>
    <w:p w:rsidR="00890057" w:rsidRPr="002E044F" w:rsidRDefault="00890057"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385E39" w:rsidRPr="002E044F">
        <w:rPr>
          <w:rFonts w:ascii="Times New Roman" w:hAnsi="Times New Roman" w:cs="Times New Roman"/>
        </w:rPr>
        <w:t xml:space="preserve">  </w:t>
      </w:r>
      <w:r w:rsidRPr="002E044F">
        <w:rPr>
          <w:rFonts w:ascii="Times New Roman" w:hAnsi="Times New Roman" w:cs="Times New Roman"/>
        </w:rPr>
        <w:t xml:space="preserve"> “This enunciation must then be made.”</w:t>
      </w:r>
    </w:p>
    <w:p w:rsidR="00890057" w:rsidRPr="002E044F" w:rsidRDefault="00385E39"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890057" w:rsidRPr="002E044F">
        <w:rPr>
          <w:rFonts w:ascii="Times New Roman" w:hAnsi="Times New Roman" w:cs="Times New Roman"/>
        </w:rPr>
        <w:t xml:space="preserve">  “No, it will be established by just </w:t>
      </w:r>
      <w:r w:rsidR="00890057" w:rsidRPr="002E044F">
        <w:rPr>
          <w:rFonts w:ascii="Times New Roman" w:hAnsi="Times New Roman" w:cs="Times New Roman"/>
          <w:i/>
        </w:rPr>
        <w:t>tasminn iti nirdiṣṭe pūrvasya</w:t>
      </w:r>
      <w:r w:rsidR="00890057" w:rsidRPr="002E044F">
        <w:rPr>
          <w:rFonts w:ascii="Times New Roman" w:hAnsi="Times New Roman" w:cs="Times New Roman"/>
        </w:rPr>
        <w:t xml:space="preserve"> </w:t>
      </w:r>
      <w:r w:rsidR="00890057" w:rsidRPr="002E044F">
        <w:rPr>
          <w:rFonts w:ascii="Times New Roman" w:hAnsi="Times New Roman" w:cs="Times New Roman"/>
          <w:i/>
        </w:rPr>
        <w:t xml:space="preserve">ṣaṣṭhī </w:t>
      </w:r>
      <w:r w:rsidR="00890057" w:rsidRPr="002E044F">
        <w:rPr>
          <w:rFonts w:ascii="Times New Roman" w:hAnsi="Times New Roman" w:cs="Times New Roman"/>
        </w:rPr>
        <w:t>(</w:t>
      </w:r>
      <w:r w:rsidR="00BC5083" w:rsidRPr="002E044F">
        <w:rPr>
          <w:rFonts w:ascii="Times New Roman" w:hAnsi="Times New Roman" w:cs="Times New Roman"/>
        </w:rPr>
        <w:t>“</w:t>
      </w:r>
      <w:r w:rsidR="00890057" w:rsidRPr="002E044F">
        <w:rPr>
          <w:rFonts w:ascii="Times New Roman" w:hAnsi="Times New Roman" w:cs="Times New Roman"/>
        </w:rPr>
        <w:t>When something is enounced</w:t>
      </w:r>
      <w:r w:rsidRPr="002E044F">
        <w:rPr>
          <w:rFonts w:ascii="Times New Roman" w:hAnsi="Times New Roman" w:cs="Times New Roman"/>
        </w:rPr>
        <w:t xml:space="preserve"> in the locative, the preceding</w:t>
      </w:r>
      <w:r w:rsidR="00890057" w:rsidRPr="002E044F">
        <w:rPr>
          <w:rFonts w:ascii="Times New Roman" w:hAnsi="Times New Roman" w:cs="Times New Roman"/>
        </w:rPr>
        <w:t xml:space="preserve"> is put in the genitive</w:t>
      </w:r>
      <w:r w:rsidR="00BC5083" w:rsidRPr="002E044F">
        <w:rPr>
          <w:rFonts w:ascii="Times New Roman" w:hAnsi="Times New Roman" w:cs="Times New Roman"/>
        </w:rPr>
        <w:t>”</w:t>
      </w:r>
      <w:r w:rsidR="00890057" w:rsidRPr="002E044F">
        <w:rPr>
          <w:rFonts w:ascii="Times New Roman" w:hAnsi="Times New Roman" w:cs="Times New Roman"/>
        </w:rPr>
        <w:t xml:space="preserve">); </w:t>
      </w:r>
      <w:r w:rsidR="00890057" w:rsidRPr="002E044F">
        <w:rPr>
          <w:rFonts w:ascii="Times New Roman" w:hAnsi="Times New Roman" w:cs="Times New Roman"/>
          <w:i/>
        </w:rPr>
        <w:t xml:space="preserve">tasmād </w:t>
      </w:r>
      <w:proofErr w:type="spellStart"/>
      <w:r w:rsidR="00890057" w:rsidRPr="002E044F">
        <w:rPr>
          <w:rFonts w:ascii="Times New Roman" w:hAnsi="Times New Roman" w:cs="Times New Roman"/>
          <w:i/>
        </w:rPr>
        <w:t>ity</w:t>
      </w:r>
      <w:proofErr w:type="spellEnd"/>
      <w:r w:rsidR="00890057" w:rsidRPr="002E044F">
        <w:rPr>
          <w:rFonts w:ascii="Times New Roman" w:hAnsi="Times New Roman" w:cs="Times New Roman"/>
          <w:i/>
        </w:rPr>
        <w:t xml:space="preserve"> </w:t>
      </w:r>
      <w:proofErr w:type="spellStart"/>
      <w:r w:rsidR="00890057" w:rsidRPr="002E044F">
        <w:rPr>
          <w:rFonts w:ascii="Times New Roman" w:hAnsi="Times New Roman" w:cs="Times New Roman"/>
          <w:i/>
        </w:rPr>
        <w:t>uttarasya</w:t>
      </w:r>
      <w:proofErr w:type="spellEnd"/>
      <w:r w:rsidR="00890057" w:rsidRPr="002E044F">
        <w:rPr>
          <w:rFonts w:ascii="Times New Roman" w:hAnsi="Times New Roman" w:cs="Times New Roman"/>
        </w:rPr>
        <w:t xml:space="preserve"> </w:t>
      </w:r>
      <w:proofErr w:type="spellStart"/>
      <w:r w:rsidR="00890057" w:rsidRPr="002E044F">
        <w:rPr>
          <w:rFonts w:ascii="Times New Roman" w:hAnsi="Times New Roman" w:cs="Times New Roman"/>
          <w:i/>
        </w:rPr>
        <w:t>ṣaṣṭhī</w:t>
      </w:r>
      <w:proofErr w:type="spellEnd"/>
      <w:r w:rsidR="00890057" w:rsidRPr="002E044F">
        <w:rPr>
          <w:rFonts w:ascii="Times New Roman" w:hAnsi="Times New Roman" w:cs="Times New Roman"/>
          <w:i/>
        </w:rPr>
        <w:t xml:space="preserve"> </w:t>
      </w:r>
      <w:r w:rsidR="00890057" w:rsidRPr="002E044F">
        <w:rPr>
          <w:rFonts w:ascii="Times New Roman" w:hAnsi="Times New Roman" w:cs="Times New Roman"/>
        </w:rPr>
        <w:lastRenderedPageBreak/>
        <w:t>(“When [something is enounced] in the ablative, the following is put in the genitive”).</w:t>
      </w:r>
      <w:r w:rsidR="00BC5083" w:rsidRPr="002E044F">
        <w:rPr>
          <w:rFonts w:ascii="Times New Roman" w:hAnsi="Times New Roman" w:cs="Times New Roman"/>
        </w:rPr>
        <w:t>”</w:t>
      </w:r>
      <w:r w:rsidR="00B91DD9" w:rsidRPr="002E044F">
        <w:rPr>
          <w:rStyle w:val="FootnoteReference"/>
          <w:rFonts w:ascii="Times New Roman" w:hAnsi="Times New Roman" w:cs="Times New Roman"/>
        </w:rPr>
        <w:footnoteReference w:id="215"/>
      </w:r>
    </w:p>
    <w:p w:rsidR="00890057" w:rsidRPr="002E044F" w:rsidRDefault="00385E39"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890057" w:rsidRPr="002E044F">
        <w:rPr>
          <w:rFonts w:ascii="Times New Roman" w:hAnsi="Times New Roman" w:cs="Times New Roman"/>
        </w:rPr>
        <w:t xml:space="preserve">“This [word] </w:t>
      </w:r>
      <w:r w:rsidR="00B91DD9" w:rsidRPr="002E044F">
        <w:rPr>
          <w:rFonts w:ascii="Times New Roman" w:hAnsi="Times New Roman" w:cs="Times New Roman"/>
          <w:i/>
        </w:rPr>
        <w:t>ṣ</w:t>
      </w:r>
      <w:r w:rsidR="00890057" w:rsidRPr="002E044F">
        <w:rPr>
          <w:rFonts w:ascii="Times New Roman" w:hAnsi="Times New Roman" w:cs="Times New Roman"/>
          <w:i/>
        </w:rPr>
        <w:t>a</w:t>
      </w:r>
      <w:r w:rsidR="00B91DD9" w:rsidRPr="002E044F">
        <w:rPr>
          <w:rFonts w:ascii="Times New Roman" w:hAnsi="Times New Roman" w:cs="Times New Roman"/>
          <w:i/>
        </w:rPr>
        <w:t>ṣṭ</w:t>
      </w:r>
      <w:r w:rsidR="00890057" w:rsidRPr="002E044F">
        <w:rPr>
          <w:rFonts w:ascii="Times New Roman" w:hAnsi="Times New Roman" w:cs="Times New Roman"/>
          <w:i/>
        </w:rPr>
        <w:t>h</w:t>
      </w:r>
      <w:r w:rsidR="00B91DD9" w:rsidRPr="002E044F">
        <w:rPr>
          <w:rFonts w:ascii="Times New Roman" w:hAnsi="Times New Roman" w:cs="Times New Roman"/>
          <w:i/>
        </w:rPr>
        <w:t>ī</w:t>
      </w:r>
      <w:r w:rsidR="00890057" w:rsidRPr="002E044F">
        <w:rPr>
          <w:rFonts w:ascii="Times New Roman" w:hAnsi="Times New Roman" w:cs="Times New Roman"/>
        </w:rPr>
        <w:t xml:space="preserve"> (‘genitive’) must then be added.”</w:t>
      </w:r>
    </w:p>
    <w:p w:rsidR="00890057" w:rsidRPr="002E044F" w:rsidRDefault="00385E39"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890057" w:rsidRPr="002E044F">
        <w:rPr>
          <w:rFonts w:ascii="Times New Roman" w:hAnsi="Times New Roman" w:cs="Times New Roman"/>
        </w:rPr>
        <w:t xml:space="preserve">  “No; it is in evidence and only continues.”</w:t>
      </w:r>
    </w:p>
    <w:p w:rsidR="00B91DD9" w:rsidRPr="002E044F" w:rsidRDefault="00385E39"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B91DD9" w:rsidRPr="002E044F">
        <w:rPr>
          <w:rFonts w:ascii="Times New Roman" w:hAnsi="Times New Roman" w:cs="Times New Roman"/>
        </w:rPr>
        <w:t xml:space="preserve">  “</w:t>
      </w:r>
      <w:r w:rsidR="00890057" w:rsidRPr="002E044F">
        <w:rPr>
          <w:rFonts w:ascii="Times New Roman" w:hAnsi="Times New Roman" w:cs="Times New Roman"/>
        </w:rPr>
        <w:t>Where is it in evidence?”</w:t>
      </w:r>
    </w:p>
    <w:p w:rsidR="00CB40AC" w:rsidRPr="002E044F" w:rsidRDefault="00CB40AC"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“In Pāṇ I 1 49 </w:t>
      </w:r>
      <w:r w:rsidRPr="002E044F">
        <w:rPr>
          <w:rFonts w:ascii="Times New Roman" w:hAnsi="Times New Roman" w:cs="Times New Roman"/>
          <w:i/>
        </w:rPr>
        <w:t>ṣaṣṭhī sthāne-yogā</w:t>
      </w:r>
      <w:r w:rsidRPr="002E044F">
        <w:rPr>
          <w:rFonts w:ascii="Times New Roman" w:hAnsi="Times New Roman" w:cs="Times New Roman"/>
        </w:rPr>
        <w:t xml:space="preserve"> ‘A genitive is to be construed with a [supplied] </w:t>
      </w:r>
      <w:r w:rsidRPr="002E044F">
        <w:rPr>
          <w:rFonts w:ascii="Times New Roman" w:hAnsi="Times New Roman" w:cs="Times New Roman"/>
          <w:i/>
        </w:rPr>
        <w:t>sthāne</w:t>
      </w:r>
      <w:r w:rsidRPr="002E044F">
        <w:rPr>
          <w:rFonts w:ascii="Times New Roman" w:hAnsi="Times New Roman" w:cs="Times New Roman"/>
        </w:rPr>
        <w:t>.”</w:t>
      </w:r>
    </w:p>
    <w:p w:rsidR="00762A98" w:rsidRPr="002E044F" w:rsidRDefault="00CB40AC"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B91DD9" w:rsidRPr="002E044F">
        <w:rPr>
          <w:rFonts w:ascii="Times New Roman" w:hAnsi="Times New Roman" w:cs="Times New Roman"/>
        </w:rPr>
        <w:t xml:space="preserve"> “(vārttika</w:t>
      </w:r>
      <w:r w:rsidR="00B91DD9" w:rsidRPr="002E044F">
        <w:rPr>
          <w:rStyle w:val="FootnoteReference"/>
          <w:rFonts w:ascii="Times New Roman" w:hAnsi="Times New Roman" w:cs="Times New Roman"/>
        </w:rPr>
        <w:footnoteReference w:id="216"/>
      </w:r>
      <w:r w:rsidR="00B91DD9" w:rsidRPr="002E044F">
        <w:rPr>
          <w:rFonts w:ascii="Times New Roman" w:hAnsi="Times New Roman" w:cs="Times New Roman"/>
        </w:rPr>
        <w:t xml:space="preserve"> 15: </w:t>
      </w:r>
      <w:r w:rsidR="00762A98" w:rsidRPr="002E044F">
        <w:rPr>
          <w:rFonts w:ascii="Times New Roman" w:hAnsi="Times New Roman" w:cs="Times New Roman"/>
        </w:rPr>
        <w:t>If [you say, that the rule I 1 66 resp. I 1 67] establishes, then there is no limitation.</w:t>
      </w:r>
      <w:r w:rsidRPr="002E044F">
        <w:rPr>
          <w:rFonts w:ascii="Times New Roman" w:hAnsi="Times New Roman" w:cs="Times New Roman"/>
        </w:rPr>
        <w:t>)</w:t>
      </w:r>
    </w:p>
    <w:p w:rsidR="00762A98" w:rsidRPr="002E044F" w:rsidRDefault="00CB40AC"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762A98" w:rsidRPr="002E044F">
        <w:rPr>
          <w:rFonts w:ascii="Times New Roman" w:hAnsi="Times New Roman" w:cs="Times New Roman"/>
        </w:rPr>
        <w:t xml:space="preserve">  If [you say:] it establishes – then there is no limitation; and it has been said</w:t>
      </w:r>
      <w:r w:rsidR="00762A98" w:rsidRPr="002E044F">
        <w:rPr>
          <w:rStyle w:val="FootnoteReference"/>
          <w:rFonts w:ascii="Times New Roman" w:hAnsi="Times New Roman" w:cs="Times New Roman"/>
        </w:rPr>
        <w:footnoteReference w:id="217"/>
      </w:r>
      <w:r w:rsidR="00762A98" w:rsidRPr="002E044F">
        <w:rPr>
          <w:rFonts w:ascii="Times New Roman" w:hAnsi="Times New Roman" w:cs="Times New Roman"/>
        </w:rPr>
        <w:t>, that this effort (I 1 66+67) has the purpose to limit [the use of the ablative as determining the following, and the locative as determining the preceding</w:t>
      </w:r>
      <w:r w:rsidR="00762A98">
        <w:rPr>
          <w:rFonts w:ascii="Times New Roman" w:hAnsi="Times New Roman" w:cs="Times New Roman"/>
          <w:sz w:val="24"/>
          <w:szCs w:val="24"/>
        </w:rPr>
        <w:t xml:space="preserve"> element]. For the abl</w:t>
      </w:r>
      <w:r w:rsidR="009C780B">
        <w:rPr>
          <w:rFonts w:ascii="Times New Roman" w:hAnsi="Times New Roman" w:cs="Times New Roman"/>
          <w:sz w:val="24"/>
          <w:szCs w:val="24"/>
        </w:rPr>
        <w:t xml:space="preserve">atives </w:t>
      </w:r>
      <w:r w:rsidR="009C780B" w:rsidRPr="002E044F">
        <w:rPr>
          <w:rFonts w:ascii="Times New Roman" w:hAnsi="Times New Roman" w:cs="Times New Roman"/>
        </w:rPr>
        <w:t>would serve to establish</w:t>
      </w:r>
      <w:r w:rsidR="00762A98" w:rsidRPr="002E044F">
        <w:rPr>
          <w:rFonts w:ascii="Times New Roman" w:hAnsi="Times New Roman" w:cs="Times New Roman"/>
        </w:rPr>
        <w:t xml:space="preserve"> [genitives out of nominatives] also in a suffix rule.”</w:t>
      </w:r>
      <w:r w:rsidR="00762A98" w:rsidRPr="002E044F">
        <w:rPr>
          <w:rStyle w:val="FootnoteReference"/>
          <w:rFonts w:ascii="Times New Roman" w:hAnsi="Times New Roman" w:cs="Times New Roman"/>
        </w:rPr>
        <w:footnoteReference w:id="218"/>
      </w:r>
    </w:p>
    <w:p w:rsidR="009C780B" w:rsidRPr="002E044F" w:rsidRDefault="00CB40AC"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9C780B" w:rsidRPr="002E044F">
        <w:rPr>
          <w:rFonts w:ascii="Times New Roman" w:hAnsi="Times New Roman" w:cs="Times New Roman"/>
        </w:rPr>
        <w:t xml:space="preserve">  “What fault would there be?”</w:t>
      </w:r>
    </w:p>
    <w:p w:rsidR="009C780B" w:rsidRPr="002E044F" w:rsidRDefault="009C780B"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CB40AC" w:rsidRPr="002E044F">
        <w:rPr>
          <w:rFonts w:ascii="Times New Roman" w:hAnsi="Times New Roman" w:cs="Times New Roman"/>
        </w:rPr>
        <w:t xml:space="preserve">  “</w:t>
      </w:r>
      <w:r w:rsidRPr="002E044F">
        <w:rPr>
          <w:rFonts w:ascii="Times New Roman" w:hAnsi="Times New Roman" w:cs="Times New Roman"/>
        </w:rPr>
        <w:t xml:space="preserve">Pāṇ III 1 5 </w:t>
      </w:r>
      <w:r w:rsidRPr="002E044F">
        <w:rPr>
          <w:rFonts w:ascii="Times New Roman" w:hAnsi="Times New Roman" w:cs="Times New Roman"/>
          <w:i/>
        </w:rPr>
        <w:t>gup-tij-kid.bhyaḥ sa</w:t>
      </w:r>
      <w:r w:rsidRPr="00584E68">
        <w:rPr>
          <w:rFonts w:ascii="Times New Roman" w:hAnsi="Times New Roman" w:cs="Times New Roman"/>
          <w:b/>
          <w:i/>
          <w:sz w:val="24"/>
          <w:szCs w:val="24"/>
          <w:vertAlign w:val="superscript"/>
        </w:rPr>
        <w:t>n</w:t>
      </w:r>
      <w:r w:rsidRPr="002E044F">
        <w:rPr>
          <w:rFonts w:ascii="Times New Roman" w:hAnsi="Times New Roman" w:cs="Times New Roman"/>
        </w:rPr>
        <w:t xml:space="preserve"> “The suffix </w:t>
      </w:r>
      <w:r w:rsidRPr="002E044F">
        <w:rPr>
          <w:rFonts w:ascii="Times New Roman" w:hAnsi="Times New Roman" w:cs="Times New Roman"/>
          <w:i/>
        </w:rPr>
        <w:t>sa</w:t>
      </w:r>
      <w:r w:rsidRPr="00584E68">
        <w:rPr>
          <w:rFonts w:ascii="Times New Roman" w:hAnsi="Times New Roman" w:cs="Times New Roman"/>
          <w:b/>
          <w:i/>
          <w:sz w:val="24"/>
          <w:szCs w:val="24"/>
          <w:vertAlign w:val="superscript"/>
        </w:rPr>
        <w:t>n</w:t>
      </w:r>
      <w:r w:rsidRPr="00584E68">
        <w:rPr>
          <w:rFonts w:ascii="Times New Roman" w:hAnsi="Times New Roman" w:cs="Times New Roman"/>
          <w:sz w:val="24"/>
          <w:szCs w:val="24"/>
        </w:rPr>
        <w:t xml:space="preserve"> </w:t>
      </w:r>
      <w:r w:rsidRPr="002E044F">
        <w:rPr>
          <w:rFonts w:ascii="Times New Roman" w:hAnsi="Times New Roman" w:cs="Times New Roman"/>
        </w:rPr>
        <w:t>(=desiderative) is added after [the roots] √</w:t>
      </w:r>
      <w:r w:rsidRPr="002E044F">
        <w:rPr>
          <w:rFonts w:ascii="Times New Roman" w:hAnsi="Times New Roman" w:cs="Times New Roman"/>
          <w:i/>
        </w:rPr>
        <w:t>gup</w:t>
      </w:r>
      <w:r w:rsidRPr="002E044F">
        <w:rPr>
          <w:rFonts w:ascii="Times New Roman" w:hAnsi="Times New Roman" w:cs="Times New Roman"/>
        </w:rPr>
        <w:t>, √</w:t>
      </w:r>
      <w:r w:rsidRPr="002E044F">
        <w:rPr>
          <w:rFonts w:ascii="Times New Roman" w:hAnsi="Times New Roman" w:cs="Times New Roman"/>
          <w:i/>
        </w:rPr>
        <w:t>tij</w:t>
      </w:r>
      <w:r w:rsidRPr="002E044F">
        <w:rPr>
          <w:rFonts w:ascii="Times New Roman" w:hAnsi="Times New Roman" w:cs="Times New Roman"/>
        </w:rPr>
        <w:t>, √</w:t>
      </w:r>
      <w:r w:rsidRPr="002E044F">
        <w:rPr>
          <w:rFonts w:ascii="Times New Roman" w:hAnsi="Times New Roman" w:cs="Times New Roman"/>
          <w:i/>
        </w:rPr>
        <w:t>kit</w:t>
      </w:r>
      <w:r w:rsidRPr="002E044F">
        <w:rPr>
          <w:rFonts w:ascii="Times New Roman" w:hAnsi="Times New Roman" w:cs="Times New Roman"/>
        </w:rPr>
        <w:t xml:space="preserve"> – the ablative </w:t>
      </w:r>
      <w:r w:rsidRPr="002E044F">
        <w:rPr>
          <w:rFonts w:ascii="Times New Roman" w:hAnsi="Times New Roman" w:cs="Times New Roman"/>
          <w:i/>
        </w:rPr>
        <w:t>gup-tij-kid.bhyaḥ</w:t>
      </w:r>
      <w:r w:rsidRPr="002E044F">
        <w:rPr>
          <w:rFonts w:ascii="Times New Roman" w:hAnsi="Times New Roman" w:cs="Times New Roman"/>
        </w:rPr>
        <w:t xml:space="preserve"> would establish a genitive (*</w:t>
      </w:r>
      <w:r w:rsidRPr="002E044F">
        <w:rPr>
          <w:rFonts w:ascii="Times New Roman" w:hAnsi="Times New Roman" w:cs="Times New Roman"/>
          <w:i/>
        </w:rPr>
        <w:t>sa</w:t>
      </w:r>
      <w:r w:rsidRPr="00584E68">
        <w:rPr>
          <w:rFonts w:ascii="Times New Roman" w:hAnsi="Times New Roman" w:cs="Times New Roman"/>
          <w:b/>
          <w:i/>
          <w:sz w:val="24"/>
          <w:szCs w:val="24"/>
          <w:vertAlign w:val="superscript"/>
        </w:rPr>
        <w:t>n</w:t>
      </w:r>
      <w:r w:rsidRPr="002E044F">
        <w:rPr>
          <w:rFonts w:ascii="Times New Roman" w:hAnsi="Times New Roman" w:cs="Times New Roman"/>
          <w:i/>
        </w:rPr>
        <w:t>.aḥ</w:t>
      </w:r>
      <w:r w:rsidRPr="002E044F">
        <w:rPr>
          <w:rFonts w:ascii="Times New Roman" w:hAnsi="Times New Roman" w:cs="Times New Roman"/>
        </w:rPr>
        <w:t xml:space="preserve">) from the nominative </w:t>
      </w:r>
      <w:r w:rsidRPr="002E044F">
        <w:rPr>
          <w:rFonts w:ascii="Times New Roman" w:hAnsi="Times New Roman" w:cs="Times New Roman"/>
          <w:i/>
        </w:rPr>
        <w:t>sa</w:t>
      </w:r>
      <w:r w:rsidRPr="00584E68">
        <w:rPr>
          <w:rFonts w:ascii="Times New Roman" w:hAnsi="Times New Roman" w:cs="Times New Roman"/>
          <w:b/>
          <w:i/>
          <w:sz w:val="24"/>
          <w:szCs w:val="24"/>
          <w:vertAlign w:val="superscript"/>
        </w:rPr>
        <w:t>n</w:t>
      </w:r>
      <w:r w:rsidRPr="002E044F">
        <w:rPr>
          <w:rFonts w:ascii="Times New Roman" w:hAnsi="Times New Roman" w:cs="Times New Roman"/>
        </w:rPr>
        <w:t xml:space="preserve">, in accordance with Pāṇ I 1 67 </w:t>
      </w:r>
      <w:r w:rsidRPr="002E044F">
        <w:rPr>
          <w:rFonts w:ascii="Times New Roman" w:hAnsi="Times New Roman" w:cs="Times New Roman"/>
          <w:i/>
        </w:rPr>
        <w:t>tasmād ity uttarasya</w:t>
      </w:r>
      <w:r w:rsidRPr="002E044F">
        <w:rPr>
          <w:rFonts w:ascii="Times New Roman" w:hAnsi="Times New Roman" w:cs="Times New Roman"/>
        </w:rPr>
        <w:t>.”</w:t>
      </w:r>
    </w:p>
    <w:p w:rsidR="009C780B" w:rsidRPr="002E044F" w:rsidRDefault="009C780B"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CB40AC" w:rsidRPr="002E044F">
        <w:rPr>
          <w:rFonts w:ascii="Times New Roman" w:hAnsi="Times New Roman" w:cs="Times New Roman"/>
        </w:rPr>
        <w:t xml:space="preserve">   </w:t>
      </w:r>
      <w:r w:rsidRPr="002E044F">
        <w:rPr>
          <w:rFonts w:ascii="Times New Roman" w:hAnsi="Times New Roman" w:cs="Times New Roman"/>
        </w:rPr>
        <w:t xml:space="preserve"> “That may be. No other substitute is predicated; under that circumstance there will be in place of </w:t>
      </w:r>
      <w:r w:rsidRPr="002E044F">
        <w:rPr>
          <w:rFonts w:ascii="Times New Roman" w:hAnsi="Times New Roman" w:cs="Times New Roman"/>
          <w:i/>
        </w:rPr>
        <w:t>sa</w:t>
      </w:r>
      <w:r w:rsidRPr="00584E68">
        <w:rPr>
          <w:rFonts w:ascii="Times New Roman" w:hAnsi="Times New Roman" w:cs="Times New Roman"/>
          <w:b/>
          <w:i/>
          <w:sz w:val="24"/>
          <w:szCs w:val="24"/>
          <w:vertAlign w:val="superscript"/>
        </w:rPr>
        <w:t>n</w:t>
      </w:r>
      <w:r w:rsidRPr="00584E68">
        <w:rPr>
          <w:rFonts w:ascii="Times New Roman" w:hAnsi="Times New Roman" w:cs="Times New Roman"/>
          <w:sz w:val="24"/>
          <w:szCs w:val="24"/>
        </w:rPr>
        <w:t xml:space="preserve"> </w:t>
      </w:r>
      <w:r w:rsidRPr="002E044F">
        <w:rPr>
          <w:rFonts w:ascii="Times New Roman" w:hAnsi="Times New Roman" w:cs="Times New Roman"/>
        </w:rPr>
        <w:t xml:space="preserve">just [again] </w:t>
      </w:r>
      <w:r w:rsidRPr="002E044F">
        <w:rPr>
          <w:rFonts w:ascii="Times New Roman" w:hAnsi="Times New Roman" w:cs="Times New Roman"/>
          <w:i/>
        </w:rPr>
        <w:t>san</w:t>
      </w:r>
      <w:r w:rsidRPr="002E044F">
        <w:rPr>
          <w:rFonts w:ascii="Times New Roman" w:hAnsi="Times New Roman" w:cs="Times New Roman"/>
        </w:rPr>
        <w:t>, because it is the closest.”</w:t>
      </w:r>
    </w:p>
    <w:p w:rsidR="009C780B" w:rsidRPr="002E044F" w:rsidRDefault="009C780B"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lastRenderedPageBreak/>
        <w:t xml:space="preserve">  </w:t>
      </w:r>
      <w:r w:rsidR="00D92F67" w:rsidRPr="002E044F">
        <w:rPr>
          <w:rFonts w:ascii="Times New Roman" w:hAnsi="Times New Roman" w:cs="Times New Roman"/>
        </w:rPr>
        <w:t xml:space="preserve">  </w:t>
      </w:r>
      <w:r w:rsidRPr="002E044F">
        <w:rPr>
          <w:rFonts w:ascii="Times New Roman" w:hAnsi="Times New Roman" w:cs="Times New Roman"/>
        </w:rPr>
        <w:t>“</w:t>
      </w:r>
      <w:r w:rsidR="00F1745A" w:rsidRPr="002E044F">
        <w:rPr>
          <w:rFonts w:ascii="Times New Roman" w:hAnsi="Times New Roman" w:cs="Times New Roman"/>
        </w:rPr>
        <w:t xml:space="preserve">That is not possible. The term </w:t>
      </w:r>
      <w:r w:rsidR="00F1745A" w:rsidRPr="002E044F">
        <w:rPr>
          <w:rFonts w:ascii="Times New Roman" w:hAnsi="Times New Roman" w:cs="Times New Roman"/>
          <w:i/>
        </w:rPr>
        <w:t>it</w:t>
      </w:r>
      <w:r w:rsidR="00F1745A" w:rsidRPr="002E044F">
        <w:rPr>
          <w:rFonts w:ascii="Times New Roman" w:hAnsi="Times New Roman" w:cs="Times New Roman"/>
        </w:rPr>
        <w:t xml:space="preserve"> (‘determinative’) would not fit. The term </w:t>
      </w:r>
      <w:r w:rsidR="00F1745A" w:rsidRPr="002E044F">
        <w:rPr>
          <w:rFonts w:ascii="Times New Roman" w:hAnsi="Times New Roman" w:cs="Times New Roman"/>
          <w:i/>
        </w:rPr>
        <w:t>it</w:t>
      </w:r>
      <w:r w:rsidR="00F1745A" w:rsidRPr="002E044F">
        <w:rPr>
          <w:rFonts w:ascii="Times New Roman" w:hAnsi="Times New Roman" w:cs="Times New Roman"/>
        </w:rPr>
        <w:t xml:space="preserve"> has been taught [with the limitation:] in technical instruction.</w:t>
      </w:r>
      <w:r w:rsidR="00F1745A" w:rsidRPr="002E044F">
        <w:rPr>
          <w:rStyle w:val="FootnoteReference"/>
          <w:rFonts w:ascii="Times New Roman" w:hAnsi="Times New Roman" w:cs="Times New Roman"/>
        </w:rPr>
        <w:footnoteReference w:id="219"/>
      </w:r>
    </w:p>
    <w:p w:rsidR="00F1745A" w:rsidRPr="002E044F" w:rsidRDefault="00D92F67"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F1745A" w:rsidRPr="002E044F">
        <w:rPr>
          <w:rFonts w:ascii="Times New Roman" w:hAnsi="Times New Roman" w:cs="Times New Roman"/>
        </w:rPr>
        <w:t xml:space="preserve">  (vārttika</w:t>
      </w:r>
      <w:r w:rsidR="00F1745A" w:rsidRPr="002E044F">
        <w:rPr>
          <w:rStyle w:val="FootnoteReference"/>
          <w:rFonts w:ascii="Times New Roman" w:hAnsi="Times New Roman" w:cs="Times New Roman"/>
        </w:rPr>
        <w:footnoteReference w:id="220"/>
      </w:r>
      <w:r w:rsidR="00F1745A" w:rsidRPr="002E044F">
        <w:rPr>
          <w:rFonts w:ascii="Times New Roman" w:hAnsi="Times New Roman" w:cs="Times New Roman"/>
        </w:rPr>
        <w:t xml:space="preserve"> 16: And un-settlement of original and modification.</w:t>
      </w:r>
      <w:r w:rsidRPr="002E044F">
        <w:rPr>
          <w:rFonts w:ascii="Times New Roman" w:hAnsi="Times New Roman" w:cs="Times New Roman"/>
        </w:rPr>
        <w:t>)</w:t>
      </w:r>
    </w:p>
    <w:p w:rsidR="00F1745A" w:rsidRPr="002E044F" w:rsidRDefault="00F1745A"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D92F67" w:rsidRPr="002E044F">
        <w:rPr>
          <w:rFonts w:ascii="Times New Roman" w:hAnsi="Times New Roman" w:cs="Times New Roman"/>
        </w:rPr>
        <w:t xml:space="preserve">  </w:t>
      </w:r>
      <w:r w:rsidRPr="002E044F">
        <w:rPr>
          <w:rFonts w:ascii="Times New Roman" w:hAnsi="Times New Roman" w:cs="Times New Roman"/>
        </w:rPr>
        <w:t xml:space="preserve">And [the relation of] original and modification would be unsettled: Pāṇ VI 1 </w:t>
      </w:r>
      <w:r w:rsidRPr="002E044F">
        <w:rPr>
          <w:rFonts w:ascii="Times New Roman" w:hAnsi="Times New Roman" w:cs="Times New Roman"/>
          <w:i/>
        </w:rPr>
        <w:t>77 i</w:t>
      </w:r>
      <w:r w:rsidRPr="00584E68">
        <w:rPr>
          <w:rFonts w:ascii="Times New Roman" w:hAnsi="Times New Roman" w:cs="Times New Roman"/>
          <w:b/>
          <w:i/>
          <w:sz w:val="24"/>
          <w:szCs w:val="24"/>
          <w:vertAlign w:val="superscript"/>
        </w:rPr>
        <w:t>k</w:t>
      </w:r>
      <w:r w:rsidRPr="002E044F">
        <w:rPr>
          <w:rFonts w:ascii="Times New Roman" w:hAnsi="Times New Roman" w:cs="Times New Roman"/>
          <w:i/>
        </w:rPr>
        <w:t>.o ya</w:t>
      </w:r>
      <w:r w:rsidRPr="00584E68">
        <w:rPr>
          <w:rFonts w:ascii="Times New Roman" w:hAnsi="Times New Roman" w:cs="Times New Roman"/>
          <w:b/>
          <w:i/>
          <w:sz w:val="24"/>
          <w:szCs w:val="24"/>
          <w:vertAlign w:val="superscript"/>
        </w:rPr>
        <w:t>ṇ</w:t>
      </w:r>
      <w:r w:rsidRPr="002E044F">
        <w:rPr>
          <w:rFonts w:ascii="Times New Roman" w:hAnsi="Times New Roman" w:cs="Times New Roman"/>
          <w:i/>
        </w:rPr>
        <w:t xml:space="preserve"> a</w:t>
      </w:r>
      <w:r w:rsidRPr="00584E68">
        <w:rPr>
          <w:rFonts w:ascii="Times New Roman" w:hAnsi="Times New Roman" w:cs="Times New Roman"/>
          <w:b/>
          <w:i/>
          <w:sz w:val="24"/>
          <w:szCs w:val="24"/>
          <w:vertAlign w:val="superscript"/>
        </w:rPr>
        <w:t>c</w:t>
      </w:r>
      <w:r w:rsidRPr="002E044F">
        <w:rPr>
          <w:rFonts w:ascii="Times New Roman" w:hAnsi="Times New Roman" w:cs="Times New Roman"/>
          <w:i/>
        </w:rPr>
        <w:t>.i</w:t>
      </w:r>
      <w:r w:rsidRPr="002E044F">
        <w:rPr>
          <w:rFonts w:ascii="Times New Roman" w:hAnsi="Times New Roman" w:cs="Times New Roman"/>
        </w:rPr>
        <w:t xml:space="preserve"> </w:t>
      </w:r>
      <w:r w:rsidR="00D97898" w:rsidRPr="002E044F">
        <w:rPr>
          <w:rStyle w:val="FootnoteReference"/>
          <w:rFonts w:ascii="Times New Roman" w:hAnsi="Times New Roman" w:cs="Times New Roman"/>
        </w:rPr>
        <w:footnoteReference w:id="221"/>
      </w:r>
      <w:r w:rsidR="00D97898" w:rsidRPr="002E044F">
        <w:rPr>
          <w:rFonts w:ascii="Times New Roman" w:hAnsi="Times New Roman" w:cs="Times New Roman"/>
        </w:rPr>
        <w:t xml:space="preserve">; the locative </w:t>
      </w:r>
      <w:r w:rsidR="00D97898" w:rsidRPr="002E044F">
        <w:rPr>
          <w:rFonts w:ascii="Times New Roman" w:hAnsi="Times New Roman" w:cs="Times New Roman"/>
          <w:i/>
        </w:rPr>
        <w:t>a</w:t>
      </w:r>
      <w:r w:rsidR="00D97898" w:rsidRPr="00584E68">
        <w:rPr>
          <w:rFonts w:ascii="Times New Roman" w:hAnsi="Times New Roman" w:cs="Times New Roman"/>
          <w:b/>
          <w:i/>
          <w:sz w:val="24"/>
          <w:szCs w:val="24"/>
          <w:vertAlign w:val="superscript"/>
        </w:rPr>
        <w:t>c</w:t>
      </w:r>
      <w:r w:rsidR="00D97898" w:rsidRPr="002E044F">
        <w:rPr>
          <w:rFonts w:ascii="Times New Roman" w:hAnsi="Times New Roman" w:cs="Times New Roman"/>
          <w:i/>
        </w:rPr>
        <w:t>.i</w:t>
      </w:r>
      <w:r w:rsidR="00D97898" w:rsidRPr="002E044F">
        <w:rPr>
          <w:rFonts w:ascii="Times New Roman" w:hAnsi="Times New Roman" w:cs="Times New Roman"/>
        </w:rPr>
        <w:t xml:space="preserve"> would  establish a genitive [*</w:t>
      </w:r>
      <w:r w:rsidR="00D97898" w:rsidRPr="002E044F">
        <w:rPr>
          <w:rFonts w:ascii="Times New Roman" w:hAnsi="Times New Roman" w:cs="Times New Roman"/>
          <w:i/>
        </w:rPr>
        <w:t>ya</w:t>
      </w:r>
      <w:r w:rsidR="00D97898" w:rsidRPr="00584E68">
        <w:rPr>
          <w:rFonts w:ascii="Times New Roman" w:hAnsi="Times New Roman" w:cs="Times New Roman"/>
          <w:b/>
          <w:i/>
          <w:sz w:val="24"/>
          <w:szCs w:val="24"/>
          <w:vertAlign w:val="superscript"/>
        </w:rPr>
        <w:t>ṇ</w:t>
      </w:r>
      <w:r w:rsidR="00D97898" w:rsidRPr="002E044F">
        <w:rPr>
          <w:rFonts w:ascii="Times New Roman" w:hAnsi="Times New Roman" w:cs="Times New Roman"/>
          <w:i/>
        </w:rPr>
        <w:t>.aḥ</w:t>
      </w:r>
      <w:r w:rsidR="00D97898" w:rsidRPr="002E044F">
        <w:rPr>
          <w:rFonts w:ascii="Times New Roman" w:hAnsi="Times New Roman" w:cs="Times New Roman"/>
        </w:rPr>
        <w:t xml:space="preserve">] from the nominative </w:t>
      </w:r>
      <w:r w:rsidR="00D97898" w:rsidRPr="002E044F">
        <w:rPr>
          <w:rFonts w:ascii="Times New Roman" w:hAnsi="Times New Roman" w:cs="Times New Roman"/>
          <w:i/>
        </w:rPr>
        <w:t>ya</w:t>
      </w:r>
      <w:r w:rsidR="00D97898" w:rsidRPr="00584E68">
        <w:rPr>
          <w:rFonts w:ascii="Times New Roman" w:hAnsi="Times New Roman" w:cs="Times New Roman"/>
          <w:b/>
          <w:i/>
          <w:sz w:val="24"/>
          <w:szCs w:val="24"/>
          <w:vertAlign w:val="superscript"/>
        </w:rPr>
        <w:t>ṇ</w:t>
      </w:r>
      <w:r w:rsidR="00D97898" w:rsidRPr="00584E68">
        <w:rPr>
          <w:rFonts w:ascii="Times New Roman" w:hAnsi="Times New Roman" w:cs="Times New Roman"/>
          <w:sz w:val="24"/>
          <w:szCs w:val="24"/>
        </w:rPr>
        <w:t xml:space="preserve"> </w:t>
      </w:r>
      <w:r w:rsidR="00D97898" w:rsidRPr="002E044F">
        <w:rPr>
          <w:rFonts w:ascii="Times New Roman" w:hAnsi="Times New Roman" w:cs="Times New Roman"/>
        </w:rPr>
        <w:t xml:space="preserve">according to Pāṇ I 1 66 </w:t>
      </w:r>
      <w:r w:rsidR="00D97898" w:rsidRPr="002E044F">
        <w:rPr>
          <w:rFonts w:ascii="Times New Roman" w:hAnsi="Times New Roman" w:cs="Times New Roman"/>
          <w:i/>
        </w:rPr>
        <w:t>tasminn iti nirdiṣṭe pūrvasya</w:t>
      </w:r>
      <w:r w:rsidR="00D97898" w:rsidRPr="002E044F">
        <w:rPr>
          <w:rFonts w:ascii="Times New Roman" w:hAnsi="Times New Roman" w:cs="Times New Roman"/>
        </w:rPr>
        <w:t>.</w:t>
      </w:r>
    </w:p>
    <w:p w:rsidR="00D97898" w:rsidRPr="002E044F" w:rsidRDefault="00D92F67"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D97898" w:rsidRPr="002E044F">
        <w:rPr>
          <w:rFonts w:ascii="Times New Roman" w:hAnsi="Times New Roman" w:cs="Times New Roman"/>
        </w:rPr>
        <w:t xml:space="preserve">  (v</w:t>
      </w:r>
      <w:r w:rsidR="008C6E9E" w:rsidRPr="002E044F">
        <w:rPr>
          <w:rFonts w:ascii="Times New Roman" w:hAnsi="Times New Roman" w:cs="Times New Roman"/>
        </w:rPr>
        <w:t>ā</w:t>
      </w:r>
      <w:r w:rsidR="00D97898" w:rsidRPr="002E044F">
        <w:rPr>
          <w:rFonts w:ascii="Times New Roman" w:hAnsi="Times New Roman" w:cs="Times New Roman"/>
        </w:rPr>
        <w:t>rttika</w:t>
      </w:r>
      <w:r w:rsidR="008C6E9E" w:rsidRPr="002E044F">
        <w:rPr>
          <w:rStyle w:val="FootnoteReference"/>
          <w:rFonts w:ascii="Times New Roman" w:hAnsi="Times New Roman" w:cs="Times New Roman"/>
        </w:rPr>
        <w:footnoteReference w:id="222"/>
      </w:r>
      <w:r w:rsidR="00D97898" w:rsidRPr="002E044F">
        <w:rPr>
          <w:rFonts w:ascii="Times New Roman" w:hAnsi="Times New Roman" w:cs="Times New Roman"/>
        </w:rPr>
        <w:t xml:space="preserve"> </w:t>
      </w:r>
      <w:r w:rsidRPr="002E044F">
        <w:rPr>
          <w:rFonts w:ascii="Times New Roman" w:hAnsi="Times New Roman" w:cs="Times New Roman"/>
        </w:rPr>
        <w:t>17:</w:t>
      </w:r>
      <w:r w:rsidR="008C6E9E" w:rsidRPr="002E044F">
        <w:rPr>
          <w:rFonts w:ascii="Times New Roman" w:hAnsi="Times New Roman" w:cs="Times New Roman"/>
        </w:rPr>
        <w:t xml:space="preserve"> And where there are both locative and ablative, a genitive would be established both ways; there both grammatical operations would [wrongl</w:t>
      </w:r>
      <w:r w:rsidR="00B409C0" w:rsidRPr="002E044F">
        <w:rPr>
          <w:rFonts w:ascii="Times New Roman" w:hAnsi="Times New Roman" w:cs="Times New Roman"/>
        </w:rPr>
        <w:t>y</w:t>
      </w:r>
      <w:r w:rsidR="004F43D6">
        <w:rPr>
          <w:rFonts w:ascii="Times New Roman" w:hAnsi="Times New Roman" w:cs="Times New Roman"/>
        </w:rPr>
        <w:t>]</w:t>
      </w:r>
      <w:r w:rsidR="008C6E9E" w:rsidRPr="002E044F">
        <w:rPr>
          <w:rFonts w:ascii="Times New Roman" w:hAnsi="Times New Roman" w:cs="Times New Roman"/>
        </w:rPr>
        <w:t xml:space="preserve"> apply.</w:t>
      </w:r>
      <w:r w:rsidRPr="002E044F">
        <w:rPr>
          <w:rFonts w:ascii="Times New Roman" w:hAnsi="Times New Roman" w:cs="Times New Roman"/>
        </w:rPr>
        <w:t>)</w:t>
      </w:r>
    </w:p>
    <w:p w:rsidR="008C6E9E" w:rsidRPr="002E044F" w:rsidRDefault="008C6E9E" w:rsidP="00B56229">
      <w:pPr>
        <w:tabs>
          <w:tab w:val="left" w:pos="3600"/>
          <w:tab w:val="left" w:pos="5850"/>
          <w:tab w:val="left" w:pos="5940"/>
        </w:tabs>
        <w:spacing w:after="0" w:line="240" w:lineRule="auto"/>
        <w:ind w:right="720"/>
        <w:jc w:val="both"/>
        <w:rPr>
          <w:rFonts w:ascii="Times New Roman" w:hAnsi="Times New Roman" w:cs="Times New Roman"/>
        </w:rPr>
      </w:pPr>
      <w:r>
        <w:rPr>
          <w:rFonts w:ascii="Times New Roman" w:hAnsi="Times New Roman" w:cs="Times New Roman"/>
          <w:sz w:val="24"/>
          <w:szCs w:val="24"/>
        </w:rPr>
        <w:t xml:space="preserve"> </w:t>
      </w:r>
      <w:r w:rsidR="00D92F6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E044F">
        <w:rPr>
          <w:rFonts w:ascii="Times New Roman" w:hAnsi="Times New Roman" w:cs="Times New Roman"/>
        </w:rPr>
        <w:t xml:space="preserve">Where there are both locative and ablative, a genitive would wrongly result in both ways. The ablative </w:t>
      </w:r>
      <w:r w:rsidRPr="002E044F">
        <w:rPr>
          <w:rFonts w:ascii="Times New Roman" w:hAnsi="Times New Roman" w:cs="Times New Roman"/>
          <w:i/>
        </w:rPr>
        <w:t>tāsy-ādi.bhyaḥ</w:t>
      </w:r>
      <w:r w:rsidRPr="002E044F">
        <w:rPr>
          <w:rFonts w:ascii="Times New Roman" w:hAnsi="Times New Roman" w:cs="Times New Roman"/>
        </w:rPr>
        <w:t xml:space="preserve"> (‘after </w:t>
      </w:r>
      <w:r w:rsidRPr="002E044F">
        <w:rPr>
          <w:rFonts w:ascii="Times New Roman" w:hAnsi="Times New Roman" w:cs="Times New Roman"/>
          <w:i/>
        </w:rPr>
        <w:t>tāsi</w:t>
      </w:r>
      <w:r w:rsidRPr="002E044F">
        <w:rPr>
          <w:rFonts w:ascii="Times New Roman" w:hAnsi="Times New Roman" w:cs="Times New Roman"/>
        </w:rPr>
        <w:t xml:space="preserve"> etc. VI 1 186) would establish a genitive [*</w:t>
      </w:r>
      <w:r w:rsidRPr="002E044F">
        <w:rPr>
          <w:rFonts w:ascii="Times New Roman" w:hAnsi="Times New Roman" w:cs="Times New Roman"/>
          <w:i/>
        </w:rPr>
        <w:t>La-sārvadhātukasya</w:t>
      </w:r>
      <w:r w:rsidRPr="002E044F">
        <w:rPr>
          <w:rFonts w:ascii="Times New Roman" w:hAnsi="Times New Roman" w:cs="Times New Roman"/>
        </w:rPr>
        <w:t xml:space="preserve">] from the locative </w:t>
      </w:r>
      <w:r w:rsidRPr="002E044F">
        <w:rPr>
          <w:rFonts w:ascii="Times New Roman" w:hAnsi="Times New Roman" w:cs="Times New Roman"/>
          <w:i/>
        </w:rPr>
        <w:t>La-sārvadhātuke</w:t>
      </w:r>
      <w:r w:rsidRPr="002E044F">
        <w:rPr>
          <w:rFonts w:ascii="Times New Roman" w:hAnsi="Times New Roman" w:cs="Times New Roman"/>
        </w:rPr>
        <w:t xml:space="preserve"> (in the same rule, as altered by Kātyāyana, vārttika 1 on VI 1 186) according to </w:t>
      </w:r>
      <w:r w:rsidRPr="002E044F">
        <w:rPr>
          <w:rFonts w:ascii="Times New Roman" w:hAnsi="Times New Roman" w:cs="Times New Roman"/>
          <w:i/>
        </w:rPr>
        <w:t>tasm</w:t>
      </w:r>
      <w:r w:rsidR="00BC67B7" w:rsidRPr="002E044F">
        <w:rPr>
          <w:rFonts w:ascii="Times New Roman" w:hAnsi="Times New Roman" w:cs="Times New Roman"/>
          <w:i/>
        </w:rPr>
        <w:t>ā</w:t>
      </w:r>
      <w:r w:rsidRPr="002E044F">
        <w:rPr>
          <w:rFonts w:ascii="Times New Roman" w:hAnsi="Times New Roman" w:cs="Times New Roman"/>
          <w:i/>
        </w:rPr>
        <w:t>d ity uttarasya</w:t>
      </w:r>
      <w:r w:rsidRPr="002E044F">
        <w:rPr>
          <w:rFonts w:ascii="Times New Roman" w:hAnsi="Times New Roman" w:cs="Times New Roman"/>
        </w:rPr>
        <w:t xml:space="preserve">. Likewise the locative </w:t>
      </w:r>
      <w:r w:rsidRPr="002E044F">
        <w:rPr>
          <w:rFonts w:ascii="Times New Roman" w:hAnsi="Times New Roman" w:cs="Times New Roman"/>
          <w:i/>
        </w:rPr>
        <w:t>La-s</w:t>
      </w:r>
      <w:r w:rsidR="00BC67B7" w:rsidRPr="002E044F">
        <w:rPr>
          <w:rFonts w:ascii="Times New Roman" w:hAnsi="Times New Roman" w:cs="Times New Roman"/>
          <w:i/>
        </w:rPr>
        <w:t>ā</w:t>
      </w:r>
      <w:r w:rsidRPr="002E044F">
        <w:rPr>
          <w:rFonts w:ascii="Times New Roman" w:hAnsi="Times New Roman" w:cs="Times New Roman"/>
          <w:i/>
        </w:rPr>
        <w:t>rvadh</w:t>
      </w:r>
      <w:r w:rsidR="00BC67B7" w:rsidRPr="002E044F">
        <w:rPr>
          <w:rFonts w:ascii="Times New Roman" w:hAnsi="Times New Roman" w:cs="Times New Roman"/>
          <w:i/>
        </w:rPr>
        <w:t>ā</w:t>
      </w:r>
      <w:r w:rsidRPr="002E044F">
        <w:rPr>
          <w:rFonts w:ascii="Times New Roman" w:hAnsi="Times New Roman" w:cs="Times New Roman"/>
          <w:i/>
        </w:rPr>
        <w:t>tuke</w:t>
      </w:r>
      <w:r w:rsidRPr="002E044F">
        <w:rPr>
          <w:rFonts w:ascii="Times New Roman" w:hAnsi="Times New Roman" w:cs="Times New Roman"/>
        </w:rPr>
        <w:t xml:space="preserve"> would establish a genitive [*</w:t>
      </w:r>
      <w:r w:rsidRPr="002E044F">
        <w:rPr>
          <w:rFonts w:ascii="Times New Roman" w:hAnsi="Times New Roman" w:cs="Times New Roman"/>
          <w:i/>
        </w:rPr>
        <w:t>t</w:t>
      </w:r>
      <w:r w:rsidR="00BC67B7" w:rsidRPr="002E044F">
        <w:rPr>
          <w:rFonts w:ascii="Times New Roman" w:hAnsi="Times New Roman" w:cs="Times New Roman"/>
          <w:i/>
        </w:rPr>
        <w:t>ā</w:t>
      </w:r>
      <w:r w:rsidRPr="002E044F">
        <w:rPr>
          <w:rFonts w:ascii="Times New Roman" w:hAnsi="Times New Roman" w:cs="Times New Roman"/>
          <w:i/>
        </w:rPr>
        <w:t>sy-</w:t>
      </w:r>
      <w:r w:rsidR="00BC67B7" w:rsidRPr="002E044F">
        <w:rPr>
          <w:rFonts w:ascii="Times New Roman" w:hAnsi="Times New Roman" w:cs="Times New Roman"/>
          <w:i/>
        </w:rPr>
        <w:t>ā</w:t>
      </w:r>
      <w:r w:rsidRPr="002E044F">
        <w:rPr>
          <w:rFonts w:ascii="Times New Roman" w:hAnsi="Times New Roman" w:cs="Times New Roman"/>
          <w:i/>
        </w:rPr>
        <w:t>d</w:t>
      </w:r>
      <w:r w:rsidR="00BC67B7" w:rsidRPr="002E044F">
        <w:rPr>
          <w:rFonts w:ascii="Times New Roman" w:hAnsi="Times New Roman" w:cs="Times New Roman"/>
          <w:i/>
        </w:rPr>
        <w:t>ī</w:t>
      </w:r>
      <w:r w:rsidRPr="002E044F">
        <w:rPr>
          <w:rFonts w:ascii="Times New Roman" w:hAnsi="Times New Roman" w:cs="Times New Roman"/>
          <w:i/>
        </w:rPr>
        <w:t>n</w:t>
      </w:r>
      <w:r w:rsidR="00BC67B7" w:rsidRPr="002E044F">
        <w:rPr>
          <w:rFonts w:ascii="Times New Roman" w:hAnsi="Times New Roman" w:cs="Times New Roman"/>
          <w:i/>
        </w:rPr>
        <w:t>ā</w:t>
      </w:r>
      <w:r w:rsidRPr="002E044F">
        <w:rPr>
          <w:rFonts w:ascii="Times New Roman" w:hAnsi="Times New Roman" w:cs="Times New Roman"/>
          <w:i/>
        </w:rPr>
        <w:t>m</w:t>
      </w:r>
      <w:r w:rsidRPr="002E044F">
        <w:rPr>
          <w:rFonts w:ascii="Times New Roman" w:hAnsi="Times New Roman" w:cs="Times New Roman"/>
        </w:rPr>
        <w:t xml:space="preserve">] from the ablative </w:t>
      </w:r>
      <w:r w:rsidRPr="002E044F">
        <w:rPr>
          <w:rFonts w:ascii="Times New Roman" w:hAnsi="Times New Roman" w:cs="Times New Roman"/>
          <w:i/>
        </w:rPr>
        <w:t>t</w:t>
      </w:r>
      <w:r w:rsidR="00BC67B7" w:rsidRPr="002E044F">
        <w:rPr>
          <w:rFonts w:ascii="Times New Roman" w:hAnsi="Times New Roman" w:cs="Times New Roman"/>
          <w:i/>
        </w:rPr>
        <w:t>ā</w:t>
      </w:r>
      <w:r w:rsidRPr="002E044F">
        <w:rPr>
          <w:rFonts w:ascii="Times New Roman" w:hAnsi="Times New Roman" w:cs="Times New Roman"/>
          <w:i/>
        </w:rPr>
        <w:t>sy-</w:t>
      </w:r>
      <w:r w:rsidR="00BC67B7" w:rsidRPr="002E044F">
        <w:rPr>
          <w:rFonts w:ascii="Times New Roman" w:hAnsi="Times New Roman" w:cs="Times New Roman"/>
          <w:i/>
        </w:rPr>
        <w:t>ā</w:t>
      </w:r>
      <w:r w:rsidRPr="002E044F">
        <w:rPr>
          <w:rFonts w:ascii="Times New Roman" w:hAnsi="Times New Roman" w:cs="Times New Roman"/>
          <w:i/>
        </w:rPr>
        <w:t>dibhya</w:t>
      </w:r>
      <w:r w:rsidR="00BC67B7" w:rsidRPr="002E044F">
        <w:rPr>
          <w:rFonts w:ascii="Times New Roman" w:hAnsi="Times New Roman" w:cs="Times New Roman"/>
          <w:i/>
        </w:rPr>
        <w:t>ḥ</w:t>
      </w:r>
      <w:r w:rsidRPr="002E044F">
        <w:rPr>
          <w:rFonts w:ascii="Times New Roman" w:hAnsi="Times New Roman" w:cs="Times New Roman"/>
        </w:rPr>
        <w:t xml:space="preserve"> according to </w:t>
      </w:r>
      <w:r w:rsidRPr="002E044F">
        <w:rPr>
          <w:rFonts w:ascii="Times New Roman" w:hAnsi="Times New Roman" w:cs="Times New Roman"/>
          <w:i/>
        </w:rPr>
        <w:t>tasminn iti nirdi</w:t>
      </w:r>
      <w:r w:rsidR="00BC67B7" w:rsidRPr="002E044F">
        <w:rPr>
          <w:rFonts w:ascii="Times New Roman" w:hAnsi="Times New Roman" w:cs="Times New Roman"/>
          <w:i/>
        </w:rPr>
        <w:t>ṣṭ</w:t>
      </w:r>
      <w:r w:rsidRPr="002E044F">
        <w:rPr>
          <w:rFonts w:ascii="Times New Roman" w:hAnsi="Times New Roman" w:cs="Times New Roman"/>
          <w:i/>
        </w:rPr>
        <w:t>e p</w:t>
      </w:r>
      <w:r w:rsidR="00BC67B7" w:rsidRPr="002E044F">
        <w:rPr>
          <w:rFonts w:ascii="Times New Roman" w:hAnsi="Times New Roman" w:cs="Times New Roman"/>
          <w:i/>
        </w:rPr>
        <w:t>ū</w:t>
      </w:r>
      <w:r w:rsidRPr="002E044F">
        <w:rPr>
          <w:rFonts w:ascii="Times New Roman" w:hAnsi="Times New Roman" w:cs="Times New Roman"/>
          <w:i/>
        </w:rPr>
        <w:t>rvasya</w:t>
      </w:r>
      <w:r w:rsidRPr="002E044F">
        <w:rPr>
          <w:rFonts w:ascii="Times New Roman" w:hAnsi="Times New Roman" w:cs="Times New Roman"/>
        </w:rPr>
        <w:t>.”</w:t>
      </w:r>
    </w:p>
    <w:p w:rsidR="00BC67B7" w:rsidRPr="002E044F" w:rsidRDefault="00BC67B7"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“What fault would there be?”</w:t>
      </w:r>
    </w:p>
    <w:p w:rsidR="00BC67B7" w:rsidRPr="002E044F" w:rsidRDefault="00BC67B7"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D92F67" w:rsidRPr="002E044F">
        <w:rPr>
          <w:rFonts w:ascii="Times New Roman" w:hAnsi="Times New Roman" w:cs="Times New Roman"/>
        </w:rPr>
        <w:t xml:space="preserve"> </w:t>
      </w:r>
      <w:r w:rsidRPr="002E044F">
        <w:rPr>
          <w:rFonts w:ascii="Times New Roman" w:hAnsi="Times New Roman" w:cs="Times New Roman"/>
        </w:rPr>
        <w:t>“Both operations</w:t>
      </w:r>
      <w:r w:rsidR="0095569F" w:rsidRPr="002E044F">
        <w:rPr>
          <w:rFonts w:ascii="Times New Roman" w:hAnsi="Times New Roman" w:cs="Times New Roman"/>
        </w:rPr>
        <w:t xml:space="preserve"> would [wrongly] apply there.’’ </w:t>
      </w:r>
      <w:r w:rsidRPr="002E044F">
        <w:rPr>
          <w:rFonts w:ascii="Times New Roman" w:hAnsi="Times New Roman" w:cs="Times New Roman"/>
        </w:rPr>
        <w:t>(</w:t>
      </w:r>
      <w:proofErr w:type="gramStart"/>
      <w:r w:rsidRPr="002E044F">
        <w:rPr>
          <w:rFonts w:ascii="Times New Roman" w:hAnsi="Times New Roman" w:cs="Times New Roman"/>
        </w:rPr>
        <w:t>paraphrase</w:t>
      </w:r>
      <w:proofErr w:type="gramEnd"/>
      <w:r w:rsidRPr="002E044F">
        <w:rPr>
          <w:rFonts w:ascii="Times New Roman" w:hAnsi="Times New Roman" w:cs="Times New Roman"/>
        </w:rPr>
        <w:t>)…</w:t>
      </w:r>
      <w:r w:rsidR="00487679">
        <w:rPr>
          <w:rFonts w:ascii="Times New Roman" w:hAnsi="Times New Roman" w:cs="Times New Roman"/>
        </w:rPr>
        <w:t>”</w:t>
      </w:r>
    </w:p>
    <w:p w:rsidR="00BC67B7" w:rsidRPr="002E044F" w:rsidRDefault="00BC67B7"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lastRenderedPageBreak/>
        <w:t xml:space="preserve"> </w:t>
      </w:r>
      <w:r w:rsidR="0095569F" w:rsidRPr="002E044F">
        <w:rPr>
          <w:rFonts w:ascii="Times New Roman" w:hAnsi="Times New Roman" w:cs="Times New Roman"/>
        </w:rPr>
        <w:t xml:space="preserve">   </w:t>
      </w:r>
      <w:r w:rsidRPr="002E044F">
        <w:rPr>
          <w:rFonts w:ascii="Times New Roman" w:hAnsi="Times New Roman" w:cs="Times New Roman"/>
        </w:rPr>
        <w:t>“And</w:t>
      </w:r>
      <w:r w:rsidRPr="002E044F">
        <w:rPr>
          <w:rStyle w:val="FootnoteReference"/>
          <w:rFonts w:ascii="Times New Roman" w:hAnsi="Times New Roman" w:cs="Times New Roman"/>
        </w:rPr>
        <w:footnoteReference w:id="223"/>
      </w:r>
      <w:r w:rsidRPr="002E044F">
        <w:rPr>
          <w:rFonts w:ascii="Times New Roman" w:hAnsi="Times New Roman" w:cs="Times New Roman"/>
        </w:rPr>
        <w:t xml:space="preserve"> what was said: the ablatives would also establish in a suffix rule – may they establish…</w:t>
      </w:r>
    </w:p>
    <w:p w:rsidR="00BC67B7" w:rsidRPr="002E044F" w:rsidRDefault="00BC67B7"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95569F" w:rsidRPr="002E044F">
        <w:rPr>
          <w:rFonts w:ascii="Times New Roman" w:hAnsi="Times New Roman" w:cs="Times New Roman"/>
        </w:rPr>
        <w:t xml:space="preserve">   </w:t>
      </w:r>
      <w:r w:rsidRPr="002E044F">
        <w:rPr>
          <w:rFonts w:ascii="Times New Roman" w:hAnsi="Times New Roman" w:cs="Times New Roman"/>
        </w:rPr>
        <w:t xml:space="preserve">And </w:t>
      </w:r>
      <w:r w:rsidRPr="002E044F">
        <w:rPr>
          <w:rStyle w:val="FootnoteReference"/>
          <w:rFonts w:ascii="Times New Roman" w:hAnsi="Times New Roman" w:cs="Times New Roman"/>
        </w:rPr>
        <w:footnoteReference w:id="224"/>
      </w:r>
      <w:r w:rsidR="003156DA" w:rsidRPr="002E044F">
        <w:rPr>
          <w:rFonts w:ascii="Times New Roman" w:hAnsi="Times New Roman" w:cs="Times New Roman"/>
        </w:rPr>
        <w:t xml:space="preserve"> what is said: ‘And un-settlement of original and modification (v</w:t>
      </w:r>
      <w:r w:rsidR="00617AA5" w:rsidRPr="002E044F">
        <w:rPr>
          <w:rFonts w:ascii="Times New Roman" w:hAnsi="Times New Roman" w:cs="Times New Roman"/>
        </w:rPr>
        <w:t>ā</w:t>
      </w:r>
      <w:r w:rsidR="003156DA" w:rsidRPr="002E044F">
        <w:rPr>
          <w:rFonts w:ascii="Times New Roman" w:hAnsi="Times New Roman" w:cs="Times New Roman"/>
        </w:rPr>
        <w:t xml:space="preserve">rttika 16)’ – there the genitive </w:t>
      </w:r>
      <w:r w:rsidR="003156DA" w:rsidRPr="002E044F">
        <w:rPr>
          <w:rFonts w:ascii="Times New Roman" w:hAnsi="Times New Roman" w:cs="Times New Roman"/>
          <w:i/>
        </w:rPr>
        <w:t>i</w:t>
      </w:r>
      <w:r w:rsidR="003156DA" w:rsidRPr="000F3832">
        <w:rPr>
          <w:rFonts w:ascii="Times New Roman" w:hAnsi="Times New Roman" w:cs="Times New Roman"/>
          <w:b/>
          <w:i/>
          <w:sz w:val="24"/>
          <w:szCs w:val="24"/>
          <w:vertAlign w:val="superscript"/>
        </w:rPr>
        <w:t>k</w:t>
      </w:r>
      <w:r w:rsidR="003156DA" w:rsidRPr="002E044F">
        <w:rPr>
          <w:rFonts w:ascii="Times New Roman" w:hAnsi="Times New Roman" w:cs="Times New Roman"/>
          <w:i/>
        </w:rPr>
        <w:t>.a</w:t>
      </w:r>
      <w:r w:rsidR="00617AA5" w:rsidRPr="002E044F">
        <w:rPr>
          <w:rFonts w:ascii="Times New Roman" w:hAnsi="Times New Roman" w:cs="Times New Roman"/>
          <w:i/>
        </w:rPr>
        <w:t>ḥ</w:t>
      </w:r>
      <w:r w:rsidR="003156DA" w:rsidRPr="002E044F">
        <w:rPr>
          <w:rFonts w:ascii="Times New Roman" w:hAnsi="Times New Roman" w:cs="Times New Roman"/>
        </w:rPr>
        <w:t xml:space="preserve"> is given for the</w:t>
      </w:r>
      <w:r w:rsidR="0095569F" w:rsidRPr="002E044F">
        <w:rPr>
          <w:rFonts w:ascii="Times New Roman" w:hAnsi="Times New Roman" w:cs="Times New Roman"/>
        </w:rPr>
        <w:t xml:space="preserve"> original, for the modification</w:t>
      </w:r>
      <w:r w:rsidR="003156DA" w:rsidRPr="002E044F">
        <w:rPr>
          <w:rFonts w:ascii="Times New Roman" w:hAnsi="Times New Roman" w:cs="Times New Roman"/>
        </w:rPr>
        <w:t xml:space="preserve"> a nominative </w:t>
      </w:r>
      <w:r w:rsidR="003156DA" w:rsidRPr="002E044F">
        <w:rPr>
          <w:rFonts w:ascii="Times New Roman" w:hAnsi="Times New Roman" w:cs="Times New Roman"/>
          <w:i/>
        </w:rPr>
        <w:t>ya</w:t>
      </w:r>
      <w:r w:rsidR="00617AA5" w:rsidRPr="000F3832">
        <w:rPr>
          <w:rFonts w:ascii="Times New Roman" w:hAnsi="Times New Roman" w:cs="Times New Roman"/>
          <w:b/>
          <w:i/>
          <w:sz w:val="24"/>
          <w:szCs w:val="24"/>
          <w:vertAlign w:val="superscript"/>
        </w:rPr>
        <w:t>ṇ</w:t>
      </w:r>
      <w:r w:rsidR="003156DA" w:rsidRPr="002E044F">
        <w:rPr>
          <w:rFonts w:ascii="Times New Roman" w:hAnsi="Times New Roman" w:cs="Times New Roman"/>
        </w:rPr>
        <w:t xml:space="preserve">; and [only] where there is no genitive actually present in the rule, there is a need to establish one. (Hence </w:t>
      </w:r>
      <w:r w:rsidR="003156DA" w:rsidRPr="002E044F">
        <w:rPr>
          <w:rFonts w:ascii="Times New Roman" w:hAnsi="Times New Roman" w:cs="Times New Roman"/>
          <w:i/>
        </w:rPr>
        <w:t>ya</w:t>
      </w:r>
      <w:r w:rsidR="00617AA5" w:rsidRPr="000F3832">
        <w:rPr>
          <w:rFonts w:ascii="Times New Roman" w:hAnsi="Times New Roman" w:cs="Times New Roman"/>
          <w:b/>
          <w:i/>
          <w:sz w:val="24"/>
          <w:szCs w:val="24"/>
          <w:vertAlign w:val="superscript"/>
        </w:rPr>
        <w:t>ṇ</w:t>
      </w:r>
      <w:r w:rsidR="003156DA" w:rsidRPr="002E044F">
        <w:rPr>
          <w:rFonts w:ascii="Times New Roman" w:hAnsi="Times New Roman" w:cs="Times New Roman"/>
        </w:rPr>
        <w:t xml:space="preserve"> would not be changed into a genitive)…</w:t>
      </w:r>
    </w:p>
    <w:p w:rsidR="00617AA5" w:rsidRPr="002E044F" w:rsidRDefault="00617AA5" w:rsidP="00B56229">
      <w:pPr>
        <w:tabs>
          <w:tab w:val="left" w:pos="3600"/>
          <w:tab w:val="left" w:pos="585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95569F" w:rsidRPr="002E044F">
        <w:rPr>
          <w:rFonts w:ascii="Times New Roman" w:hAnsi="Times New Roman" w:cs="Times New Roman"/>
        </w:rPr>
        <w:t xml:space="preserve">   </w:t>
      </w:r>
      <w:r w:rsidRPr="002E044F">
        <w:rPr>
          <w:rFonts w:ascii="Times New Roman" w:hAnsi="Times New Roman" w:cs="Times New Roman"/>
        </w:rPr>
        <w:t>And</w:t>
      </w:r>
      <w:r w:rsidRPr="002E044F">
        <w:rPr>
          <w:rStyle w:val="FootnoteReference"/>
          <w:rFonts w:ascii="Times New Roman" w:hAnsi="Times New Roman" w:cs="Times New Roman"/>
        </w:rPr>
        <w:footnoteReference w:id="225"/>
      </w:r>
      <w:r w:rsidR="00D11A87" w:rsidRPr="002E044F">
        <w:rPr>
          <w:rFonts w:ascii="Times New Roman" w:hAnsi="Times New Roman" w:cs="Times New Roman"/>
        </w:rPr>
        <w:t xml:space="preserve"> what is said: ‘And where there are both locative and ablative, a genitive would be established both ways; there both gramma</w:t>
      </w:r>
      <w:r w:rsidR="0095569F" w:rsidRPr="002E044F">
        <w:rPr>
          <w:rFonts w:ascii="Times New Roman" w:hAnsi="Times New Roman" w:cs="Times New Roman"/>
        </w:rPr>
        <w:t>tical operat</w:t>
      </w:r>
      <w:r w:rsidR="00D11A87" w:rsidRPr="002E044F">
        <w:rPr>
          <w:rFonts w:ascii="Times New Roman" w:hAnsi="Times New Roman" w:cs="Times New Roman"/>
        </w:rPr>
        <w:t>ions would [wrongly] apply (vārttika 1</w:t>
      </w:r>
      <w:r w:rsidR="0095569F" w:rsidRPr="002E044F">
        <w:rPr>
          <w:rFonts w:ascii="Times New Roman" w:hAnsi="Times New Roman" w:cs="Times New Roman"/>
        </w:rPr>
        <w:t>7</w:t>
      </w:r>
      <w:r w:rsidR="00D11A87" w:rsidRPr="002E044F">
        <w:rPr>
          <w:rFonts w:ascii="Times New Roman" w:hAnsi="Times New Roman" w:cs="Times New Roman"/>
        </w:rPr>
        <w:t>)</w:t>
      </w:r>
      <w:r w:rsidR="0095569F" w:rsidRPr="002E044F">
        <w:rPr>
          <w:rFonts w:ascii="Times New Roman" w:hAnsi="Times New Roman" w:cs="Times New Roman"/>
        </w:rPr>
        <w:t>’</w:t>
      </w:r>
      <w:r w:rsidR="00D11A87" w:rsidRPr="002E044F">
        <w:rPr>
          <w:rFonts w:ascii="Times New Roman" w:hAnsi="Times New Roman" w:cs="Times New Roman"/>
        </w:rPr>
        <w:t xml:space="preserve">  – the procedure of the teacher (i.e., Pāṇini) compulsorily indicates, that both [ablative and locative] do</w:t>
      </w:r>
      <w:r w:rsidR="00D11A87">
        <w:rPr>
          <w:rFonts w:ascii="Times New Roman" w:hAnsi="Times New Roman" w:cs="Times New Roman"/>
          <w:sz w:val="24"/>
          <w:szCs w:val="24"/>
        </w:rPr>
        <w:t xml:space="preserve"> not establish at the same time, because he used [both the tems] ‘preceding’ and ‘following’ in VI 1 84 </w:t>
      </w:r>
      <w:proofErr w:type="spellStart"/>
      <w:r w:rsidR="00D11A87" w:rsidRPr="00B95E74">
        <w:rPr>
          <w:rFonts w:ascii="Times New Roman" w:hAnsi="Times New Roman" w:cs="Times New Roman"/>
          <w:i/>
          <w:sz w:val="24"/>
          <w:szCs w:val="24"/>
        </w:rPr>
        <w:t>eka</w:t>
      </w:r>
      <w:r w:rsidR="00B95E74" w:rsidRPr="00B95E74">
        <w:rPr>
          <w:rFonts w:ascii="Times New Roman" w:hAnsi="Times New Roman" w:cs="Times New Roman"/>
          <w:i/>
          <w:sz w:val="24"/>
          <w:szCs w:val="24"/>
        </w:rPr>
        <w:t>ḥ</w:t>
      </w:r>
      <w:proofErr w:type="spellEnd"/>
      <w:r w:rsidR="00D11A87" w:rsidRPr="00B95E74">
        <w:rPr>
          <w:rFonts w:ascii="Times New Roman" w:hAnsi="Times New Roman" w:cs="Times New Roman"/>
          <w:i/>
          <w:sz w:val="24"/>
          <w:szCs w:val="24"/>
        </w:rPr>
        <w:t xml:space="preserve"> </w:t>
      </w:r>
      <w:proofErr w:type="spellStart"/>
      <w:r w:rsidR="00D11A87" w:rsidRPr="00B95E74">
        <w:rPr>
          <w:rFonts w:ascii="Times New Roman" w:hAnsi="Times New Roman" w:cs="Times New Roman"/>
          <w:i/>
          <w:sz w:val="24"/>
          <w:szCs w:val="24"/>
        </w:rPr>
        <w:t>p</w:t>
      </w:r>
      <w:r w:rsidR="00B95E74" w:rsidRPr="00B95E74">
        <w:rPr>
          <w:rFonts w:ascii="Times New Roman" w:hAnsi="Times New Roman" w:cs="Times New Roman"/>
          <w:i/>
          <w:sz w:val="24"/>
          <w:szCs w:val="24"/>
        </w:rPr>
        <w:t>ū</w:t>
      </w:r>
      <w:r w:rsidR="00D11A87" w:rsidRPr="00B95E74">
        <w:rPr>
          <w:rFonts w:ascii="Times New Roman" w:hAnsi="Times New Roman" w:cs="Times New Roman"/>
          <w:i/>
          <w:sz w:val="24"/>
          <w:szCs w:val="24"/>
        </w:rPr>
        <w:t>rva-p</w:t>
      </w:r>
      <w:r w:rsidR="00B95E74" w:rsidRPr="00B95E74">
        <w:rPr>
          <w:rFonts w:ascii="Times New Roman" w:hAnsi="Times New Roman" w:cs="Times New Roman"/>
          <w:i/>
          <w:sz w:val="24"/>
          <w:szCs w:val="24"/>
        </w:rPr>
        <w:t>a</w:t>
      </w:r>
      <w:r w:rsidR="00D11A87" w:rsidRPr="00B95E74">
        <w:rPr>
          <w:rFonts w:ascii="Times New Roman" w:hAnsi="Times New Roman" w:cs="Times New Roman"/>
          <w:i/>
          <w:sz w:val="24"/>
          <w:szCs w:val="24"/>
        </w:rPr>
        <w:t>rayo</w:t>
      </w:r>
      <w:r w:rsidR="00B95E74" w:rsidRPr="00B95E74">
        <w:rPr>
          <w:rFonts w:ascii="Times New Roman" w:hAnsi="Times New Roman" w:cs="Times New Roman"/>
          <w:i/>
          <w:sz w:val="24"/>
          <w:szCs w:val="24"/>
        </w:rPr>
        <w:t>ḥ</w:t>
      </w:r>
      <w:proofErr w:type="spellEnd"/>
      <w:r w:rsidR="00D11A87">
        <w:rPr>
          <w:rFonts w:ascii="Times New Roman" w:hAnsi="Times New Roman" w:cs="Times New Roman"/>
          <w:sz w:val="24"/>
          <w:szCs w:val="24"/>
        </w:rPr>
        <w:t xml:space="preserve"> </w:t>
      </w:r>
      <w:r w:rsidR="003359F4">
        <w:rPr>
          <w:rFonts w:ascii="Times New Roman" w:hAnsi="Times New Roman" w:cs="Times New Roman"/>
          <w:sz w:val="24"/>
          <w:szCs w:val="24"/>
        </w:rPr>
        <w:t>‘</w:t>
      </w:r>
      <w:r w:rsidR="00D11A87" w:rsidRPr="00D11A87">
        <w:rPr>
          <w:rFonts w:ascii="Times New Roman" w:hAnsi="Times New Roman" w:cs="Times New Roman"/>
          <w:b/>
          <w:sz w:val="24"/>
          <w:szCs w:val="24"/>
        </w:rPr>
        <w:t>One</w:t>
      </w:r>
      <w:r w:rsidR="00D11A87">
        <w:rPr>
          <w:rFonts w:ascii="Times New Roman" w:hAnsi="Times New Roman" w:cs="Times New Roman"/>
          <w:sz w:val="24"/>
          <w:szCs w:val="24"/>
        </w:rPr>
        <w:t xml:space="preserve"> is substituted [here] for the preceding and following</w:t>
      </w:r>
      <w:r w:rsidR="003359F4">
        <w:rPr>
          <w:rFonts w:ascii="Times New Roman" w:hAnsi="Times New Roman" w:cs="Times New Roman"/>
          <w:sz w:val="24"/>
          <w:szCs w:val="24"/>
        </w:rPr>
        <w:t>’</w:t>
      </w:r>
      <w:r w:rsidR="00D11A87">
        <w:rPr>
          <w:rFonts w:ascii="Times New Roman" w:hAnsi="Times New Roman" w:cs="Times New Roman"/>
          <w:sz w:val="24"/>
          <w:szCs w:val="24"/>
        </w:rPr>
        <w:t>.</w:t>
      </w:r>
      <w:r w:rsidR="00B95E74">
        <w:rPr>
          <w:rFonts w:ascii="Times New Roman" w:hAnsi="Times New Roman" w:cs="Times New Roman"/>
          <w:sz w:val="24"/>
          <w:szCs w:val="24"/>
        </w:rPr>
        <w:t xml:space="preserve"> (This formulati</w:t>
      </w:r>
      <w:r w:rsidR="00D11A87">
        <w:rPr>
          <w:rFonts w:ascii="Times New Roman" w:hAnsi="Times New Roman" w:cs="Times New Roman"/>
          <w:sz w:val="24"/>
          <w:szCs w:val="24"/>
        </w:rPr>
        <w:t xml:space="preserve">on becomes </w:t>
      </w:r>
      <w:r w:rsidR="00D11A87" w:rsidRPr="002E044F">
        <w:rPr>
          <w:rFonts w:ascii="Times New Roman" w:hAnsi="Times New Roman" w:cs="Times New Roman"/>
        </w:rPr>
        <w:t>necessary, when ablative and locative do not simultaneously establish a supplie</w:t>
      </w:r>
      <w:r w:rsidR="00B95E74" w:rsidRPr="002E044F">
        <w:rPr>
          <w:rFonts w:ascii="Times New Roman" w:hAnsi="Times New Roman" w:cs="Times New Roman"/>
        </w:rPr>
        <w:t>d</w:t>
      </w:r>
      <w:r w:rsidR="00D11A87" w:rsidRPr="002E044F">
        <w:rPr>
          <w:rFonts w:ascii="Times New Roman" w:hAnsi="Times New Roman" w:cs="Times New Roman"/>
        </w:rPr>
        <w:t xml:space="preserve"> genitive.)</w:t>
      </w:r>
      <w:r w:rsidR="00AC6667" w:rsidRPr="002E044F">
        <w:rPr>
          <w:rFonts w:ascii="Times New Roman" w:hAnsi="Times New Roman" w:cs="Times New Roman"/>
        </w:rPr>
        <w:t>”</w:t>
      </w:r>
    </w:p>
    <w:p w:rsidR="00AC6667" w:rsidRDefault="00AC6667" w:rsidP="00B56229">
      <w:pPr>
        <w:tabs>
          <w:tab w:val="left" w:pos="3600"/>
          <w:tab w:val="left" w:pos="504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95569F" w:rsidRPr="002E044F">
        <w:rPr>
          <w:rFonts w:ascii="Times New Roman" w:hAnsi="Times New Roman" w:cs="Times New Roman"/>
        </w:rPr>
        <w:t xml:space="preserve">   </w:t>
      </w:r>
      <w:r w:rsidRPr="002E044F">
        <w:rPr>
          <w:rFonts w:ascii="Times New Roman" w:hAnsi="Times New Roman" w:cs="Times New Roman"/>
        </w:rPr>
        <w:t xml:space="preserve">To put it in a different way: the genitives </w:t>
      </w:r>
      <w:r w:rsidRPr="002E044F">
        <w:rPr>
          <w:rFonts w:ascii="Times New Roman" w:hAnsi="Times New Roman" w:cs="Times New Roman"/>
          <w:i/>
        </w:rPr>
        <w:t>pūrvasya</w:t>
      </w:r>
      <w:r w:rsidRPr="002E044F">
        <w:rPr>
          <w:rFonts w:ascii="Times New Roman" w:hAnsi="Times New Roman" w:cs="Times New Roman"/>
        </w:rPr>
        <w:t xml:space="preserve"> and </w:t>
      </w:r>
      <w:r w:rsidRPr="002E044F">
        <w:rPr>
          <w:rFonts w:ascii="Times New Roman" w:hAnsi="Times New Roman" w:cs="Times New Roman"/>
          <w:i/>
        </w:rPr>
        <w:t>uttarasya</w:t>
      </w:r>
      <w:r w:rsidRPr="002E044F">
        <w:rPr>
          <w:rFonts w:ascii="Times New Roman" w:hAnsi="Times New Roman" w:cs="Times New Roman"/>
        </w:rPr>
        <w:t xml:space="preserve"> in I 1 66+67 allow of different interpretations. They may first be taken as metalinguistic genitives; we would have to supply </w:t>
      </w:r>
      <w:r w:rsidRPr="002E044F">
        <w:rPr>
          <w:rFonts w:ascii="Times New Roman" w:hAnsi="Times New Roman" w:cs="Times New Roman"/>
          <w:i/>
        </w:rPr>
        <w:t>sthāne</w:t>
      </w:r>
      <w:r w:rsidRPr="002E044F">
        <w:rPr>
          <w:rFonts w:ascii="Times New Roman" w:hAnsi="Times New Roman" w:cs="Times New Roman"/>
        </w:rPr>
        <w:t xml:space="preserve"> ‘in place of’ – the genitives would mark the substituendum according to Pāṇ I 1 49 </w:t>
      </w:r>
      <w:r w:rsidRPr="002E044F">
        <w:rPr>
          <w:rFonts w:ascii="Times New Roman" w:hAnsi="Times New Roman" w:cs="Times New Roman"/>
          <w:i/>
        </w:rPr>
        <w:t>ṣaṣṭhī sthāne-yogā</w:t>
      </w:r>
      <w:r w:rsidRPr="002E044F">
        <w:rPr>
          <w:rFonts w:ascii="Times New Roman" w:hAnsi="Times New Roman" w:cs="Times New Roman"/>
        </w:rPr>
        <w:t>.</w:t>
      </w:r>
      <w:r w:rsidRPr="002E044F">
        <w:rPr>
          <w:rStyle w:val="FootnoteReference"/>
          <w:rFonts w:ascii="Times New Roman" w:hAnsi="Times New Roman" w:cs="Times New Roman"/>
        </w:rPr>
        <w:footnoteReference w:id="226"/>
      </w:r>
      <w:r w:rsidR="00CB5F8A" w:rsidRPr="002E044F">
        <w:rPr>
          <w:rFonts w:ascii="Times New Roman" w:hAnsi="Times New Roman" w:cs="Times New Roman"/>
        </w:rPr>
        <w:t xml:space="preserve"> But as </w:t>
      </w:r>
      <w:r w:rsidR="0095569F" w:rsidRPr="002E044F">
        <w:rPr>
          <w:rFonts w:ascii="Times New Roman" w:hAnsi="Times New Roman" w:cs="Times New Roman"/>
          <w:i/>
        </w:rPr>
        <w:t>u</w:t>
      </w:r>
      <w:r w:rsidR="00CB5F8A" w:rsidRPr="002E044F">
        <w:rPr>
          <w:rFonts w:ascii="Times New Roman" w:hAnsi="Times New Roman" w:cs="Times New Roman"/>
          <w:i/>
        </w:rPr>
        <w:t>ttara</w:t>
      </w:r>
      <w:r w:rsidR="00CB5F8A" w:rsidRPr="002E044F">
        <w:rPr>
          <w:rFonts w:ascii="Times New Roman" w:hAnsi="Times New Roman" w:cs="Times New Roman"/>
        </w:rPr>
        <w:t xml:space="preserve"> is a word taken from the object language, we cannot rule out an ordinary Sanskrit genitive. This would call for a supplement in the nominative</w:t>
      </w:r>
      <w:r w:rsidR="0095569F" w:rsidRPr="002E044F">
        <w:rPr>
          <w:rFonts w:ascii="Times New Roman" w:hAnsi="Times New Roman" w:cs="Times New Roman"/>
        </w:rPr>
        <w:t>, suggested by the context. Two</w:t>
      </w:r>
      <w:r w:rsidR="00CB5F8A" w:rsidRPr="002E044F">
        <w:rPr>
          <w:rFonts w:ascii="Times New Roman" w:hAnsi="Times New Roman" w:cs="Times New Roman"/>
        </w:rPr>
        <w:t xml:space="preserve"> </w:t>
      </w:r>
      <w:r w:rsidR="00CB5F8A" w:rsidRPr="002E044F">
        <w:rPr>
          <w:rFonts w:ascii="Times New Roman" w:hAnsi="Times New Roman" w:cs="Times New Roman"/>
        </w:rPr>
        <w:lastRenderedPageBreak/>
        <w:t xml:space="preserve">such nominatives have been offered: </w:t>
      </w:r>
      <w:r w:rsidR="00CB5F8A" w:rsidRPr="002E044F">
        <w:rPr>
          <w:rFonts w:ascii="Times New Roman" w:hAnsi="Times New Roman" w:cs="Times New Roman"/>
          <w:i/>
        </w:rPr>
        <w:t>kāryam</w:t>
      </w:r>
      <w:r w:rsidR="00CB5F8A" w:rsidRPr="002E044F">
        <w:rPr>
          <w:rStyle w:val="FootnoteReference"/>
          <w:rFonts w:ascii="Times New Roman" w:hAnsi="Times New Roman" w:cs="Times New Roman"/>
        </w:rPr>
        <w:footnoteReference w:id="227"/>
      </w:r>
      <w:r w:rsidR="00CB5F8A" w:rsidRPr="002E044F">
        <w:rPr>
          <w:rFonts w:ascii="Times New Roman" w:hAnsi="Times New Roman" w:cs="Times New Roman"/>
        </w:rPr>
        <w:t xml:space="preserve"> (Pata</w:t>
      </w:r>
      <w:r w:rsidR="0084112E" w:rsidRPr="002E044F">
        <w:rPr>
          <w:rFonts w:ascii="Times New Roman" w:hAnsi="Times New Roman" w:cs="Times New Roman"/>
        </w:rPr>
        <w:t>ñ</w:t>
      </w:r>
      <w:r w:rsidR="00CB5F8A" w:rsidRPr="002E044F">
        <w:rPr>
          <w:rFonts w:ascii="Times New Roman" w:hAnsi="Times New Roman" w:cs="Times New Roman"/>
        </w:rPr>
        <w:t>jali Mbh. I 172,10 and K</w:t>
      </w:r>
      <w:r w:rsidR="0084112E" w:rsidRPr="002E044F">
        <w:rPr>
          <w:rFonts w:ascii="Times New Roman" w:hAnsi="Times New Roman" w:cs="Times New Roman"/>
        </w:rPr>
        <w:t>āś</w:t>
      </w:r>
      <w:r w:rsidR="00CB5F8A" w:rsidRPr="002E044F">
        <w:rPr>
          <w:rFonts w:ascii="Times New Roman" w:hAnsi="Times New Roman" w:cs="Times New Roman"/>
        </w:rPr>
        <w:t>ik</w:t>
      </w:r>
      <w:r w:rsidR="0084112E" w:rsidRPr="002E044F">
        <w:rPr>
          <w:rFonts w:ascii="Times New Roman" w:hAnsi="Times New Roman" w:cs="Times New Roman"/>
        </w:rPr>
        <w:t>ā</w:t>
      </w:r>
      <w:r w:rsidR="00CB5F8A" w:rsidRPr="002E044F">
        <w:rPr>
          <w:rFonts w:ascii="Times New Roman" w:hAnsi="Times New Roman" w:cs="Times New Roman"/>
        </w:rPr>
        <w:t xml:space="preserve"> on I 1 66+67) and </w:t>
      </w:r>
      <w:r w:rsidR="00CB5F8A" w:rsidRPr="002E044F">
        <w:rPr>
          <w:rFonts w:ascii="Times New Roman" w:hAnsi="Times New Roman" w:cs="Times New Roman"/>
          <w:i/>
        </w:rPr>
        <w:t>ṣaṣṭhī</w:t>
      </w:r>
      <w:r w:rsidR="00CB5F8A" w:rsidRPr="002E044F">
        <w:rPr>
          <w:rStyle w:val="FootnoteReference"/>
          <w:rFonts w:ascii="Times New Roman" w:hAnsi="Times New Roman" w:cs="Times New Roman"/>
        </w:rPr>
        <w:footnoteReference w:id="228"/>
      </w:r>
      <w:r w:rsidR="0095569F" w:rsidRPr="002E044F">
        <w:rPr>
          <w:rFonts w:ascii="Times New Roman" w:hAnsi="Times New Roman" w:cs="Times New Roman"/>
          <w:i/>
        </w:rPr>
        <w:t xml:space="preserve"> </w:t>
      </w:r>
      <w:r w:rsidR="0084112E" w:rsidRPr="002E044F">
        <w:rPr>
          <w:rFonts w:ascii="Times New Roman" w:hAnsi="Times New Roman" w:cs="Times New Roman"/>
        </w:rPr>
        <w:t xml:space="preserve">(Patanjali Mbh. I 174,10f.). </w:t>
      </w:r>
      <w:r w:rsidR="0084112E" w:rsidRPr="002E044F">
        <w:rPr>
          <w:rFonts w:ascii="Times New Roman" w:hAnsi="Times New Roman" w:cs="Times New Roman"/>
          <w:i/>
        </w:rPr>
        <w:t xml:space="preserve">ṣaṣṭhī </w:t>
      </w:r>
      <w:r w:rsidR="0084112E" w:rsidRPr="002E044F">
        <w:rPr>
          <w:rFonts w:ascii="Times New Roman" w:hAnsi="Times New Roman" w:cs="Times New Roman"/>
        </w:rPr>
        <w:t xml:space="preserve">(‘genitive’) can be obtained from Pāṇ I 1 49 </w:t>
      </w:r>
      <w:r w:rsidR="0084112E" w:rsidRPr="002E044F">
        <w:rPr>
          <w:rFonts w:ascii="Times New Roman" w:hAnsi="Times New Roman" w:cs="Times New Roman"/>
          <w:i/>
        </w:rPr>
        <w:t>ṣaṣṭhī sthāne-yogā</w:t>
      </w:r>
      <w:r w:rsidR="0084112E" w:rsidRPr="002E044F">
        <w:rPr>
          <w:rFonts w:ascii="Times New Roman" w:hAnsi="Times New Roman" w:cs="Times New Roman"/>
        </w:rPr>
        <w:t xml:space="preserve">, but there are difficulties: </w:t>
      </w:r>
      <w:r w:rsidR="0084112E" w:rsidRPr="002E044F">
        <w:rPr>
          <w:rFonts w:ascii="Times New Roman" w:hAnsi="Times New Roman" w:cs="Times New Roman"/>
          <w:i/>
        </w:rPr>
        <w:t xml:space="preserve">ṣaṣṭhī </w:t>
      </w:r>
      <w:r w:rsidR="0084112E" w:rsidRPr="002E044F">
        <w:rPr>
          <w:rFonts w:ascii="Times New Roman" w:hAnsi="Times New Roman" w:cs="Times New Roman"/>
        </w:rPr>
        <w:t xml:space="preserve">would not continue in </w:t>
      </w:r>
      <w:r w:rsidR="006C5798" w:rsidRPr="002E044F">
        <w:rPr>
          <w:rFonts w:ascii="Times New Roman" w:hAnsi="Times New Roman" w:cs="Times New Roman"/>
        </w:rPr>
        <w:t xml:space="preserve">a </w:t>
      </w:r>
      <w:r w:rsidR="0084112E" w:rsidRPr="002E044F">
        <w:rPr>
          <w:rFonts w:ascii="Times New Roman" w:hAnsi="Times New Roman" w:cs="Times New Roman"/>
        </w:rPr>
        <w:t>direct line from I 1 49 to I 1 66+67 – it would have to jump over the rules I 1 50-65, in which it has no place.</w:t>
      </w:r>
      <w:r w:rsidR="0084112E" w:rsidRPr="002E044F">
        <w:rPr>
          <w:rStyle w:val="FootnoteReference"/>
          <w:rFonts w:ascii="Times New Roman" w:hAnsi="Times New Roman" w:cs="Times New Roman"/>
        </w:rPr>
        <w:footnoteReference w:id="229"/>
      </w:r>
      <w:r w:rsidR="0084112E" w:rsidRPr="002E044F">
        <w:rPr>
          <w:rFonts w:ascii="Times New Roman" w:hAnsi="Times New Roman" w:cs="Times New Roman"/>
        </w:rPr>
        <w:t xml:space="preserve"> </w:t>
      </w:r>
      <w:r w:rsidR="00417EBB" w:rsidRPr="002E044F">
        <w:rPr>
          <w:rFonts w:ascii="Times New Roman" w:hAnsi="Times New Roman" w:cs="Times New Roman"/>
        </w:rPr>
        <w:t>Besides, it creates difficulties for the suffix rules, which can be disposed of only with highly sophisticated argumentations.</w:t>
      </w:r>
      <w:r w:rsidR="00417EBB" w:rsidRPr="002E044F">
        <w:rPr>
          <w:rStyle w:val="FootnoteReference"/>
          <w:rFonts w:ascii="Times New Roman" w:hAnsi="Times New Roman" w:cs="Times New Roman"/>
        </w:rPr>
        <w:footnoteReference w:id="230"/>
      </w:r>
      <w:r w:rsidR="004A715A" w:rsidRPr="002E044F">
        <w:rPr>
          <w:rFonts w:ascii="Times New Roman" w:hAnsi="Times New Roman" w:cs="Times New Roman"/>
        </w:rPr>
        <w:t xml:space="preserve"> </w:t>
      </w:r>
      <w:r w:rsidR="006C5798" w:rsidRPr="002E044F">
        <w:rPr>
          <w:rFonts w:ascii="Times New Roman" w:hAnsi="Times New Roman" w:cs="Times New Roman"/>
          <w:i/>
        </w:rPr>
        <w:t>kā</w:t>
      </w:r>
      <w:r w:rsidR="004A715A" w:rsidRPr="002E044F">
        <w:rPr>
          <w:rFonts w:ascii="Times New Roman" w:hAnsi="Times New Roman" w:cs="Times New Roman"/>
          <w:i/>
        </w:rPr>
        <w:t>ryam</w:t>
      </w:r>
      <w:r w:rsidR="004A715A" w:rsidRPr="002E044F">
        <w:rPr>
          <w:rFonts w:ascii="Times New Roman" w:hAnsi="Times New Roman" w:cs="Times New Roman"/>
        </w:rPr>
        <w:t xml:space="preserve"> offers no such</w:t>
      </w:r>
      <w:r w:rsidR="004A715A">
        <w:rPr>
          <w:rFonts w:ascii="Times New Roman" w:hAnsi="Times New Roman" w:cs="Times New Roman"/>
        </w:rPr>
        <w:t xml:space="preserve"> problems, but it is arbitrary; it does not occur in any preceding rule, from where it could be taken to ‘continue’. To me a metalinguistic genitive after I 1 49 looks best for I 1 66 + 67, but this is not the place to go into so complex a problem.</w:t>
      </w:r>
      <w:r w:rsidR="004A715A">
        <w:rPr>
          <w:rStyle w:val="FootnoteReference"/>
          <w:rFonts w:ascii="Times New Roman" w:hAnsi="Times New Roman" w:cs="Times New Roman"/>
        </w:rPr>
        <w:footnoteReference w:id="231"/>
      </w:r>
      <w:r w:rsidR="008F51A5">
        <w:rPr>
          <w:rFonts w:ascii="Times New Roman" w:hAnsi="Times New Roman" w:cs="Times New Roman"/>
        </w:rPr>
        <w:t xml:space="preserve"> While Pata</w:t>
      </w:r>
      <w:r w:rsidR="006C5798">
        <w:rPr>
          <w:rFonts w:ascii="Times New Roman" w:hAnsi="Times New Roman" w:cs="Times New Roman"/>
        </w:rPr>
        <w:t>ñ</w:t>
      </w:r>
      <w:r w:rsidR="008F51A5">
        <w:rPr>
          <w:rFonts w:ascii="Times New Roman" w:hAnsi="Times New Roman" w:cs="Times New Roman"/>
        </w:rPr>
        <w:t>jali expects a special injunction to form a genitive in any</w:t>
      </w:r>
      <w:r w:rsidR="006C5798">
        <w:rPr>
          <w:rFonts w:ascii="Times New Roman" w:hAnsi="Times New Roman" w:cs="Times New Roman"/>
        </w:rPr>
        <w:t xml:space="preserve"> </w:t>
      </w:r>
      <w:r w:rsidR="008F51A5">
        <w:rPr>
          <w:rFonts w:ascii="Times New Roman" w:hAnsi="Times New Roman" w:cs="Times New Roman"/>
        </w:rPr>
        <w:t>given rule, I would prefer to think of the force of the model, which fi</w:t>
      </w:r>
      <w:r w:rsidR="006C5798">
        <w:rPr>
          <w:rFonts w:ascii="Times New Roman" w:hAnsi="Times New Roman" w:cs="Times New Roman"/>
        </w:rPr>
        <w:t>l</w:t>
      </w:r>
      <w:r w:rsidR="008F51A5">
        <w:rPr>
          <w:rFonts w:ascii="Times New Roman" w:hAnsi="Times New Roman" w:cs="Times New Roman"/>
        </w:rPr>
        <w:t>ls eventual gaps from given outside elements according to its basic pattern, comparable to the natural language. But it is remarkable, that Pata</w:t>
      </w:r>
      <w:r w:rsidR="006C5798">
        <w:rPr>
          <w:rFonts w:ascii="Times New Roman" w:hAnsi="Times New Roman" w:cs="Times New Roman"/>
        </w:rPr>
        <w:t>ñ</w:t>
      </w:r>
      <w:r w:rsidR="008F51A5">
        <w:rPr>
          <w:rFonts w:ascii="Times New Roman" w:hAnsi="Times New Roman" w:cs="Times New Roman"/>
        </w:rPr>
        <w:t xml:space="preserve">jali </w:t>
      </w:r>
      <w:r w:rsidR="008F51A5">
        <w:rPr>
          <w:rFonts w:ascii="Times New Roman" w:hAnsi="Times New Roman" w:cs="Times New Roman"/>
        </w:rPr>
        <w:lastRenderedPageBreak/>
        <w:t xml:space="preserve">desires an explicit injunction for the metalanguage; he even uses another term: </w:t>
      </w:r>
      <w:r w:rsidR="008F51A5" w:rsidRPr="006C5798">
        <w:rPr>
          <w:rFonts w:ascii="Times New Roman" w:hAnsi="Times New Roman" w:cs="Times New Roman"/>
          <w:i/>
        </w:rPr>
        <w:t>prakalpay-</w:t>
      </w:r>
      <w:r w:rsidR="008F51A5">
        <w:rPr>
          <w:rFonts w:ascii="Times New Roman" w:hAnsi="Times New Roman" w:cs="Times New Roman"/>
        </w:rPr>
        <w:t xml:space="preserve"> instead of </w:t>
      </w:r>
      <w:r w:rsidR="008F51A5" w:rsidRPr="006C5798">
        <w:rPr>
          <w:rFonts w:ascii="Times New Roman" w:hAnsi="Times New Roman" w:cs="Times New Roman"/>
          <w:i/>
        </w:rPr>
        <w:t>viparinamay-</w:t>
      </w:r>
      <w:r w:rsidR="008F51A5">
        <w:rPr>
          <w:rFonts w:ascii="Times New Roman" w:hAnsi="Times New Roman" w:cs="Times New Roman"/>
        </w:rPr>
        <w:t xml:space="preserve"> for this technical supplementation of a genitive.</w:t>
      </w:r>
    </w:p>
    <w:p w:rsidR="0088721E" w:rsidRDefault="0088721E" w:rsidP="00B56229">
      <w:pPr>
        <w:tabs>
          <w:tab w:val="left" w:pos="3600"/>
          <w:tab w:val="left" w:pos="5040"/>
          <w:tab w:val="left" w:pos="5940"/>
          <w:tab w:val="left" w:pos="612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95569F">
        <w:rPr>
          <w:rFonts w:ascii="Times New Roman" w:hAnsi="Times New Roman" w:cs="Times New Roman"/>
        </w:rPr>
        <w:t xml:space="preserve">    We have seen before (p</w:t>
      </w:r>
      <w:r w:rsidR="009D6FCF">
        <w:rPr>
          <w:rFonts w:ascii="Times New Roman" w:hAnsi="Times New Roman" w:cs="Times New Roman"/>
        </w:rPr>
        <w:t>p</w:t>
      </w:r>
      <w:r w:rsidR="0095569F">
        <w:rPr>
          <w:rFonts w:ascii="Times New Roman" w:hAnsi="Times New Roman" w:cs="Times New Roman"/>
        </w:rPr>
        <w:t>.</w:t>
      </w:r>
      <w:r w:rsidR="00897FB4">
        <w:rPr>
          <w:rFonts w:ascii="Times New Roman" w:hAnsi="Times New Roman" w:cs="Times New Roman"/>
        </w:rPr>
        <w:t>4</w:t>
      </w:r>
      <w:r w:rsidR="009D6FCF">
        <w:rPr>
          <w:rFonts w:ascii="Times New Roman" w:hAnsi="Times New Roman" w:cs="Times New Roman"/>
        </w:rPr>
        <w:t>6f.</w:t>
      </w:r>
      <w:r w:rsidR="00897FB4">
        <w:rPr>
          <w:rFonts w:ascii="Times New Roman" w:hAnsi="Times New Roman" w:cs="Times New Roman"/>
        </w:rPr>
        <w:t>)</w:t>
      </w:r>
      <w:r>
        <w:rPr>
          <w:rFonts w:ascii="Times New Roman" w:hAnsi="Times New Roman" w:cs="Times New Roman"/>
        </w:rPr>
        <w:t xml:space="preserve"> that the congruence of grammatical gender has often been neglected; the same applies to the congruence of numbers. In Pāṇ III 1 138 </w:t>
      </w:r>
      <w:r w:rsidRPr="0088721E">
        <w:rPr>
          <w:rFonts w:ascii="Times New Roman" w:hAnsi="Times New Roman" w:cs="Times New Roman"/>
          <w:i/>
        </w:rPr>
        <w:t>anupasargāl limpa-vinda-…-sāhi.bhyaś ca</w:t>
      </w:r>
      <w:r>
        <w:rPr>
          <w:rFonts w:ascii="Times New Roman" w:hAnsi="Times New Roman" w:cs="Times New Roman"/>
        </w:rPr>
        <w:t xml:space="preserve"> the </w:t>
      </w:r>
      <w:r w:rsidR="0095569F">
        <w:rPr>
          <w:rFonts w:ascii="Times New Roman" w:hAnsi="Times New Roman" w:cs="Times New Roman"/>
        </w:rPr>
        <w:t>qualifi</w:t>
      </w:r>
      <w:r>
        <w:rPr>
          <w:rFonts w:ascii="Times New Roman" w:hAnsi="Times New Roman" w:cs="Times New Roman"/>
        </w:rPr>
        <w:t>cation in the singular (</w:t>
      </w:r>
      <w:r w:rsidRPr="0088721E">
        <w:rPr>
          <w:rFonts w:ascii="Times New Roman" w:hAnsi="Times New Roman" w:cs="Times New Roman"/>
          <w:i/>
        </w:rPr>
        <w:t>an-upasargāt</w:t>
      </w:r>
      <w:r>
        <w:rPr>
          <w:rFonts w:ascii="Times New Roman" w:hAnsi="Times New Roman" w:cs="Times New Roman"/>
        </w:rPr>
        <w:t xml:space="preserve">) refers to the plural compound. In IV 1 42 eleven words are given in a singular </w:t>
      </w:r>
      <w:r w:rsidRPr="0088721E">
        <w:rPr>
          <w:rFonts w:ascii="Times New Roman" w:hAnsi="Times New Roman" w:cs="Times New Roman"/>
          <w:i/>
        </w:rPr>
        <w:t>dvandva</w:t>
      </w:r>
      <w:r>
        <w:rPr>
          <w:rFonts w:ascii="Times New Roman" w:hAnsi="Times New Roman" w:cs="Times New Roman"/>
        </w:rPr>
        <w:t xml:space="preserve">, while the correspondings eleven meanings are taught in a plural </w:t>
      </w:r>
      <w:r w:rsidRPr="0088721E">
        <w:rPr>
          <w:rFonts w:ascii="Times New Roman" w:hAnsi="Times New Roman" w:cs="Times New Roman"/>
          <w:i/>
        </w:rPr>
        <w:t>dvandva</w:t>
      </w:r>
      <w:r>
        <w:rPr>
          <w:rFonts w:ascii="Times New Roman" w:hAnsi="Times New Roman" w:cs="Times New Roman"/>
        </w:rPr>
        <w:t>.</w:t>
      </w:r>
      <w:r>
        <w:rPr>
          <w:rStyle w:val="FootnoteReference"/>
          <w:rFonts w:ascii="Times New Roman" w:hAnsi="Times New Roman" w:cs="Times New Roman"/>
        </w:rPr>
        <w:footnoteReference w:id="232"/>
      </w:r>
      <w:r w:rsidR="006F284A">
        <w:rPr>
          <w:rFonts w:ascii="Times New Roman" w:hAnsi="Times New Roman" w:cs="Times New Roman"/>
        </w:rPr>
        <w:t xml:space="preserve"> Similar is IV 3 94 with four words in a singular compound, their four suffixes</w:t>
      </w:r>
      <w:r w:rsidR="00E8075D">
        <w:rPr>
          <w:rFonts w:ascii="Times New Roman" w:hAnsi="Times New Roman" w:cs="Times New Roman"/>
        </w:rPr>
        <w:t xml:space="preserve"> are given</w:t>
      </w:r>
      <w:r w:rsidR="006F284A">
        <w:rPr>
          <w:rFonts w:ascii="Times New Roman" w:hAnsi="Times New Roman" w:cs="Times New Roman"/>
        </w:rPr>
        <w:t xml:space="preserve"> in a plural compound. In VI 1 68 </w:t>
      </w:r>
      <w:proofErr w:type="spellStart"/>
      <w:r w:rsidR="006F284A" w:rsidRPr="006F284A">
        <w:rPr>
          <w:rFonts w:ascii="Times New Roman" w:hAnsi="Times New Roman" w:cs="Times New Roman"/>
          <w:i/>
        </w:rPr>
        <w:t>ha</w:t>
      </w:r>
      <w:r w:rsidR="006F284A" w:rsidRPr="006F284A">
        <w:rPr>
          <w:rFonts w:ascii="Times New Roman" w:hAnsi="Times New Roman" w:cs="Times New Roman"/>
          <w:b/>
          <w:i/>
          <w:sz w:val="24"/>
          <w:szCs w:val="24"/>
          <w:vertAlign w:val="superscript"/>
        </w:rPr>
        <w:t>l</w:t>
      </w:r>
      <w:r w:rsidR="006F284A" w:rsidRPr="006F284A">
        <w:rPr>
          <w:rFonts w:ascii="Times New Roman" w:hAnsi="Times New Roman" w:cs="Times New Roman"/>
          <w:i/>
        </w:rPr>
        <w:t>-</w:t>
      </w:r>
      <w:r w:rsidR="006F284A" w:rsidRPr="006F284A">
        <w:rPr>
          <w:rFonts w:ascii="Times New Roman" w:hAnsi="Times New Roman" w:cs="Times New Roman"/>
          <w:b/>
          <w:i/>
          <w:sz w:val="24"/>
          <w:szCs w:val="24"/>
          <w:vertAlign w:val="superscript"/>
        </w:rPr>
        <w:t>ṅ</w:t>
      </w:r>
      <w:r w:rsidR="006F284A" w:rsidRPr="006F284A">
        <w:rPr>
          <w:rFonts w:ascii="Times New Roman" w:hAnsi="Times New Roman" w:cs="Times New Roman"/>
          <w:i/>
        </w:rPr>
        <w:t>y-</w:t>
      </w:r>
      <w:r w:rsidR="006F284A">
        <w:rPr>
          <w:rFonts w:ascii="Times New Roman" w:hAnsi="Times New Roman" w:cs="Times New Roman"/>
          <w:i/>
        </w:rPr>
        <w:t>ā</w:t>
      </w:r>
      <w:r w:rsidR="006F284A" w:rsidRPr="006F284A">
        <w:rPr>
          <w:rFonts w:ascii="Times New Roman" w:hAnsi="Times New Roman" w:cs="Times New Roman"/>
          <w:b/>
          <w:i/>
          <w:sz w:val="24"/>
          <w:szCs w:val="24"/>
          <w:vertAlign w:val="superscript"/>
        </w:rPr>
        <w:t>b</w:t>
      </w:r>
      <w:r w:rsidR="006F284A" w:rsidRPr="006F284A">
        <w:rPr>
          <w:rFonts w:ascii="Times New Roman" w:hAnsi="Times New Roman" w:cs="Times New Roman"/>
          <w:i/>
        </w:rPr>
        <w:t>.bhyo</w:t>
      </w:r>
      <w:proofErr w:type="spellEnd"/>
      <w:r w:rsidR="006F284A" w:rsidRPr="006F284A">
        <w:rPr>
          <w:rFonts w:ascii="Times New Roman" w:hAnsi="Times New Roman" w:cs="Times New Roman"/>
          <w:i/>
        </w:rPr>
        <w:t xml:space="preserve"> </w:t>
      </w:r>
      <w:proofErr w:type="spellStart"/>
      <w:r w:rsidR="006F284A" w:rsidRPr="006F284A">
        <w:rPr>
          <w:rFonts w:ascii="Times New Roman" w:hAnsi="Times New Roman" w:cs="Times New Roman"/>
          <w:i/>
        </w:rPr>
        <w:t>d</w:t>
      </w:r>
      <w:r w:rsidR="006F284A">
        <w:rPr>
          <w:rFonts w:ascii="Times New Roman" w:hAnsi="Times New Roman" w:cs="Times New Roman"/>
          <w:i/>
        </w:rPr>
        <w:t>ī</w:t>
      </w:r>
      <w:r w:rsidR="006F284A" w:rsidRPr="006F284A">
        <w:rPr>
          <w:rFonts w:ascii="Times New Roman" w:hAnsi="Times New Roman" w:cs="Times New Roman"/>
          <w:i/>
        </w:rPr>
        <w:t>rgh</w:t>
      </w:r>
      <w:r w:rsidR="006F284A">
        <w:rPr>
          <w:rFonts w:ascii="Times New Roman" w:hAnsi="Times New Roman" w:cs="Times New Roman"/>
          <w:i/>
        </w:rPr>
        <w:t>ā</w:t>
      </w:r>
      <w:r w:rsidR="006F284A" w:rsidRPr="006F284A">
        <w:rPr>
          <w:rFonts w:ascii="Times New Roman" w:hAnsi="Times New Roman" w:cs="Times New Roman"/>
          <w:i/>
        </w:rPr>
        <w:t>t</w:t>
      </w:r>
      <w:proofErr w:type="spellEnd"/>
      <w:r w:rsidR="006F284A">
        <w:rPr>
          <w:rFonts w:ascii="Times New Roman" w:hAnsi="Times New Roman" w:cs="Times New Roman"/>
        </w:rPr>
        <w:t xml:space="preserve"> (</w:t>
      </w:r>
      <w:r w:rsidR="00416F53">
        <w:rPr>
          <w:rFonts w:ascii="Times New Roman" w:hAnsi="Times New Roman" w:cs="Times New Roman"/>
        </w:rPr>
        <w:t>“</w:t>
      </w:r>
      <w:r w:rsidR="006F284A">
        <w:rPr>
          <w:rFonts w:ascii="Times New Roman" w:hAnsi="Times New Roman" w:cs="Times New Roman"/>
        </w:rPr>
        <w:t xml:space="preserve">after a consonant and after </w:t>
      </w:r>
      <w:r w:rsidR="006F284A" w:rsidRPr="006F284A">
        <w:rPr>
          <w:rFonts w:ascii="Times New Roman" w:hAnsi="Times New Roman" w:cs="Times New Roman"/>
          <w:b/>
          <w:i/>
          <w:sz w:val="24"/>
          <w:szCs w:val="24"/>
          <w:vertAlign w:val="superscript"/>
        </w:rPr>
        <w:t>ṅ</w:t>
      </w:r>
      <w:r w:rsidR="006F284A" w:rsidRPr="006F284A">
        <w:rPr>
          <w:rFonts w:ascii="Times New Roman" w:hAnsi="Times New Roman" w:cs="Times New Roman"/>
          <w:i/>
        </w:rPr>
        <w:t>ī</w:t>
      </w:r>
      <w:r w:rsidR="006F284A">
        <w:rPr>
          <w:rFonts w:ascii="Times New Roman" w:hAnsi="Times New Roman" w:cs="Times New Roman"/>
        </w:rPr>
        <w:t xml:space="preserve"> or </w:t>
      </w:r>
      <w:proofErr w:type="gramStart"/>
      <w:r w:rsidR="006F284A" w:rsidRPr="006F284A">
        <w:rPr>
          <w:rFonts w:ascii="Times New Roman" w:hAnsi="Times New Roman" w:cs="Times New Roman"/>
          <w:i/>
        </w:rPr>
        <w:t>ā</w:t>
      </w:r>
      <w:r w:rsidR="006F284A" w:rsidRPr="006F284A">
        <w:rPr>
          <w:rFonts w:ascii="Times New Roman" w:hAnsi="Times New Roman" w:cs="Times New Roman"/>
          <w:b/>
          <w:i/>
          <w:sz w:val="24"/>
          <w:szCs w:val="24"/>
          <w:vertAlign w:val="superscript"/>
        </w:rPr>
        <w:t>p</w:t>
      </w:r>
      <w:proofErr w:type="gramEnd"/>
      <w:r w:rsidR="006F284A">
        <w:rPr>
          <w:rFonts w:ascii="Times New Roman" w:hAnsi="Times New Roman" w:cs="Times New Roman"/>
        </w:rPr>
        <w:t>, when [they remain] long</w:t>
      </w:r>
      <w:r w:rsidR="00416F53">
        <w:rPr>
          <w:rFonts w:ascii="Times New Roman" w:hAnsi="Times New Roman" w:cs="Times New Roman"/>
        </w:rPr>
        <w:t>”</w:t>
      </w:r>
      <w:r w:rsidR="006F284A">
        <w:rPr>
          <w:rFonts w:ascii="Times New Roman" w:hAnsi="Times New Roman" w:cs="Times New Roman"/>
        </w:rPr>
        <w:t xml:space="preserve">) the adjective </w:t>
      </w:r>
      <w:proofErr w:type="spellStart"/>
      <w:r w:rsidR="006F284A" w:rsidRPr="006F284A">
        <w:rPr>
          <w:rFonts w:ascii="Times New Roman" w:hAnsi="Times New Roman" w:cs="Times New Roman"/>
          <w:i/>
        </w:rPr>
        <w:t>dīrghāt</w:t>
      </w:r>
      <w:proofErr w:type="spellEnd"/>
      <w:r w:rsidR="006F284A">
        <w:rPr>
          <w:rFonts w:ascii="Times New Roman" w:hAnsi="Times New Roman" w:cs="Times New Roman"/>
        </w:rPr>
        <w:t xml:space="preserve"> (in the ablative singular) refers to the plural compound (practically only to its last two</w:t>
      </w:r>
      <w:r w:rsidR="00E8075D">
        <w:rPr>
          <w:rFonts w:ascii="Times New Roman" w:hAnsi="Times New Roman" w:cs="Times New Roman"/>
        </w:rPr>
        <w:t xml:space="preserve"> </w:t>
      </w:r>
      <w:r w:rsidR="006F284A">
        <w:rPr>
          <w:rFonts w:ascii="Times New Roman" w:hAnsi="Times New Roman" w:cs="Times New Roman"/>
        </w:rPr>
        <w:t>m</w:t>
      </w:r>
      <w:r w:rsidR="00E8075D">
        <w:rPr>
          <w:rFonts w:ascii="Times New Roman" w:hAnsi="Times New Roman" w:cs="Times New Roman"/>
        </w:rPr>
        <w:t>e</w:t>
      </w:r>
      <w:r w:rsidR="006F284A">
        <w:rPr>
          <w:rFonts w:ascii="Times New Roman" w:hAnsi="Times New Roman" w:cs="Times New Roman"/>
        </w:rPr>
        <w:t xml:space="preserve">mbers).  Further clear examples are VI 1 214 </w:t>
      </w:r>
      <w:r w:rsidR="00627599">
        <w:rPr>
          <w:rFonts w:ascii="Times New Roman" w:hAnsi="Times New Roman" w:cs="Times New Roman"/>
          <w:i/>
        </w:rPr>
        <w:t>īḍ</w:t>
      </w:r>
      <w:r w:rsidR="006F284A" w:rsidRPr="00627599">
        <w:rPr>
          <w:rFonts w:ascii="Times New Roman" w:hAnsi="Times New Roman" w:cs="Times New Roman"/>
          <w:i/>
        </w:rPr>
        <w:t>a-vanda-v</w:t>
      </w:r>
      <w:r w:rsidR="00627599">
        <w:rPr>
          <w:rFonts w:ascii="Times New Roman" w:hAnsi="Times New Roman" w:cs="Times New Roman"/>
          <w:i/>
        </w:rPr>
        <w:t>ṛ</w:t>
      </w:r>
      <w:r w:rsidR="006F284A" w:rsidRPr="00627599">
        <w:rPr>
          <w:rFonts w:ascii="Times New Roman" w:hAnsi="Times New Roman" w:cs="Times New Roman"/>
          <w:i/>
        </w:rPr>
        <w:t>-</w:t>
      </w:r>
      <w:r w:rsidR="00627599">
        <w:rPr>
          <w:rFonts w:ascii="Times New Roman" w:hAnsi="Times New Roman" w:cs="Times New Roman"/>
          <w:i/>
        </w:rPr>
        <w:t>ś</w:t>
      </w:r>
      <w:r w:rsidR="006F284A" w:rsidRPr="00627599">
        <w:rPr>
          <w:rFonts w:ascii="Times New Roman" w:hAnsi="Times New Roman" w:cs="Times New Roman"/>
          <w:i/>
        </w:rPr>
        <w:t>a</w:t>
      </w:r>
      <w:r w:rsidR="00627599">
        <w:rPr>
          <w:rFonts w:ascii="Times New Roman" w:hAnsi="Times New Roman" w:cs="Times New Roman"/>
          <w:i/>
        </w:rPr>
        <w:t>ṃ</w:t>
      </w:r>
      <w:r w:rsidR="006F284A" w:rsidRPr="00627599">
        <w:rPr>
          <w:rFonts w:ascii="Times New Roman" w:hAnsi="Times New Roman" w:cs="Times New Roman"/>
          <w:i/>
        </w:rPr>
        <w:t>sa-du</w:t>
      </w:r>
      <w:r w:rsidR="00627599">
        <w:rPr>
          <w:rFonts w:ascii="Times New Roman" w:hAnsi="Times New Roman" w:cs="Times New Roman"/>
          <w:i/>
        </w:rPr>
        <w:t>h</w:t>
      </w:r>
      <w:r w:rsidR="006F284A" w:rsidRPr="00627599">
        <w:rPr>
          <w:rFonts w:ascii="Times New Roman" w:hAnsi="Times New Roman" w:cs="Times New Roman"/>
          <w:i/>
        </w:rPr>
        <w:t>.</w:t>
      </w:r>
      <w:r w:rsidR="00627599">
        <w:rPr>
          <w:rFonts w:ascii="Times New Roman" w:hAnsi="Times New Roman" w:cs="Times New Roman"/>
          <w:i/>
        </w:rPr>
        <w:t>āṃ</w:t>
      </w:r>
      <w:r w:rsidR="006F284A" w:rsidRPr="00627599">
        <w:rPr>
          <w:rFonts w:ascii="Times New Roman" w:hAnsi="Times New Roman" w:cs="Times New Roman"/>
          <w:i/>
        </w:rPr>
        <w:t xml:space="preserve"> </w:t>
      </w:r>
      <w:r w:rsidR="00627599" w:rsidRPr="00627599">
        <w:rPr>
          <w:rFonts w:ascii="Times New Roman" w:hAnsi="Times New Roman" w:cs="Times New Roman"/>
          <w:b/>
          <w:i/>
          <w:sz w:val="24"/>
          <w:szCs w:val="24"/>
          <w:vertAlign w:val="superscript"/>
        </w:rPr>
        <w:t>ṇ</w:t>
      </w:r>
      <w:r w:rsidR="006F284A" w:rsidRPr="00627599">
        <w:rPr>
          <w:rFonts w:ascii="Times New Roman" w:hAnsi="Times New Roman" w:cs="Times New Roman"/>
          <w:i/>
        </w:rPr>
        <w:t>ya</w:t>
      </w:r>
      <w:r w:rsidR="006F284A" w:rsidRPr="00627599">
        <w:rPr>
          <w:rFonts w:ascii="Times New Roman" w:hAnsi="Times New Roman" w:cs="Times New Roman"/>
          <w:b/>
          <w:i/>
          <w:sz w:val="24"/>
          <w:szCs w:val="24"/>
          <w:vertAlign w:val="superscript"/>
        </w:rPr>
        <w:t>t</w:t>
      </w:r>
      <w:r w:rsidR="006F284A" w:rsidRPr="00627599">
        <w:rPr>
          <w:rFonts w:ascii="Times New Roman" w:hAnsi="Times New Roman" w:cs="Times New Roman"/>
          <w:i/>
        </w:rPr>
        <w:t>.a</w:t>
      </w:r>
      <w:r w:rsidR="00627599">
        <w:rPr>
          <w:rFonts w:ascii="Times New Roman" w:hAnsi="Times New Roman" w:cs="Times New Roman"/>
          <w:i/>
        </w:rPr>
        <w:t>ḥ</w:t>
      </w:r>
      <w:r w:rsidR="006F284A">
        <w:rPr>
          <w:rFonts w:ascii="Times New Roman" w:hAnsi="Times New Roman" w:cs="Times New Roman"/>
        </w:rPr>
        <w:t xml:space="preserve"> (genitive plural/singular), VI 4 15 </w:t>
      </w:r>
      <w:r w:rsidR="006F284A" w:rsidRPr="00627599">
        <w:rPr>
          <w:rFonts w:ascii="Times New Roman" w:hAnsi="Times New Roman" w:cs="Times New Roman"/>
          <w:i/>
        </w:rPr>
        <w:t>…</w:t>
      </w:r>
      <w:proofErr w:type="spellStart"/>
      <w:r w:rsidR="00627599" w:rsidRPr="00627599">
        <w:rPr>
          <w:rFonts w:ascii="Times New Roman" w:hAnsi="Times New Roman" w:cs="Times New Roman"/>
          <w:b/>
          <w:i/>
          <w:sz w:val="24"/>
          <w:szCs w:val="24"/>
          <w:vertAlign w:val="superscript"/>
        </w:rPr>
        <w:t>k</w:t>
      </w:r>
      <w:r w:rsidR="00627599" w:rsidRPr="00627599">
        <w:rPr>
          <w:rFonts w:ascii="Times New Roman" w:hAnsi="Times New Roman" w:cs="Times New Roman"/>
          <w:i/>
        </w:rPr>
        <w:t>VI-jha</w:t>
      </w:r>
      <w:r w:rsidR="00627599" w:rsidRPr="00627599">
        <w:rPr>
          <w:rFonts w:ascii="Times New Roman" w:hAnsi="Times New Roman" w:cs="Times New Roman"/>
          <w:b/>
          <w:i/>
          <w:sz w:val="24"/>
          <w:szCs w:val="24"/>
          <w:vertAlign w:val="superscript"/>
        </w:rPr>
        <w:t>l</w:t>
      </w:r>
      <w:r w:rsidR="00627599" w:rsidRPr="00627599">
        <w:rPr>
          <w:rFonts w:ascii="Times New Roman" w:hAnsi="Times New Roman" w:cs="Times New Roman"/>
          <w:i/>
        </w:rPr>
        <w:t>.o</w:t>
      </w:r>
      <w:r w:rsidR="00627599">
        <w:rPr>
          <w:rFonts w:ascii="Times New Roman" w:hAnsi="Times New Roman" w:cs="Times New Roman"/>
          <w:i/>
        </w:rPr>
        <w:t>ḥ</w:t>
      </w:r>
      <w:proofErr w:type="spellEnd"/>
      <w:r w:rsidR="00627599" w:rsidRPr="00627599">
        <w:rPr>
          <w:rFonts w:ascii="Times New Roman" w:hAnsi="Times New Roman" w:cs="Times New Roman"/>
          <w:i/>
        </w:rPr>
        <w:t xml:space="preserve"> </w:t>
      </w:r>
      <w:r w:rsidR="00627599" w:rsidRPr="00627599">
        <w:rPr>
          <w:rFonts w:ascii="Times New Roman" w:hAnsi="Times New Roman" w:cs="Times New Roman"/>
          <w:b/>
          <w:i/>
          <w:sz w:val="24"/>
          <w:szCs w:val="24"/>
          <w:vertAlign w:val="superscript"/>
        </w:rPr>
        <w:t>k</w:t>
      </w:r>
      <w:r w:rsidR="00627599" w:rsidRPr="00627599">
        <w:rPr>
          <w:rFonts w:ascii="Times New Roman" w:hAnsi="Times New Roman" w:cs="Times New Roman"/>
          <w:i/>
          <w:sz w:val="16"/>
          <w:szCs w:val="16"/>
        </w:rPr>
        <w:t>=</w:t>
      </w:r>
      <w:r w:rsidR="00627599" w:rsidRPr="00627599">
        <w:rPr>
          <w:rFonts w:ascii="Times New Roman" w:hAnsi="Times New Roman" w:cs="Times New Roman"/>
          <w:i/>
        </w:rPr>
        <w:t xml:space="preserve"> </w:t>
      </w:r>
      <w:r w:rsidR="00627599" w:rsidRPr="00627599">
        <w:rPr>
          <w:rFonts w:ascii="Times New Roman" w:hAnsi="Times New Roman" w:cs="Times New Roman"/>
          <w:b/>
          <w:i/>
          <w:sz w:val="24"/>
          <w:szCs w:val="24"/>
          <w:vertAlign w:val="superscript"/>
        </w:rPr>
        <w:t>ṅ</w:t>
      </w:r>
      <w:r w:rsidR="00627599" w:rsidRPr="00627599">
        <w:rPr>
          <w:rFonts w:ascii="Times New Roman" w:hAnsi="Times New Roman" w:cs="Times New Roman"/>
          <w:i/>
        </w:rPr>
        <w:t>-</w:t>
      </w:r>
      <w:proofErr w:type="spellStart"/>
      <w:r w:rsidR="00627599" w:rsidRPr="00627599">
        <w:rPr>
          <w:rFonts w:ascii="Times New Roman" w:hAnsi="Times New Roman" w:cs="Times New Roman"/>
          <w:i/>
        </w:rPr>
        <w:t>it.i</w:t>
      </w:r>
      <w:proofErr w:type="spellEnd"/>
      <w:r w:rsidR="00627599">
        <w:rPr>
          <w:rFonts w:ascii="Times New Roman" w:hAnsi="Times New Roman" w:cs="Times New Roman"/>
        </w:rPr>
        <w:t xml:space="preserve"> (locative dual/singular</w:t>
      </w:r>
      <w:r w:rsidR="00416F53">
        <w:rPr>
          <w:rFonts w:ascii="Times New Roman" w:hAnsi="Times New Roman" w:cs="Times New Roman"/>
        </w:rPr>
        <w:t>)</w:t>
      </w:r>
      <w:r w:rsidR="00627599">
        <w:rPr>
          <w:rFonts w:ascii="Times New Roman" w:hAnsi="Times New Roman" w:cs="Times New Roman"/>
        </w:rPr>
        <w:t xml:space="preserve">, VI 4 24 </w:t>
      </w:r>
      <w:r w:rsidR="00627599" w:rsidRPr="00627599">
        <w:rPr>
          <w:rFonts w:ascii="Times New Roman" w:hAnsi="Times New Roman" w:cs="Times New Roman"/>
          <w:i/>
        </w:rPr>
        <w:t>an-it</w:t>
      </w:r>
      <w:r w:rsidR="00627599" w:rsidRPr="00627599">
        <w:rPr>
          <w:rFonts w:ascii="Times New Roman" w:hAnsi="Times New Roman" w:cs="Times New Roman"/>
          <w:i/>
          <w:sz w:val="16"/>
          <w:szCs w:val="16"/>
        </w:rPr>
        <w:t>=</w:t>
      </w:r>
      <w:r w:rsidR="00627599" w:rsidRPr="00627599">
        <w:rPr>
          <w:rFonts w:ascii="Times New Roman" w:hAnsi="Times New Roman" w:cs="Times New Roman"/>
          <w:i/>
        </w:rPr>
        <w:t>it.</w:t>
      </w:r>
      <w:r w:rsidR="00627599">
        <w:rPr>
          <w:rFonts w:ascii="Times New Roman" w:hAnsi="Times New Roman" w:cs="Times New Roman"/>
          <w:i/>
        </w:rPr>
        <w:t>ā</w:t>
      </w:r>
      <w:r w:rsidR="00627599" w:rsidRPr="00627599">
        <w:rPr>
          <w:rFonts w:ascii="Times New Roman" w:hAnsi="Times New Roman" w:cs="Times New Roman"/>
          <w:i/>
        </w:rPr>
        <w:t>m ha</w:t>
      </w:r>
      <w:r w:rsidR="00627599" w:rsidRPr="00627599">
        <w:rPr>
          <w:rFonts w:ascii="Times New Roman" w:hAnsi="Times New Roman" w:cs="Times New Roman"/>
          <w:b/>
          <w:i/>
          <w:sz w:val="24"/>
          <w:szCs w:val="24"/>
          <w:vertAlign w:val="superscript"/>
        </w:rPr>
        <w:t>l</w:t>
      </w:r>
      <w:r w:rsidR="00627599" w:rsidRPr="00627599">
        <w:rPr>
          <w:rFonts w:ascii="Times New Roman" w:hAnsi="Times New Roman" w:cs="Times New Roman"/>
          <w:i/>
        </w:rPr>
        <w:t>.a</w:t>
      </w:r>
      <w:r w:rsidR="00627599">
        <w:rPr>
          <w:rFonts w:ascii="Times New Roman" w:hAnsi="Times New Roman" w:cs="Times New Roman"/>
          <w:i/>
        </w:rPr>
        <w:t>ḥ</w:t>
      </w:r>
      <w:r w:rsidR="00627599">
        <w:rPr>
          <w:rFonts w:ascii="Times New Roman" w:hAnsi="Times New Roman" w:cs="Times New Roman"/>
        </w:rPr>
        <w:t xml:space="preserve"> (genitive plural/singular), and VII 3 3 </w:t>
      </w:r>
      <w:r w:rsidR="00627599" w:rsidRPr="00627599">
        <w:rPr>
          <w:rFonts w:ascii="Times New Roman" w:hAnsi="Times New Roman" w:cs="Times New Roman"/>
          <w:i/>
        </w:rPr>
        <w:t>purvau…ai</w:t>
      </w:r>
      <w:r w:rsidR="00627599" w:rsidRPr="00627599">
        <w:rPr>
          <w:rFonts w:ascii="Times New Roman" w:hAnsi="Times New Roman" w:cs="Times New Roman"/>
          <w:b/>
          <w:i/>
          <w:sz w:val="24"/>
          <w:szCs w:val="24"/>
          <w:vertAlign w:val="superscript"/>
        </w:rPr>
        <w:t>c</w:t>
      </w:r>
      <w:r w:rsidR="00627599">
        <w:rPr>
          <w:rFonts w:ascii="Times New Roman" w:hAnsi="Times New Roman" w:cs="Times New Roman"/>
        </w:rPr>
        <w:t xml:space="preserve"> (nominative dual/singular). An interesting example is P</w:t>
      </w:r>
      <w:r w:rsidR="006E1E76">
        <w:rPr>
          <w:rFonts w:ascii="Times New Roman" w:hAnsi="Times New Roman" w:cs="Times New Roman"/>
        </w:rPr>
        <w:t>āṇ</w:t>
      </w:r>
      <w:r w:rsidR="00627599">
        <w:rPr>
          <w:rFonts w:ascii="Times New Roman" w:hAnsi="Times New Roman" w:cs="Times New Roman"/>
        </w:rPr>
        <w:t xml:space="preserve"> VIII 4 64 </w:t>
      </w:r>
      <w:r w:rsidR="00627599" w:rsidRPr="006E1E76">
        <w:rPr>
          <w:rFonts w:ascii="Times New Roman" w:hAnsi="Times New Roman" w:cs="Times New Roman"/>
          <w:i/>
        </w:rPr>
        <w:t>ha</w:t>
      </w:r>
      <w:r w:rsidR="00627599" w:rsidRPr="006E1E76">
        <w:rPr>
          <w:rFonts w:ascii="Times New Roman" w:hAnsi="Times New Roman" w:cs="Times New Roman"/>
          <w:b/>
          <w:i/>
          <w:sz w:val="24"/>
          <w:szCs w:val="24"/>
          <w:vertAlign w:val="superscript"/>
        </w:rPr>
        <w:t>l</w:t>
      </w:r>
      <w:r w:rsidR="00627599" w:rsidRPr="006E1E76">
        <w:rPr>
          <w:rFonts w:ascii="Times New Roman" w:hAnsi="Times New Roman" w:cs="Times New Roman"/>
          <w:i/>
        </w:rPr>
        <w:t>.o ya</w:t>
      </w:r>
      <w:r w:rsidR="00627599" w:rsidRPr="006E1E76">
        <w:rPr>
          <w:rFonts w:ascii="Times New Roman" w:hAnsi="Times New Roman" w:cs="Times New Roman"/>
          <w:b/>
          <w:i/>
          <w:sz w:val="24"/>
          <w:szCs w:val="24"/>
          <w:vertAlign w:val="superscript"/>
        </w:rPr>
        <w:t>m</w:t>
      </w:r>
      <w:r w:rsidR="00627599" w:rsidRPr="006E1E76">
        <w:rPr>
          <w:rFonts w:ascii="Times New Roman" w:hAnsi="Times New Roman" w:cs="Times New Roman"/>
          <w:i/>
        </w:rPr>
        <w:t>.</w:t>
      </w:r>
      <w:r w:rsidR="006E1E76">
        <w:rPr>
          <w:rFonts w:ascii="Times New Roman" w:hAnsi="Times New Roman" w:cs="Times New Roman"/>
          <w:i/>
        </w:rPr>
        <w:t>āṃ</w:t>
      </w:r>
      <w:r w:rsidR="00627599" w:rsidRPr="006E1E76">
        <w:rPr>
          <w:rFonts w:ascii="Times New Roman" w:hAnsi="Times New Roman" w:cs="Times New Roman"/>
          <w:i/>
        </w:rPr>
        <w:t xml:space="preserve"> ya</w:t>
      </w:r>
      <w:r w:rsidR="00627599" w:rsidRPr="006E1E76">
        <w:rPr>
          <w:rFonts w:ascii="Times New Roman" w:hAnsi="Times New Roman" w:cs="Times New Roman"/>
          <w:b/>
          <w:i/>
          <w:sz w:val="24"/>
          <w:szCs w:val="24"/>
          <w:vertAlign w:val="superscript"/>
        </w:rPr>
        <w:t>m</w:t>
      </w:r>
      <w:r w:rsidR="00627599" w:rsidRPr="006E1E76">
        <w:rPr>
          <w:rFonts w:ascii="Times New Roman" w:hAnsi="Times New Roman" w:cs="Times New Roman"/>
          <w:i/>
        </w:rPr>
        <w:t>.i lopa</w:t>
      </w:r>
      <w:r w:rsidR="006E1E76">
        <w:rPr>
          <w:rFonts w:ascii="Times New Roman" w:hAnsi="Times New Roman" w:cs="Times New Roman"/>
          <w:i/>
        </w:rPr>
        <w:t>ḥ</w:t>
      </w:r>
      <w:r w:rsidR="00627599">
        <w:rPr>
          <w:rFonts w:ascii="Times New Roman" w:hAnsi="Times New Roman" w:cs="Times New Roman"/>
        </w:rPr>
        <w:t xml:space="preserve"> ‘Disappearance of semivowels </w:t>
      </w:r>
      <w:r w:rsidR="006E1E76">
        <w:rPr>
          <w:rFonts w:ascii="Times New Roman" w:hAnsi="Times New Roman" w:cs="Times New Roman"/>
        </w:rPr>
        <w:t>&amp;</w:t>
      </w:r>
      <w:r w:rsidR="00627599">
        <w:rPr>
          <w:rFonts w:ascii="Times New Roman" w:hAnsi="Times New Roman" w:cs="Times New Roman"/>
        </w:rPr>
        <w:t xml:space="preserve"> nasals (</w:t>
      </w:r>
      <w:r w:rsidR="00627599" w:rsidRPr="006E1E76">
        <w:rPr>
          <w:rFonts w:ascii="Times New Roman" w:hAnsi="Times New Roman" w:cs="Times New Roman"/>
          <w:i/>
        </w:rPr>
        <w:t>ya</w:t>
      </w:r>
      <w:r w:rsidR="00627599" w:rsidRPr="00E8075D">
        <w:rPr>
          <w:rFonts w:ascii="Times New Roman" w:hAnsi="Times New Roman" w:cs="Times New Roman"/>
          <w:b/>
          <w:i/>
          <w:sz w:val="24"/>
          <w:szCs w:val="24"/>
          <w:vertAlign w:val="superscript"/>
        </w:rPr>
        <w:t>m</w:t>
      </w:r>
      <w:r w:rsidR="00627599" w:rsidRPr="006E1E76">
        <w:rPr>
          <w:rFonts w:ascii="Times New Roman" w:hAnsi="Times New Roman" w:cs="Times New Roman"/>
          <w:i/>
        </w:rPr>
        <w:t>.</w:t>
      </w:r>
      <w:r w:rsidR="006E1E76">
        <w:rPr>
          <w:rFonts w:ascii="Times New Roman" w:hAnsi="Times New Roman" w:cs="Times New Roman"/>
          <w:i/>
        </w:rPr>
        <w:t>ā</w:t>
      </w:r>
      <w:r w:rsidR="00627599" w:rsidRPr="006E1E76">
        <w:rPr>
          <w:rFonts w:ascii="Times New Roman" w:hAnsi="Times New Roman" w:cs="Times New Roman"/>
          <w:i/>
        </w:rPr>
        <w:t>m</w:t>
      </w:r>
      <w:r w:rsidR="00627599">
        <w:rPr>
          <w:rFonts w:ascii="Times New Roman" w:hAnsi="Times New Roman" w:cs="Times New Roman"/>
        </w:rPr>
        <w:t xml:space="preserve">) after </w:t>
      </w:r>
      <w:r w:rsidR="006E1E76">
        <w:rPr>
          <w:rFonts w:ascii="Times New Roman" w:hAnsi="Times New Roman" w:cs="Times New Roman"/>
        </w:rPr>
        <w:t>a consonant (</w:t>
      </w:r>
      <w:r w:rsidR="006E1E76" w:rsidRPr="006E1E76">
        <w:rPr>
          <w:rFonts w:ascii="Times New Roman" w:hAnsi="Times New Roman" w:cs="Times New Roman"/>
          <w:i/>
        </w:rPr>
        <w:t>ha</w:t>
      </w:r>
      <w:r w:rsidR="006E1E76" w:rsidRPr="006E1E76">
        <w:rPr>
          <w:rFonts w:ascii="Times New Roman" w:hAnsi="Times New Roman" w:cs="Times New Roman"/>
          <w:b/>
          <w:i/>
          <w:sz w:val="24"/>
          <w:szCs w:val="24"/>
          <w:vertAlign w:val="superscript"/>
        </w:rPr>
        <w:t>l</w:t>
      </w:r>
      <w:r w:rsidR="006E1E76" w:rsidRPr="006E1E76">
        <w:rPr>
          <w:rFonts w:ascii="Times New Roman" w:hAnsi="Times New Roman" w:cs="Times New Roman"/>
          <w:i/>
        </w:rPr>
        <w:t>.aḥ</w:t>
      </w:r>
      <w:r w:rsidR="006E1E76">
        <w:rPr>
          <w:rFonts w:ascii="Times New Roman" w:hAnsi="Times New Roman" w:cs="Times New Roman"/>
        </w:rPr>
        <w:t>) before semivowels &amp; nasal (</w:t>
      </w:r>
      <w:r w:rsidR="006E1E76" w:rsidRPr="006E1E76">
        <w:rPr>
          <w:rFonts w:ascii="Times New Roman" w:hAnsi="Times New Roman" w:cs="Times New Roman"/>
          <w:i/>
        </w:rPr>
        <w:t>ya</w:t>
      </w:r>
      <w:r w:rsidR="006E1E76" w:rsidRPr="006E1E76">
        <w:rPr>
          <w:rFonts w:ascii="Times New Roman" w:hAnsi="Times New Roman" w:cs="Times New Roman"/>
          <w:b/>
          <w:i/>
          <w:sz w:val="24"/>
          <w:szCs w:val="24"/>
          <w:vertAlign w:val="superscript"/>
        </w:rPr>
        <w:t>m</w:t>
      </w:r>
      <w:r w:rsidR="006E1E76" w:rsidRPr="006E1E76">
        <w:rPr>
          <w:rFonts w:ascii="Times New Roman" w:hAnsi="Times New Roman" w:cs="Times New Roman"/>
          <w:i/>
        </w:rPr>
        <w:t>.i</w:t>
      </w:r>
      <w:r w:rsidR="006E1E76">
        <w:rPr>
          <w:rFonts w:ascii="Times New Roman" w:hAnsi="Times New Roman" w:cs="Times New Roman"/>
        </w:rPr>
        <w:t xml:space="preserve">): </w:t>
      </w:r>
      <w:r w:rsidR="006E1E76" w:rsidRPr="006E1E76">
        <w:rPr>
          <w:rFonts w:ascii="Times New Roman" w:hAnsi="Times New Roman" w:cs="Times New Roman"/>
          <w:i/>
        </w:rPr>
        <w:t>ha</w:t>
      </w:r>
      <w:r w:rsidR="006E1E76" w:rsidRPr="00E8075D">
        <w:rPr>
          <w:rFonts w:ascii="Times New Roman" w:hAnsi="Times New Roman" w:cs="Times New Roman"/>
          <w:b/>
          <w:i/>
          <w:sz w:val="24"/>
          <w:szCs w:val="24"/>
          <w:vertAlign w:val="superscript"/>
        </w:rPr>
        <w:t>l</w:t>
      </w:r>
      <w:r w:rsidR="006E1E76" w:rsidRPr="006E1E76">
        <w:rPr>
          <w:rFonts w:ascii="Times New Roman" w:hAnsi="Times New Roman" w:cs="Times New Roman"/>
          <w:i/>
        </w:rPr>
        <w:t>.a</w:t>
      </w:r>
      <w:r w:rsidR="006E1E76">
        <w:rPr>
          <w:rFonts w:ascii="Times New Roman" w:hAnsi="Times New Roman" w:cs="Times New Roman"/>
          <w:i/>
        </w:rPr>
        <w:t>ḥ</w:t>
      </w:r>
      <w:r w:rsidR="006E1E76">
        <w:rPr>
          <w:rFonts w:ascii="Times New Roman" w:hAnsi="Times New Roman" w:cs="Times New Roman"/>
        </w:rPr>
        <w:t xml:space="preserve"> and </w:t>
      </w:r>
      <w:r w:rsidR="006E1E76" w:rsidRPr="006E1E76">
        <w:rPr>
          <w:rFonts w:ascii="Times New Roman" w:hAnsi="Times New Roman" w:cs="Times New Roman"/>
          <w:i/>
        </w:rPr>
        <w:t>ya</w:t>
      </w:r>
      <w:r w:rsidR="006E1E76" w:rsidRPr="006E1E76">
        <w:rPr>
          <w:rFonts w:ascii="Times New Roman" w:hAnsi="Times New Roman" w:cs="Times New Roman"/>
          <w:b/>
          <w:i/>
          <w:sz w:val="24"/>
          <w:szCs w:val="24"/>
          <w:vertAlign w:val="superscript"/>
        </w:rPr>
        <w:t>m</w:t>
      </w:r>
      <w:r w:rsidR="006E1E76" w:rsidRPr="006E1E76">
        <w:rPr>
          <w:rFonts w:ascii="Times New Roman" w:hAnsi="Times New Roman" w:cs="Times New Roman"/>
          <w:i/>
        </w:rPr>
        <w:t>.i</w:t>
      </w:r>
      <w:r w:rsidR="006E1E76">
        <w:rPr>
          <w:rFonts w:ascii="Times New Roman" w:hAnsi="Times New Roman" w:cs="Times New Roman"/>
        </w:rPr>
        <w:t xml:space="preserve"> are singular</w:t>
      </w:r>
      <w:r w:rsidR="006E1E76" w:rsidRPr="006E1E76">
        <w:rPr>
          <w:rFonts w:ascii="Times New Roman" w:hAnsi="Times New Roman" w:cs="Times New Roman"/>
          <w:i/>
        </w:rPr>
        <w:t>, ya</w:t>
      </w:r>
      <w:r w:rsidR="006E1E76" w:rsidRPr="006E1E76">
        <w:rPr>
          <w:rFonts w:ascii="Times New Roman" w:hAnsi="Times New Roman" w:cs="Times New Roman"/>
          <w:b/>
          <w:i/>
          <w:sz w:val="24"/>
          <w:szCs w:val="24"/>
          <w:vertAlign w:val="superscript"/>
        </w:rPr>
        <w:t>m</w:t>
      </w:r>
      <w:r w:rsidR="006E1E76" w:rsidRPr="006E1E76">
        <w:rPr>
          <w:rFonts w:ascii="Times New Roman" w:hAnsi="Times New Roman" w:cs="Times New Roman"/>
          <w:i/>
        </w:rPr>
        <w:t>.ām</w:t>
      </w:r>
      <w:r w:rsidR="006E1E76">
        <w:rPr>
          <w:rFonts w:ascii="Times New Roman" w:hAnsi="Times New Roman" w:cs="Times New Roman"/>
        </w:rPr>
        <w:t xml:space="preserve"> is plural.</w:t>
      </w:r>
      <w:r w:rsidR="006E1E76">
        <w:rPr>
          <w:rStyle w:val="FootnoteReference"/>
          <w:rFonts w:ascii="Times New Roman" w:hAnsi="Times New Roman" w:cs="Times New Roman"/>
        </w:rPr>
        <w:footnoteReference w:id="233"/>
      </w:r>
      <w:r w:rsidR="006E1E76">
        <w:rPr>
          <w:rFonts w:ascii="Times New Roman" w:hAnsi="Times New Roman" w:cs="Times New Roman"/>
        </w:rPr>
        <w:t xml:space="preserve"> This variance – in a section with otherwise uniform singulars – serves a purpose; to see the reason, we need only, as an experiment</w:t>
      </w:r>
      <w:r w:rsidR="001B1B1F">
        <w:rPr>
          <w:rFonts w:ascii="Times New Roman" w:hAnsi="Times New Roman" w:cs="Times New Roman"/>
        </w:rPr>
        <w:t>, put all f</w:t>
      </w:r>
      <w:r w:rsidR="00E8075D">
        <w:rPr>
          <w:rFonts w:ascii="Times New Roman" w:hAnsi="Times New Roman" w:cs="Times New Roman"/>
        </w:rPr>
        <w:t>o</w:t>
      </w:r>
      <w:r w:rsidR="001B1B1F">
        <w:rPr>
          <w:rFonts w:ascii="Times New Roman" w:hAnsi="Times New Roman" w:cs="Times New Roman"/>
        </w:rPr>
        <w:t>rms in the singular. In a rule *</w:t>
      </w:r>
      <w:r w:rsidR="001B1B1F" w:rsidRPr="001B1B1F">
        <w:rPr>
          <w:rFonts w:ascii="Times New Roman" w:hAnsi="Times New Roman" w:cs="Times New Roman"/>
          <w:i/>
        </w:rPr>
        <w:t>ha</w:t>
      </w:r>
      <w:r w:rsidR="001B1B1F" w:rsidRPr="001B1B1F">
        <w:rPr>
          <w:rFonts w:ascii="Times New Roman" w:hAnsi="Times New Roman" w:cs="Times New Roman"/>
          <w:b/>
          <w:i/>
          <w:sz w:val="24"/>
          <w:szCs w:val="24"/>
          <w:vertAlign w:val="superscript"/>
        </w:rPr>
        <w:t>l</w:t>
      </w:r>
      <w:r w:rsidR="001B1B1F" w:rsidRPr="001B1B1F">
        <w:rPr>
          <w:rFonts w:ascii="Times New Roman" w:hAnsi="Times New Roman" w:cs="Times New Roman"/>
          <w:i/>
        </w:rPr>
        <w:t>.o ya</w:t>
      </w:r>
      <w:r w:rsidR="001B1B1F" w:rsidRPr="001B1B1F">
        <w:rPr>
          <w:rFonts w:ascii="Times New Roman" w:hAnsi="Times New Roman" w:cs="Times New Roman"/>
          <w:b/>
          <w:i/>
          <w:sz w:val="24"/>
          <w:szCs w:val="24"/>
          <w:vertAlign w:val="superscript"/>
        </w:rPr>
        <w:t>m</w:t>
      </w:r>
      <w:r w:rsidR="001B1B1F" w:rsidRPr="001B1B1F">
        <w:rPr>
          <w:rFonts w:ascii="Times New Roman" w:hAnsi="Times New Roman" w:cs="Times New Roman"/>
          <w:i/>
        </w:rPr>
        <w:t>.o ya</w:t>
      </w:r>
      <w:r w:rsidR="001B1B1F" w:rsidRPr="001B1B1F">
        <w:rPr>
          <w:rFonts w:ascii="Times New Roman" w:hAnsi="Times New Roman" w:cs="Times New Roman"/>
          <w:b/>
          <w:i/>
          <w:sz w:val="24"/>
          <w:szCs w:val="24"/>
          <w:vertAlign w:val="superscript"/>
        </w:rPr>
        <w:t>m</w:t>
      </w:r>
      <w:r w:rsidR="001B1B1F" w:rsidRPr="001B1B1F">
        <w:rPr>
          <w:rFonts w:ascii="Times New Roman" w:hAnsi="Times New Roman" w:cs="Times New Roman"/>
          <w:i/>
        </w:rPr>
        <w:t>.i lopa</w:t>
      </w:r>
      <w:r w:rsidR="001B1B1F">
        <w:rPr>
          <w:rFonts w:ascii="Times New Roman" w:hAnsi="Times New Roman" w:cs="Times New Roman"/>
          <w:i/>
        </w:rPr>
        <w:t>ḥ</w:t>
      </w:r>
      <w:r w:rsidR="001B1B1F">
        <w:rPr>
          <w:rFonts w:ascii="Times New Roman" w:hAnsi="Times New Roman" w:cs="Times New Roman"/>
        </w:rPr>
        <w:t xml:space="preserve"> it would be unclear, whether </w:t>
      </w:r>
      <w:r w:rsidR="001B1B1F" w:rsidRPr="001B1B1F">
        <w:rPr>
          <w:rFonts w:ascii="Times New Roman" w:hAnsi="Times New Roman" w:cs="Times New Roman"/>
          <w:i/>
        </w:rPr>
        <w:t>ha</w:t>
      </w:r>
      <w:r w:rsidR="001B1B1F" w:rsidRPr="001B1B1F">
        <w:rPr>
          <w:rFonts w:ascii="Times New Roman" w:hAnsi="Times New Roman" w:cs="Times New Roman"/>
          <w:b/>
          <w:i/>
          <w:sz w:val="24"/>
          <w:szCs w:val="24"/>
          <w:vertAlign w:val="superscript"/>
        </w:rPr>
        <w:t>l</w:t>
      </w:r>
      <w:r w:rsidR="001B1B1F" w:rsidRPr="001B1B1F">
        <w:rPr>
          <w:rFonts w:ascii="Times New Roman" w:hAnsi="Times New Roman" w:cs="Times New Roman"/>
          <w:i/>
        </w:rPr>
        <w:t>.o</w:t>
      </w:r>
      <w:r w:rsidR="001B1B1F">
        <w:rPr>
          <w:rFonts w:ascii="Times New Roman" w:hAnsi="Times New Roman" w:cs="Times New Roman"/>
        </w:rPr>
        <w:t xml:space="preserve"> or </w:t>
      </w:r>
      <w:r w:rsidR="001B1B1F" w:rsidRPr="001B1B1F">
        <w:rPr>
          <w:rFonts w:ascii="Times New Roman" w:hAnsi="Times New Roman" w:cs="Times New Roman"/>
          <w:i/>
        </w:rPr>
        <w:t>ya</w:t>
      </w:r>
      <w:r w:rsidR="001B1B1F" w:rsidRPr="000F3832">
        <w:rPr>
          <w:rFonts w:ascii="Times New Roman" w:hAnsi="Times New Roman" w:cs="Times New Roman"/>
          <w:b/>
          <w:i/>
          <w:sz w:val="24"/>
          <w:szCs w:val="24"/>
          <w:vertAlign w:val="superscript"/>
        </w:rPr>
        <w:t>m</w:t>
      </w:r>
      <w:r w:rsidR="001B1B1F" w:rsidRPr="001B1B1F">
        <w:rPr>
          <w:rFonts w:ascii="Times New Roman" w:hAnsi="Times New Roman" w:cs="Times New Roman"/>
          <w:i/>
        </w:rPr>
        <w:t>.o</w:t>
      </w:r>
      <w:r w:rsidR="001B1B1F">
        <w:rPr>
          <w:rFonts w:ascii="Times New Roman" w:hAnsi="Times New Roman" w:cs="Times New Roman"/>
        </w:rPr>
        <w:t xml:space="preserve"> is the genitive, denoting the substituendum. As Pāṇini put it, </w:t>
      </w:r>
      <w:r w:rsidR="001B1B1F" w:rsidRPr="001B1B1F">
        <w:rPr>
          <w:rFonts w:ascii="Times New Roman" w:hAnsi="Times New Roman" w:cs="Times New Roman"/>
          <w:i/>
        </w:rPr>
        <w:t>ya</w:t>
      </w:r>
      <w:r w:rsidR="001B1B1F" w:rsidRPr="001B1B1F">
        <w:rPr>
          <w:rFonts w:ascii="Times New Roman" w:hAnsi="Times New Roman" w:cs="Times New Roman"/>
          <w:b/>
          <w:i/>
          <w:sz w:val="24"/>
          <w:szCs w:val="24"/>
          <w:vertAlign w:val="superscript"/>
        </w:rPr>
        <w:t>m</w:t>
      </w:r>
      <w:r w:rsidR="001B1B1F" w:rsidRPr="001B1B1F">
        <w:rPr>
          <w:rFonts w:ascii="Times New Roman" w:hAnsi="Times New Roman" w:cs="Times New Roman"/>
          <w:i/>
        </w:rPr>
        <w:t>.ām</w:t>
      </w:r>
      <w:r w:rsidR="001B1B1F">
        <w:rPr>
          <w:rFonts w:ascii="Times New Roman" w:hAnsi="Times New Roman" w:cs="Times New Roman"/>
        </w:rPr>
        <w:t xml:space="preserve"> can only be a genitive, </w:t>
      </w:r>
      <w:r w:rsidR="001B1B1F" w:rsidRPr="001B1B1F">
        <w:rPr>
          <w:rFonts w:ascii="Times New Roman" w:hAnsi="Times New Roman" w:cs="Times New Roman"/>
          <w:i/>
        </w:rPr>
        <w:t>ha</w:t>
      </w:r>
      <w:r w:rsidR="001B1B1F" w:rsidRPr="001B1B1F">
        <w:rPr>
          <w:rFonts w:ascii="Times New Roman" w:hAnsi="Times New Roman" w:cs="Times New Roman"/>
          <w:b/>
          <w:i/>
          <w:sz w:val="24"/>
          <w:szCs w:val="24"/>
          <w:vertAlign w:val="superscript"/>
        </w:rPr>
        <w:t>l</w:t>
      </w:r>
      <w:r w:rsidR="001B1B1F" w:rsidRPr="001B1B1F">
        <w:rPr>
          <w:rFonts w:ascii="Times New Roman" w:hAnsi="Times New Roman" w:cs="Times New Roman"/>
          <w:i/>
        </w:rPr>
        <w:t>.o</w:t>
      </w:r>
      <w:r w:rsidR="001B1B1F">
        <w:rPr>
          <w:rFonts w:ascii="Times New Roman" w:hAnsi="Times New Roman" w:cs="Times New Roman"/>
        </w:rPr>
        <w:t xml:space="preserve"> then must be the ablative.</w:t>
      </w:r>
    </w:p>
    <w:p w:rsidR="001B1B1F" w:rsidRPr="0084112E" w:rsidRDefault="001B1B1F" w:rsidP="00B56229">
      <w:pPr>
        <w:tabs>
          <w:tab w:val="left" w:pos="3600"/>
          <w:tab w:val="left" w:pos="5940"/>
        </w:tabs>
        <w:spacing w:after="0" w:line="240" w:lineRule="auto"/>
        <w:ind w:right="720"/>
        <w:jc w:val="both"/>
        <w:rPr>
          <w:rFonts w:ascii="Times New Roman" w:hAnsi="Times New Roman" w:cs="Times New Roman"/>
          <w:sz w:val="24"/>
          <w:szCs w:val="24"/>
        </w:rPr>
      </w:pPr>
      <w:r>
        <w:rPr>
          <w:rFonts w:ascii="Times New Roman" w:hAnsi="Times New Roman" w:cs="Times New Roman"/>
        </w:rPr>
        <w:t xml:space="preserve">  </w:t>
      </w:r>
      <w:r w:rsidR="00E8075D">
        <w:rPr>
          <w:rFonts w:ascii="Times New Roman" w:hAnsi="Times New Roman" w:cs="Times New Roman"/>
        </w:rPr>
        <w:t xml:space="preserve">   </w:t>
      </w:r>
      <w:r>
        <w:rPr>
          <w:rFonts w:ascii="Times New Roman" w:hAnsi="Times New Roman" w:cs="Times New Roman"/>
        </w:rPr>
        <w:t>There are several ways to refer to a group of roots from the Dh</w:t>
      </w:r>
      <w:r w:rsidR="009A735A">
        <w:rPr>
          <w:rFonts w:ascii="Times New Roman" w:hAnsi="Times New Roman" w:cs="Times New Roman"/>
        </w:rPr>
        <w:t>ā</w:t>
      </w:r>
      <w:r>
        <w:rPr>
          <w:rFonts w:ascii="Times New Roman" w:hAnsi="Times New Roman" w:cs="Times New Roman"/>
        </w:rPr>
        <w:t>tup</w:t>
      </w:r>
      <w:r w:rsidR="009A735A">
        <w:rPr>
          <w:rFonts w:ascii="Times New Roman" w:hAnsi="Times New Roman" w:cs="Times New Roman"/>
        </w:rPr>
        <w:t>āṭ</w:t>
      </w:r>
      <w:r>
        <w:rPr>
          <w:rFonts w:ascii="Times New Roman" w:hAnsi="Times New Roman" w:cs="Times New Roman"/>
        </w:rPr>
        <w:t>ha. P</w:t>
      </w:r>
      <w:r w:rsidR="009A735A">
        <w:rPr>
          <w:rFonts w:ascii="Times New Roman" w:hAnsi="Times New Roman" w:cs="Times New Roman"/>
        </w:rPr>
        <w:t>āṇ</w:t>
      </w:r>
      <w:r>
        <w:rPr>
          <w:rFonts w:ascii="Times New Roman" w:hAnsi="Times New Roman" w:cs="Times New Roman"/>
        </w:rPr>
        <w:t xml:space="preserve">ini </w:t>
      </w:r>
      <w:r w:rsidR="00A752D6">
        <w:rPr>
          <w:rFonts w:ascii="Times New Roman" w:hAnsi="Times New Roman" w:cs="Times New Roman"/>
        </w:rPr>
        <w:t>could</w:t>
      </w:r>
      <w:r>
        <w:rPr>
          <w:rFonts w:ascii="Times New Roman" w:hAnsi="Times New Roman" w:cs="Times New Roman"/>
        </w:rPr>
        <w:t xml:space="preserve"> add </w:t>
      </w:r>
      <w:r w:rsidR="009A735A">
        <w:rPr>
          <w:rFonts w:ascii="Times New Roman" w:hAnsi="Times New Roman" w:cs="Times New Roman"/>
        </w:rPr>
        <w:t>-</w:t>
      </w:r>
      <w:r w:rsidR="009A735A" w:rsidRPr="009A735A">
        <w:rPr>
          <w:rFonts w:ascii="Times New Roman" w:hAnsi="Times New Roman" w:cs="Times New Roman"/>
          <w:i/>
        </w:rPr>
        <w:t>ā</w:t>
      </w:r>
      <w:r w:rsidRPr="009A735A">
        <w:rPr>
          <w:rFonts w:ascii="Times New Roman" w:hAnsi="Times New Roman" w:cs="Times New Roman"/>
          <w:i/>
        </w:rPr>
        <w:t>di</w:t>
      </w:r>
      <w:r>
        <w:rPr>
          <w:rFonts w:ascii="Times New Roman" w:hAnsi="Times New Roman" w:cs="Times New Roman"/>
        </w:rPr>
        <w:t xml:space="preserve"> or </w:t>
      </w:r>
      <w:r w:rsidR="009A735A">
        <w:rPr>
          <w:rFonts w:ascii="Times New Roman" w:hAnsi="Times New Roman" w:cs="Times New Roman"/>
        </w:rPr>
        <w:t>-</w:t>
      </w:r>
      <w:r w:rsidRPr="009A735A">
        <w:rPr>
          <w:rFonts w:ascii="Times New Roman" w:hAnsi="Times New Roman" w:cs="Times New Roman"/>
          <w:i/>
        </w:rPr>
        <w:t>prabh</w:t>
      </w:r>
      <w:r w:rsidR="009A735A" w:rsidRPr="009A735A">
        <w:rPr>
          <w:rFonts w:ascii="Times New Roman" w:hAnsi="Times New Roman" w:cs="Times New Roman"/>
          <w:i/>
        </w:rPr>
        <w:t>ṛ</w:t>
      </w:r>
      <w:r w:rsidRPr="009A735A">
        <w:rPr>
          <w:rFonts w:ascii="Times New Roman" w:hAnsi="Times New Roman" w:cs="Times New Roman"/>
          <w:i/>
        </w:rPr>
        <w:t>ti</w:t>
      </w:r>
      <w:r>
        <w:rPr>
          <w:rFonts w:ascii="Times New Roman" w:hAnsi="Times New Roman" w:cs="Times New Roman"/>
        </w:rPr>
        <w:t xml:space="preserve"> to the first of a </w:t>
      </w:r>
      <w:r>
        <w:rPr>
          <w:rFonts w:ascii="Times New Roman" w:hAnsi="Times New Roman" w:cs="Times New Roman"/>
        </w:rPr>
        <w:lastRenderedPageBreak/>
        <w:t xml:space="preserve">group, as e.g. </w:t>
      </w:r>
      <w:r w:rsidRPr="009A735A">
        <w:rPr>
          <w:rFonts w:ascii="Times New Roman" w:hAnsi="Times New Roman" w:cs="Times New Roman"/>
          <w:i/>
        </w:rPr>
        <w:t>bh</w:t>
      </w:r>
      <w:r w:rsidR="009A735A" w:rsidRPr="009A735A">
        <w:rPr>
          <w:rFonts w:ascii="Times New Roman" w:hAnsi="Times New Roman" w:cs="Times New Roman"/>
          <w:i/>
        </w:rPr>
        <w:t>ū</w:t>
      </w:r>
      <w:r w:rsidRPr="009A735A">
        <w:rPr>
          <w:rFonts w:ascii="Times New Roman" w:hAnsi="Times New Roman" w:cs="Times New Roman"/>
          <w:i/>
        </w:rPr>
        <w:t>-</w:t>
      </w:r>
      <w:r w:rsidR="009A735A" w:rsidRPr="009A735A">
        <w:rPr>
          <w:rFonts w:ascii="Times New Roman" w:hAnsi="Times New Roman" w:cs="Times New Roman"/>
          <w:i/>
        </w:rPr>
        <w:t>ā</w:t>
      </w:r>
      <w:r w:rsidRPr="009A735A">
        <w:rPr>
          <w:rFonts w:ascii="Times New Roman" w:hAnsi="Times New Roman" w:cs="Times New Roman"/>
          <w:i/>
        </w:rPr>
        <w:t>daya</w:t>
      </w:r>
      <w:r w:rsidR="009A735A" w:rsidRPr="009A735A">
        <w:rPr>
          <w:rFonts w:ascii="Times New Roman" w:hAnsi="Times New Roman" w:cs="Times New Roman"/>
          <w:i/>
        </w:rPr>
        <w:t>ḥ</w:t>
      </w:r>
      <w:r>
        <w:rPr>
          <w:rFonts w:ascii="Times New Roman" w:hAnsi="Times New Roman" w:cs="Times New Roman"/>
        </w:rPr>
        <w:t xml:space="preserve"> (I 3 1); or he could use the first root in the plural, as e.g. </w:t>
      </w:r>
      <w:r w:rsidRPr="009A735A">
        <w:rPr>
          <w:rFonts w:ascii="Times New Roman" w:hAnsi="Times New Roman" w:cs="Times New Roman"/>
          <w:i/>
        </w:rPr>
        <w:t>dyud.bhya</w:t>
      </w:r>
      <w:r w:rsidR="009A735A" w:rsidRPr="009A735A">
        <w:rPr>
          <w:rFonts w:ascii="Times New Roman" w:hAnsi="Times New Roman" w:cs="Times New Roman"/>
          <w:i/>
        </w:rPr>
        <w:t>ḥ</w:t>
      </w:r>
      <w:r>
        <w:rPr>
          <w:rFonts w:ascii="Times New Roman" w:hAnsi="Times New Roman" w:cs="Times New Roman"/>
        </w:rPr>
        <w:t xml:space="preserve"> (I 3 91) and </w:t>
      </w:r>
      <w:r w:rsidRPr="009A735A">
        <w:rPr>
          <w:rFonts w:ascii="Times New Roman" w:hAnsi="Times New Roman" w:cs="Times New Roman"/>
          <w:i/>
        </w:rPr>
        <w:t>v</w:t>
      </w:r>
      <w:r w:rsidR="009A735A" w:rsidRPr="009A735A">
        <w:rPr>
          <w:rFonts w:ascii="Times New Roman" w:hAnsi="Times New Roman" w:cs="Times New Roman"/>
          <w:i/>
        </w:rPr>
        <w:t>ṛ</w:t>
      </w:r>
      <w:r w:rsidRPr="009A735A">
        <w:rPr>
          <w:rFonts w:ascii="Times New Roman" w:hAnsi="Times New Roman" w:cs="Times New Roman"/>
          <w:i/>
        </w:rPr>
        <w:t>d</w:t>
      </w:r>
      <w:r w:rsidR="009A735A" w:rsidRPr="009A735A">
        <w:rPr>
          <w:rFonts w:ascii="Times New Roman" w:hAnsi="Times New Roman" w:cs="Times New Roman"/>
          <w:i/>
        </w:rPr>
        <w:t>.bhyaḥ</w:t>
      </w:r>
      <w:r w:rsidR="009A735A">
        <w:rPr>
          <w:rFonts w:ascii="Times New Roman" w:hAnsi="Times New Roman" w:cs="Times New Roman"/>
        </w:rPr>
        <w:t xml:space="preserve"> (I 3 92).</w:t>
      </w:r>
      <w:r w:rsidR="009A735A">
        <w:rPr>
          <w:rStyle w:val="FootnoteReference"/>
          <w:rFonts w:ascii="Times New Roman" w:hAnsi="Times New Roman" w:cs="Times New Roman"/>
        </w:rPr>
        <w:footnoteReference w:id="234"/>
      </w:r>
      <w:r w:rsidR="003B23F1">
        <w:rPr>
          <w:rFonts w:ascii="Times New Roman" w:hAnsi="Times New Roman" w:cs="Times New Roman"/>
        </w:rPr>
        <w:t xml:space="preserve"> The total number of roots intended</w:t>
      </w:r>
      <w:r w:rsidR="003B23F1">
        <w:rPr>
          <w:rStyle w:val="FootnoteReference"/>
          <w:rFonts w:ascii="Times New Roman" w:hAnsi="Times New Roman" w:cs="Times New Roman"/>
        </w:rPr>
        <w:footnoteReference w:id="235"/>
      </w:r>
      <w:r w:rsidR="003B23F1">
        <w:rPr>
          <w:rFonts w:ascii="Times New Roman" w:hAnsi="Times New Roman" w:cs="Times New Roman"/>
        </w:rPr>
        <w:t xml:space="preserve"> can be indicated by an added numeral: Pāṇ VI 4 125 </w:t>
      </w:r>
      <w:r w:rsidR="003B23F1" w:rsidRPr="003B23F1">
        <w:rPr>
          <w:rFonts w:ascii="Times New Roman" w:hAnsi="Times New Roman" w:cs="Times New Roman"/>
          <w:i/>
        </w:rPr>
        <w:t>phaṇ.āṃ ca saptānām</w:t>
      </w:r>
      <w:r w:rsidR="003B23F1">
        <w:rPr>
          <w:rFonts w:ascii="Times New Roman" w:hAnsi="Times New Roman" w:cs="Times New Roman"/>
        </w:rPr>
        <w:t xml:space="preserve"> “And of the seven [roots] √</w:t>
      </w:r>
      <w:r w:rsidR="003B23F1" w:rsidRPr="003B23F1">
        <w:rPr>
          <w:rFonts w:ascii="Times New Roman" w:hAnsi="Times New Roman" w:cs="Times New Roman"/>
          <w:i/>
        </w:rPr>
        <w:t>phaṇ</w:t>
      </w:r>
      <w:r w:rsidR="003B23F1">
        <w:rPr>
          <w:rFonts w:ascii="Times New Roman" w:hAnsi="Times New Roman" w:cs="Times New Roman"/>
        </w:rPr>
        <w:t xml:space="preserve"> [etc.].”  While there is grammatical congruence of numbers in th</w:t>
      </w:r>
      <w:r w:rsidR="00E8075D">
        <w:rPr>
          <w:rFonts w:ascii="Times New Roman" w:hAnsi="Times New Roman" w:cs="Times New Roman"/>
        </w:rPr>
        <w:t>i</w:t>
      </w:r>
      <w:r w:rsidR="003B23F1">
        <w:rPr>
          <w:rFonts w:ascii="Times New Roman" w:hAnsi="Times New Roman" w:cs="Times New Roman"/>
        </w:rPr>
        <w:t>s sūtra (genitive plural)</w:t>
      </w:r>
      <w:r w:rsidR="00A752D6">
        <w:rPr>
          <w:rFonts w:ascii="Times New Roman" w:hAnsi="Times New Roman" w:cs="Times New Roman"/>
        </w:rPr>
        <w:t>, it is missing in others: Pāṇ</w:t>
      </w:r>
      <w:r w:rsidR="00E8075D">
        <w:rPr>
          <w:rFonts w:ascii="Times New Roman" w:hAnsi="Times New Roman" w:cs="Times New Roman"/>
        </w:rPr>
        <w:t xml:space="preserve"> </w:t>
      </w:r>
      <w:r w:rsidR="00A752D6">
        <w:rPr>
          <w:rFonts w:ascii="Times New Roman" w:hAnsi="Times New Roman" w:cs="Times New Roman"/>
        </w:rPr>
        <w:t xml:space="preserve">VII 2 75 </w:t>
      </w:r>
      <w:r w:rsidR="00A752D6" w:rsidRPr="00A752D6">
        <w:rPr>
          <w:rFonts w:ascii="Times New Roman" w:hAnsi="Times New Roman" w:cs="Times New Roman"/>
          <w:i/>
        </w:rPr>
        <w:t>kir.aś ca pañcabhyaḥ</w:t>
      </w:r>
      <w:r w:rsidR="00A752D6">
        <w:rPr>
          <w:rFonts w:ascii="Times New Roman" w:hAnsi="Times New Roman" w:cs="Times New Roman"/>
        </w:rPr>
        <w:t xml:space="preserve"> “And after the five [roots] √</w:t>
      </w:r>
      <w:r w:rsidR="00A752D6" w:rsidRPr="00A752D6">
        <w:rPr>
          <w:rFonts w:ascii="Times New Roman" w:hAnsi="Times New Roman" w:cs="Times New Roman"/>
          <w:i/>
        </w:rPr>
        <w:t>kṝ</w:t>
      </w:r>
      <w:r w:rsidR="00A752D6">
        <w:rPr>
          <w:rFonts w:ascii="Times New Roman" w:hAnsi="Times New Roman" w:cs="Times New Roman"/>
        </w:rPr>
        <w:t xml:space="preserve"> [etc.]” and Pāṇ VII 3 98 </w:t>
      </w:r>
      <w:r w:rsidR="00A752D6" w:rsidRPr="00A752D6">
        <w:rPr>
          <w:rFonts w:ascii="Times New Roman" w:hAnsi="Times New Roman" w:cs="Times New Roman"/>
          <w:i/>
        </w:rPr>
        <w:t>rud.aś ca pañcabhyaḥ</w:t>
      </w:r>
      <w:r w:rsidR="00A752D6">
        <w:rPr>
          <w:rFonts w:ascii="Times New Roman" w:hAnsi="Times New Roman" w:cs="Times New Roman"/>
        </w:rPr>
        <w:t xml:space="preserve"> “And after the five [roots] √</w:t>
      </w:r>
      <w:r w:rsidR="00A752D6" w:rsidRPr="00A752D6">
        <w:rPr>
          <w:rFonts w:ascii="Times New Roman" w:hAnsi="Times New Roman" w:cs="Times New Roman"/>
          <w:i/>
        </w:rPr>
        <w:t>rud</w:t>
      </w:r>
      <w:r w:rsidR="00A752D6">
        <w:rPr>
          <w:rFonts w:ascii="Times New Roman" w:hAnsi="Times New Roman" w:cs="Times New Roman"/>
        </w:rPr>
        <w:t xml:space="preserve"> [etc.]”. I have not, so far, discovered any reason for this different treatment.</w:t>
      </w:r>
    </w:p>
    <w:p w:rsidR="008C6E9E" w:rsidRPr="002E044F" w:rsidRDefault="005071A0" w:rsidP="00B56229">
      <w:pPr>
        <w:tabs>
          <w:tab w:val="left" w:pos="3600"/>
          <w:tab w:val="left" w:pos="5940"/>
        </w:tabs>
        <w:spacing w:after="0" w:line="240" w:lineRule="auto"/>
        <w:ind w:right="720"/>
        <w:jc w:val="both"/>
        <w:rPr>
          <w:rFonts w:ascii="Times New Roman" w:hAnsi="Times New Roman" w:cs="Times New Roman"/>
        </w:rPr>
      </w:pPr>
      <w:r w:rsidRPr="001B5615">
        <w:rPr>
          <w:rFonts w:ascii="Times New Roman" w:hAnsi="Times New Roman" w:cs="Times New Roman"/>
        </w:rPr>
        <w:t xml:space="preserve">  </w:t>
      </w:r>
      <w:r w:rsidR="00E8075D" w:rsidRPr="001B5615">
        <w:rPr>
          <w:rFonts w:ascii="Times New Roman" w:hAnsi="Times New Roman" w:cs="Times New Roman"/>
        </w:rPr>
        <w:t xml:space="preserve">    </w:t>
      </w:r>
      <w:r w:rsidRPr="001B5615">
        <w:rPr>
          <w:rFonts w:ascii="Times New Roman" w:hAnsi="Times New Roman" w:cs="Times New Roman"/>
        </w:rPr>
        <w:t xml:space="preserve">A ‘heading’ (or shall we say a ‘charge’? </w:t>
      </w:r>
      <w:r w:rsidRPr="001B5615">
        <w:rPr>
          <w:rFonts w:ascii="Times New Roman" w:hAnsi="Times New Roman" w:cs="Times New Roman"/>
          <w:i/>
        </w:rPr>
        <w:t>adhikāra</w:t>
      </w:r>
      <w:r w:rsidRPr="001B5615">
        <w:rPr>
          <w:rFonts w:ascii="Times New Roman" w:hAnsi="Times New Roman" w:cs="Times New Roman"/>
        </w:rPr>
        <w:t>) was</w:t>
      </w:r>
      <w:r w:rsidR="00416F53">
        <w:rPr>
          <w:rFonts w:ascii="Times New Roman" w:hAnsi="Times New Roman" w:cs="Times New Roman"/>
        </w:rPr>
        <w:t xml:space="preserve"> indicated in the original text</w:t>
      </w:r>
      <w:r w:rsidRPr="001B5615">
        <w:rPr>
          <w:rFonts w:ascii="Times New Roman" w:hAnsi="Times New Roman" w:cs="Times New Roman"/>
        </w:rPr>
        <w:t xml:space="preserve"> of the </w:t>
      </w:r>
      <w:proofErr w:type="spellStart"/>
      <w:r w:rsidRPr="001B5615">
        <w:rPr>
          <w:rFonts w:ascii="Times New Roman" w:hAnsi="Times New Roman" w:cs="Times New Roman"/>
        </w:rPr>
        <w:t>Aṣṭādhyāyī</w:t>
      </w:r>
      <w:proofErr w:type="spellEnd"/>
      <w:r w:rsidRPr="001B5615">
        <w:rPr>
          <w:rFonts w:ascii="Times New Roman" w:hAnsi="Times New Roman" w:cs="Times New Roman"/>
        </w:rPr>
        <w:t xml:space="preserve"> by a </w:t>
      </w:r>
      <w:proofErr w:type="spellStart"/>
      <w:r w:rsidRPr="001B5615">
        <w:rPr>
          <w:rFonts w:ascii="Times New Roman" w:hAnsi="Times New Roman" w:cs="Times New Roman"/>
          <w:i/>
        </w:rPr>
        <w:t>svarita</w:t>
      </w:r>
      <w:proofErr w:type="spellEnd"/>
      <w:r w:rsidRPr="001B5615">
        <w:rPr>
          <w:rFonts w:ascii="Times New Roman" w:hAnsi="Times New Roman" w:cs="Times New Roman"/>
        </w:rPr>
        <w:t xml:space="preserve"> tone:</w:t>
      </w:r>
      <w:r w:rsidRPr="002E044F">
        <w:rPr>
          <w:rFonts w:ascii="Times New Roman" w:hAnsi="Times New Roman" w:cs="Times New Roman"/>
        </w:rPr>
        <w:t xml:space="preserve"> Pāṇ I 3 11 </w:t>
      </w:r>
      <w:r w:rsidRPr="002E044F">
        <w:rPr>
          <w:rFonts w:ascii="Times New Roman" w:hAnsi="Times New Roman" w:cs="Times New Roman"/>
          <w:i/>
        </w:rPr>
        <w:t>svaritenâdhikāraḥ</w:t>
      </w:r>
      <w:r w:rsidRPr="002E044F">
        <w:rPr>
          <w:rFonts w:ascii="Times New Roman" w:hAnsi="Times New Roman" w:cs="Times New Roman"/>
        </w:rPr>
        <w:t>. As all technical tones in the text of Pāṇini’s grammar have been lost early in the tradition, we can only try to establish the ‘charges’ (and for how many rules they are valid) by way of reasoning. It seems that not only evident section headings were marked with such tones, but also speci</w:t>
      </w:r>
      <w:r w:rsidR="006641E4" w:rsidRPr="002E044F">
        <w:rPr>
          <w:rFonts w:ascii="Times New Roman" w:hAnsi="Times New Roman" w:cs="Times New Roman"/>
        </w:rPr>
        <w:t>a</w:t>
      </w:r>
      <w:r w:rsidRPr="002E044F">
        <w:rPr>
          <w:rFonts w:ascii="Times New Roman" w:hAnsi="Times New Roman" w:cs="Times New Roman"/>
        </w:rPr>
        <w:t xml:space="preserve">lly ‘charged’ </w:t>
      </w:r>
      <w:r w:rsidR="006641E4" w:rsidRPr="002E044F">
        <w:rPr>
          <w:rFonts w:ascii="Times New Roman" w:hAnsi="Times New Roman" w:cs="Times New Roman"/>
        </w:rPr>
        <w:t xml:space="preserve">terms like </w:t>
      </w:r>
      <w:proofErr w:type="spellStart"/>
      <w:r w:rsidR="006641E4" w:rsidRPr="002E044F">
        <w:rPr>
          <w:rFonts w:ascii="Times New Roman" w:hAnsi="Times New Roman" w:cs="Times New Roman"/>
          <w:i/>
        </w:rPr>
        <w:t>strī</w:t>
      </w:r>
      <w:proofErr w:type="spellEnd"/>
      <w:r w:rsidR="006641E4" w:rsidRPr="002E044F">
        <w:rPr>
          <w:rFonts w:ascii="Times New Roman" w:hAnsi="Times New Roman" w:cs="Times New Roman"/>
          <w:i/>
        </w:rPr>
        <w:t xml:space="preserve"> </w:t>
      </w:r>
      <w:r w:rsidR="006641E4" w:rsidRPr="002E044F">
        <w:rPr>
          <w:rFonts w:ascii="Times New Roman" w:hAnsi="Times New Roman" w:cs="Times New Roman"/>
        </w:rPr>
        <w:t xml:space="preserve">(I 2 48)  referring it to </w:t>
      </w:r>
      <w:r w:rsidR="006641E4" w:rsidRPr="002E044F">
        <w:rPr>
          <w:rFonts w:ascii="Times New Roman" w:hAnsi="Times New Roman" w:cs="Times New Roman"/>
          <w:i/>
        </w:rPr>
        <w:t>strī</w:t>
      </w:r>
      <w:r w:rsidR="006641E4" w:rsidRPr="002E044F">
        <w:rPr>
          <w:rFonts w:ascii="Times New Roman" w:hAnsi="Times New Roman" w:cs="Times New Roman"/>
        </w:rPr>
        <w:t xml:space="preserve"> in IV 1  3. An uncertainty remain</w:t>
      </w:r>
      <w:r w:rsidR="00E8075D" w:rsidRPr="002E044F">
        <w:rPr>
          <w:rFonts w:ascii="Times New Roman" w:hAnsi="Times New Roman" w:cs="Times New Roman"/>
        </w:rPr>
        <w:t>s</w:t>
      </w:r>
      <w:r w:rsidR="006641E4" w:rsidRPr="002E044F">
        <w:rPr>
          <w:rFonts w:ascii="Times New Roman" w:hAnsi="Times New Roman" w:cs="Times New Roman"/>
        </w:rPr>
        <w:t xml:space="preserve">, as to which words </w:t>
      </w:r>
      <w:r w:rsidR="00214230" w:rsidRPr="002E044F">
        <w:rPr>
          <w:rFonts w:ascii="Times New Roman" w:hAnsi="Times New Roman" w:cs="Times New Roman"/>
        </w:rPr>
        <w:t xml:space="preserve">(and on which syllable!) </w:t>
      </w:r>
      <w:r w:rsidR="006641E4" w:rsidRPr="002E044F">
        <w:rPr>
          <w:rFonts w:ascii="Times New Roman" w:hAnsi="Times New Roman" w:cs="Times New Roman"/>
        </w:rPr>
        <w:t>exactly were marked in the original text in this way as ‘charges’; I have the</w:t>
      </w:r>
      <w:r w:rsidR="00B673E7">
        <w:rPr>
          <w:rFonts w:ascii="Times New Roman" w:hAnsi="Times New Roman" w:cs="Times New Roman"/>
        </w:rPr>
        <w:t>re</w:t>
      </w:r>
      <w:r w:rsidR="006641E4" w:rsidRPr="002E044F">
        <w:rPr>
          <w:rFonts w:ascii="Times New Roman" w:hAnsi="Times New Roman" w:cs="Times New Roman"/>
        </w:rPr>
        <w:t xml:space="preserve">fore not attempted to reconstruct the original </w:t>
      </w:r>
      <w:r w:rsidR="005609D3">
        <w:rPr>
          <w:rFonts w:ascii="Times New Roman" w:hAnsi="Times New Roman" w:cs="Times New Roman"/>
        </w:rPr>
        <w:t>inton</w:t>
      </w:r>
      <w:r w:rsidR="006641E4" w:rsidRPr="002E044F">
        <w:rPr>
          <w:rFonts w:ascii="Times New Roman" w:hAnsi="Times New Roman" w:cs="Times New Roman"/>
        </w:rPr>
        <w:t>ation. This technical use of the tones (pitches) offers the best explanation why P</w:t>
      </w:r>
      <w:r w:rsidR="00A67B3F" w:rsidRPr="002E044F">
        <w:rPr>
          <w:rFonts w:ascii="Times New Roman" w:hAnsi="Times New Roman" w:cs="Times New Roman"/>
        </w:rPr>
        <w:t>āṇ</w:t>
      </w:r>
      <w:r w:rsidR="006641E4" w:rsidRPr="002E044F">
        <w:rPr>
          <w:rFonts w:ascii="Times New Roman" w:hAnsi="Times New Roman" w:cs="Times New Roman"/>
        </w:rPr>
        <w:t>ini – contrary to his usual avoidance of phonetic detail – instructs us in P</w:t>
      </w:r>
      <w:r w:rsidR="00A67B3F" w:rsidRPr="002E044F">
        <w:rPr>
          <w:rFonts w:ascii="Times New Roman" w:hAnsi="Times New Roman" w:cs="Times New Roman"/>
        </w:rPr>
        <w:t>āṇ</w:t>
      </w:r>
      <w:r w:rsidR="006641E4" w:rsidRPr="002E044F">
        <w:rPr>
          <w:rFonts w:ascii="Times New Roman" w:hAnsi="Times New Roman" w:cs="Times New Roman"/>
        </w:rPr>
        <w:t xml:space="preserve"> I 2 29-32 about the pitches of the three tones: they are taught as part of the metalanguage used in the Aṣṭādhyāyī</w:t>
      </w:r>
      <w:r w:rsidR="008C62AC" w:rsidRPr="002E044F">
        <w:rPr>
          <w:rFonts w:ascii="Times New Roman" w:hAnsi="Times New Roman" w:cs="Times New Roman"/>
        </w:rPr>
        <w:t>.  It may even be that the peculia</w:t>
      </w:r>
      <w:r w:rsidR="00A67B3F" w:rsidRPr="002E044F">
        <w:rPr>
          <w:rFonts w:ascii="Times New Roman" w:hAnsi="Times New Roman" w:cs="Times New Roman"/>
        </w:rPr>
        <w:t>r</w:t>
      </w:r>
      <w:r w:rsidR="008C62AC" w:rsidRPr="002E044F">
        <w:rPr>
          <w:rFonts w:ascii="Times New Roman" w:hAnsi="Times New Roman" w:cs="Times New Roman"/>
        </w:rPr>
        <w:t xml:space="preserve"> pitch of P</w:t>
      </w:r>
      <w:r w:rsidR="00A67B3F" w:rsidRPr="002E044F">
        <w:rPr>
          <w:rFonts w:ascii="Times New Roman" w:hAnsi="Times New Roman" w:cs="Times New Roman"/>
        </w:rPr>
        <w:t>āṇ</w:t>
      </w:r>
      <w:r w:rsidR="008C62AC" w:rsidRPr="002E044F">
        <w:rPr>
          <w:rFonts w:ascii="Times New Roman" w:hAnsi="Times New Roman" w:cs="Times New Roman"/>
        </w:rPr>
        <w:t xml:space="preserve">ini’s </w:t>
      </w:r>
      <w:r w:rsidR="008C62AC" w:rsidRPr="002E044F">
        <w:rPr>
          <w:rFonts w:ascii="Times New Roman" w:hAnsi="Times New Roman" w:cs="Times New Roman"/>
          <w:i/>
        </w:rPr>
        <w:t>svarita</w:t>
      </w:r>
      <w:r w:rsidR="008C62AC" w:rsidRPr="002E044F">
        <w:rPr>
          <w:rFonts w:ascii="Times New Roman" w:hAnsi="Times New Roman" w:cs="Times New Roman"/>
        </w:rPr>
        <w:t xml:space="preserve"> as taught in P</w:t>
      </w:r>
      <w:r w:rsidR="00A67B3F" w:rsidRPr="002E044F">
        <w:rPr>
          <w:rFonts w:ascii="Times New Roman" w:hAnsi="Times New Roman" w:cs="Times New Roman"/>
        </w:rPr>
        <w:t>āṇ I 2 32 served to differentiate</w:t>
      </w:r>
      <w:r w:rsidR="008C62AC" w:rsidRPr="002E044F">
        <w:rPr>
          <w:rFonts w:ascii="Times New Roman" w:hAnsi="Times New Roman" w:cs="Times New Roman"/>
        </w:rPr>
        <w:t xml:space="preserve"> </w:t>
      </w:r>
      <w:r w:rsidR="008C62AC" w:rsidRPr="002E044F">
        <w:rPr>
          <w:rFonts w:ascii="Times New Roman" w:hAnsi="Times New Roman" w:cs="Times New Roman"/>
        </w:rPr>
        <w:lastRenderedPageBreak/>
        <w:t xml:space="preserve">this metalinguistic </w:t>
      </w:r>
      <w:r w:rsidR="008C62AC" w:rsidRPr="002E044F">
        <w:rPr>
          <w:rFonts w:ascii="Times New Roman" w:hAnsi="Times New Roman" w:cs="Times New Roman"/>
          <w:i/>
        </w:rPr>
        <w:t>svarita</w:t>
      </w:r>
      <w:r w:rsidR="008C62AC" w:rsidRPr="002E044F">
        <w:rPr>
          <w:rFonts w:ascii="Times New Roman" w:hAnsi="Times New Roman" w:cs="Times New Roman"/>
        </w:rPr>
        <w:t xml:space="preserve"> from ordinary </w:t>
      </w:r>
      <w:r w:rsidR="008C62AC" w:rsidRPr="002E044F">
        <w:rPr>
          <w:rFonts w:ascii="Times New Roman" w:hAnsi="Times New Roman" w:cs="Times New Roman"/>
          <w:i/>
        </w:rPr>
        <w:t>svarita</w:t>
      </w:r>
      <w:r w:rsidR="008C62AC" w:rsidRPr="002E044F">
        <w:rPr>
          <w:rFonts w:ascii="Times New Roman" w:hAnsi="Times New Roman" w:cs="Times New Roman"/>
        </w:rPr>
        <w:t xml:space="preserve"> in quoted Sanskrit words (e.g. </w:t>
      </w:r>
      <w:r w:rsidR="008C62AC" w:rsidRPr="002E044F">
        <w:rPr>
          <w:rFonts w:ascii="Times New Roman" w:hAnsi="Times New Roman" w:cs="Times New Roman"/>
          <w:i/>
        </w:rPr>
        <w:t>svàr</w:t>
      </w:r>
      <w:r w:rsidR="008C62AC" w:rsidRPr="002E044F">
        <w:rPr>
          <w:rFonts w:ascii="Times New Roman" w:hAnsi="Times New Roman" w:cs="Times New Roman"/>
        </w:rPr>
        <w:t xml:space="preserve"> I 1 37 and </w:t>
      </w:r>
      <w:r w:rsidR="008C62AC" w:rsidRPr="002E044F">
        <w:rPr>
          <w:rFonts w:ascii="Times New Roman" w:hAnsi="Times New Roman" w:cs="Times New Roman"/>
          <w:i/>
        </w:rPr>
        <w:t>kanyā̀yāḥ</w:t>
      </w:r>
      <w:r w:rsidR="008C62AC" w:rsidRPr="002E044F">
        <w:rPr>
          <w:rFonts w:ascii="Times New Roman" w:hAnsi="Times New Roman" w:cs="Times New Roman"/>
        </w:rPr>
        <w:t xml:space="preserve"> IV 1 116).</w:t>
      </w:r>
      <w:r w:rsidR="008C62AC" w:rsidRPr="002E044F">
        <w:rPr>
          <w:rStyle w:val="FootnoteReference"/>
          <w:rFonts w:ascii="Times New Roman" w:hAnsi="Times New Roman" w:cs="Times New Roman"/>
        </w:rPr>
        <w:footnoteReference w:id="236"/>
      </w:r>
    </w:p>
    <w:p w:rsidR="00151AFC" w:rsidRPr="002E044F" w:rsidRDefault="00F1745A" w:rsidP="00B56229">
      <w:pPr>
        <w:tabs>
          <w:tab w:val="left" w:pos="3600"/>
          <w:tab w:val="left" w:pos="594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762A98" w:rsidRPr="002E044F">
        <w:rPr>
          <w:rFonts w:ascii="Times New Roman" w:hAnsi="Times New Roman" w:cs="Times New Roman"/>
        </w:rPr>
        <w:t xml:space="preserve"> </w:t>
      </w:r>
      <w:r w:rsidR="009C780B" w:rsidRPr="002E044F">
        <w:rPr>
          <w:rFonts w:ascii="Times New Roman" w:hAnsi="Times New Roman" w:cs="Times New Roman"/>
        </w:rPr>
        <w:t xml:space="preserve"> </w:t>
      </w:r>
      <w:r w:rsidR="00EB1A28" w:rsidRPr="002E044F">
        <w:rPr>
          <w:rFonts w:ascii="Times New Roman" w:hAnsi="Times New Roman" w:cs="Times New Roman"/>
        </w:rPr>
        <w:t>The scope of the syntax</w:t>
      </w:r>
      <w:r w:rsidR="00A67B3F" w:rsidRPr="002E044F">
        <w:rPr>
          <w:rFonts w:ascii="Times New Roman" w:hAnsi="Times New Roman" w:cs="Times New Roman"/>
        </w:rPr>
        <w:t xml:space="preserve"> of sentences is rather limited</w:t>
      </w:r>
      <w:r w:rsidR="00EB1A28" w:rsidRPr="002E044F">
        <w:rPr>
          <w:rFonts w:ascii="Times New Roman" w:hAnsi="Times New Roman" w:cs="Times New Roman"/>
        </w:rPr>
        <w:t xml:space="preserve"> due to the terseness of P</w:t>
      </w:r>
      <w:r w:rsidR="00A67B3F" w:rsidRPr="002E044F">
        <w:rPr>
          <w:rFonts w:ascii="Times New Roman" w:hAnsi="Times New Roman" w:cs="Times New Roman"/>
        </w:rPr>
        <w:t>āṇ</w:t>
      </w:r>
      <w:r w:rsidR="00EB1A28" w:rsidRPr="002E044F">
        <w:rPr>
          <w:rFonts w:ascii="Times New Roman" w:hAnsi="Times New Roman" w:cs="Times New Roman"/>
        </w:rPr>
        <w:t>ini’s rules.</w:t>
      </w:r>
      <w:r w:rsidR="00151AFC" w:rsidRPr="002E044F">
        <w:rPr>
          <w:rFonts w:ascii="Times New Roman" w:hAnsi="Times New Roman" w:cs="Times New Roman"/>
        </w:rPr>
        <w:t xml:space="preserve"> Most of them consist of only one clause with elementary constituents, </w:t>
      </w:r>
      <w:proofErr w:type="gramStart"/>
      <w:r w:rsidR="00151AFC" w:rsidRPr="002E044F">
        <w:rPr>
          <w:rFonts w:ascii="Times New Roman" w:hAnsi="Times New Roman" w:cs="Times New Roman"/>
        </w:rPr>
        <w:t>which</w:t>
      </w:r>
      <w:proofErr w:type="gramEnd"/>
      <w:r w:rsidR="00151AFC" w:rsidRPr="002E044F">
        <w:rPr>
          <w:rFonts w:ascii="Times New Roman" w:hAnsi="Times New Roman" w:cs="Times New Roman"/>
        </w:rPr>
        <w:t xml:space="preserve"> </w:t>
      </w:r>
      <w:r w:rsidR="00A67B3F" w:rsidRPr="002E044F">
        <w:rPr>
          <w:rFonts w:ascii="Times New Roman" w:hAnsi="Times New Roman" w:cs="Times New Roman"/>
        </w:rPr>
        <w:t>g</w:t>
      </w:r>
      <w:r w:rsidR="007D6D9B">
        <w:rPr>
          <w:rFonts w:ascii="Times New Roman" w:hAnsi="Times New Roman" w:cs="Times New Roman"/>
        </w:rPr>
        <w:t>enerally follow in this order:</w:t>
      </w:r>
      <w:r w:rsidR="00151AFC" w:rsidRPr="002E044F">
        <w:rPr>
          <w:rFonts w:ascii="Times New Roman" w:hAnsi="Times New Roman" w:cs="Times New Roman"/>
        </w:rPr>
        <w:t xml:space="preserve"> 1. The predicate of the term or feature under definition (description); 2. The term or feature under definition (description); 3. A c</w:t>
      </w:r>
      <w:r w:rsidR="00A67B3F" w:rsidRPr="002E044F">
        <w:rPr>
          <w:rFonts w:ascii="Times New Roman" w:hAnsi="Times New Roman" w:cs="Times New Roman"/>
        </w:rPr>
        <w:t>onditioning factor; 4. A connec</w:t>
      </w:r>
      <w:r w:rsidR="00151AFC" w:rsidRPr="002E044F">
        <w:rPr>
          <w:rFonts w:ascii="Times New Roman" w:hAnsi="Times New Roman" w:cs="Times New Roman"/>
        </w:rPr>
        <w:t>tive.</w:t>
      </w:r>
      <w:r w:rsidR="00151AFC" w:rsidRPr="002E044F">
        <w:rPr>
          <w:rStyle w:val="FootnoteReference"/>
          <w:rFonts w:ascii="Times New Roman" w:hAnsi="Times New Roman" w:cs="Times New Roman"/>
        </w:rPr>
        <w:footnoteReference w:id="237"/>
      </w:r>
    </w:p>
    <w:p w:rsidR="00C13CD3" w:rsidRPr="00F232FB" w:rsidRDefault="00151AFC" w:rsidP="00B56229">
      <w:pPr>
        <w:tabs>
          <w:tab w:val="left" w:pos="3600"/>
          <w:tab w:val="left" w:pos="5850"/>
          <w:tab w:val="left" w:pos="6030"/>
        </w:tabs>
        <w:spacing w:after="0" w:line="240" w:lineRule="auto"/>
        <w:ind w:right="720"/>
        <w:jc w:val="both"/>
        <w:rPr>
          <w:rFonts w:ascii="Times New Roman" w:hAnsi="Times New Roman" w:cs="Times New Roman"/>
        </w:rPr>
      </w:pPr>
      <w:r w:rsidRPr="002E044F">
        <w:rPr>
          <w:rFonts w:ascii="Times New Roman" w:hAnsi="Times New Roman" w:cs="Times New Roman"/>
        </w:rPr>
        <w:t xml:space="preserve">  </w:t>
      </w:r>
      <w:r w:rsidR="00A67B3F" w:rsidRPr="002E044F">
        <w:rPr>
          <w:rFonts w:ascii="Times New Roman" w:hAnsi="Times New Roman" w:cs="Times New Roman"/>
        </w:rPr>
        <w:t xml:space="preserve">   </w:t>
      </w:r>
      <w:r w:rsidRPr="002E044F">
        <w:rPr>
          <w:rFonts w:ascii="Times New Roman" w:hAnsi="Times New Roman" w:cs="Times New Roman"/>
        </w:rPr>
        <w:t>There is a very limited use of relative pronouns used in the way of the object language, e.g. P</w:t>
      </w:r>
      <w:r w:rsidR="00C13CD3" w:rsidRPr="002E044F">
        <w:rPr>
          <w:rFonts w:ascii="Times New Roman" w:hAnsi="Times New Roman" w:cs="Times New Roman"/>
        </w:rPr>
        <w:t>āṇ</w:t>
      </w:r>
      <w:r w:rsidRPr="002E044F">
        <w:rPr>
          <w:rFonts w:ascii="Times New Roman" w:hAnsi="Times New Roman" w:cs="Times New Roman"/>
        </w:rPr>
        <w:t xml:space="preserve"> II 3 20 [18 </w:t>
      </w:r>
      <w:r w:rsidRPr="002E044F">
        <w:rPr>
          <w:rFonts w:ascii="Times New Roman" w:hAnsi="Times New Roman" w:cs="Times New Roman"/>
          <w:i/>
        </w:rPr>
        <w:t>t</w:t>
      </w:r>
      <w:r w:rsidR="00C13CD3" w:rsidRPr="002E044F">
        <w:rPr>
          <w:rFonts w:ascii="Times New Roman" w:hAnsi="Times New Roman" w:cs="Times New Roman"/>
          <w:i/>
        </w:rPr>
        <w:t>ṛ</w:t>
      </w:r>
      <w:r w:rsidRPr="002E044F">
        <w:rPr>
          <w:rFonts w:ascii="Times New Roman" w:hAnsi="Times New Roman" w:cs="Times New Roman"/>
          <w:i/>
        </w:rPr>
        <w:t>t</w:t>
      </w:r>
      <w:r w:rsidR="00C13CD3" w:rsidRPr="002E044F">
        <w:rPr>
          <w:rFonts w:ascii="Times New Roman" w:hAnsi="Times New Roman" w:cs="Times New Roman"/>
          <w:i/>
        </w:rPr>
        <w:t>ī</w:t>
      </w:r>
      <w:r w:rsidRPr="002E044F">
        <w:rPr>
          <w:rFonts w:ascii="Times New Roman" w:hAnsi="Times New Roman" w:cs="Times New Roman"/>
          <w:i/>
        </w:rPr>
        <w:t>y</w:t>
      </w:r>
      <w:r w:rsidR="00C13CD3" w:rsidRPr="002E044F">
        <w:rPr>
          <w:rFonts w:ascii="Times New Roman" w:hAnsi="Times New Roman" w:cs="Times New Roman"/>
          <w:i/>
        </w:rPr>
        <w:t>ā</w:t>
      </w:r>
      <w:r w:rsidRPr="002E044F">
        <w:rPr>
          <w:rFonts w:ascii="Times New Roman" w:hAnsi="Times New Roman" w:cs="Times New Roman"/>
        </w:rPr>
        <w:t xml:space="preserve">] </w:t>
      </w:r>
      <w:r w:rsidRPr="002E044F">
        <w:rPr>
          <w:rFonts w:ascii="Times New Roman" w:hAnsi="Times New Roman" w:cs="Times New Roman"/>
          <w:i/>
        </w:rPr>
        <w:t>yen</w:t>
      </w:r>
      <w:r w:rsidR="00C13CD3" w:rsidRPr="002E044F">
        <w:rPr>
          <w:rFonts w:ascii="Times New Roman" w:hAnsi="Times New Roman" w:cs="Times New Roman"/>
          <w:i/>
        </w:rPr>
        <w:t>âṅ</w:t>
      </w:r>
      <w:r w:rsidRPr="002E044F">
        <w:rPr>
          <w:rFonts w:ascii="Times New Roman" w:hAnsi="Times New Roman" w:cs="Times New Roman"/>
          <w:i/>
        </w:rPr>
        <w:t>ga-vik</w:t>
      </w:r>
      <w:r w:rsidR="00C13CD3" w:rsidRPr="002E044F">
        <w:rPr>
          <w:rFonts w:ascii="Times New Roman" w:hAnsi="Times New Roman" w:cs="Times New Roman"/>
          <w:i/>
        </w:rPr>
        <w:t>ā</w:t>
      </w:r>
      <w:r w:rsidRPr="002E044F">
        <w:rPr>
          <w:rFonts w:ascii="Times New Roman" w:hAnsi="Times New Roman" w:cs="Times New Roman"/>
          <w:i/>
        </w:rPr>
        <w:t>ra</w:t>
      </w:r>
      <w:r w:rsidR="00C13CD3" w:rsidRPr="002E044F">
        <w:rPr>
          <w:rFonts w:ascii="Times New Roman" w:hAnsi="Times New Roman" w:cs="Times New Roman"/>
          <w:i/>
        </w:rPr>
        <w:t>ḥ</w:t>
      </w:r>
      <w:r w:rsidRPr="002E044F">
        <w:rPr>
          <w:rFonts w:ascii="Times New Roman" w:hAnsi="Times New Roman" w:cs="Times New Roman"/>
        </w:rPr>
        <w:t xml:space="preserve"> “[the instrumental denotes</w:t>
      </w:r>
      <w:r w:rsidR="00A104C1" w:rsidRPr="002E044F">
        <w:rPr>
          <w:rFonts w:ascii="Times New Roman" w:hAnsi="Times New Roman" w:cs="Times New Roman"/>
        </w:rPr>
        <w:t>]</w:t>
      </w:r>
      <w:r w:rsidRPr="002E044F">
        <w:rPr>
          <w:rFonts w:ascii="Times New Roman" w:hAnsi="Times New Roman" w:cs="Times New Roman"/>
        </w:rPr>
        <w:t xml:space="preserve"> that</w:t>
      </w:r>
      <w:r w:rsidR="00A104C1" w:rsidRPr="002E044F">
        <w:rPr>
          <w:rFonts w:ascii="Times New Roman" w:hAnsi="Times New Roman" w:cs="Times New Roman"/>
        </w:rPr>
        <w:t xml:space="preserve"> limb</w:t>
      </w:r>
      <w:r w:rsidRPr="002E044F">
        <w:rPr>
          <w:rFonts w:ascii="Times New Roman" w:hAnsi="Times New Roman" w:cs="Times New Roman"/>
        </w:rPr>
        <w:t xml:space="preserve"> </w:t>
      </w:r>
      <w:r w:rsidR="00A67B3F" w:rsidRPr="002E044F">
        <w:rPr>
          <w:rFonts w:ascii="Times New Roman" w:hAnsi="Times New Roman" w:cs="Times New Roman"/>
          <w:b/>
        </w:rPr>
        <w:t>with</w:t>
      </w:r>
      <w:r w:rsidR="00A67B3F">
        <w:rPr>
          <w:rFonts w:ascii="Times New Roman" w:hAnsi="Times New Roman" w:cs="Times New Roman"/>
          <w:b/>
          <w:sz w:val="24"/>
          <w:szCs w:val="24"/>
        </w:rPr>
        <w:t xml:space="preserve"> respect to</w:t>
      </w:r>
      <w:r w:rsidRPr="00C13CD3">
        <w:rPr>
          <w:rFonts w:ascii="Times New Roman" w:hAnsi="Times New Roman" w:cs="Times New Roman"/>
          <w:b/>
          <w:sz w:val="24"/>
          <w:szCs w:val="24"/>
        </w:rPr>
        <w:t xml:space="preserve"> which</w:t>
      </w:r>
      <w:r w:rsidR="00A104C1">
        <w:rPr>
          <w:rFonts w:ascii="Times New Roman" w:hAnsi="Times New Roman" w:cs="Times New Roman"/>
          <w:sz w:val="24"/>
          <w:szCs w:val="24"/>
        </w:rPr>
        <w:t xml:space="preserve"> [the </w:t>
      </w:r>
      <w:r w:rsidR="00A104C1" w:rsidRPr="00F232FB">
        <w:rPr>
          <w:rFonts w:ascii="Times New Roman" w:hAnsi="Times New Roman" w:cs="Times New Roman"/>
        </w:rPr>
        <w:t xml:space="preserve">body] is </w:t>
      </w:r>
      <w:r w:rsidR="00C13CD3" w:rsidRPr="00F232FB">
        <w:rPr>
          <w:rFonts w:ascii="Times New Roman" w:hAnsi="Times New Roman" w:cs="Times New Roman"/>
        </w:rPr>
        <w:t>mal</w:t>
      </w:r>
      <w:r w:rsidR="00A104C1" w:rsidRPr="00F232FB">
        <w:rPr>
          <w:rFonts w:ascii="Times New Roman" w:hAnsi="Times New Roman" w:cs="Times New Roman"/>
        </w:rPr>
        <w:t>formed.”</w:t>
      </w:r>
      <w:r w:rsidR="00A104C1" w:rsidRPr="00F232FB">
        <w:rPr>
          <w:rStyle w:val="FootnoteReference"/>
          <w:rFonts w:ascii="Times New Roman" w:hAnsi="Times New Roman" w:cs="Times New Roman"/>
        </w:rPr>
        <w:footnoteReference w:id="238"/>
      </w:r>
      <w:r w:rsidRPr="00F232FB">
        <w:rPr>
          <w:rFonts w:ascii="Times New Roman" w:hAnsi="Times New Roman" w:cs="Times New Roman"/>
        </w:rPr>
        <w:t xml:space="preserve"> </w:t>
      </w:r>
      <w:r w:rsidR="00C13CD3" w:rsidRPr="00F232FB">
        <w:rPr>
          <w:rFonts w:ascii="Times New Roman" w:hAnsi="Times New Roman" w:cs="Times New Roman"/>
        </w:rPr>
        <w:t xml:space="preserve">In two rules (I 4 28 + 32) the relative pronouns are used in combination with the equally rare finite verb, clearly falling back on the object language. </w:t>
      </w:r>
    </w:p>
    <w:p w:rsidR="002B73FC" w:rsidRPr="00F232FB" w:rsidRDefault="00C13CD3" w:rsidP="00B56229">
      <w:pPr>
        <w:tabs>
          <w:tab w:val="left" w:pos="360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A67B3F" w:rsidRPr="00F232FB">
        <w:rPr>
          <w:rFonts w:ascii="Times New Roman" w:hAnsi="Times New Roman" w:cs="Times New Roman"/>
        </w:rPr>
        <w:t xml:space="preserve">   </w:t>
      </w:r>
      <w:r w:rsidRPr="00F232FB">
        <w:rPr>
          <w:rFonts w:ascii="Times New Roman" w:hAnsi="Times New Roman" w:cs="Times New Roman"/>
        </w:rPr>
        <w:t>Nine times P</w:t>
      </w:r>
      <w:r w:rsidR="00194EE3" w:rsidRPr="00F232FB">
        <w:rPr>
          <w:rFonts w:ascii="Times New Roman" w:hAnsi="Times New Roman" w:cs="Times New Roman"/>
        </w:rPr>
        <w:t>āṇ</w:t>
      </w:r>
      <w:r w:rsidRPr="00F232FB">
        <w:rPr>
          <w:rFonts w:ascii="Times New Roman" w:hAnsi="Times New Roman" w:cs="Times New Roman"/>
        </w:rPr>
        <w:t xml:space="preserve">ini used the conditional particle </w:t>
      </w:r>
      <w:proofErr w:type="gramStart"/>
      <w:r w:rsidRPr="00F232FB">
        <w:rPr>
          <w:rFonts w:ascii="Times New Roman" w:hAnsi="Times New Roman" w:cs="Times New Roman"/>
          <w:i/>
        </w:rPr>
        <w:t>ced</w:t>
      </w:r>
      <w:proofErr w:type="gramEnd"/>
      <w:r w:rsidRPr="00F232FB">
        <w:rPr>
          <w:rFonts w:ascii="Times New Roman" w:hAnsi="Times New Roman" w:cs="Times New Roman"/>
        </w:rPr>
        <w:t xml:space="preserve"> (‘if’) in a way similar to the object language.</w:t>
      </w:r>
      <w:r w:rsidR="00194EE3" w:rsidRPr="00F232FB">
        <w:rPr>
          <w:rStyle w:val="FootnoteReference"/>
          <w:rFonts w:ascii="Times New Roman" w:hAnsi="Times New Roman" w:cs="Times New Roman"/>
        </w:rPr>
        <w:footnoteReference w:id="239"/>
      </w:r>
      <w:r w:rsidR="00194EE3" w:rsidRPr="00F232FB">
        <w:rPr>
          <w:rFonts w:ascii="Times New Roman" w:hAnsi="Times New Roman" w:cs="Times New Roman"/>
        </w:rPr>
        <w:t xml:space="preserve"> The expression is however nominalized, as in Pāṇ III 4 27 [26 </w:t>
      </w:r>
      <w:r w:rsidR="00194EE3" w:rsidRPr="000F3832">
        <w:rPr>
          <w:rFonts w:ascii="Times New Roman" w:hAnsi="Times New Roman" w:cs="Times New Roman"/>
          <w:b/>
          <w:i/>
          <w:sz w:val="24"/>
          <w:szCs w:val="24"/>
          <w:vertAlign w:val="superscript"/>
        </w:rPr>
        <w:t>ṇ</w:t>
      </w:r>
      <w:r w:rsidR="00194EE3" w:rsidRPr="00F232FB">
        <w:rPr>
          <w:rFonts w:ascii="Times New Roman" w:hAnsi="Times New Roman" w:cs="Times New Roman"/>
          <w:i/>
        </w:rPr>
        <w:t>am</w:t>
      </w:r>
      <w:r w:rsidR="00194EE3" w:rsidRPr="00F232FB">
        <w:rPr>
          <w:rFonts w:ascii="Times New Roman" w:hAnsi="Times New Roman" w:cs="Times New Roman"/>
          <w:i/>
          <w:strike/>
        </w:rPr>
        <w:t>u</w:t>
      </w:r>
      <w:r w:rsidR="00194EE3" w:rsidRPr="000F3832">
        <w:rPr>
          <w:rFonts w:ascii="Times New Roman" w:hAnsi="Times New Roman" w:cs="Times New Roman"/>
          <w:b/>
          <w:i/>
          <w:sz w:val="24"/>
          <w:szCs w:val="24"/>
          <w:vertAlign w:val="superscript"/>
        </w:rPr>
        <w:t>l</w:t>
      </w:r>
      <w:r w:rsidR="00194EE3" w:rsidRPr="00F232FB">
        <w:rPr>
          <w:rFonts w:ascii="Times New Roman" w:hAnsi="Times New Roman" w:cs="Times New Roman"/>
        </w:rPr>
        <w:t xml:space="preserve">] </w:t>
      </w:r>
      <w:r w:rsidR="00194EE3" w:rsidRPr="00F232FB">
        <w:rPr>
          <w:rFonts w:ascii="Times New Roman" w:hAnsi="Times New Roman" w:cs="Times New Roman"/>
          <w:i/>
        </w:rPr>
        <w:t xml:space="preserve">anyathâivaṃ-katham-itthaṃ.su siddhâprayogaś </w:t>
      </w:r>
      <w:proofErr w:type="gramStart"/>
      <w:r w:rsidR="00194EE3" w:rsidRPr="00F232FB">
        <w:rPr>
          <w:rFonts w:ascii="Times New Roman" w:hAnsi="Times New Roman" w:cs="Times New Roman"/>
          <w:i/>
        </w:rPr>
        <w:t>cet</w:t>
      </w:r>
      <w:proofErr w:type="gramEnd"/>
      <w:r w:rsidR="00194EE3" w:rsidRPr="00F232FB">
        <w:rPr>
          <w:rFonts w:ascii="Times New Roman" w:hAnsi="Times New Roman" w:cs="Times New Roman"/>
        </w:rPr>
        <w:t xml:space="preserve"> “[-</w:t>
      </w:r>
      <w:r w:rsidR="00194EE3" w:rsidRPr="00F232FB">
        <w:rPr>
          <w:rFonts w:ascii="Times New Roman" w:hAnsi="Times New Roman" w:cs="Times New Roman"/>
          <w:i/>
        </w:rPr>
        <w:t>am</w:t>
      </w:r>
      <w:r w:rsidR="00194EE3" w:rsidRPr="00F232FB">
        <w:rPr>
          <w:rFonts w:ascii="Times New Roman" w:hAnsi="Times New Roman" w:cs="Times New Roman"/>
        </w:rPr>
        <w:t xml:space="preserve"> is added,] when </w:t>
      </w:r>
      <w:r w:rsidR="00194EE3" w:rsidRPr="00F232FB">
        <w:rPr>
          <w:rFonts w:ascii="Times New Roman" w:hAnsi="Times New Roman" w:cs="Times New Roman"/>
          <w:i/>
        </w:rPr>
        <w:t>anyathā</w:t>
      </w:r>
      <w:r w:rsidR="00194EE3" w:rsidRPr="00F232FB">
        <w:rPr>
          <w:rFonts w:ascii="Times New Roman" w:hAnsi="Times New Roman" w:cs="Times New Roman"/>
        </w:rPr>
        <w:t xml:space="preserve">, </w:t>
      </w:r>
      <w:r w:rsidR="00194EE3" w:rsidRPr="00F232FB">
        <w:rPr>
          <w:rFonts w:ascii="Times New Roman" w:hAnsi="Times New Roman" w:cs="Times New Roman"/>
          <w:i/>
        </w:rPr>
        <w:t>evam</w:t>
      </w:r>
      <w:r w:rsidR="00194EE3" w:rsidRPr="00F232FB">
        <w:rPr>
          <w:rFonts w:ascii="Times New Roman" w:hAnsi="Times New Roman" w:cs="Times New Roman"/>
        </w:rPr>
        <w:t xml:space="preserve">, </w:t>
      </w:r>
      <w:r w:rsidR="00194EE3" w:rsidRPr="00F232FB">
        <w:rPr>
          <w:rFonts w:ascii="Times New Roman" w:hAnsi="Times New Roman" w:cs="Times New Roman"/>
          <w:i/>
        </w:rPr>
        <w:t>katham</w:t>
      </w:r>
      <w:r w:rsidR="00194EE3" w:rsidRPr="00F232FB">
        <w:rPr>
          <w:rFonts w:ascii="Times New Roman" w:hAnsi="Times New Roman" w:cs="Times New Roman"/>
        </w:rPr>
        <w:t xml:space="preserve"> or </w:t>
      </w:r>
      <w:r w:rsidR="00194EE3" w:rsidRPr="00F232FB">
        <w:rPr>
          <w:rFonts w:ascii="Times New Roman" w:hAnsi="Times New Roman" w:cs="Times New Roman"/>
          <w:i/>
        </w:rPr>
        <w:t>ittham</w:t>
      </w:r>
      <w:r w:rsidR="00194EE3" w:rsidRPr="00F232FB">
        <w:rPr>
          <w:rFonts w:ascii="Times New Roman" w:hAnsi="Times New Roman" w:cs="Times New Roman"/>
        </w:rPr>
        <w:t xml:space="preserve"> stand as complement,</w:t>
      </w:r>
      <w:r w:rsidR="00A90988" w:rsidRPr="00F232FB">
        <w:rPr>
          <w:rStyle w:val="FootnoteReference"/>
          <w:rFonts w:ascii="Times New Roman" w:hAnsi="Times New Roman" w:cs="Times New Roman"/>
        </w:rPr>
        <w:footnoteReference w:id="240"/>
      </w:r>
      <w:r w:rsidR="00194EE3" w:rsidRPr="00F232FB">
        <w:rPr>
          <w:rFonts w:ascii="Times New Roman" w:hAnsi="Times New Roman" w:cs="Times New Roman"/>
        </w:rPr>
        <w:t xml:space="preserve"> if [there is] non-employment of the achieved [object].”</w:t>
      </w:r>
      <w:r w:rsidR="00A90988" w:rsidRPr="00F232FB">
        <w:rPr>
          <w:rStyle w:val="FootnoteReference"/>
          <w:rFonts w:ascii="Times New Roman" w:hAnsi="Times New Roman" w:cs="Times New Roman"/>
        </w:rPr>
        <w:footnoteReference w:id="241"/>
      </w:r>
      <w:r w:rsidR="00A90988" w:rsidRPr="00F232FB">
        <w:rPr>
          <w:rFonts w:ascii="Times New Roman" w:hAnsi="Times New Roman" w:cs="Times New Roman"/>
        </w:rPr>
        <w:t xml:space="preserve"> The most complicated sentence structure of all s</w:t>
      </w:r>
      <w:r w:rsidR="002B73FC" w:rsidRPr="00F232FB">
        <w:rPr>
          <w:rFonts w:ascii="Times New Roman" w:hAnsi="Times New Roman" w:cs="Times New Roman"/>
        </w:rPr>
        <w:t>ū</w:t>
      </w:r>
      <w:r w:rsidR="00A90988" w:rsidRPr="00F232FB">
        <w:rPr>
          <w:rFonts w:ascii="Times New Roman" w:hAnsi="Times New Roman" w:cs="Times New Roman"/>
        </w:rPr>
        <w:t>t</w:t>
      </w:r>
      <w:r w:rsidR="002B73FC" w:rsidRPr="00F232FB">
        <w:rPr>
          <w:rFonts w:ascii="Times New Roman" w:hAnsi="Times New Roman" w:cs="Times New Roman"/>
        </w:rPr>
        <w:t>r</w:t>
      </w:r>
      <w:r w:rsidR="00A90988" w:rsidRPr="00F232FB">
        <w:rPr>
          <w:rFonts w:ascii="Times New Roman" w:hAnsi="Times New Roman" w:cs="Times New Roman"/>
        </w:rPr>
        <w:t xml:space="preserve">as </w:t>
      </w:r>
      <w:r w:rsidR="002B73FC" w:rsidRPr="00F232FB">
        <w:rPr>
          <w:rFonts w:ascii="Times New Roman" w:hAnsi="Times New Roman" w:cs="Times New Roman"/>
        </w:rPr>
        <w:t xml:space="preserve">is found in Pāṇ I 3 67 </w:t>
      </w:r>
      <w:r w:rsidR="002B73FC" w:rsidRPr="000F3832">
        <w:rPr>
          <w:rFonts w:ascii="Times New Roman" w:hAnsi="Times New Roman" w:cs="Times New Roman"/>
          <w:b/>
          <w:i/>
          <w:sz w:val="24"/>
          <w:szCs w:val="24"/>
          <w:vertAlign w:val="superscript"/>
        </w:rPr>
        <w:t>ṇ</w:t>
      </w:r>
      <w:r w:rsidR="002B73FC" w:rsidRPr="00F232FB">
        <w:rPr>
          <w:rFonts w:ascii="Times New Roman" w:hAnsi="Times New Roman" w:cs="Times New Roman"/>
          <w:i/>
        </w:rPr>
        <w:t>er, a-</w:t>
      </w:r>
      <w:r w:rsidR="002B73FC" w:rsidRPr="000F3832">
        <w:rPr>
          <w:rFonts w:ascii="Times New Roman" w:hAnsi="Times New Roman" w:cs="Times New Roman"/>
          <w:b/>
          <w:i/>
          <w:sz w:val="24"/>
          <w:szCs w:val="24"/>
          <w:vertAlign w:val="superscript"/>
        </w:rPr>
        <w:t>ṇ</w:t>
      </w:r>
      <w:r w:rsidR="002B73FC" w:rsidRPr="00F232FB">
        <w:rPr>
          <w:rFonts w:ascii="Times New Roman" w:hAnsi="Times New Roman" w:cs="Times New Roman"/>
          <w:i/>
        </w:rPr>
        <w:t xml:space="preserve">au yat karma, </w:t>
      </w:r>
      <w:r w:rsidR="002B73FC" w:rsidRPr="00B673E7">
        <w:rPr>
          <w:rFonts w:ascii="Times New Roman" w:hAnsi="Times New Roman" w:cs="Times New Roman"/>
          <w:b/>
          <w:i/>
          <w:sz w:val="24"/>
          <w:szCs w:val="24"/>
          <w:vertAlign w:val="superscript"/>
        </w:rPr>
        <w:t>ṇ</w:t>
      </w:r>
      <w:r w:rsidR="002B73FC" w:rsidRPr="00F232FB">
        <w:rPr>
          <w:rFonts w:ascii="Times New Roman" w:hAnsi="Times New Roman" w:cs="Times New Roman"/>
          <w:i/>
        </w:rPr>
        <w:t xml:space="preserve">au </w:t>
      </w:r>
      <w:proofErr w:type="gramStart"/>
      <w:r w:rsidR="002B73FC" w:rsidRPr="00F232FB">
        <w:rPr>
          <w:rFonts w:ascii="Times New Roman" w:hAnsi="Times New Roman" w:cs="Times New Roman"/>
          <w:i/>
        </w:rPr>
        <w:t>cet</w:t>
      </w:r>
      <w:proofErr w:type="gramEnd"/>
      <w:r w:rsidR="002B73FC" w:rsidRPr="00F232FB">
        <w:rPr>
          <w:rFonts w:ascii="Times New Roman" w:hAnsi="Times New Roman" w:cs="Times New Roman"/>
          <w:i/>
        </w:rPr>
        <w:t xml:space="preserve"> sa kartânādhyāne</w:t>
      </w:r>
      <w:r w:rsidR="002B73FC" w:rsidRPr="00F232FB">
        <w:rPr>
          <w:rFonts w:ascii="Times New Roman" w:hAnsi="Times New Roman" w:cs="Times New Roman"/>
        </w:rPr>
        <w:t xml:space="preserve">; here we are only </w:t>
      </w:r>
      <w:r w:rsidR="002B73FC" w:rsidRPr="00F232FB">
        <w:rPr>
          <w:rFonts w:ascii="Times New Roman" w:hAnsi="Times New Roman" w:cs="Times New Roman"/>
        </w:rPr>
        <w:lastRenderedPageBreak/>
        <w:t xml:space="preserve">concerned with the conditional clause </w:t>
      </w:r>
      <w:r w:rsidR="009B1B01" w:rsidRPr="000F3832">
        <w:rPr>
          <w:rFonts w:ascii="Times New Roman" w:hAnsi="Times New Roman" w:cs="Times New Roman"/>
          <w:b/>
          <w:i/>
          <w:sz w:val="24"/>
          <w:szCs w:val="24"/>
          <w:vertAlign w:val="superscript"/>
        </w:rPr>
        <w:t>ṇ</w:t>
      </w:r>
      <w:r w:rsidR="002B73FC" w:rsidRPr="00F232FB">
        <w:rPr>
          <w:rFonts w:ascii="Times New Roman" w:hAnsi="Times New Roman" w:cs="Times New Roman"/>
          <w:i/>
        </w:rPr>
        <w:t>au cet sa kart</w:t>
      </w:r>
      <w:r w:rsidR="009B1B01" w:rsidRPr="00F232FB">
        <w:rPr>
          <w:rFonts w:ascii="Times New Roman" w:hAnsi="Times New Roman" w:cs="Times New Roman"/>
          <w:i/>
        </w:rPr>
        <w:t>ā</w:t>
      </w:r>
      <w:r w:rsidR="002B73FC" w:rsidRPr="00F232FB">
        <w:rPr>
          <w:rFonts w:ascii="Times New Roman" w:hAnsi="Times New Roman" w:cs="Times New Roman"/>
        </w:rPr>
        <w:t xml:space="preserve"> (‘if that [becomes] the agent in the causative’) – for a treatment of the whole sentence see below p.</w:t>
      </w:r>
      <w:r w:rsidR="0016520E" w:rsidRPr="00F232FB">
        <w:rPr>
          <w:rFonts w:ascii="Times New Roman" w:hAnsi="Times New Roman" w:cs="Times New Roman"/>
        </w:rPr>
        <w:t>1</w:t>
      </w:r>
      <w:r w:rsidR="0009165C">
        <w:rPr>
          <w:rFonts w:ascii="Times New Roman" w:hAnsi="Times New Roman" w:cs="Times New Roman"/>
        </w:rPr>
        <w:t>08f</w:t>
      </w:r>
      <w:r w:rsidR="002B73FC" w:rsidRPr="00F232FB">
        <w:rPr>
          <w:rFonts w:ascii="Times New Roman" w:hAnsi="Times New Roman" w:cs="Times New Roman"/>
        </w:rPr>
        <w:t>.</w:t>
      </w:r>
    </w:p>
    <w:p w:rsidR="009B1B01" w:rsidRPr="00F232FB" w:rsidRDefault="00A67B3F"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The metalang</w:t>
      </w:r>
      <w:r w:rsidR="009B1B01" w:rsidRPr="00F232FB">
        <w:rPr>
          <w:rFonts w:ascii="Times New Roman" w:hAnsi="Times New Roman" w:cs="Times New Roman"/>
        </w:rPr>
        <w:t xml:space="preserve">uage has </w:t>
      </w:r>
      <w:r w:rsidR="00176BA5" w:rsidRPr="00F232FB">
        <w:rPr>
          <w:rFonts w:ascii="Times New Roman" w:hAnsi="Times New Roman" w:cs="Times New Roman"/>
        </w:rPr>
        <w:t>expanded the use of</w:t>
      </w:r>
      <w:r w:rsidR="009B1B01" w:rsidRPr="00F232FB">
        <w:rPr>
          <w:rFonts w:ascii="Times New Roman" w:hAnsi="Times New Roman" w:cs="Times New Roman"/>
        </w:rPr>
        <w:t xml:space="preserve"> two constructions</w:t>
      </w:r>
      <w:r w:rsidR="0064220A" w:rsidRPr="00F232FB">
        <w:rPr>
          <w:rFonts w:ascii="Times New Roman" w:hAnsi="Times New Roman" w:cs="Times New Roman"/>
        </w:rPr>
        <w:t xml:space="preserve"> known from Sanskrit</w:t>
      </w:r>
      <w:r w:rsidR="009B1B01" w:rsidRPr="00F232FB">
        <w:rPr>
          <w:rFonts w:ascii="Times New Roman" w:hAnsi="Times New Roman" w:cs="Times New Roman"/>
        </w:rPr>
        <w:t>: the ‘tiered’ cases and the negat</w:t>
      </w:r>
      <w:r w:rsidR="00176BA5" w:rsidRPr="00F232FB">
        <w:rPr>
          <w:rFonts w:ascii="Times New Roman" w:hAnsi="Times New Roman" w:cs="Times New Roman"/>
        </w:rPr>
        <w:t>ed forms indicating an exception</w:t>
      </w:r>
      <w:r w:rsidR="009B1B01" w:rsidRPr="00F232FB">
        <w:rPr>
          <w:rFonts w:ascii="Times New Roman" w:hAnsi="Times New Roman" w:cs="Times New Roman"/>
        </w:rPr>
        <w:t>.</w:t>
      </w:r>
    </w:p>
    <w:p w:rsidR="008C419F" w:rsidRPr="00F232FB" w:rsidRDefault="009B1B01"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A67B3F" w:rsidRPr="00F232FB">
        <w:rPr>
          <w:rFonts w:ascii="Times New Roman" w:hAnsi="Times New Roman" w:cs="Times New Roman"/>
        </w:rPr>
        <w:t xml:space="preserve">   </w:t>
      </w:r>
      <w:r w:rsidRPr="00F232FB">
        <w:rPr>
          <w:rFonts w:ascii="Times New Roman" w:hAnsi="Times New Roman" w:cs="Times New Roman"/>
        </w:rPr>
        <w:t>P</w:t>
      </w:r>
      <w:r w:rsidR="00176BA5" w:rsidRPr="00F232FB">
        <w:rPr>
          <w:rFonts w:ascii="Times New Roman" w:hAnsi="Times New Roman" w:cs="Times New Roman"/>
        </w:rPr>
        <w:t>āṇ</w:t>
      </w:r>
      <w:r w:rsidRPr="00F232FB">
        <w:rPr>
          <w:rFonts w:ascii="Times New Roman" w:hAnsi="Times New Roman" w:cs="Times New Roman"/>
        </w:rPr>
        <w:t xml:space="preserve"> II 4 51 </w:t>
      </w:r>
      <w:r w:rsidR="00176BA5" w:rsidRPr="000F3832">
        <w:rPr>
          <w:rFonts w:ascii="Times New Roman" w:hAnsi="Times New Roman" w:cs="Times New Roman"/>
          <w:b/>
          <w:i/>
          <w:sz w:val="24"/>
          <w:szCs w:val="24"/>
          <w:vertAlign w:val="superscript"/>
        </w:rPr>
        <w:t>ṇ</w:t>
      </w:r>
      <w:r w:rsidRPr="00F232FB">
        <w:rPr>
          <w:rFonts w:ascii="Times New Roman" w:hAnsi="Times New Roman" w:cs="Times New Roman"/>
          <w:i/>
        </w:rPr>
        <w:t>au sa</w:t>
      </w:r>
      <w:r w:rsidR="00176BA5" w:rsidRPr="000F3832">
        <w:rPr>
          <w:rFonts w:ascii="Times New Roman" w:hAnsi="Times New Roman" w:cs="Times New Roman"/>
          <w:b/>
          <w:i/>
          <w:sz w:val="24"/>
          <w:szCs w:val="24"/>
          <w:vertAlign w:val="superscript"/>
        </w:rPr>
        <w:t>ṃ</w:t>
      </w:r>
      <w:r w:rsidRPr="00F232FB">
        <w:rPr>
          <w:rFonts w:ascii="Times New Roman" w:hAnsi="Times New Roman" w:cs="Times New Roman"/>
          <w:i/>
        </w:rPr>
        <w:t>-s-ca</w:t>
      </w:r>
      <w:r w:rsidR="00176BA5" w:rsidRPr="000F3832">
        <w:rPr>
          <w:rFonts w:ascii="Times New Roman" w:hAnsi="Times New Roman" w:cs="Times New Roman"/>
          <w:b/>
          <w:i/>
          <w:sz w:val="24"/>
          <w:szCs w:val="24"/>
          <w:vertAlign w:val="superscript"/>
        </w:rPr>
        <w:t>ṅ</w:t>
      </w:r>
      <w:r w:rsidRPr="00F232FB">
        <w:rPr>
          <w:rFonts w:ascii="Times New Roman" w:hAnsi="Times New Roman" w:cs="Times New Roman"/>
          <w:i/>
        </w:rPr>
        <w:t>.o</w:t>
      </w:r>
      <w:r w:rsidR="00176BA5" w:rsidRPr="00F232FB">
        <w:rPr>
          <w:rFonts w:ascii="Times New Roman" w:hAnsi="Times New Roman" w:cs="Times New Roman"/>
          <w:i/>
        </w:rPr>
        <w:t>ḥ</w:t>
      </w:r>
      <w:r w:rsidRPr="00F232FB">
        <w:rPr>
          <w:rFonts w:ascii="Times New Roman" w:hAnsi="Times New Roman" w:cs="Times New Roman"/>
        </w:rPr>
        <w:t xml:space="preserve"> “And before the causative s</w:t>
      </w:r>
      <w:r w:rsidR="00176BA5" w:rsidRPr="00F232FB">
        <w:rPr>
          <w:rFonts w:ascii="Times New Roman" w:hAnsi="Times New Roman" w:cs="Times New Roman"/>
        </w:rPr>
        <w:t xml:space="preserve">uffix [which stands] before the suffix of the desiderative or </w:t>
      </w:r>
      <w:r w:rsidRPr="00F232FB">
        <w:rPr>
          <w:rFonts w:ascii="Times New Roman" w:hAnsi="Times New Roman" w:cs="Times New Roman"/>
        </w:rPr>
        <w:t xml:space="preserve">aorist” and VII 4 1 </w:t>
      </w:r>
      <w:proofErr w:type="spellStart"/>
      <w:r w:rsidR="00176BA5" w:rsidRPr="000F3832">
        <w:rPr>
          <w:rFonts w:ascii="Times New Roman" w:hAnsi="Times New Roman" w:cs="Times New Roman"/>
          <w:b/>
          <w:i/>
          <w:sz w:val="24"/>
          <w:szCs w:val="24"/>
          <w:vertAlign w:val="superscript"/>
        </w:rPr>
        <w:t>ṇ</w:t>
      </w:r>
      <w:r w:rsidRPr="00F232FB">
        <w:rPr>
          <w:rFonts w:ascii="Times New Roman" w:hAnsi="Times New Roman" w:cs="Times New Roman"/>
          <w:i/>
        </w:rPr>
        <w:t>au</w:t>
      </w:r>
      <w:proofErr w:type="spellEnd"/>
      <w:r w:rsidRPr="00F232FB">
        <w:rPr>
          <w:rFonts w:ascii="Times New Roman" w:hAnsi="Times New Roman" w:cs="Times New Roman"/>
          <w:i/>
        </w:rPr>
        <w:t xml:space="preserve"> </w:t>
      </w:r>
      <w:proofErr w:type="spellStart"/>
      <w:r w:rsidRPr="000F3832">
        <w:rPr>
          <w:rFonts w:ascii="Times New Roman" w:hAnsi="Times New Roman" w:cs="Times New Roman"/>
          <w:b/>
          <w:i/>
          <w:sz w:val="24"/>
          <w:szCs w:val="24"/>
          <w:vertAlign w:val="superscript"/>
        </w:rPr>
        <w:t>c</w:t>
      </w:r>
      <w:r w:rsidRPr="00F232FB">
        <w:rPr>
          <w:rFonts w:ascii="Times New Roman" w:hAnsi="Times New Roman" w:cs="Times New Roman"/>
          <w:i/>
        </w:rPr>
        <w:t>a</w:t>
      </w:r>
      <w:r w:rsidR="00176BA5" w:rsidRPr="000F3832">
        <w:rPr>
          <w:rFonts w:ascii="Times New Roman" w:hAnsi="Times New Roman" w:cs="Times New Roman"/>
          <w:b/>
          <w:i/>
          <w:sz w:val="24"/>
          <w:szCs w:val="24"/>
          <w:vertAlign w:val="superscript"/>
        </w:rPr>
        <w:t>ṅ</w:t>
      </w:r>
      <w:r w:rsidRPr="00F232FB">
        <w:rPr>
          <w:rFonts w:ascii="Times New Roman" w:hAnsi="Times New Roman" w:cs="Times New Roman"/>
          <w:i/>
        </w:rPr>
        <w:t>.i</w:t>
      </w:r>
      <w:proofErr w:type="spellEnd"/>
      <w:r w:rsidRPr="00F232FB">
        <w:rPr>
          <w:rFonts w:ascii="Times New Roman" w:hAnsi="Times New Roman" w:cs="Times New Roman"/>
          <w:i/>
        </w:rPr>
        <w:t>…</w:t>
      </w:r>
      <w:r w:rsidRPr="00F232FB">
        <w:rPr>
          <w:rFonts w:ascii="Times New Roman" w:hAnsi="Times New Roman" w:cs="Times New Roman"/>
        </w:rPr>
        <w:t xml:space="preserve"> “</w:t>
      </w:r>
      <w:proofErr w:type="gramStart"/>
      <w:r w:rsidRPr="00F232FB">
        <w:rPr>
          <w:rFonts w:ascii="Times New Roman" w:hAnsi="Times New Roman" w:cs="Times New Roman"/>
        </w:rPr>
        <w:t>before</w:t>
      </w:r>
      <w:proofErr w:type="gramEnd"/>
      <w:r w:rsidRPr="00F232FB">
        <w:rPr>
          <w:rFonts w:ascii="Times New Roman" w:hAnsi="Times New Roman" w:cs="Times New Roman"/>
        </w:rPr>
        <w:t xml:space="preserve"> the causative suffix [which stands]</w:t>
      </w:r>
      <w:r w:rsidR="00E430BF">
        <w:rPr>
          <w:rFonts w:ascii="Times New Roman" w:hAnsi="Times New Roman" w:cs="Times New Roman"/>
        </w:rPr>
        <w:t xml:space="preserve"> before the aorist suffix”</w:t>
      </w:r>
      <w:r w:rsidRPr="00F232FB">
        <w:rPr>
          <w:rFonts w:ascii="Times New Roman" w:hAnsi="Times New Roman" w:cs="Times New Roman"/>
        </w:rPr>
        <w:t xml:space="preserve"> contain each two technical locatives, one of them dependent on the other; this construction makes a relative clause unnecessary. In another s</w:t>
      </w:r>
      <w:r w:rsidR="00A67B3F" w:rsidRPr="00F232FB">
        <w:rPr>
          <w:rFonts w:ascii="Times New Roman" w:hAnsi="Times New Roman" w:cs="Times New Roman"/>
        </w:rPr>
        <w:t>ū</w:t>
      </w:r>
      <w:r w:rsidRPr="00F232FB">
        <w:rPr>
          <w:rFonts w:ascii="Times New Roman" w:hAnsi="Times New Roman" w:cs="Times New Roman"/>
        </w:rPr>
        <w:t>tra two genitives are tiered in the same manner: P</w:t>
      </w:r>
      <w:r w:rsidR="00176BA5" w:rsidRPr="00F232FB">
        <w:rPr>
          <w:rFonts w:ascii="Times New Roman" w:hAnsi="Times New Roman" w:cs="Times New Roman"/>
        </w:rPr>
        <w:t>āṇ</w:t>
      </w:r>
      <w:r w:rsidRPr="00F232FB">
        <w:rPr>
          <w:rFonts w:ascii="Times New Roman" w:hAnsi="Times New Roman" w:cs="Times New Roman"/>
        </w:rPr>
        <w:t xml:space="preserve"> III 4 </w:t>
      </w:r>
      <w:r w:rsidR="00DD68CE" w:rsidRPr="00F232FB">
        <w:rPr>
          <w:rFonts w:ascii="Times New Roman" w:hAnsi="Times New Roman" w:cs="Times New Roman"/>
        </w:rPr>
        <w:t xml:space="preserve">81 </w:t>
      </w:r>
      <w:r w:rsidR="00DD68CE" w:rsidRPr="00F232FB">
        <w:rPr>
          <w:rFonts w:ascii="Times New Roman" w:hAnsi="Times New Roman" w:cs="Times New Roman"/>
          <w:i/>
        </w:rPr>
        <w:t>L</w:t>
      </w:r>
      <w:r w:rsidR="00DD68CE" w:rsidRPr="000F3832">
        <w:rPr>
          <w:rFonts w:ascii="Times New Roman" w:hAnsi="Times New Roman" w:cs="Times New Roman"/>
          <w:b/>
          <w:i/>
          <w:sz w:val="24"/>
          <w:szCs w:val="24"/>
          <w:vertAlign w:val="superscript"/>
        </w:rPr>
        <w:t>i</w:t>
      </w:r>
      <w:r w:rsidR="00176BA5" w:rsidRPr="000F3832">
        <w:rPr>
          <w:rFonts w:ascii="Times New Roman" w:hAnsi="Times New Roman" w:cs="Times New Roman"/>
          <w:b/>
          <w:i/>
          <w:sz w:val="24"/>
          <w:szCs w:val="24"/>
          <w:vertAlign w:val="superscript"/>
        </w:rPr>
        <w:t>ṭ</w:t>
      </w:r>
      <w:r w:rsidR="00DD68CE" w:rsidRPr="00F232FB">
        <w:rPr>
          <w:rFonts w:ascii="Times New Roman" w:hAnsi="Times New Roman" w:cs="Times New Roman"/>
          <w:i/>
        </w:rPr>
        <w:t>.as ta-JHayor e</w:t>
      </w:r>
      <w:r w:rsidR="00176BA5" w:rsidRPr="000F3832">
        <w:rPr>
          <w:rFonts w:ascii="Times New Roman" w:hAnsi="Times New Roman" w:cs="Times New Roman"/>
          <w:b/>
          <w:i/>
          <w:sz w:val="24"/>
          <w:szCs w:val="24"/>
          <w:vertAlign w:val="superscript"/>
        </w:rPr>
        <w:t>ś</w:t>
      </w:r>
      <w:r w:rsidR="00DD68CE" w:rsidRPr="00F232FB">
        <w:rPr>
          <w:rFonts w:ascii="Times New Roman" w:hAnsi="Times New Roman" w:cs="Times New Roman"/>
          <w:i/>
        </w:rPr>
        <w:t>-ire</w:t>
      </w:r>
      <w:r w:rsidR="00DD68CE" w:rsidRPr="000F3832">
        <w:rPr>
          <w:rFonts w:ascii="Times New Roman" w:hAnsi="Times New Roman" w:cs="Times New Roman"/>
          <w:b/>
          <w:i/>
          <w:sz w:val="24"/>
          <w:szCs w:val="24"/>
          <w:vertAlign w:val="superscript"/>
        </w:rPr>
        <w:t>c</w:t>
      </w:r>
      <w:r w:rsidR="00DD68CE" w:rsidRPr="00F232FB">
        <w:rPr>
          <w:rFonts w:ascii="Times New Roman" w:hAnsi="Times New Roman" w:cs="Times New Roman"/>
        </w:rPr>
        <w:t xml:space="preserve"> “</w:t>
      </w:r>
      <w:r w:rsidR="00DD68CE" w:rsidRPr="00F232FB">
        <w:rPr>
          <w:rFonts w:ascii="Times New Roman" w:hAnsi="Times New Roman" w:cs="Times New Roman"/>
          <w:i/>
        </w:rPr>
        <w:t>e</w:t>
      </w:r>
      <w:r w:rsidRPr="00F232FB">
        <w:rPr>
          <w:rFonts w:ascii="Times New Roman" w:hAnsi="Times New Roman" w:cs="Times New Roman"/>
        </w:rPr>
        <w:t xml:space="preserve"> and </w:t>
      </w:r>
      <w:r w:rsidR="00DD68CE" w:rsidRPr="00F232FB">
        <w:rPr>
          <w:rFonts w:ascii="Times New Roman" w:hAnsi="Times New Roman" w:cs="Times New Roman"/>
          <w:i/>
        </w:rPr>
        <w:t>ire</w:t>
      </w:r>
      <w:r w:rsidR="00DD68CE" w:rsidRPr="00F232FB">
        <w:rPr>
          <w:rFonts w:ascii="Times New Roman" w:hAnsi="Times New Roman" w:cs="Times New Roman"/>
        </w:rPr>
        <w:t xml:space="preserve"> [are substituted] for the</w:t>
      </w:r>
      <w:r w:rsidR="00DD68CE">
        <w:rPr>
          <w:rFonts w:ascii="Times New Roman" w:hAnsi="Times New Roman" w:cs="Times New Roman"/>
          <w:sz w:val="24"/>
          <w:szCs w:val="24"/>
        </w:rPr>
        <w:t xml:space="preserve"> (</w:t>
      </w:r>
      <w:r w:rsidR="00DD68CE" w:rsidRPr="00F232FB">
        <w:rPr>
          <w:rFonts w:ascii="Times New Roman" w:hAnsi="Times New Roman" w:cs="Times New Roman"/>
        </w:rPr>
        <w:t xml:space="preserve">personal endings) </w:t>
      </w:r>
      <w:r w:rsidR="00DD68CE" w:rsidRPr="00F232FB">
        <w:rPr>
          <w:rFonts w:ascii="Times New Roman" w:hAnsi="Times New Roman" w:cs="Times New Roman"/>
          <w:i/>
        </w:rPr>
        <w:t>ta</w:t>
      </w:r>
      <w:r w:rsidR="00DD68CE" w:rsidRPr="00F232FB">
        <w:rPr>
          <w:rFonts w:ascii="Times New Roman" w:hAnsi="Times New Roman" w:cs="Times New Roman"/>
        </w:rPr>
        <w:t xml:space="preserve"> resp. </w:t>
      </w:r>
      <w:r w:rsidR="00DD68CE" w:rsidRPr="00F232FB">
        <w:rPr>
          <w:rFonts w:ascii="Times New Roman" w:hAnsi="Times New Roman" w:cs="Times New Roman"/>
          <w:i/>
        </w:rPr>
        <w:t>JHa</w:t>
      </w:r>
      <w:r w:rsidR="00DD68CE" w:rsidRPr="00F232FB">
        <w:rPr>
          <w:rFonts w:ascii="Times New Roman" w:hAnsi="Times New Roman" w:cs="Times New Roman"/>
        </w:rPr>
        <w:t xml:space="preserve"> [which stand] for the perfect [-character].” Though the object language does not prohibit such use of the cases, similar constructions are generally avoided</w:t>
      </w:r>
      <w:r w:rsidR="00176BA5" w:rsidRPr="00F232FB">
        <w:rPr>
          <w:rFonts w:ascii="Times New Roman" w:hAnsi="Times New Roman" w:cs="Times New Roman"/>
        </w:rPr>
        <w:t>.</w:t>
      </w:r>
      <w:r w:rsidR="00DD68CE" w:rsidRPr="00F232FB">
        <w:rPr>
          <w:rFonts w:ascii="Times New Roman" w:hAnsi="Times New Roman" w:cs="Times New Roman"/>
        </w:rPr>
        <w:t xml:space="preserve"> With the limited syntactical possibilities of the metalanguage, it was sometimes difficult to express complicated</w:t>
      </w:r>
      <w:r w:rsidR="00DD68CE">
        <w:rPr>
          <w:rFonts w:ascii="Times New Roman" w:hAnsi="Times New Roman" w:cs="Times New Roman"/>
          <w:sz w:val="24"/>
          <w:szCs w:val="24"/>
        </w:rPr>
        <w:t xml:space="preserve"> </w:t>
      </w:r>
      <w:r w:rsidR="00DD68CE" w:rsidRPr="00F232FB">
        <w:rPr>
          <w:rFonts w:ascii="Times New Roman" w:hAnsi="Times New Roman" w:cs="Times New Roman"/>
        </w:rPr>
        <w:t>developments and still be clear. This is exemplified by P</w:t>
      </w:r>
      <w:r w:rsidR="00176BA5" w:rsidRPr="00F232FB">
        <w:rPr>
          <w:rFonts w:ascii="Times New Roman" w:hAnsi="Times New Roman" w:cs="Times New Roman"/>
        </w:rPr>
        <w:t>āṇ</w:t>
      </w:r>
      <w:r w:rsidR="00DD68CE" w:rsidRPr="00F232FB">
        <w:rPr>
          <w:rFonts w:ascii="Times New Roman" w:hAnsi="Times New Roman" w:cs="Times New Roman"/>
        </w:rPr>
        <w:t xml:space="preserve"> VIII 2 4 </w:t>
      </w:r>
      <w:r w:rsidR="00DD68CE" w:rsidRPr="00F232FB">
        <w:rPr>
          <w:rFonts w:ascii="Times New Roman" w:hAnsi="Times New Roman" w:cs="Times New Roman"/>
          <w:i/>
        </w:rPr>
        <w:t>ud</w:t>
      </w:r>
      <w:r w:rsidR="00176BA5" w:rsidRPr="00F232FB">
        <w:rPr>
          <w:rFonts w:ascii="Times New Roman" w:hAnsi="Times New Roman" w:cs="Times New Roman"/>
          <w:i/>
        </w:rPr>
        <w:t>ā</w:t>
      </w:r>
      <w:r w:rsidR="00DD68CE" w:rsidRPr="00F232FB">
        <w:rPr>
          <w:rFonts w:ascii="Times New Roman" w:hAnsi="Times New Roman" w:cs="Times New Roman"/>
          <w:i/>
        </w:rPr>
        <w:t>tta-svaritayor ya</w:t>
      </w:r>
      <w:r w:rsidR="00176BA5" w:rsidRPr="000F3832">
        <w:rPr>
          <w:rFonts w:ascii="Times New Roman" w:hAnsi="Times New Roman" w:cs="Times New Roman"/>
          <w:b/>
          <w:i/>
          <w:sz w:val="24"/>
          <w:szCs w:val="24"/>
          <w:vertAlign w:val="superscript"/>
        </w:rPr>
        <w:t>ṇ</w:t>
      </w:r>
      <w:r w:rsidR="00DD68CE" w:rsidRPr="00F232FB">
        <w:rPr>
          <w:rFonts w:ascii="Times New Roman" w:hAnsi="Times New Roman" w:cs="Times New Roman"/>
          <w:i/>
        </w:rPr>
        <w:t>.a</w:t>
      </w:r>
      <w:r w:rsidR="00176BA5" w:rsidRPr="00F232FB">
        <w:rPr>
          <w:rFonts w:ascii="Times New Roman" w:hAnsi="Times New Roman" w:cs="Times New Roman"/>
          <w:i/>
        </w:rPr>
        <w:t>ḥ</w:t>
      </w:r>
      <w:r w:rsidR="00DD68CE" w:rsidRPr="00F232FB">
        <w:rPr>
          <w:rFonts w:ascii="Times New Roman" w:hAnsi="Times New Roman" w:cs="Times New Roman"/>
          <w:i/>
        </w:rPr>
        <w:t xml:space="preserve"> svarito</w:t>
      </w:r>
      <w:r w:rsidR="008C419F" w:rsidRPr="00F232FB">
        <w:rPr>
          <w:rFonts w:ascii="Times New Roman" w:hAnsi="Times New Roman" w:cs="Times New Roman"/>
          <w:i/>
        </w:rPr>
        <w:t xml:space="preserve"> ’nud</w:t>
      </w:r>
      <w:r w:rsidR="00176BA5" w:rsidRPr="00F232FB">
        <w:rPr>
          <w:rFonts w:ascii="Times New Roman" w:hAnsi="Times New Roman" w:cs="Times New Roman"/>
          <w:i/>
        </w:rPr>
        <w:t>ā</w:t>
      </w:r>
      <w:r w:rsidR="008C419F" w:rsidRPr="00F232FB">
        <w:rPr>
          <w:rFonts w:ascii="Times New Roman" w:hAnsi="Times New Roman" w:cs="Times New Roman"/>
          <w:i/>
        </w:rPr>
        <w:t>ttasya</w:t>
      </w:r>
      <w:r w:rsidR="008C419F" w:rsidRPr="00F232FB">
        <w:rPr>
          <w:rFonts w:ascii="Times New Roman" w:hAnsi="Times New Roman" w:cs="Times New Roman"/>
        </w:rPr>
        <w:t xml:space="preserve"> “</w:t>
      </w:r>
      <w:r w:rsidR="008C419F" w:rsidRPr="00F232FB">
        <w:rPr>
          <w:rFonts w:ascii="Times New Roman" w:hAnsi="Times New Roman" w:cs="Times New Roman"/>
          <w:i/>
        </w:rPr>
        <w:t>svarita</w:t>
      </w:r>
      <w:r w:rsidR="008C419F" w:rsidRPr="00F232FB">
        <w:rPr>
          <w:rFonts w:ascii="Times New Roman" w:hAnsi="Times New Roman" w:cs="Times New Roman"/>
        </w:rPr>
        <w:t xml:space="preserve"> [is substituted] for an </w:t>
      </w:r>
      <w:r w:rsidR="008C419F" w:rsidRPr="00F232FB">
        <w:rPr>
          <w:rFonts w:ascii="Times New Roman" w:hAnsi="Times New Roman" w:cs="Times New Roman"/>
          <w:i/>
        </w:rPr>
        <w:t>anud</w:t>
      </w:r>
      <w:r w:rsidR="00176BA5" w:rsidRPr="00F232FB">
        <w:rPr>
          <w:rFonts w:ascii="Times New Roman" w:hAnsi="Times New Roman" w:cs="Times New Roman"/>
          <w:i/>
        </w:rPr>
        <w:t>ā</w:t>
      </w:r>
      <w:r w:rsidR="008C419F" w:rsidRPr="00F232FB">
        <w:rPr>
          <w:rFonts w:ascii="Times New Roman" w:hAnsi="Times New Roman" w:cs="Times New Roman"/>
          <w:i/>
        </w:rPr>
        <w:t>tta</w:t>
      </w:r>
      <w:r w:rsidR="008C419F" w:rsidRPr="00F232FB">
        <w:rPr>
          <w:rStyle w:val="FootnoteReference"/>
          <w:rFonts w:ascii="Times New Roman" w:hAnsi="Times New Roman" w:cs="Times New Roman"/>
        </w:rPr>
        <w:footnoteReference w:id="242"/>
      </w:r>
      <w:r w:rsidR="008C419F" w:rsidRPr="00F232FB">
        <w:rPr>
          <w:rFonts w:ascii="Times New Roman" w:hAnsi="Times New Roman" w:cs="Times New Roman"/>
        </w:rPr>
        <w:t xml:space="preserve"> [which stands] after a semivowel [which has been substituted] for a</w:t>
      </w:r>
      <w:r w:rsidR="000F3832">
        <w:rPr>
          <w:rFonts w:ascii="Times New Roman" w:hAnsi="Times New Roman" w:cs="Times New Roman"/>
        </w:rPr>
        <w:t>n</w:t>
      </w:r>
      <w:r w:rsidR="00B50E1E" w:rsidRPr="00F232FB">
        <w:rPr>
          <w:rFonts w:ascii="Times New Roman" w:hAnsi="Times New Roman" w:cs="Times New Roman"/>
        </w:rPr>
        <w:t xml:space="preserve"> </w:t>
      </w:r>
      <w:r w:rsidR="008C419F" w:rsidRPr="00F232FB">
        <w:rPr>
          <w:rFonts w:ascii="Times New Roman" w:hAnsi="Times New Roman" w:cs="Times New Roman"/>
          <w:i/>
        </w:rPr>
        <w:t>ud</w:t>
      </w:r>
      <w:r w:rsidR="00176BA5" w:rsidRPr="00F232FB">
        <w:rPr>
          <w:rFonts w:ascii="Times New Roman" w:hAnsi="Times New Roman" w:cs="Times New Roman"/>
          <w:i/>
        </w:rPr>
        <w:t>ā</w:t>
      </w:r>
      <w:r w:rsidR="008C419F" w:rsidRPr="00F232FB">
        <w:rPr>
          <w:rFonts w:ascii="Times New Roman" w:hAnsi="Times New Roman" w:cs="Times New Roman"/>
          <w:i/>
        </w:rPr>
        <w:t>tta</w:t>
      </w:r>
      <w:r w:rsidR="008C419F" w:rsidRPr="00F232FB">
        <w:rPr>
          <w:rFonts w:ascii="Times New Roman" w:hAnsi="Times New Roman" w:cs="Times New Roman"/>
        </w:rPr>
        <w:t xml:space="preserve"> or </w:t>
      </w:r>
      <w:r w:rsidR="008C419F" w:rsidRPr="00F232FB">
        <w:rPr>
          <w:rFonts w:ascii="Times New Roman" w:hAnsi="Times New Roman" w:cs="Times New Roman"/>
          <w:i/>
        </w:rPr>
        <w:t>sva</w:t>
      </w:r>
      <w:r w:rsidR="00176BA5" w:rsidRPr="00F232FB">
        <w:rPr>
          <w:rFonts w:ascii="Times New Roman" w:hAnsi="Times New Roman" w:cs="Times New Roman"/>
          <w:i/>
        </w:rPr>
        <w:t>r</w:t>
      </w:r>
      <w:r w:rsidR="008C419F" w:rsidRPr="00F232FB">
        <w:rPr>
          <w:rFonts w:ascii="Times New Roman" w:hAnsi="Times New Roman" w:cs="Times New Roman"/>
          <w:i/>
        </w:rPr>
        <w:t>ita</w:t>
      </w:r>
      <w:r w:rsidR="00B50E1E" w:rsidRPr="00F232FB">
        <w:rPr>
          <w:rFonts w:ascii="Times New Roman" w:hAnsi="Times New Roman" w:cs="Times New Roman"/>
        </w:rPr>
        <w:t xml:space="preserve"> [vowel].</w:t>
      </w:r>
      <w:r w:rsidR="008C419F" w:rsidRPr="00F232FB">
        <w:rPr>
          <w:rFonts w:ascii="Times New Roman" w:hAnsi="Times New Roman" w:cs="Times New Roman"/>
        </w:rPr>
        <w:t>” Here it is hard to find out, which is the ablative and which are the genitives; and what is their relation? P</w:t>
      </w:r>
      <w:r w:rsidR="00176BA5" w:rsidRPr="00F232FB">
        <w:rPr>
          <w:rFonts w:ascii="Times New Roman" w:hAnsi="Times New Roman" w:cs="Times New Roman"/>
        </w:rPr>
        <w:t>āṇ</w:t>
      </w:r>
      <w:r w:rsidR="008C419F" w:rsidRPr="00F232FB">
        <w:rPr>
          <w:rFonts w:ascii="Times New Roman" w:hAnsi="Times New Roman" w:cs="Times New Roman"/>
        </w:rPr>
        <w:t xml:space="preserve">ini evidently tried to facilitate the understanding, when he put </w:t>
      </w:r>
      <w:r w:rsidR="008C419F" w:rsidRPr="00F232FB">
        <w:rPr>
          <w:rFonts w:ascii="Times New Roman" w:hAnsi="Times New Roman" w:cs="Times New Roman"/>
          <w:i/>
        </w:rPr>
        <w:t>anud</w:t>
      </w:r>
      <w:r w:rsidR="00176BA5" w:rsidRPr="00F232FB">
        <w:rPr>
          <w:rFonts w:ascii="Times New Roman" w:hAnsi="Times New Roman" w:cs="Times New Roman"/>
          <w:i/>
        </w:rPr>
        <w:t>ā</w:t>
      </w:r>
      <w:r w:rsidR="008C419F" w:rsidRPr="00F232FB">
        <w:rPr>
          <w:rFonts w:ascii="Times New Roman" w:hAnsi="Times New Roman" w:cs="Times New Roman"/>
          <w:i/>
        </w:rPr>
        <w:t>tta</w:t>
      </w:r>
      <w:r w:rsidR="008C419F" w:rsidRPr="00F232FB">
        <w:rPr>
          <w:rFonts w:ascii="Times New Roman" w:hAnsi="Times New Roman" w:cs="Times New Roman"/>
        </w:rPr>
        <w:t xml:space="preserve"> after </w:t>
      </w:r>
      <w:r w:rsidR="008C419F" w:rsidRPr="00F232FB">
        <w:rPr>
          <w:rFonts w:ascii="Times New Roman" w:hAnsi="Times New Roman" w:cs="Times New Roman"/>
          <w:i/>
        </w:rPr>
        <w:t>svarita</w:t>
      </w:r>
      <w:r w:rsidR="008C419F" w:rsidRPr="00F232FB">
        <w:rPr>
          <w:rFonts w:ascii="Times New Roman" w:hAnsi="Times New Roman" w:cs="Times New Roman"/>
        </w:rPr>
        <w:t xml:space="preserve">: the forms were less affected by sandhi, and the all too similar forms were separated. </w:t>
      </w:r>
    </w:p>
    <w:p w:rsidR="0064220A" w:rsidRPr="00F232FB" w:rsidRDefault="0064220A" w:rsidP="00B56229">
      <w:pPr>
        <w:tabs>
          <w:tab w:val="left" w:pos="3600"/>
          <w:tab w:val="left" w:pos="513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E1506F" w:rsidRPr="00F232FB">
        <w:rPr>
          <w:rFonts w:ascii="Times New Roman" w:hAnsi="Times New Roman" w:cs="Times New Roman"/>
        </w:rPr>
        <w:t xml:space="preserve">   </w:t>
      </w:r>
      <w:r w:rsidRPr="00F232FB">
        <w:rPr>
          <w:rFonts w:ascii="Times New Roman" w:hAnsi="Times New Roman" w:cs="Times New Roman"/>
        </w:rPr>
        <w:t>We come now to the negated forms indicating an exception. In the original form of this thesis they were called ‘negative apposition’. The present treatment reflects the critique offered by A.Wezler.</w:t>
      </w:r>
      <w:r w:rsidRPr="00F232FB">
        <w:rPr>
          <w:rStyle w:val="FootnoteReference"/>
          <w:rFonts w:ascii="Times New Roman" w:hAnsi="Times New Roman" w:cs="Times New Roman"/>
        </w:rPr>
        <w:footnoteReference w:id="243"/>
      </w:r>
      <w:r w:rsidRPr="00F232FB">
        <w:rPr>
          <w:rFonts w:ascii="Times New Roman" w:hAnsi="Times New Roman" w:cs="Times New Roman"/>
        </w:rPr>
        <w:t xml:space="preserve"> </w:t>
      </w:r>
    </w:p>
    <w:p w:rsidR="0064220A" w:rsidRPr="00F232FB" w:rsidRDefault="0064220A" w:rsidP="00B56229">
      <w:pPr>
        <w:tabs>
          <w:tab w:val="left" w:pos="3600"/>
          <w:tab w:val="left" w:pos="603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E1506F" w:rsidRPr="00F232FB">
        <w:rPr>
          <w:rFonts w:ascii="Times New Roman" w:hAnsi="Times New Roman" w:cs="Times New Roman"/>
        </w:rPr>
        <w:t xml:space="preserve">   </w:t>
      </w:r>
      <w:r w:rsidRPr="00F232FB">
        <w:rPr>
          <w:rFonts w:ascii="Times New Roman" w:hAnsi="Times New Roman" w:cs="Times New Roman"/>
        </w:rPr>
        <w:t>P</w:t>
      </w:r>
      <w:r w:rsidR="00DC4AB6" w:rsidRPr="00F232FB">
        <w:rPr>
          <w:rFonts w:ascii="Times New Roman" w:hAnsi="Times New Roman" w:cs="Times New Roman"/>
        </w:rPr>
        <w:t>āṇ</w:t>
      </w:r>
      <w:r w:rsidRPr="00F232FB">
        <w:rPr>
          <w:rFonts w:ascii="Times New Roman" w:hAnsi="Times New Roman" w:cs="Times New Roman"/>
        </w:rPr>
        <w:t xml:space="preserve"> I 1 56 </w:t>
      </w:r>
      <w:r w:rsidRPr="00F232FB">
        <w:rPr>
          <w:rFonts w:ascii="Times New Roman" w:hAnsi="Times New Roman" w:cs="Times New Roman"/>
          <w:i/>
        </w:rPr>
        <w:t>sth</w:t>
      </w:r>
      <w:r w:rsidR="00DC4AB6" w:rsidRPr="00F232FB">
        <w:rPr>
          <w:rFonts w:ascii="Times New Roman" w:hAnsi="Times New Roman" w:cs="Times New Roman"/>
          <w:i/>
        </w:rPr>
        <w:t>ā</w:t>
      </w:r>
      <w:r w:rsidRPr="00F232FB">
        <w:rPr>
          <w:rFonts w:ascii="Times New Roman" w:hAnsi="Times New Roman" w:cs="Times New Roman"/>
          <w:i/>
        </w:rPr>
        <w:t xml:space="preserve">nivad </w:t>
      </w:r>
      <w:r w:rsidR="00DC4AB6" w:rsidRPr="00F232FB">
        <w:rPr>
          <w:rFonts w:ascii="Times New Roman" w:hAnsi="Times New Roman" w:cs="Times New Roman"/>
          <w:i/>
        </w:rPr>
        <w:t>ā</w:t>
      </w:r>
      <w:r w:rsidRPr="00F232FB">
        <w:rPr>
          <w:rFonts w:ascii="Times New Roman" w:hAnsi="Times New Roman" w:cs="Times New Roman"/>
          <w:i/>
        </w:rPr>
        <w:t>de</w:t>
      </w:r>
      <w:r w:rsidR="00DC4AB6" w:rsidRPr="00F232FB">
        <w:rPr>
          <w:rFonts w:ascii="Times New Roman" w:hAnsi="Times New Roman" w:cs="Times New Roman"/>
          <w:i/>
        </w:rPr>
        <w:t>ś</w:t>
      </w:r>
      <w:r w:rsidRPr="00F232FB">
        <w:rPr>
          <w:rFonts w:ascii="Times New Roman" w:hAnsi="Times New Roman" w:cs="Times New Roman"/>
          <w:i/>
        </w:rPr>
        <w:t>o ’n-al</w:t>
      </w:r>
      <w:r w:rsidRPr="006B64B3">
        <w:rPr>
          <w:rFonts w:ascii="Times New Roman" w:hAnsi="Times New Roman" w:cs="Times New Roman"/>
          <w:i/>
          <w:sz w:val="16"/>
          <w:szCs w:val="16"/>
        </w:rPr>
        <w:t>=</w:t>
      </w:r>
      <w:r w:rsidRPr="00F232FB">
        <w:rPr>
          <w:rFonts w:ascii="Times New Roman" w:hAnsi="Times New Roman" w:cs="Times New Roman"/>
          <w:i/>
        </w:rPr>
        <w:t>vidhau</w:t>
      </w:r>
      <w:r w:rsidRPr="00F232FB">
        <w:rPr>
          <w:rFonts w:ascii="Times New Roman" w:hAnsi="Times New Roman" w:cs="Times New Roman"/>
        </w:rPr>
        <w:t xml:space="preserve"> “The substitute [behaves] l</w:t>
      </w:r>
      <w:r w:rsidR="007C5D8A" w:rsidRPr="00F232FB">
        <w:rPr>
          <w:rFonts w:ascii="Times New Roman" w:hAnsi="Times New Roman" w:cs="Times New Roman"/>
        </w:rPr>
        <w:t>i</w:t>
      </w:r>
      <w:r w:rsidRPr="00F232FB">
        <w:rPr>
          <w:rFonts w:ascii="Times New Roman" w:hAnsi="Times New Roman" w:cs="Times New Roman"/>
        </w:rPr>
        <w:t>ke the origin</w:t>
      </w:r>
      <w:r w:rsidR="007C5D8A" w:rsidRPr="00F232FB">
        <w:rPr>
          <w:rFonts w:ascii="Times New Roman" w:hAnsi="Times New Roman" w:cs="Times New Roman"/>
        </w:rPr>
        <w:t>a</w:t>
      </w:r>
      <w:r w:rsidRPr="00F232FB">
        <w:rPr>
          <w:rFonts w:ascii="Times New Roman" w:hAnsi="Times New Roman" w:cs="Times New Roman"/>
        </w:rPr>
        <w:t>l</w:t>
      </w:r>
      <w:r w:rsidR="007C5D8A" w:rsidRPr="00F232FB">
        <w:rPr>
          <w:rFonts w:ascii="Times New Roman" w:hAnsi="Times New Roman" w:cs="Times New Roman"/>
        </w:rPr>
        <w:t xml:space="preserve">, except with regard to a rule </w:t>
      </w:r>
      <w:r w:rsidR="007C5D8A" w:rsidRPr="00F232FB">
        <w:rPr>
          <w:rFonts w:ascii="Times New Roman" w:hAnsi="Times New Roman" w:cs="Times New Roman"/>
        </w:rPr>
        <w:lastRenderedPageBreak/>
        <w:t>concerning sounds.”</w:t>
      </w:r>
      <w:r w:rsidR="007C5D8A" w:rsidRPr="00F232FB">
        <w:rPr>
          <w:rStyle w:val="FootnoteReference"/>
          <w:rFonts w:ascii="Times New Roman" w:hAnsi="Times New Roman" w:cs="Times New Roman"/>
        </w:rPr>
        <w:footnoteReference w:id="244"/>
      </w:r>
      <w:r w:rsidR="00A92597" w:rsidRPr="00F232FB">
        <w:rPr>
          <w:rFonts w:ascii="Times New Roman" w:hAnsi="Times New Roman" w:cs="Times New Roman"/>
        </w:rPr>
        <w:t xml:space="preserve"> One might literally translate “...in a non-sound-rule”.</w:t>
      </w:r>
    </w:p>
    <w:p w:rsidR="00DC4AB6" w:rsidRPr="00F232FB" w:rsidRDefault="00DC4AB6"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E1506F" w:rsidRPr="00F232FB">
        <w:rPr>
          <w:rFonts w:ascii="Times New Roman" w:hAnsi="Times New Roman" w:cs="Times New Roman"/>
        </w:rPr>
        <w:t xml:space="preserve">   </w:t>
      </w:r>
      <w:r w:rsidRPr="00F232FB">
        <w:rPr>
          <w:rFonts w:ascii="Times New Roman" w:hAnsi="Times New Roman" w:cs="Times New Roman"/>
        </w:rPr>
        <w:t>P</w:t>
      </w:r>
      <w:r w:rsidR="00EF03D9" w:rsidRPr="00F232FB">
        <w:rPr>
          <w:rFonts w:ascii="Times New Roman" w:hAnsi="Times New Roman" w:cs="Times New Roman"/>
        </w:rPr>
        <w:t>āṇ</w:t>
      </w:r>
      <w:r w:rsidRPr="00F232FB">
        <w:rPr>
          <w:rFonts w:ascii="Times New Roman" w:hAnsi="Times New Roman" w:cs="Times New Roman"/>
        </w:rPr>
        <w:t xml:space="preserve"> I 1 68 </w:t>
      </w:r>
      <w:r w:rsidRPr="00F232FB">
        <w:rPr>
          <w:rFonts w:ascii="Times New Roman" w:hAnsi="Times New Roman" w:cs="Times New Roman"/>
          <w:i/>
        </w:rPr>
        <w:t>sva</w:t>
      </w:r>
      <w:r w:rsidR="00EF03D9" w:rsidRPr="00F232FB">
        <w:rPr>
          <w:rFonts w:ascii="Times New Roman" w:hAnsi="Times New Roman" w:cs="Times New Roman"/>
          <w:i/>
        </w:rPr>
        <w:t>ṃ</w:t>
      </w:r>
      <w:r w:rsidRPr="00F232FB">
        <w:rPr>
          <w:rFonts w:ascii="Times New Roman" w:hAnsi="Times New Roman" w:cs="Times New Roman"/>
          <w:i/>
        </w:rPr>
        <w:t xml:space="preserve"> r</w:t>
      </w:r>
      <w:r w:rsidR="00EF03D9" w:rsidRPr="00F232FB">
        <w:rPr>
          <w:rFonts w:ascii="Times New Roman" w:hAnsi="Times New Roman" w:cs="Times New Roman"/>
          <w:i/>
        </w:rPr>
        <w:t>ū</w:t>
      </w:r>
      <w:r w:rsidRPr="00F232FB">
        <w:rPr>
          <w:rFonts w:ascii="Times New Roman" w:hAnsi="Times New Roman" w:cs="Times New Roman"/>
          <w:i/>
        </w:rPr>
        <w:t>pa</w:t>
      </w:r>
      <w:r w:rsidR="00EF03D9" w:rsidRPr="00F232FB">
        <w:rPr>
          <w:rFonts w:ascii="Times New Roman" w:hAnsi="Times New Roman" w:cs="Times New Roman"/>
          <w:i/>
        </w:rPr>
        <w:t>ṃ</w:t>
      </w:r>
      <w:r w:rsidRPr="00F232FB">
        <w:rPr>
          <w:rFonts w:ascii="Times New Roman" w:hAnsi="Times New Roman" w:cs="Times New Roman"/>
          <w:i/>
        </w:rPr>
        <w:t xml:space="preserve"> </w:t>
      </w:r>
      <w:r w:rsidR="00EF03D9" w:rsidRPr="00F232FB">
        <w:rPr>
          <w:rFonts w:ascii="Times New Roman" w:hAnsi="Times New Roman" w:cs="Times New Roman"/>
          <w:i/>
        </w:rPr>
        <w:t>ś</w:t>
      </w:r>
      <w:r w:rsidRPr="00F232FB">
        <w:rPr>
          <w:rFonts w:ascii="Times New Roman" w:hAnsi="Times New Roman" w:cs="Times New Roman"/>
          <w:i/>
        </w:rPr>
        <w:t>abdasy</w:t>
      </w:r>
      <w:r w:rsidR="00EF03D9" w:rsidRPr="00F232FB">
        <w:rPr>
          <w:rFonts w:ascii="Times New Roman" w:hAnsi="Times New Roman" w:cs="Times New Roman"/>
          <w:i/>
        </w:rPr>
        <w:t>âś</w:t>
      </w:r>
      <w:r w:rsidRPr="00F232FB">
        <w:rPr>
          <w:rFonts w:ascii="Times New Roman" w:hAnsi="Times New Roman" w:cs="Times New Roman"/>
          <w:i/>
        </w:rPr>
        <w:t>abda-sa</w:t>
      </w:r>
      <w:r w:rsidR="00EF03D9" w:rsidRPr="00F232FB">
        <w:rPr>
          <w:rFonts w:ascii="Times New Roman" w:hAnsi="Times New Roman" w:cs="Times New Roman"/>
          <w:i/>
        </w:rPr>
        <w:t>ṃ</w:t>
      </w:r>
      <w:r w:rsidRPr="00F232FB">
        <w:rPr>
          <w:rFonts w:ascii="Times New Roman" w:hAnsi="Times New Roman" w:cs="Times New Roman"/>
          <w:i/>
        </w:rPr>
        <w:t>j</w:t>
      </w:r>
      <w:r w:rsidR="00EF03D9" w:rsidRPr="00F232FB">
        <w:rPr>
          <w:rFonts w:ascii="Times New Roman" w:hAnsi="Times New Roman" w:cs="Times New Roman"/>
          <w:i/>
        </w:rPr>
        <w:t>ñā</w:t>
      </w:r>
      <w:r w:rsidRPr="00F232FB">
        <w:rPr>
          <w:rFonts w:ascii="Times New Roman" w:hAnsi="Times New Roman" w:cs="Times New Roman"/>
        </w:rPr>
        <w:t xml:space="preserve"> “</w:t>
      </w:r>
      <w:r w:rsidR="00EF03D9" w:rsidRPr="00F232FB">
        <w:rPr>
          <w:rFonts w:ascii="Times New Roman" w:hAnsi="Times New Roman" w:cs="Times New Roman"/>
        </w:rPr>
        <w:t>T</w:t>
      </w:r>
      <w:r w:rsidRPr="00F232FB">
        <w:rPr>
          <w:rFonts w:ascii="Times New Roman" w:hAnsi="Times New Roman" w:cs="Times New Roman"/>
        </w:rPr>
        <w:t xml:space="preserve">he own form of the </w:t>
      </w:r>
      <w:r w:rsidR="0039298B" w:rsidRPr="00F232FB">
        <w:rPr>
          <w:rFonts w:ascii="Times New Roman" w:hAnsi="Times New Roman" w:cs="Times New Roman"/>
        </w:rPr>
        <w:t>utterance</w:t>
      </w:r>
      <w:r w:rsidR="00EF03D9" w:rsidRPr="00F232FB">
        <w:rPr>
          <w:rFonts w:ascii="Times New Roman" w:hAnsi="Times New Roman" w:cs="Times New Roman"/>
        </w:rPr>
        <w:t xml:space="preserve"> [is meant]</w:t>
      </w:r>
      <w:r w:rsidR="00820CA1" w:rsidRPr="00F232FB">
        <w:rPr>
          <w:rFonts w:ascii="Times New Roman" w:hAnsi="Times New Roman" w:cs="Times New Roman"/>
        </w:rPr>
        <w:t>,</w:t>
      </w:r>
      <w:r w:rsidR="00EF03D9" w:rsidRPr="00F232FB">
        <w:rPr>
          <w:rFonts w:ascii="Times New Roman" w:hAnsi="Times New Roman" w:cs="Times New Roman"/>
        </w:rPr>
        <w:t xml:space="preserve"> unless it is a designation of [other] utterances.”</w:t>
      </w:r>
    </w:p>
    <w:p w:rsidR="00820CA1" w:rsidRPr="00F232FB" w:rsidRDefault="00820CA1"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E1506F" w:rsidRPr="00F232FB">
        <w:rPr>
          <w:rFonts w:ascii="Times New Roman" w:hAnsi="Times New Roman" w:cs="Times New Roman"/>
        </w:rPr>
        <w:t xml:space="preserve">   </w:t>
      </w:r>
      <w:r w:rsidRPr="00F232FB">
        <w:rPr>
          <w:rFonts w:ascii="Times New Roman" w:hAnsi="Times New Roman" w:cs="Times New Roman"/>
        </w:rPr>
        <w:t xml:space="preserve">Pāṇ I 2 52 </w:t>
      </w:r>
      <w:r w:rsidRPr="00F232FB">
        <w:rPr>
          <w:rFonts w:ascii="Times New Roman" w:hAnsi="Times New Roman" w:cs="Times New Roman"/>
          <w:i/>
        </w:rPr>
        <w:t>viśeṣaṇānāṃ câjāteḥ</w:t>
      </w:r>
      <w:r w:rsidRPr="00F232FB">
        <w:rPr>
          <w:rFonts w:ascii="Times New Roman" w:hAnsi="Times New Roman" w:cs="Times New Roman"/>
        </w:rPr>
        <w:t xml:space="preserve"> “And of attributes, if it is not a matter of a class.”</w:t>
      </w:r>
      <w:r w:rsidRPr="00F232FB">
        <w:rPr>
          <w:rStyle w:val="FootnoteReference"/>
          <w:rFonts w:ascii="Times New Roman" w:hAnsi="Times New Roman" w:cs="Times New Roman"/>
        </w:rPr>
        <w:footnoteReference w:id="245"/>
      </w:r>
    </w:p>
    <w:p w:rsidR="00820CA1" w:rsidRPr="00F232FB" w:rsidRDefault="00820CA1" w:rsidP="00B56229">
      <w:pPr>
        <w:tabs>
          <w:tab w:val="left" w:pos="3600"/>
          <w:tab w:val="left" w:pos="504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E1506F" w:rsidRPr="00F232FB">
        <w:rPr>
          <w:rFonts w:ascii="Times New Roman" w:hAnsi="Times New Roman" w:cs="Times New Roman"/>
        </w:rPr>
        <w:t xml:space="preserve">  </w:t>
      </w:r>
      <w:r w:rsidRPr="00F232FB">
        <w:rPr>
          <w:rFonts w:ascii="Times New Roman" w:hAnsi="Times New Roman" w:cs="Times New Roman"/>
        </w:rPr>
        <w:t xml:space="preserve">Pāṇ I 3 67 [12 </w:t>
      </w:r>
      <w:r w:rsidRPr="00F232FB">
        <w:rPr>
          <w:rFonts w:ascii="Times New Roman" w:hAnsi="Times New Roman" w:cs="Times New Roman"/>
          <w:i/>
        </w:rPr>
        <w:t>ātmanepadam</w:t>
      </w:r>
      <w:r w:rsidRPr="00F232FB">
        <w:rPr>
          <w:rFonts w:ascii="Times New Roman" w:hAnsi="Times New Roman" w:cs="Times New Roman"/>
        </w:rPr>
        <w:t xml:space="preserve">] </w:t>
      </w:r>
      <w:r w:rsidRPr="000F3832">
        <w:rPr>
          <w:rFonts w:ascii="Times New Roman" w:hAnsi="Times New Roman" w:cs="Times New Roman"/>
          <w:b/>
          <w:i/>
          <w:sz w:val="24"/>
          <w:szCs w:val="24"/>
          <w:vertAlign w:val="superscript"/>
        </w:rPr>
        <w:t>ṇ</w:t>
      </w:r>
      <w:r w:rsidRPr="00F232FB">
        <w:rPr>
          <w:rFonts w:ascii="Times New Roman" w:hAnsi="Times New Roman" w:cs="Times New Roman"/>
          <w:i/>
        </w:rPr>
        <w:t>er, a-</w:t>
      </w:r>
      <w:r w:rsidRPr="000F3832">
        <w:rPr>
          <w:rFonts w:ascii="Times New Roman" w:hAnsi="Times New Roman" w:cs="Times New Roman"/>
          <w:b/>
          <w:i/>
          <w:sz w:val="24"/>
          <w:szCs w:val="24"/>
          <w:vertAlign w:val="superscript"/>
        </w:rPr>
        <w:t>ṇ</w:t>
      </w:r>
      <w:r w:rsidRPr="00F232FB">
        <w:rPr>
          <w:rFonts w:ascii="Times New Roman" w:hAnsi="Times New Roman" w:cs="Times New Roman"/>
          <w:i/>
        </w:rPr>
        <w:t xml:space="preserve">au yat karma, </w:t>
      </w:r>
      <w:r w:rsidRPr="000F3832">
        <w:rPr>
          <w:rFonts w:ascii="Times New Roman" w:hAnsi="Times New Roman" w:cs="Times New Roman"/>
          <w:b/>
          <w:i/>
          <w:sz w:val="24"/>
          <w:szCs w:val="24"/>
          <w:vertAlign w:val="superscript"/>
        </w:rPr>
        <w:t>ṇ</w:t>
      </w:r>
      <w:r w:rsidRPr="00F232FB">
        <w:rPr>
          <w:rFonts w:ascii="Times New Roman" w:hAnsi="Times New Roman" w:cs="Times New Roman"/>
          <w:i/>
        </w:rPr>
        <w:t>au cet sa kartânādhyāne</w:t>
      </w:r>
      <w:r w:rsidRPr="00F232FB">
        <w:rPr>
          <w:rFonts w:ascii="Times New Roman" w:hAnsi="Times New Roman" w:cs="Times New Roman"/>
        </w:rPr>
        <w:t xml:space="preserve"> “[The endings of the middle voice stand] after the causative suffix, if </w:t>
      </w:r>
      <w:r w:rsidRPr="00F232FB">
        <w:rPr>
          <w:rFonts w:ascii="Times New Roman" w:hAnsi="Times New Roman" w:cs="Times New Roman"/>
          <w:b/>
        </w:rPr>
        <w:t>that</w:t>
      </w:r>
      <w:r w:rsidRPr="00F232FB">
        <w:rPr>
          <w:rFonts w:ascii="Times New Roman" w:hAnsi="Times New Roman" w:cs="Times New Roman"/>
        </w:rPr>
        <w:t xml:space="preserve"> [becomes] the agent</w:t>
      </w:r>
      <w:r>
        <w:rPr>
          <w:rFonts w:ascii="Times New Roman" w:hAnsi="Times New Roman" w:cs="Times New Roman"/>
          <w:sz w:val="24"/>
          <w:szCs w:val="24"/>
        </w:rPr>
        <w:t xml:space="preserve"> before the causative suffix, which [was] the object before the non-causative suffix – except in [the meaning of] remembrance.”</w:t>
      </w:r>
      <w:r w:rsidR="002574E2">
        <w:rPr>
          <w:rFonts w:ascii="Times New Roman" w:hAnsi="Times New Roman" w:cs="Times New Roman"/>
          <w:sz w:val="24"/>
          <w:szCs w:val="24"/>
        </w:rPr>
        <w:t xml:space="preserve"> In this remarkable sūtra a relative clause with </w:t>
      </w:r>
      <w:r w:rsidR="002574E2" w:rsidRPr="002574E2">
        <w:rPr>
          <w:rFonts w:ascii="Times New Roman" w:hAnsi="Times New Roman" w:cs="Times New Roman"/>
          <w:i/>
          <w:sz w:val="24"/>
          <w:szCs w:val="24"/>
        </w:rPr>
        <w:t>yat</w:t>
      </w:r>
      <w:r w:rsidR="002574E2">
        <w:rPr>
          <w:rFonts w:ascii="Times New Roman" w:hAnsi="Times New Roman" w:cs="Times New Roman"/>
          <w:sz w:val="24"/>
          <w:szCs w:val="24"/>
        </w:rPr>
        <w:t xml:space="preserve"> depends on a conditional clause with </w:t>
      </w:r>
      <w:r w:rsidR="002574E2" w:rsidRPr="002574E2">
        <w:rPr>
          <w:rFonts w:ascii="Times New Roman" w:hAnsi="Times New Roman" w:cs="Times New Roman"/>
          <w:i/>
          <w:sz w:val="24"/>
          <w:szCs w:val="24"/>
        </w:rPr>
        <w:t>cet</w:t>
      </w:r>
      <w:r w:rsidR="002574E2">
        <w:rPr>
          <w:rFonts w:ascii="Times New Roman" w:hAnsi="Times New Roman" w:cs="Times New Roman"/>
          <w:sz w:val="24"/>
          <w:szCs w:val="24"/>
        </w:rPr>
        <w:t>, which in turn depends on a main clause [</w:t>
      </w:r>
      <w:r w:rsidR="002574E2" w:rsidRPr="00742F85">
        <w:rPr>
          <w:rFonts w:ascii="Times New Roman" w:hAnsi="Times New Roman" w:cs="Times New Roman"/>
          <w:i/>
          <w:sz w:val="24"/>
          <w:szCs w:val="24"/>
        </w:rPr>
        <w:t>ātmanepadam</w:t>
      </w:r>
      <w:r w:rsidR="002574E2">
        <w:rPr>
          <w:rFonts w:ascii="Times New Roman" w:hAnsi="Times New Roman" w:cs="Times New Roman"/>
          <w:sz w:val="24"/>
          <w:szCs w:val="24"/>
        </w:rPr>
        <w:t xml:space="preserve">] </w:t>
      </w:r>
      <w:r w:rsidR="002574E2" w:rsidRPr="000F3832">
        <w:rPr>
          <w:rFonts w:ascii="Times New Roman" w:hAnsi="Times New Roman" w:cs="Times New Roman"/>
          <w:b/>
          <w:i/>
          <w:sz w:val="24"/>
          <w:szCs w:val="24"/>
          <w:vertAlign w:val="superscript"/>
        </w:rPr>
        <w:t>ṇ</w:t>
      </w:r>
      <w:r w:rsidR="002574E2" w:rsidRPr="002574E2">
        <w:rPr>
          <w:rFonts w:ascii="Times New Roman" w:hAnsi="Times New Roman" w:cs="Times New Roman"/>
          <w:i/>
          <w:sz w:val="24"/>
          <w:szCs w:val="24"/>
        </w:rPr>
        <w:t>eḥ</w:t>
      </w:r>
      <w:r w:rsidR="002574E2">
        <w:rPr>
          <w:rFonts w:ascii="Times New Roman" w:hAnsi="Times New Roman" w:cs="Times New Roman"/>
          <w:sz w:val="24"/>
          <w:szCs w:val="24"/>
        </w:rPr>
        <w:t xml:space="preserve">; the whole sentence is </w:t>
      </w:r>
      <w:r w:rsidR="00742F85">
        <w:rPr>
          <w:rFonts w:ascii="Times New Roman" w:hAnsi="Times New Roman" w:cs="Times New Roman"/>
          <w:sz w:val="24"/>
          <w:szCs w:val="24"/>
        </w:rPr>
        <w:t>q</w:t>
      </w:r>
      <w:r w:rsidR="002574E2">
        <w:rPr>
          <w:rFonts w:ascii="Times New Roman" w:hAnsi="Times New Roman" w:cs="Times New Roman"/>
          <w:sz w:val="24"/>
          <w:szCs w:val="24"/>
        </w:rPr>
        <w:t xml:space="preserve">ualified </w:t>
      </w:r>
      <w:r w:rsidR="002574E2" w:rsidRPr="00F232FB">
        <w:rPr>
          <w:rFonts w:ascii="Times New Roman" w:hAnsi="Times New Roman" w:cs="Times New Roman"/>
        </w:rPr>
        <w:t xml:space="preserve">by a negative compound </w:t>
      </w:r>
      <w:r w:rsidR="002574E2" w:rsidRPr="00F232FB">
        <w:rPr>
          <w:rFonts w:ascii="Times New Roman" w:hAnsi="Times New Roman" w:cs="Times New Roman"/>
          <w:i/>
        </w:rPr>
        <w:t>an-ādhyāne</w:t>
      </w:r>
      <w:r w:rsidR="00742F85" w:rsidRPr="00F232FB">
        <w:rPr>
          <w:rFonts w:ascii="Times New Roman" w:hAnsi="Times New Roman" w:cs="Times New Roman"/>
        </w:rPr>
        <w:t xml:space="preserve"> (‘except in the meaning of </w:t>
      </w:r>
      <w:r w:rsidR="002574E2" w:rsidRPr="00F232FB">
        <w:rPr>
          <w:rFonts w:ascii="Times New Roman" w:hAnsi="Times New Roman" w:cs="Times New Roman"/>
        </w:rPr>
        <w:t>remembrance’).</w:t>
      </w:r>
      <w:r w:rsidRPr="00F232FB">
        <w:rPr>
          <w:rFonts w:ascii="Times New Roman" w:hAnsi="Times New Roman" w:cs="Times New Roman"/>
        </w:rPr>
        <w:t xml:space="preserve"> </w:t>
      </w:r>
    </w:p>
    <w:p w:rsidR="0039298B" w:rsidRPr="00F232FB" w:rsidRDefault="002574E2" w:rsidP="00B56229">
      <w:pPr>
        <w:tabs>
          <w:tab w:val="left" w:pos="3600"/>
          <w:tab w:val="left" w:pos="504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E1506F" w:rsidRPr="00F232FB">
        <w:rPr>
          <w:rFonts w:ascii="Times New Roman" w:hAnsi="Times New Roman" w:cs="Times New Roman"/>
        </w:rPr>
        <w:t xml:space="preserve">   </w:t>
      </w:r>
      <w:r w:rsidRPr="00F232FB">
        <w:rPr>
          <w:rFonts w:ascii="Times New Roman" w:hAnsi="Times New Roman" w:cs="Times New Roman"/>
        </w:rPr>
        <w:t>P</w:t>
      </w:r>
      <w:r w:rsidR="00DB7821" w:rsidRPr="00F232FB">
        <w:rPr>
          <w:rFonts w:ascii="Times New Roman" w:hAnsi="Times New Roman" w:cs="Times New Roman"/>
        </w:rPr>
        <w:t>āṇ</w:t>
      </w:r>
      <w:r w:rsidRPr="00F232FB">
        <w:rPr>
          <w:rFonts w:ascii="Times New Roman" w:hAnsi="Times New Roman" w:cs="Times New Roman"/>
        </w:rPr>
        <w:t xml:space="preserve"> I 4 </w:t>
      </w:r>
      <w:r w:rsidRPr="00B65579">
        <w:rPr>
          <w:rFonts w:ascii="Times New Roman" w:hAnsi="Times New Roman" w:cs="Times New Roman"/>
        </w:rPr>
        <w:t>7</w:t>
      </w:r>
      <w:r w:rsidRPr="00F232FB">
        <w:rPr>
          <w:rFonts w:ascii="Times New Roman" w:hAnsi="Times New Roman" w:cs="Times New Roman"/>
          <w:i/>
        </w:rPr>
        <w:t xml:space="preserve"> </w:t>
      </w:r>
      <w:r w:rsidR="00DB7821" w:rsidRPr="00F232FB">
        <w:rPr>
          <w:rFonts w:ascii="Times New Roman" w:hAnsi="Times New Roman" w:cs="Times New Roman"/>
          <w:i/>
        </w:rPr>
        <w:t>ś</w:t>
      </w:r>
      <w:r w:rsidRPr="00F232FB">
        <w:rPr>
          <w:rFonts w:ascii="Times New Roman" w:hAnsi="Times New Roman" w:cs="Times New Roman"/>
          <w:i/>
        </w:rPr>
        <w:t>e</w:t>
      </w:r>
      <w:r w:rsidR="00DB7821" w:rsidRPr="00F232FB">
        <w:rPr>
          <w:rFonts w:ascii="Times New Roman" w:hAnsi="Times New Roman" w:cs="Times New Roman"/>
          <w:i/>
        </w:rPr>
        <w:t>ṣ</w:t>
      </w:r>
      <w:r w:rsidRPr="00F232FB">
        <w:rPr>
          <w:rFonts w:ascii="Times New Roman" w:hAnsi="Times New Roman" w:cs="Times New Roman"/>
          <w:i/>
        </w:rPr>
        <w:t>o GHY a-sakhi</w:t>
      </w:r>
      <w:r w:rsidRPr="00F232FB">
        <w:rPr>
          <w:rFonts w:ascii="Times New Roman" w:hAnsi="Times New Roman" w:cs="Times New Roman"/>
        </w:rPr>
        <w:t xml:space="preserve"> “The rest</w:t>
      </w:r>
      <w:r w:rsidRPr="00F232FB">
        <w:rPr>
          <w:rStyle w:val="FootnoteReference"/>
          <w:rFonts w:ascii="Times New Roman" w:hAnsi="Times New Roman" w:cs="Times New Roman"/>
        </w:rPr>
        <w:footnoteReference w:id="246"/>
      </w:r>
      <w:r w:rsidRPr="00F232FB">
        <w:rPr>
          <w:rFonts w:ascii="Times New Roman" w:hAnsi="Times New Roman" w:cs="Times New Roman"/>
        </w:rPr>
        <w:t xml:space="preserve"> is [called] </w:t>
      </w:r>
      <w:proofErr w:type="gramStart"/>
      <w:r w:rsidRPr="00F232FB">
        <w:rPr>
          <w:rFonts w:ascii="Times New Roman" w:hAnsi="Times New Roman" w:cs="Times New Roman"/>
          <w:i/>
        </w:rPr>
        <w:t xml:space="preserve">GHI </w:t>
      </w:r>
      <w:r w:rsidR="00DB7821" w:rsidRPr="00F232FB">
        <w:rPr>
          <w:rFonts w:ascii="Times New Roman" w:hAnsi="Times New Roman" w:cs="Times New Roman"/>
          <w:i/>
        </w:rPr>
        <w:t xml:space="preserve"> </w:t>
      </w:r>
      <w:r w:rsidR="00DB7821" w:rsidRPr="00F232FB">
        <w:rPr>
          <w:rFonts w:ascii="Times New Roman" w:hAnsi="Times New Roman" w:cs="Times New Roman"/>
        </w:rPr>
        <w:t>except</w:t>
      </w:r>
      <w:proofErr w:type="gramEnd"/>
      <w:r w:rsidR="00DB7821" w:rsidRPr="00F232FB">
        <w:rPr>
          <w:rFonts w:ascii="Times New Roman" w:hAnsi="Times New Roman" w:cs="Times New Roman"/>
          <w:i/>
        </w:rPr>
        <w:t xml:space="preserve"> sakhi</w:t>
      </w:r>
      <w:r w:rsidR="00DB7821" w:rsidRPr="00F232FB">
        <w:rPr>
          <w:rFonts w:ascii="Times New Roman" w:hAnsi="Times New Roman" w:cs="Times New Roman"/>
        </w:rPr>
        <w:t xml:space="preserve"> (lit. ‘non-</w:t>
      </w:r>
      <w:r w:rsidR="00DB7821" w:rsidRPr="00F232FB">
        <w:rPr>
          <w:rFonts w:ascii="Times New Roman" w:hAnsi="Times New Roman" w:cs="Times New Roman"/>
          <w:i/>
        </w:rPr>
        <w:t>sakhi</w:t>
      </w:r>
      <w:r w:rsidR="00DB7821" w:rsidRPr="00F232FB">
        <w:rPr>
          <w:rFonts w:ascii="Times New Roman" w:hAnsi="Times New Roman" w:cs="Times New Roman"/>
        </w:rPr>
        <w:t>’)”.</w:t>
      </w:r>
    </w:p>
    <w:p w:rsidR="0064220A" w:rsidRPr="00F232FB" w:rsidRDefault="00DB7821" w:rsidP="00B56229">
      <w:pPr>
        <w:tabs>
          <w:tab w:val="left" w:pos="3600"/>
          <w:tab w:val="left" w:pos="504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E1506F" w:rsidRPr="00F232FB">
        <w:rPr>
          <w:rFonts w:ascii="Times New Roman" w:hAnsi="Times New Roman" w:cs="Times New Roman"/>
        </w:rPr>
        <w:t xml:space="preserve">   </w:t>
      </w:r>
      <w:r w:rsidRPr="00F232FB">
        <w:rPr>
          <w:rFonts w:ascii="Times New Roman" w:hAnsi="Times New Roman" w:cs="Times New Roman"/>
        </w:rPr>
        <w:t>P</w:t>
      </w:r>
      <w:r w:rsidR="00A4502C" w:rsidRPr="00F232FB">
        <w:rPr>
          <w:rFonts w:ascii="Times New Roman" w:hAnsi="Times New Roman" w:cs="Times New Roman"/>
        </w:rPr>
        <w:t>āṇ</w:t>
      </w:r>
      <w:r w:rsidRPr="00F232FB">
        <w:rPr>
          <w:rFonts w:ascii="Times New Roman" w:hAnsi="Times New Roman" w:cs="Times New Roman"/>
        </w:rPr>
        <w:t xml:space="preserve"> II 3 43 </w:t>
      </w:r>
      <w:r w:rsidRPr="00F232FB">
        <w:rPr>
          <w:rFonts w:ascii="Times New Roman" w:hAnsi="Times New Roman" w:cs="Times New Roman"/>
          <w:i/>
        </w:rPr>
        <w:t>s</w:t>
      </w:r>
      <w:r w:rsidR="00A4502C" w:rsidRPr="00F232FB">
        <w:rPr>
          <w:rFonts w:ascii="Times New Roman" w:hAnsi="Times New Roman" w:cs="Times New Roman"/>
          <w:i/>
        </w:rPr>
        <w:t>ā</w:t>
      </w:r>
      <w:r w:rsidRPr="00F232FB">
        <w:rPr>
          <w:rFonts w:ascii="Times New Roman" w:hAnsi="Times New Roman" w:cs="Times New Roman"/>
          <w:i/>
        </w:rPr>
        <w:t>dhu-nipu</w:t>
      </w:r>
      <w:r w:rsidR="00A4502C" w:rsidRPr="00F232FB">
        <w:rPr>
          <w:rFonts w:ascii="Times New Roman" w:hAnsi="Times New Roman" w:cs="Times New Roman"/>
          <w:i/>
        </w:rPr>
        <w:t>ṇā</w:t>
      </w:r>
      <w:r w:rsidRPr="00F232FB">
        <w:rPr>
          <w:rFonts w:ascii="Times New Roman" w:hAnsi="Times New Roman" w:cs="Times New Roman"/>
          <w:i/>
        </w:rPr>
        <w:t>bhy</w:t>
      </w:r>
      <w:r w:rsidR="00A4502C" w:rsidRPr="00F232FB">
        <w:rPr>
          <w:rFonts w:ascii="Times New Roman" w:hAnsi="Times New Roman" w:cs="Times New Roman"/>
          <w:i/>
        </w:rPr>
        <w:t>ā</w:t>
      </w:r>
      <w:r w:rsidRPr="00F232FB">
        <w:rPr>
          <w:rFonts w:ascii="Times New Roman" w:hAnsi="Times New Roman" w:cs="Times New Roman"/>
          <w:i/>
        </w:rPr>
        <w:t>m arc</w:t>
      </w:r>
      <w:r w:rsidR="00A4502C" w:rsidRPr="00F232FB">
        <w:rPr>
          <w:rFonts w:ascii="Times New Roman" w:hAnsi="Times New Roman" w:cs="Times New Roman"/>
          <w:i/>
        </w:rPr>
        <w:t>ā</w:t>
      </w:r>
      <w:r w:rsidRPr="00F232FB">
        <w:rPr>
          <w:rFonts w:ascii="Times New Roman" w:hAnsi="Times New Roman" w:cs="Times New Roman"/>
          <w:i/>
        </w:rPr>
        <w:t>y</w:t>
      </w:r>
      <w:r w:rsidR="00A4502C" w:rsidRPr="00F232FB">
        <w:rPr>
          <w:rFonts w:ascii="Times New Roman" w:hAnsi="Times New Roman" w:cs="Times New Roman"/>
          <w:i/>
        </w:rPr>
        <w:t>āṃ</w:t>
      </w:r>
      <w:r w:rsidRPr="00F232FB">
        <w:rPr>
          <w:rFonts w:ascii="Times New Roman" w:hAnsi="Times New Roman" w:cs="Times New Roman"/>
          <w:i/>
        </w:rPr>
        <w:t xml:space="preserve"> </w:t>
      </w:r>
      <w:proofErr w:type="gramStart"/>
      <w:r w:rsidRPr="00F232FB">
        <w:rPr>
          <w:rFonts w:ascii="Times New Roman" w:hAnsi="Times New Roman" w:cs="Times New Roman"/>
          <w:i/>
        </w:rPr>
        <w:t>saptamy</w:t>
      </w:r>
      <w:r w:rsidR="00E1506F" w:rsidRPr="00F232FB">
        <w:rPr>
          <w:rFonts w:ascii="Times New Roman" w:hAnsi="Times New Roman" w:cs="Times New Roman"/>
          <w:i/>
        </w:rPr>
        <w:t xml:space="preserve"> </w:t>
      </w:r>
      <w:r w:rsidRPr="00F232FB">
        <w:rPr>
          <w:rFonts w:ascii="Times New Roman" w:hAnsi="Times New Roman" w:cs="Times New Roman"/>
          <w:i/>
        </w:rPr>
        <w:t xml:space="preserve"> a</w:t>
      </w:r>
      <w:proofErr w:type="gramEnd"/>
      <w:r w:rsidRPr="00F232FB">
        <w:rPr>
          <w:rFonts w:ascii="Times New Roman" w:hAnsi="Times New Roman" w:cs="Times New Roman"/>
          <w:i/>
        </w:rPr>
        <w:t>-prate</w:t>
      </w:r>
      <w:r w:rsidR="00A4502C" w:rsidRPr="00F232FB">
        <w:rPr>
          <w:rFonts w:ascii="Times New Roman" w:hAnsi="Times New Roman" w:cs="Times New Roman"/>
          <w:i/>
        </w:rPr>
        <w:t>ḥ</w:t>
      </w:r>
      <w:r w:rsidRPr="00F232FB">
        <w:rPr>
          <w:rFonts w:ascii="Times New Roman" w:hAnsi="Times New Roman" w:cs="Times New Roman"/>
        </w:rPr>
        <w:t xml:space="preserve"> “</w:t>
      </w:r>
      <w:r w:rsidR="00A4502C" w:rsidRPr="00F232FB">
        <w:rPr>
          <w:rFonts w:ascii="Times New Roman" w:hAnsi="Times New Roman" w:cs="Times New Roman"/>
        </w:rPr>
        <w:t>In connect</w:t>
      </w:r>
      <w:r w:rsidRPr="00F232FB">
        <w:rPr>
          <w:rFonts w:ascii="Times New Roman" w:hAnsi="Times New Roman" w:cs="Times New Roman"/>
        </w:rPr>
        <w:t xml:space="preserve">ion with </w:t>
      </w:r>
      <w:r w:rsidRPr="00F232FB">
        <w:rPr>
          <w:rFonts w:ascii="Times New Roman" w:hAnsi="Times New Roman" w:cs="Times New Roman"/>
          <w:i/>
        </w:rPr>
        <w:t>s</w:t>
      </w:r>
      <w:r w:rsidR="00A4502C" w:rsidRPr="00F232FB">
        <w:rPr>
          <w:rFonts w:ascii="Times New Roman" w:hAnsi="Times New Roman" w:cs="Times New Roman"/>
          <w:i/>
        </w:rPr>
        <w:t>ā</w:t>
      </w:r>
      <w:r w:rsidRPr="00F232FB">
        <w:rPr>
          <w:rFonts w:ascii="Times New Roman" w:hAnsi="Times New Roman" w:cs="Times New Roman"/>
          <w:i/>
        </w:rPr>
        <w:t>dhu</w:t>
      </w:r>
      <w:r w:rsidRPr="00F232FB">
        <w:rPr>
          <w:rFonts w:ascii="Times New Roman" w:hAnsi="Times New Roman" w:cs="Times New Roman"/>
        </w:rPr>
        <w:t xml:space="preserve"> and </w:t>
      </w:r>
      <w:r w:rsidRPr="00F232FB">
        <w:rPr>
          <w:rFonts w:ascii="Times New Roman" w:hAnsi="Times New Roman" w:cs="Times New Roman"/>
          <w:i/>
        </w:rPr>
        <w:t>nipu</w:t>
      </w:r>
      <w:r w:rsidR="00A4502C" w:rsidRPr="00F232FB">
        <w:rPr>
          <w:rFonts w:ascii="Times New Roman" w:hAnsi="Times New Roman" w:cs="Times New Roman"/>
          <w:i/>
        </w:rPr>
        <w:t>ṇ</w:t>
      </w:r>
      <w:r w:rsidRPr="00F232FB">
        <w:rPr>
          <w:rFonts w:ascii="Times New Roman" w:hAnsi="Times New Roman" w:cs="Times New Roman"/>
          <w:i/>
        </w:rPr>
        <w:t>a</w:t>
      </w:r>
      <w:r w:rsidRPr="00F232FB">
        <w:rPr>
          <w:rFonts w:ascii="Times New Roman" w:hAnsi="Times New Roman" w:cs="Times New Roman"/>
        </w:rPr>
        <w:t xml:space="preserve"> the locative ending [is used] to express reverence</w:t>
      </w:r>
      <w:r w:rsidR="00A4502C" w:rsidRPr="00F232FB">
        <w:rPr>
          <w:rFonts w:ascii="Times New Roman" w:hAnsi="Times New Roman" w:cs="Times New Roman"/>
        </w:rPr>
        <w:t xml:space="preserve">, [but] not </w:t>
      </w:r>
      <w:r w:rsidR="00B65579">
        <w:rPr>
          <w:rFonts w:ascii="Times New Roman" w:hAnsi="Times New Roman" w:cs="Times New Roman"/>
        </w:rPr>
        <w:t>after</w:t>
      </w:r>
      <w:r w:rsidR="00A4502C" w:rsidRPr="00F232FB">
        <w:rPr>
          <w:rFonts w:ascii="Times New Roman" w:hAnsi="Times New Roman" w:cs="Times New Roman"/>
        </w:rPr>
        <w:t xml:space="preserve"> </w:t>
      </w:r>
      <w:proofErr w:type="spellStart"/>
      <w:r w:rsidR="00A4502C" w:rsidRPr="00F232FB">
        <w:rPr>
          <w:rFonts w:ascii="Times New Roman" w:hAnsi="Times New Roman" w:cs="Times New Roman"/>
          <w:i/>
        </w:rPr>
        <w:t>prati</w:t>
      </w:r>
      <w:proofErr w:type="spellEnd"/>
      <w:r w:rsidR="00A4502C" w:rsidRPr="00F232FB">
        <w:rPr>
          <w:rFonts w:ascii="Times New Roman" w:hAnsi="Times New Roman" w:cs="Times New Roman"/>
        </w:rPr>
        <w:t xml:space="preserve">.” </w:t>
      </w:r>
      <w:r w:rsidR="00A4502C" w:rsidRPr="00F232FB">
        <w:rPr>
          <w:rStyle w:val="FootnoteReference"/>
          <w:rFonts w:ascii="Times New Roman" w:hAnsi="Times New Roman" w:cs="Times New Roman"/>
        </w:rPr>
        <w:footnoteReference w:id="247"/>
      </w:r>
    </w:p>
    <w:p w:rsidR="003F036C" w:rsidRPr="00F232FB" w:rsidRDefault="008C419F"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E1506F" w:rsidRPr="00F232FB">
        <w:rPr>
          <w:rFonts w:ascii="Times New Roman" w:hAnsi="Times New Roman" w:cs="Times New Roman"/>
        </w:rPr>
        <w:t xml:space="preserve">   </w:t>
      </w:r>
      <w:r w:rsidR="00A4502C" w:rsidRPr="00F232FB">
        <w:rPr>
          <w:rFonts w:ascii="Times New Roman" w:hAnsi="Times New Roman" w:cs="Times New Roman"/>
        </w:rPr>
        <w:t>P</w:t>
      </w:r>
      <w:r w:rsidR="003F036C" w:rsidRPr="00F232FB">
        <w:rPr>
          <w:rFonts w:ascii="Times New Roman" w:hAnsi="Times New Roman" w:cs="Times New Roman"/>
        </w:rPr>
        <w:t>āṇ</w:t>
      </w:r>
      <w:r w:rsidR="00A4502C" w:rsidRPr="00F232FB">
        <w:rPr>
          <w:rFonts w:ascii="Times New Roman" w:hAnsi="Times New Roman" w:cs="Times New Roman"/>
        </w:rPr>
        <w:t xml:space="preserve"> II 3 54 [50 </w:t>
      </w:r>
      <w:r w:rsidR="003F036C" w:rsidRPr="00F232FB">
        <w:rPr>
          <w:rFonts w:ascii="Times New Roman" w:hAnsi="Times New Roman" w:cs="Times New Roman"/>
          <w:i/>
        </w:rPr>
        <w:t>ṣ</w:t>
      </w:r>
      <w:r w:rsidR="00A4502C" w:rsidRPr="00F232FB">
        <w:rPr>
          <w:rFonts w:ascii="Times New Roman" w:hAnsi="Times New Roman" w:cs="Times New Roman"/>
          <w:i/>
        </w:rPr>
        <w:t>a</w:t>
      </w:r>
      <w:r w:rsidR="003F036C" w:rsidRPr="00F232FB">
        <w:rPr>
          <w:rFonts w:ascii="Times New Roman" w:hAnsi="Times New Roman" w:cs="Times New Roman"/>
          <w:i/>
        </w:rPr>
        <w:t>ṣṭ</w:t>
      </w:r>
      <w:r w:rsidR="00A4502C" w:rsidRPr="00F232FB">
        <w:rPr>
          <w:rFonts w:ascii="Times New Roman" w:hAnsi="Times New Roman" w:cs="Times New Roman"/>
          <w:i/>
        </w:rPr>
        <w:t>h</w:t>
      </w:r>
      <w:r w:rsidR="003F036C" w:rsidRPr="00F232FB">
        <w:rPr>
          <w:rFonts w:ascii="Times New Roman" w:hAnsi="Times New Roman" w:cs="Times New Roman"/>
          <w:i/>
        </w:rPr>
        <w:t>ī</w:t>
      </w:r>
      <w:r w:rsidR="00A4502C" w:rsidRPr="00F232FB">
        <w:rPr>
          <w:rFonts w:ascii="Times New Roman" w:hAnsi="Times New Roman" w:cs="Times New Roman"/>
        </w:rPr>
        <w:t xml:space="preserve"> 52 </w:t>
      </w:r>
      <w:r w:rsidR="00A4502C" w:rsidRPr="00F232FB">
        <w:rPr>
          <w:rFonts w:ascii="Times New Roman" w:hAnsi="Times New Roman" w:cs="Times New Roman"/>
          <w:i/>
        </w:rPr>
        <w:t>karma</w:t>
      </w:r>
      <w:r w:rsidR="003F036C" w:rsidRPr="00F232FB">
        <w:rPr>
          <w:rFonts w:ascii="Times New Roman" w:hAnsi="Times New Roman" w:cs="Times New Roman"/>
          <w:i/>
        </w:rPr>
        <w:t>ṇ</w:t>
      </w:r>
      <w:r w:rsidR="00A4502C" w:rsidRPr="00F232FB">
        <w:rPr>
          <w:rFonts w:ascii="Times New Roman" w:hAnsi="Times New Roman" w:cs="Times New Roman"/>
          <w:i/>
        </w:rPr>
        <w:t>i</w:t>
      </w:r>
      <w:r w:rsidR="00A4502C" w:rsidRPr="00F232FB">
        <w:rPr>
          <w:rFonts w:ascii="Times New Roman" w:hAnsi="Times New Roman" w:cs="Times New Roman"/>
        </w:rPr>
        <w:t xml:space="preserve">] </w:t>
      </w:r>
      <w:r w:rsidR="00A4502C" w:rsidRPr="00F232FB">
        <w:rPr>
          <w:rFonts w:ascii="Times New Roman" w:hAnsi="Times New Roman" w:cs="Times New Roman"/>
          <w:i/>
        </w:rPr>
        <w:t>ruj</w:t>
      </w:r>
      <w:r w:rsidR="003F036C" w:rsidRPr="00F232FB">
        <w:rPr>
          <w:rFonts w:ascii="Times New Roman" w:hAnsi="Times New Roman" w:cs="Times New Roman"/>
          <w:i/>
        </w:rPr>
        <w:t>â</w:t>
      </w:r>
      <w:r w:rsidR="00A4502C" w:rsidRPr="00F232FB">
        <w:rPr>
          <w:rFonts w:ascii="Times New Roman" w:hAnsi="Times New Roman" w:cs="Times New Roman"/>
          <w:i/>
        </w:rPr>
        <w:t>rth</w:t>
      </w:r>
      <w:r w:rsidR="003F036C" w:rsidRPr="00F232FB">
        <w:rPr>
          <w:rFonts w:ascii="Times New Roman" w:hAnsi="Times New Roman" w:cs="Times New Roman"/>
          <w:i/>
        </w:rPr>
        <w:t>ā</w:t>
      </w:r>
      <w:r w:rsidR="00A4502C" w:rsidRPr="00F232FB">
        <w:rPr>
          <w:rFonts w:ascii="Times New Roman" w:hAnsi="Times New Roman" w:cs="Times New Roman"/>
          <w:i/>
        </w:rPr>
        <w:t>n</w:t>
      </w:r>
      <w:r w:rsidR="003F036C" w:rsidRPr="00F232FB">
        <w:rPr>
          <w:rFonts w:ascii="Times New Roman" w:hAnsi="Times New Roman" w:cs="Times New Roman"/>
          <w:i/>
        </w:rPr>
        <w:t>āṃ</w:t>
      </w:r>
      <w:r w:rsidR="00A4502C" w:rsidRPr="00F232FB">
        <w:rPr>
          <w:rFonts w:ascii="Times New Roman" w:hAnsi="Times New Roman" w:cs="Times New Roman"/>
          <w:i/>
        </w:rPr>
        <w:t xml:space="preserve"> bh</w:t>
      </w:r>
      <w:r w:rsidR="003F036C" w:rsidRPr="00F232FB">
        <w:rPr>
          <w:rFonts w:ascii="Times New Roman" w:hAnsi="Times New Roman" w:cs="Times New Roman"/>
          <w:i/>
        </w:rPr>
        <w:t>ā</w:t>
      </w:r>
      <w:r w:rsidR="00A4502C" w:rsidRPr="00F232FB">
        <w:rPr>
          <w:rFonts w:ascii="Times New Roman" w:hAnsi="Times New Roman" w:cs="Times New Roman"/>
          <w:i/>
        </w:rPr>
        <w:t>va-vacan</w:t>
      </w:r>
      <w:r w:rsidR="003F036C" w:rsidRPr="00F232FB">
        <w:rPr>
          <w:rFonts w:ascii="Times New Roman" w:hAnsi="Times New Roman" w:cs="Times New Roman"/>
          <w:i/>
        </w:rPr>
        <w:t>ānā</w:t>
      </w:r>
      <w:r w:rsidR="00A4502C" w:rsidRPr="00F232FB">
        <w:rPr>
          <w:rFonts w:ascii="Times New Roman" w:hAnsi="Times New Roman" w:cs="Times New Roman"/>
          <w:i/>
        </w:rPr>
        <w:t>m a-jvare</w:t>
      </w:r>
      <w:r w:rsidR="003F036C" w:rsidRPr="00F232FB">
        <w:rPr>
          <w:rFonts w:ascii="Times New Roman" w:hAnsi="Times New Roman" w:cs="Times New Roman"/>
          <w:i/>
        </w:rPr>
        <w:t>ḥ</w:t>
      </w:r>
      <w:r w:rsidR="00A4502C" w:rsidRPr="00F232FB">
        <w:rPr>
          <w:rFonts w:ascii="Times New Roman" w:hAnsi="Times New Roman" w:cs="Times New Roman"/>
        </w:rPr>
        <w:t xml:space="preserve"> </w:t>
      </w:r>
      <w:r w:rsidR="003F036C" w:rsidRPr="00F232FB">
        <w:rPr>
          <w:rFonts w:ascii="Times New Roman" w:hAnsi="Times New Roman" w:cs="Times New Roman"/>
        </w:rPr>
        <w:t>“</w:t>
      </w:r>
      <w:r w:rsidR="00E1506F" w:rsidRPr="00F232FB">
        <w:rPr>
          <w:rFonts w:ascii="Times New Roman" w:hAnsi="Times New Roman" w:cs="Times New Roman"/>
        </w:rPr>
        <w:t>[</w:t>
      </w:r>
      <w:r w:rsidR="003F036C" w:rsidRPr="00F232FB">
        <w:rPr>
          <w:rFonts w:ascii="Times New Roman" w:hAnsi="Times New Roman" w:cs="Times New Roman"/>
        </w:rPr>
        <w:t>The genitive denotes the object] of impersonal [verb forms] with the meaning of √</w:t>
      </w:r>
      <w:r w:rsidR="003F036C" w:rsidRPr="00F232FB">
        <w:rPr>
          <w:rFonts w:ascii="Times New Roman" w:hAnsi="Times New Roman" w:cs="Times New Roman"/>
          <w:i/>
        </w:rPr>
        <w:t>ruj</w:t>
      </w:r>
      <w:r w:rsidR="003F036C" w:rsidRPr="00F232FB">
        <w:rPr>
          <w:rFonts w:ascii="Times New Roman" w:hAnsi="Times New Roman" w:cs="Times New Roman"/>
        </w:rPr>
        <w:t xml:space="preserve"> (‘torment’) – but not of the causative of √</w:t>
      </w:r>
      <w:r w:rsidR="003F036C" w:rsidRPr="00F232FB">
        <w:rPr>
          <w:rFonts w:ascii="Times New Roman" w:hAnsi="Times New Roman" w:cs="Times New Roman"/>
          <w:i/>
        </w:rPr>
        <w:t>jvar</w:t>
      </w:r>
      <w:r w:rsidR="003F036C" w:rsidRPr="00F232FB">
        <w:rPr>
          <w:rFonts w:ascii="Times New Roman" w:hAnsi="Times New Roman" w:cs="Times New Roman"/>
        </w:rPr>
        <w:t xml:space="preserve"> (‘burn’).”</w:t>
      </w:r>
    </w:p>
    <w:p w:rsidR="00854725" w:rsidRPr="00F232FB" w:rsidRDefault="003F036C"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E1506F" w:rsidRPr="00F232FB">
        <w:rPr>
          <w:rFonts w:ascii="Times New Roman" w:hAnsi="Times New Roman" w:cs="Times New Roman"/>
        </w:rPr>
        <w:t xml:space="preserve">   </w:t>
      </w:r>
      <w:r w:rsidRPr="00F232FB">
        <w:rPr>
          <w:rFonts w:ascii="Times New Roman" w:hAnsi="Times New Roman" w:cs="Times New Roman"/>
        </w:rPr>
        <w:t>P</w:t>
      </w:r>
      <w:r w:rsidR="004F4728" w:rsidRPr="00F232FB">
        <w:rPr>
          <w:rFonts w:ascii="Times New Roman" w:hAnsi="Times New Roman" w:cs="Times New Roman"/>
        </w:rPr>
        <w:t>āṇ</w:t>
      </w:r>
      <w:r w:rsidRPr="00F232FB">
        <w:rPr>
          <w:rFonts w:ascii="Times New Roman" w:hAnsi="Times New Roman" w:cs="Times New Roman"/>
        </w:rPr>
        <w:t xml:space="preserve"> VI 1 115 [107 </w:t>
      </w:r>
      <w:r w:rsidRPr="00F232FB">
        <w:rPr>
          <w:rFonts w:ascii="Times New Roman" w:hAnsi="Times New Roman" w:cs="Times New Roman"/>
          <w:i/>
        </w:rPr>
        <w:t>p</w:t>
      </w:r>
      <w:r w:rsidR="004F4728" w:rsidRPr="00F232FB">
        <w:rPr>
          <w:rFonts w:ascii="Times New Roman" w:hAnsi="Times New Roman" w:cs="Times New Roman"/>
          <w:i/>
        </w:rPr>
        <w:t>ū</w:t>
      </w:r>
      <w:r w:rsidRPr="00F232FB">
        <w:rPr>
          <w:rFonts w:ascii="Times New Roman" w:hAnsi="Times New Roman" w:cs="Times New Roman"/>
          <w:i/>
        </w:rPr>
        <w:t>rva</w:t>
      </w:r>
      <w:r w:rsidR="004F4728" w:rsidRPr="00F232FB">
        <w:rPr>
          <w:rFonts w:ascii="Times New Roman" w:hAnsi="Times New Roman" w:cs="Times New Roman"/>
          <w:i/>
        </w:rPr>
        <w:t>ḥ</w:t>
      </w:r>
      <w:r w:rsidRPr="00F232FB">
        <w:rPr>
          <w:rFonts w:ascii="Times New Roman" w:hAnsi="Times New Roman" w:cs="Times New Roman"/>
        </w:rPr>
        <w:t xml:space="preserve"> 109 </w:t>
      </w:r>
      <w:r w:rsidRPr="00F232FB">
        <w:rPr>
          <w:rFonts w:ascii="Times New Roman" w:hAnsi="Times New Roman" w:cs="Times New Roman"/>
          <w:i/>
        </w:rPr>
        <w:t>e</w:t>
      </w:r>
      <w:r w:rsidR="004F4728" w:rsidRPr="000F3832">
        <w:rPr>
          <w:rFonts w:ascii="Times New Roman" w:hAnsi="Times New Roman" w:cs="Times New Roman"/>
          <w:b/>
          <w:i/>
          <w:sz w:val="24"/>
          <w:szCs w:val="24"/>
          <w:vertAlign w:val="superscript"/>
        </w:rPr>
        <w:t>ṅ</w:t>
      </w:r>
      <w:r w:rsidRPr="00F232FB">
        <w:rPr>
          <w:rFonts w:ascii="Times New Roman" w:hAnsi="Times New Roman" w:cs="Times New Roman"/>
          <w:i/>
        </w:rPr>
        <w:t>.a</w:t>
      </w:r>
      <w:r w:rsidR="004F4728" w:rsidRPr="00F232FB">
        <w:rPr>
          <w:rFonts w:ascii="Times New Roman" w:hAnsi="Times New Roman" w:cs="Times New Roman"/>
          <w:i/>
        </w:rPr>
        <w:t>ḥ</w:t>
      </w:r>
      <w:r w:rsidRPr="00F232FB">
        <w:rPr>
          <w:rFonts w:ascii="Times New Roman" w:hAnsi="Times New Roman" w:cs="Times New Roman"/>
          <w:i/>
        </w:rPr>
        <w:t>…a</w:t>
      </w:r>
      <w:r w:rsidRPr="000F3832">
        <w:rPr>
          <w:rFonts w:ascii="Times New Roman" w:hAnsi="Times New Roman" w:cs="Times New Roman"/>
          <w:b/>
          <w:i/>
          <w:sz w:val="24"/>
          <w:szCs w:val="24"/>
          <w:vertAlign w:val="superscript"/>
        </w:rPr>
        <w:t>t</w:t>
      </w:r>
      <w:r w:rsidRPr="00F232FB">
        <w:rPr>
          <w:rFonts w:ascii="Times New Roman" w:hAnsi="Times New Roman" w:cs="Times New Roman"/>
          <w:i/>
        </w:rPr>
        <w:t>.i</w:t>
      </w:r>
      <w:r w:rsidRPr="00F232FB">
        <w:rPr>
          <w:rFonts w:ascii="Times New Roman" w:hAnsi="Times New Roman" w:cs="Times New Roman"/>
        </w:rPr>
        <w:t xml:space="preserve">] </w:t>
      </w:r>
      <w:r w:rsidRPr="00F232FB">
        <w:rPr>
          <w:rFonts w:ascii="Times New Roman" w:hAnsi="Times New Roman" w:cs="Times New Roman"/>
          <w:i/>
        </w:rPr>
        <w:t>n</w:t>
      </w:r>
      <w:r w:rsidR="004F4728" w:rsidRPr="00F232FB">
        <w:rPr>
          <w:rFonts w:ascii="Times New Roman" w:hAnsi="Times New Roman" w:cs="Times New Roman"/>
          <w:i/>
        </w:rPr>
        <w:t>â</w:t>
      </w:r>
      <w:r w:rsidRPr="00F232FB">
        <w:rPr>
          <w:rFonts w:ascii="Times New Roman" w:hAnsi="Times New Roman" w:cs="Times New Roman"/>
          <w:i/>
        </w:rPr>
        <w:t>nta</w:t>
      </w:r>
      <w:r w:rsidR="004F4728" w:rsidRPr="00F232FB">
        <w:rPr>
          <w:rFonts w:ascii="Times New Roman" w:hAnsi="Times New Roman" w:cs="Times New Roman"/>
          <w:i/>
        </w:rPr>
        <w:t>ḥ</w:t>
      </w:r>
      <w:r w:rsidRPr="00F232FB">
        <w:rPr>
          <w:rFonts w:ascii="Times New Roman" w:hAnsi="Times New Roman" w:cs="Times New Roman"/>
          <w:i/>
        </w:rPr>
        <w:t>p</w:t>
      </w:r>
      <w:r w:rsidR="004F4728" w:rsidRPr="00F232FB">
        <w:rPr>
          <w:rFonts w:ascii="Times New Roman" w:hAnsi="Times New Roman" w:cs="Times New Roman"/>
          <w:i/>
        </w:rPr>
        <w:t>ā</w:t>
      </w:r>
      <w:r w:rsidRPr="00F232FB">
        <w:rPr>
          <w:rFonts w:ascii="Times New Roman" w:hAnsi="Times New Roman" w:cs="Times New Roman"/>
          <w:i/>
        </w:rPr>
        <w:t>dam a-v</w:t>
      </w:r>
      <w:r w:rsidRPr="00E6723C">
        <w:rPr>
          <w:rFonts w:ascii="Times New Roman" w:hAnsi="Times New Roman" w:cs="Times New Roman"/>
          <w:i/>
          <w:sz w:val="16"/>
          <w:szCs w:val="16"/>
        </w:rPr>
        <w:t>=</w:t>
      </w:r>
      <w:r w:rsidRPr="00F232FB">
        <w:rPr>
          <w:rFonts w:ascii="Times New Roman" w:hAnsi="Times New Roman" w:cs="Times New Roman"/>
          <w:i/>
        </w:rPr>
        <w:t>ya-pare</w:t>
      </w:r>
      <w:r w:rsidRPr="00F232FB">
        <w:rPr>
          <w:rFonts w:ascii="Times New Roman" w:hAnsi="Times New Roman" w:cs="Times New Roman"/>
        </w:rPr>
        <w:t xml:space="preserve"> “[The former vowel alone is retained of the /e/ resp. /o/ and the following /a/, but] not inside a verse quarter – except </w:t>
      </w:r>
      <w:r w:rsidRPr="00F232FB">
        <w:rPr>
          <w:rFonts w:ascii="Times New Roman" w:hAnsi="Times New Roman" w:cs="Times New Roman"/>
        </w:rPr>
        <w:lastRenderedPageBreak/>
        <w:t>when the [/a/] is followed by /v/ or /y/.”</w:t>
      </w:r>
      <w:r w:rsidR="00854725" w:rsidRPr="00F232FB">
        <w:rPr>
          <w:rFonts w:ascii="Times New Roman" w:hAnsi="Times New Roman" w:cs="Times New Roman"/>
        </w:rPr>
        <w:t xml:space="preserve"> </w:t>
      </w:r>
      <w:r w:rsidR="00E1506F" w:rsidRPr="00F232FB">
        <w:rPr>
          <w:rFonts w:ascii="Times New Roman" w:hAnsi="Times New Roman" w:cs="Times New Roman"/>
        </w:rPr>
        <w:t xml:space="preserve"> </w:t>
      </w:r>
      <w:r w:rsidR="00854725" w:rsidRPr="00F232FB">
        <w:rPr>
          <w:rFonts w:ascii="Times New Roman" w:hAnsi="Times New Roman" w:cs="Times New Roman"/>
        </w:rPr>
        <w:t xml:space="preserve">Here </w:t>
      </w:r>
      <w:r w:rsidR="00E1506F" w:rsidRPr="00F232FB">
        <w:rPr>
          <w:rFonts w:ascii="Times New Roman" w:hAnsi="Times New Roman" w:cs="Times New Roman"/>
        </w:rPr>
        <w:t xml:space="preserve">       </w:t>
      </w:r>
      <w:proofErr w:type="spellStart"/>
      <w:r w:rsidR="00854725" w:rsidRPr="00F232FB">
        <w:rPr>
          <w:rFonts w:ascii="Times New Roman" w:hAnsi="Times New Roman" w:cs="Times New Roman"/>
          <w:i/>
        </w:rPr>
        <w:t>a-v</w:t>
      </w:r>
      <w:proofErr w:type="spellEnd"/>
      <w:r w:rsidR="00854725" w:rsidRPr="00E6723C">
        <w:rPr>
          <w:rFonts w:ascii="Times New Roman" w:hAnsi="Times New Roman" w:cs="Times New Roman"/>
          <w:i/>
          <w:sz w:val="16"/>
          <w:szCs w:val="16"/>
        </w:rPr>
        <w:t>=</w:t>
      </w:r>
      <w:proofErr w:type="spellStart"/>
      <w:r w:rsidR="00854725" w:rsidRPr="00F232FB">
        <w:rPr>
          <w:rFonts w:ascii="Times New Roman" w:hAnsi="Times New Roman" w:cs="Times New Roman"/>
          <w:i/>
        </w:rPr>
        <w:t>ya</w:t>
      </w:r>
      <w:proofErr w:type="spellEnd"/>
      <w:r w:rsidR="00854725" w:rsidRPr="00F232FB">
        <w:rPr>
          <w:rFonts w:ascii="Times New Roman" w:hAnsi="Times New Roman" w:cs="Times New Roman"/>
          <w:i/>
        </w:rPr>
        <w:t>-pare</w:t>
      </w:r>
      <w:r w:rsidR="00854725" w:rsidRPr="00F232FB">
        <w:rPr>
          <w:rFonts w:ascii="Times New Roman" w:hAnsi="Times New Roman" w:cs="Times New Roman"/>
        </w:rPr>
        <w:t xml:space="preserve"> qualifies </w:t>
      </w:r>
      <w:proofErr w:type="spellStart"/>
      <w:r w:rsidR="00854725" w:rsidRPr="00F232FB">
        <w:rPr>
          <w:rFonts w:ascii="Times New Roman" w:hAnsi="Times New Roman" w:cs="Times New Roman"/>
          <w:i/>
        </w:rPr>
        <w:t>a</w:t>
      </w:r>
      <w:r w:rsidR="00854725" w:rsidRPr="000F3832">
        <w:rPr>
          <w:rFonts w:ascii="Times New Roman" w:hAnsi="Times New Roman" w:cs="Times New Roman"/>
          <w:b/>
          <w:i/>
          <w:sz w:val="24"/>
          <w:szCs w:val="24"/>
          <w:vertAlign w:val="superscript"/>
        </w:rPr>
        <w:t>t</w:t>
      </w:r>
      <w:r w:rsidR="00854725" w:rsidRPr="00F232FB">
        <w:rPr>
          <w:rFonts w:ascii="Times New Roman" w:hAnsi="Times New Roman" w:cs="Times New Roman"/>
          <w:i/>
        </w:rPr>
        <w:t>.i</w:t>
      </w:r>
      <w:proofErr w:type="spellEnd"/>
      <w:r w:rsidR="00854725" w:rsidRPr="00F232FB">
        <w:rPr>
          <w:rFonts w:ascii="Times New Roman" w:hAnsi="Times New Roman" w:cs="Times New Roman"/>
        </w:rPr>
        <w:t xml:space="preserve"> of 109.</w:t>
      </w:r>
    </w:p>
    <w:p w:rsidR="00A92597" w:rsidRPr="00F232FB" w:rsidRDefault="003F036C" w:rsidP="00B56229">
      <w:pPr>
        <w:tabs>
          <w:tab w:val="left" w:pos="3600"/>
          <w:tab w:val="left" w:pos="522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854725" w:rsidRPr="00F232FB">
        <w:rPr>
          <w:rFonts w:ascii="Times New Roman" w:hAnsi="Times New Roman" w:cs="Times New Roman"/>
        </w:rPr>
        <w:t xml:space="preserve">  </w:t>
      </w:r>
      <w:r w:rsidR="00E1506F" w:rsidRPr="00F232FB">
        <w:rPr>
          <w:rFonts w:ascii="Times New Roman" w:hAnsi="Times New Roman" w:cs="Times New Roman"/>
        </w:rPr>
        <w:t xml:space="preserve">   </w:t>
      </w:r>
      <w:r w:rsidR="00854725" w:rsidRPr="00F232FB">
        <w:rPr>
          <w:rFonts w:ascii="Times New Roman" w:hAnsi="Times New Roman" w:cs="Times New Roman"/>
        </w:rPr>
        <w:t xml:space="preserve">Pāṇ VI 2 87 [1 </w:t>
      </w:r>
      <w:r w:rsidR="00854725" w:rsidRPr="00F232FB">
        <w:rPr>
          <w:rFonts w:ascii="Times New Roman" w:hAnsi="Times New Roman" w:cs="Times New Roman"/>
          <w:i/>
        </w:rPr>
        <w:t>pūrva-padam</w:t>
      </w:r>
      <w:r w:rsidR="00854725" w:rsidRPr="00F232FB">
        <w:rPr>
          <w:rFonts w:ascii="Times New Roman" w:hAnsi="Times New Roman" w:cs="Times New Roman"/>
        </w:rPr>
        <w:t xml:space="preserve"> 64 </w:t>
      </w:r>
      <w:r w:rsidR="00854725" w:rsidRPr="00F232FB">
        <w:rPr>
          <w:rFonts w:ascii="Times New Roman" w:hAnsi="Times New Roman" w:cs="Times New Roman"/>
          <w:i/>
        </w:rPr>
        <w:t>ādir udāttaḥ</w:t>
      </w:r>
      <w:r w:rsidR="00854725" w:rsidRPr="00F232FB">
        <w:rPr>
          <w:rFonts w:ascii="Times New Roman" w:hAnsi="Times New Roman" w:cs="Times New Roman"/>
        </w:rPr>
        <w:t xml:space="preserve">] </w:t>
      </w:r>
      <w:r w:rsidR="00854725" w:rsidRPr="00F232FB">
        <w:rPr>
          <w:rFonts w:ascii="Times New Roman" w:hAnsi="Times New Roman" w:cs="Times New Roman"/>
          <w:i/>
        </w:rPr>
        <w:t>prasthe ’vṛddham a-karky</w:t>
      </w:r>
      <w:r w:rsidR="00854725" w:rsidRPr="00E3259C">
        <w:rPr>
          <w:rFonts w:ascii="Times New Roman" w:hAnsi="Times New Roman" w:cs="Times New Roman"/>
          <w:i/>
          <w:sz w:val="16"/>
          <w:szCs w:val="16"/>
        </w:rPr>
        <w:t>=</w:t>
      </w:r>
      <w:r w:rsidR="00854725" w:rsidRPr="00F232FB">
        <w:rPr>
          <w:rFonts w:ascii="Times New Roman" w:hAnsi="Times New Roman" w:cs="Times New Roman"/>
          <w:i/>
        </w:rPr>
        <w:t>ādīnām</w:t>
      </w:r>
      <w:r w:rsidR="00854725" w:rsidRPr="00F232FB">
        <w:rPr>
          <w:rFonts w:ascii="Times New Roman" w:hAnsi="Times New Roman" w:cs="Times New Roman"/>
        </w:rPr>
        <w:t xml:space="preserve"> “[The first word in a compound has the high pitch on the first syllable] before </w:t>
      </w:r>
      <w:r w:rsidR="00854725" w:rsidRPr="00F232FB">
        <w:rPr>
          <w:rFonts w:ascii="Times New Roman" w:hAnsi="Times New Roman" w:cs="Times New Roman"/>
          <w:i/>
        </w:rPr>
        <w:t>prastha</w:t>
      </w:r>
      <w:r w:rsidR="00854725" w:rsidRPr="00F232FB">
        <w:rPr>
          <w:rFonts w:ascii="Times New Roman" w:hAnsi="Times New Roman" w:cs="Times New Roman"/>
        </w:rPr>
        <w:t xml:space="preserve">, if it has no </w:t>
      </w:r>
      <w:r w:rsidR="00854725" w:rsidRPr="00F232FB">
        <w:rPr>
          <w:rFonts w:ascii="Times New Roman" w:hAnsi="Times New Roman" w:cs="Times New Roman"/>
          <w:i/>
        </w:rPr>
        <w:t>vṛddhi</w:t>
      </w:r>
      <w:r w:rsidR="00854725" w:rsidRPr="00F232FB">
        <w:rPr>
          <w:rFonts w:ascii="Times New Roman" w:hAnsi="Times New Roman" w:cs="Times New Roman"/>
        </w:rPr>
        <w:t xml:space="preserve"> in the first syllable</w:t>
      </w:r>
      <w:r w:rsidR="00B41641" w:rsidRPr="00F232FB">
        <w:rPr>
          <w:rFonts w:ascii="Times New Roman" w:hAnsi="Times New Roman" w:cs="Times New Roman"/>
        </w:rPr>
        <w:t>,</w:t>
      </w:r>
      <w:r w:rsidR="00854725" w:rsidRPr="00F232FB">
        <w:rPr>
          <w:rFonts w:ascii="Times New Roman" w:hAnsi="Times New Roman" w:cs="Times New Roman"/>
        </w:rPr>
        <w:t xml:space="preserve"> of</w:t>
      </w:r>
      <w:r w:rsidR="00B41641" w:rsidRPr="00F232FB">
        <w:rPr>
          <w:rFonts w:ascii="Times New Roman" w:hAnsi="Times New Roman" w:cs="Times New Roman"/>
        </w:rPr>
        <w:t xml:space="preserve"> those [who do not belong to] the group </w:t>
      </w:r>
      <w:r w:rsidR="00B41641" w:rsidRPr="00F232FB">
        <w:rPr>
          <w:rFonts w:ascii="Times New Roman" w:hAnsi="Times New Roman" w:cs="Times New Roman"/>
          <w:i/>
        </w:rPr>
        <w:t>Karki</w:t>
      </w:r>
      <w:r w:rsidR="00B41641" w:rsidRPr="00F232FB">
        <w:rPr>
          <w:rFonts w:ascii="Times New Roman" w:hAnsi="Times New Roman" w:cs="Times New Roman"/>
        </w:rPr>
        <w:t xml:space="preserve"> etc.”</w:t>
      </w:r>
      <w:r w:rsidR="00854725" w:rsidRPr="00F232FB">
        <w:rPr>
          <w:rFonts w:ascii="Times New Roman" w:hAnsi="Times New Roman" w:cs="Times New Roman"/>
        </w:rPr>
        <w:t xml:space="preserve"> </w:t>
      </w:r>
    </w:p>
    <w:p w:rsidR="00A92597" w:rsidRPr="00F232FB" w:rsidRDefault="00B41641" w:rsidP="00B56229">
      <w:pPr>
        <w:tabs>
          <w:tab w:val="left" w:pos="3600"/>
          <w:tab w:val="left" w:pos="5940"/>
        </w:tabs>
        <w:spacing w:after="0" w:line="240" w:lineRule="auto"/>
        <w:ind w:right="720"/>
        <w:jc w:val="both"/>
        <w:rPr>
          <w:rFonts w:ascii="Times New Roman" w:hAnsi="Times New Roman" w:cs="Times New Roman"/>
          <w:i/>
        </w:rPr>
      </w:pPr>
      <w:r w:rsidRPr="00F232FB">
        <w:rPr>
          <w:rFonts w:ascii="Times New Roman" w:hAnsi="Times New Roman" w:cs="Times New Roman"/>
        </w:rPr>
        <w:t xml:space="preserve">  </w:t>
      </w:r>
      <w:r w:rsidR="00E1506F" w:rsidRPr="00F232FB">
        <w:rPr>
          <w:rFonts w:ascii="Times New Roman" w:hAnsi="Times New Roman" w:cs="Times New Roman"/>
        </w:rPr>
        <w:t xml:space="preserve">    </w:t>
      </w:r>
      <w:r w:rsidRPr="00F232FB">
        <w:rPr>
          <w:rFonts w:ascii="Times New Roman" w:hAnsi="Times New Roman" w:cs="Times New Roman"/>
        </w:rPr>
        <w:t>P</w:t>
      </w:r>
      <w:r w:rsidR="00BC2C45" w:rsidRPr="00F232FB">
        <w:rPr>
          <w:rFonts w:ascii="Times New Roman" w:hAnsi="Times New Roman" w:cs="Times New Roman"/>
        </w:rPr>
        <w:t>āṇ</w:t>
      </w:r>
      <w:r w:rsidRPr="00F232FB">
        <w:rPr>
          <w:rFonts w:ascii="Times New Roman" w:hAnsi="Times New Roman" w:cs="Times New Roman"/>
        </w:rPr>
        <w:t xml:space="preserve"> VI 2 142</w:t>
      </w:r>
      <w:r w:rsidR="00BC2C45" w:rsidRPr="00F232FB">
        <w:rPr>
          <w:rFonts w:ascii="Times New Roman" w:hAnsi="Times New Roman" w:cs="Times New Roman"/>
        </w:rPr>
        <w:t xml:space="preserve"> </w:t>
      </w:r>
      <w:r w:rsidRPr="00F232FB">
        <w:rPr>
          <w:rFonts w:ascii="Times New Roman" w:hAnsi="Times New Roman" w:cs="Times New Roman"/>
        </w:rPr>
        <w:t>[1</w:t>
      </w:r>
      <w:r w:rsidR="00892B6F">
        <w:rPr>
          <w:rFonts w:ascii="Times New Roman" w:hAnsi="Times New Roman" w:cs="Times New Roman"/>
        </w:rPr>
        <w:t>3</w:t>
      </w:r>
      <w:r w:rsidRPr="00F232FB">
        <w:rPr>
          <w:rFonts w:ascii="Times New Roman" w:hAnsi="Times New Roman" w:cs="Times New Roman"/>
        </w:rPr>
        <w:t xml:space="preserve">7 </w:t>
      </w:r>
      <w:proofErr w:type="spellStart"/>
      <w:r w:rsidRPr="00F232FB">
        <w:rPr>
          <w:rFonts w:ascii="Times New Roman" w:hAnsi="Times New Roman" w:cs="Times New Roman"/>
          <w:i/>
        </w:rPr>
        <w:t>prak</w:t>
      </w:r>
      <w:r w:rsidR="00BC2C45" w:rsidRPr="00F232FB">
        <w:rPr>
          <w:rFonts w:ascii="Times New Roman" w:hAnsi="Times New Roman" w:cs="Times New Roman"/>
          <w:i/>
        </w:rPr>
        <w:t>ṛ</w:t>
      </w:r>
      <w:r w:rsidRPr="00F232FB">
        <w:rPr>
          <w:rFonts w:ascii="Times New Roman" w:hAnsi="Times New Roman" w:cs="Times New Roman"/>
          <w:i/>
        </w:rPr>
        <w:t>ty</w:t>
      </w:r>
      <w:r w:rsidR="00BC2C45" w:rsidRPr="00F232FB">
        <w:rPr>
          <w:rFonts w:ascii="Times New Roman" w:hAnsi="Times New Roman" w:cs="Times New Roman"/>
          <w:i/>
        </w:rPr>
        <w:t>ā</w:t>
      </w:r>
      <w:proofErr w:type="spellEnd"/>
      <w:r w:rsidRPr="00F232FB">
        <w:rPr>
          <w:rFonts w:ascii="Times New Roman" w:hAnsi="Times New Roman" w:cs="Times New Roman"/>
        </w:rPr>
        <w:t xml:space="preserve">] </w:t>
      </w:r>
      <w:proofErr w:type="spellStart"/>
      <w:r w:rsidRPr="00F232FB">
        <w:rPr>
          <w:rFonts w:ascii="Times New Roman" w:hAnsi="Times New Roman" w:cs="Times New Roman"/>
          <w:i/>
        </w:rPr>
        <w:t>n</w:t>
      </w:r>
      <w:r w:rsidR="00BC2C45" w:rsidRPr="00F232FB">
        <w:rPr>
          <w:rFonts w:ascii="Times New Roman" w:hAnsi="Times New Roman" w:cs="Times New Roman"/>
          <w:i/>
        </w:rPr>
        <w:t>ô</w:t>
      </w:r>
      <w:r w:rsidR="00DA14FD">
        <w:rPr>
          <w:rFonts w:ascii="Times New Roman" w:hAnsi="Times New Roman" w:cs="Times New Roman"/>
          <w:i/>
        </w:rPr>
        <w:t>t</w:t>
      </w:r>
      <w:r w:rsidRPr="00F232FB">
        <w:rPr>
          <w:rFonts w:ascii="Times New Roman" w:hAnsi="Times New Roman" w:cs="Times New Roman"/>
          <w:i/>
        </w:rPr>
        <w:t>tara-pade</w:t>
      </w:r>
      <w:proofErr w:type="spellEnd"/>
      <w:r w:rsidRPr="00F232FB">
        <w:rPr>
          <w:rFonts w:ascii="Times New Roman" w:hAnsi="Times New Roman" w:cs="Times New Roman"/>
          <w:i/>
        </w:rPr>
        <w:t xml:space="preserve"> ’</w:t>
      </w:r>
      <w:proofErr w:type="spellStart"/>
      <w:r w:rsidRPr="00F232FB">
        <w:rPr>
          <w:rFonts w:ascii="Times New Roman" w:hAnsi="Times New Roman" w:cs="Times New Roman"/>
          <w:i/>
        </w:rPr>
        <w:t>nud</w:t>
      </w:r>
      <w:r w:rsidR="00BC2C45" w:rsidRPr="00F232FB">
        <w:rPr>
          <w:rFonts w:ascii="Times New Roman" w:hAnsi="Times New Roman" w:cs="Times New Roman"/>
          <w:i/>
        </w:rPr>
        <w:t>ā</w:t>
      </w:r>
      <w:r w:rsidRPr="00F232FB">
        <w:rPr>
          <w:rFonts w:ascii="Times New Roman" w:hAnsi="Times New Roman" w:cs="Times New Roman"/>
          <w:i/>
        </w:rPr>
        <w:t>tt</w:t>
      </w:r>
      <w:r w:rsidR="00BC2C45" w:rsidRPr="00F232FB">
        <w:rPr>
          <w:rFonts w:ascii="Times New Roman" w:hAnsi="Times New Roman" w:cs="Times New Roman"/>
          <w:i/>
        </w:rPr>
        <w:t>â</w:t>
      </w:r>
      <w:r w:rsidRPr="00F232FB">
        <w:rPr>
          <w:rFonts w:ascii="Times New Roman" w:hAnsi="Times New Roman" w:cs="Times New Roman"/>
          <w:i/>
        </w:rPr>
        <w:t>d</w:t>
      </w:r>
      <w:r w:rsidR="00BC2C45" w:rsidRPr="00F232FB">
        <w:rPr>
          <w:rFonts w:ascii="Times New Roman" w:hAnsi="Times New Roman" w:cs="Times New Roman"/>
          <w:i/>
        </w:rPr>
        <w:t>ā</w:t>
      </w:r>
      <w:r w:rsidRPr="00F232FB">
        <w:rPr>
          <w:rFonts w:ascii="Times New Roman" w:hAnsi="Times New Roman" w:cs="Times New Roman"/>
          <w:i/>
        </w:rPr>
        <w:t>v</w:t>
      </w:r>
      <w:proofErr w:type="spellEnd"/>
      <w:r w:rsidRPr="00F232FB">
        <w:rPr>
          <w:rFonts w:ascii="Times New Roman" w:hAnsi="Times New Roman" w:cs="Times New Roman"/>
          <w:i/>
        </w:rPr>
        <w:t xml:space="preserve"> a-</w:t>
      </w:r>
      <w:proofErr w:type="spellStart"/>
      <w:r w:rsidRPr="00F232FB">
        <w:rPr>
          <w:rFonts w:ascii="Times New Roman" w:hAnsi="Times New Roman" w:cs="Times New Roman"/>
          <w:i/>
        </w:rPr>
        <w:t>p</w:t>
      </w:r>
      <w:r w:rsidR="00BC2C45" w:rsidRPr="00F232FB">
        <w:rPr>
          <w:rFonts w:ascii="Times New Roman" w:hAnsi="Times New Roman" w:cs="Times New Roman"/>
          <w:i/>
        </w:rPr>
        <w:t>ṛ</w:t>
      </w:r>
      <w:r w:rsidRPr="00F232FB">
        <w:rPr>
          <w:rFonts w:ascii="Times New Roman" w:hAnsi="Times New Roman" w:cs="Times New Roman"/>
          <w:i/>
        </w:rPr>
        <w:t>thiv</w:t>
      </w:r>
      <w:r w:rsidR="00BC2C45" w:rsidRPr="00F232FB">
        <w:rPr>
          <w:rFonts w:ascii="Times New Roman" w:hAnsi="Times New Roman" w:cs="Times New Roman"/>
          <w:i/>
        </w:rPr>
        <w:t>ī</w:t>
      </w:r>
      <w:proofErr w:type="spellEnd"/>
      <w:r w:rsidRPr="00E3259C">
        <w:rPr>
          <w:rFonts w:ascii="Times New Roman" w:hAnsi="Times New Roman" w:cs="Times New Roman"/>
          <w:i/>
          <w:sz w:val="16"/>
          <w:szCs w:val="16"/>
        </w:rPr>
        <w:t>=</w:t>
      </w:r>
      <w:proofErr w:type="spellStart"/>
      <w:r w:rsidRPr="00F232FB">
        <w:rPr>
          <w:rFonts w:ascii="Times New Roman" w:hAnsi="Times New Roman" w:cs="Times New Roman"/>
          <w:i/>
        </w:rPr>
        <w:t>rudra</w:t>
      </w:r>
      <w:proofErr w:type="spellEnd"/>
      <w:r w:rsidRPr="00E3259C">
        <w:rPr>
          <w:rFonts w:ascii="Times New Roman" w:hAnsi="Times New Roman" w:cs="Times New Roman"/>
          <w:i/>
          <w:sz w:val="16"/>
          <w:szCs w:val="16"/>
        </w:rPr>
        <w:t>=</w:t>
      </w:r>
      <w:proofErr w:type="spellStart"/>
      <w:r w:rsidRPr="00F232FB">
        <w:rPr>
          <w:rFonts w:ascii="Times New Roman" w:hAnsi="Times New Roman" w:cs="Times New Roman"/>
          <w:i/>
        </w:rPr>
        <w:t>p</w:t>
      </w:r>
      <w:r w:rsidR="00BC2C45" w:rsidRPr="00F232FB">
        <w:rPr>
          <w:rFonts w:ascii="Times New Roman" w:hAnsi="Times New Roman" w:cs="Times New Roman"/>
          <w:i/>
        </w:rPr>
        <w:t>ūṣ</w:t>
      </w:r>
      <w:r w:rsidRPr="00F232FB">
        <w:rPr>
          <w:rFonts w:ascii="Times New Roman" w:hAnsi="Times New Roman" w:cs="Times New Roman"/>
          <w:i/>
        </w:rPr>
        <w:t>a</w:t>
      </w:r>
      <w:proofErr w:type="spellEnd"/>
      <w:r w:rsidRPr="00E3259C">
        <w:rPr>
          <w:rFonts w:ascii="Times New Roman" w:hAnsi="Times New Roman" w:cs="Times New Roman"/>
          <w:i/>
          <w:sz w:val="16"/>
          <w:szCs w:val="16"/>
        </w:rPr>
        <w:t>=</w:t>
      </w:r>
      <w:proofErr w:type="spellStart"/>
      <w:r w:rsidRPr="00F232FB">
        <w:rPr>
          <w:rFonts w:ascii="Times New Roman" w:hAnsi="Times New Roman" w:cs="Times New Roman"/>
          <w:i/>
        </w:rPr>
        <w:t>manthi.</w:t>
      </w:r>
      <w:r w:rsidR="00BC2C45" w:rsidRPr="00F232FB">
        <w:rPr>
          <w:rFonts w:ascii="Times New Roman" w:hAnsi="Times New Roman" w:cs="Times New Roman"/>
          <w:i/>
        </w:rPr>
        <w:t>ṣ</w:t>
      </w:r>
      <w:r w:rsidRPr="00F232FB">
        <w:rPr>
          <w:rFonts w:ascii="Times New Roman" w:hAnsi="Times New Roman" w:cs="Times New Roman"/>
          <w:i/>
        </w:rPr>
        <w:t>u</w:t>
      </w:r>
      <w:proofErr w:type="spellEnd"/>
      <w:r w:rsidRPr="00F232FB">
        <w:rPr>
          <w:rFonts w:ascii="Times New Roman" w:hAnsi="Times New Roman" w:cs="Times New Roman"/>
        </w:rPr>
        <w:t xml:space="preserve"> </w:t>
      </w:r>
      <w:r w:rsidR="00BC2C45" w:rsidRPr="00F232FB">
        <w:rPr>
          <w:rFonts w:ascii="Times New Roman" w:hAnsi="Times New Roman" w:cs="Times New Roman"/>
        </w:rPr>
        <w:t>“[The pitch is unchanged, but]</w:t>
      </w:r>
      <w:r w:rsidR="00742F85" w:rsidRPr="00F232FB">
        <w:rPr>
          <w:rFonts w:ascii="Times New Roman" w:hAnsi="Times New Roman" w:cs="Times New Roman"/>
        </w:rPr>
        <w:t xml:space="preserve"> not when the first syllable of the second word (of certain dvandva compounds) is </w:t>
      </w:r>
      <w:r w:rsidR="009A28E5" w:rsidRPr="00F232FB">
        <w:rPr>
          <w:rFonts w:ascii="Times New Roman" w:hAnsi="Times New Roman" w:cs="Times New Roman"/>
        </w:rPr>
        <w:t>low</w:t>
      </w:r>
      <w:r w:rsidR="00A92597" w:rsidRPr="00F232FB">
        <w:rPr>
          <w:rFonts w:ascii="Times New Roman" w:hAnsi="Times New Roman" w:cs="Times New Roman"/>
        </w:rPr>
        <w:t>-</w:t>
      </w:r>
      <w:r w:rsidR="00742F85" w:rsidRPr="00F232FB">
        <w:rPr>
          <w:rFonts w:ascii="Times New Roman" w:hAnsi="Times New Roman" w:cs="Times New Roman"/>
        </w:rPr>
        <w:t xml:space="preserve">pitched – with the exception of </w:t>
      </w:r>
      <w:r w:rsidR="00742F85" w:rsidRPr="00F232FB">
        <w:rPr>
          <w:rFonts w:ascii="Times New Roman" w:hAnsi="Times New Roman" w:cs="Times New Roman"/>
          <w:i/>
        </w:rPr>
        <w:t>pṛthivī</w:t>
      </w:r>
      <w:r w:rsidR="00742F85" w:rsidRPr="00F232FB">
        <w:rPr>
          <w:rFonts w:ascii="Times New Roman" w:hAnsi="Times New Roman" w:cs="Times New Roman"/>
        </w:rPr>
        <w:t>,</w:t>
      </w:r>
      <w:r w:rsidR="00742F85" w:rsidRPr="00F232FB">
        <w:rPr>
          <w:rFonts w:ascii="Times New Roman" w:hAnsi="Times New Roman" w:cs="Times New Roman"/>
          <w:i/>
        </w:rPr>
        <w:t xml:space="preserve"> rudra</w:t>
      </w:r>
      <w:r w:rsidR="00742F85" w:rsidRPr="00F232FB">
        <w:rPr>
          <w:rFonts w:ascii="Times New Roman" w:hAnsi="Times New Roman" w:cs="Times New Roman"/>
        </w:rPr>
        <w:t>,</w:t>
      </w:r>
      <w:r w:rsidR="00742F85" w:rsidRPr="00F232FB">
        <w:rPr>
          <w:rFonts w:ascii="Times New Roman" w:hAnsi="Times New Roman" w:cs="Times New Roman"/>
          <w:i/>
        </w:rPr>
        <w:t xml:space="preserve"> pūṣan</w:t>
      </w:r>
      <w:r w:rsidR="00742F85" w:rsidRPr="00F232FB">
        <w:rPr>
          <w:rFonts w:ascii="Times New Roman" w:hAnsi="Times New Roman" w:cs="Times New Roman"/>
        </w:rPr>
        <w:t xml:space="preserve">, </w:t>
      </w:r>
      <w:r w:rsidR="00E3259C" w:rsidRPr="00F232FB">
        <w:rPr>
          <w:rFonts w:ascii="Times New Roman" w:hAnsi="Times New Roman" w:cs="Times New Roman"/>
        </w:rPr>
        <w:t>and</w:t>
      </w:r>
      <w:r w:rsidR="00E3259C" w:rsidRPr="00F232FB">
        <w:rPr>
          <w:rFonts w:ascii="Times New Roman" w:hAnsi="Times New Roman" w:cs="Times New Roman"/>
          <w:i/>
        </w:rPr>
        <w:t xml:space="preserve"> manthi</w:t>
      </w:r>
      <w:r w:rsidR="00742F85" w:rsidRPr="00892B6F">
        <w:rPr>
          <w:rFonts w:ascii="Times New Roman" w:hAnsi="Times New Roman" w:cs="Times New Roman"/>
        </w:rPr>
        <w:t>”</w:t>
      </w:r>
      <w:r w:rsidR="00742F85" w:rsidRPr="00F232FB">
        <w:rPr>
          <w:rFonts w:ascii="Times New Roman" w:hAnsi="Times New Roman" w:cs="Times New Roman"/>
          <w:i/>
        </w:rPr>
        <w:t>.</w:t>
      </w:r>
    </w:p>
    <w:p w:rsidR="00A92597" w:rsidRPr="00F232FB" w:rsidRDefault="00A92597"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i/>
        </w:rPr>
        <w:t xml:space="preserve"> </w:t>
      </w:r>
      <w:r w:rsidR="00E1506F" w:rsidRPr="00F232FB">
        <w:rPr>
          <w:rFonts w:ascii="Times New Roman" w:hAnsi="Times New Roman" w:cs="Times New Roman"/>
          <w:i/>
        </w:rPr>
        <w:t xml:space="preserve">    </w:t>
      </w:r>
      <w:r w:rsidRPr="00F232FB">
        <w:rPr>
          <w:rFonts w:ascii="Times New Roman" w:hAnsi="Times New Roman" w:cs="Times New Roman"/>
          <w:i/>
        </w:rPr>
        <w:t xml:space="preserve"> </w:t>
      </w:r>
      <w:r w:rsidRPr="00F232FB">
        <w:rPr>
          <w:rFonts w:ascii="Times New Roman" w:hAnsi="Times New Roman" w:cs="Times New Roman"/>
        </w:rPr>
        <w:t>P</w:t>
      </w:r>
      <w:r w:rsidR="00CA50A5" w:rsidRPr="00F232FB">
        <w:rPr>
          <w:rFonts w:ascii="Times New Roman" w:hAnsi="Times New Roman" w:cs="Times New Roman"/>
        </w:rPr>
        <w:t>āṇ</w:t>
      </w:r>
      <w:r w:rsidRPr="00F232FB">
        <w:rPr>
          <w:rFonts w:ascii="Times New Roman" w:hAnsi="Times New Roman" w:cs="Times New Roman"/>
        </w:rPr>
        <w:t xml:space="preserve"> VI 4 170 [163 </w:t>
      </w:r>
      <w:r w:rsidRPr="00F232FB">
        <w:rPr>
          <w:rFonts w:ascii="Times New Roman" w:hAnsi="Times New Roman" w:cs="Times New Roman"/>
          <w:i/>
        </w:rPr>
        <w:t>prakṛtyā</w:t>
      </w:r>
      <w:r w:rsidRPr="00F232FB">
        <w:rPr>
          <w:rFonts w:ascii="Times New Roman" w:hAnsi="Times New Roman" w:cs="Times New Roman"/>
        </w:rPr>
        <w:t xml:space="preserve"> 164 </w:t>
      </w:r>
      <w:r w:rsidRPr="00F232FB">
        <w:rPr>
          <w:rFonts w:ascii="Times New Roman" w:hAnsi="Times New Roman" w:cs="Times New Roman"/>
          <w:i/>
        </w:rPr>
        <w:t>a</w:t>
      </w:r>
      <w:r w:rsidRPr="00F232FB">
        <w:rPr>
          <w:rFonts w:ascii="Times New Roman" w:hAnsi="Times New Roman" w:cs="Times New Roman"/>
          <w:b/>
          <w:i/>
          <w:vertAlign w:val="superscript"/>
        </w:rPr>
        <w:t>ṇ</w:t>
      </w:r>
      <w:r w:rsidRPr="00F232FB">
        <w:rPr>
          <w:rFonts w:ascii="Times New Roman" w:hAnsi="Times New Roman" w:cs="Times New Roman"/>
          <w:i/>
        </w:rPr>
        <w:t>.i</w:t>
      </w:r>
      <w:r w:rsidRPr="00F232FB">
        <w:rPr>
          <w:rFonts w:ascii="Times New Roman" w:hAnsi="Times New Roman" w:cs="Times New Roman"/>
        </w:rPr>
        <w:t xml:space="preserve"> 167 </w:t>
      </w:r>
      <w:r w:rsidRPr="00F232FB">
        <w:rPr>
          <w:rFonts w:ascii="Times New Roman" w:hAnsi="Times New Roman" w:cs="Times New Roman"/>
          <w:i/>
        </w:rPr>
        <w:t>an</w:t>
      </w:r>
      <w:r w:rsidRPr="00F232FB">
        <w:rPr>
          <w:rFonts w:ascii="Times New Roman" w:hAnsi="Times New Roman" w:cs="Times New Roman"/>
        </w:rPr>
        <w:t>]</w:t>
      </w:r>
      <w:r w:rsidRPr="00F232FB">
        <w:rPr>
          <w:rFonts w:ascii="Times New Roman" w:hAnsi="Times New Roman" w:cs="Times New Roman"/>
          <w:i/>
        </w:rPr>
        <w:t xml:space="preserve"> na ma-p</w:t>
      </w:r>
      <w:r w:rsidR="00285C77" w:rsidRPr="00F232FB">
        <w:rPr>
          <w:rFonts w:ascii="Times New Roman" w:hAnsi="Times New Roman" w:cs="Times New Roman"/>
          <w:i/>
        </w:rPr>
        <w:t>ū</w:t>
      </w:r>
      <w:r w:rsidRPr="00F232FB">
        <w:rPr>
          <w:rFonts w:ascii="Times New Roman" w:hAnsi="Times New Roman" w:cs="Times New Roman"/>
          <w:i/>
        </w:rPr>
        <w:t>rvo ’patye ’varma</w:t>
      </w:r>
      <w:r w:rsidR="00285C77" w:rsidRPr="00F232FB">
        <w:rPr>
          <w:rFonts w:ascii="Times New Roman" w:hAnsi="Times New Roman" w:cs="Times New Roman"/>
          <w:i/>
        </w:rPr>
        <w:t>ṇ</w:t>
      </w:r>
      <w:r w:rsidRPr="00F232FB">
        <w:rPr>
          <w:rFonts w:ascii="Times New Roman" w:hAnsi="Times New Roman" w:cs="Times New Roman"/>
          <w:i/>
        </w:rPr>
        <w:t>a</w:t>
      </w:r>
      <w:r w:rsidR="00285C77" w:rsidRPr="00F232FB">
        <w:rPr>
          <w:rFonts w:ascii="Times New Roman" w:hAnsi="Times New Roman" w:cs="Times New Roman"/>
          <w:i/>
        </w:rPr>
        <w:t>ḥ</w:t>
      </w:r>
      <w:r w:rsidRPr="00F232FB">
        <w:rPr>
          <w:rFonts w:ascii="Times New Roman" w:hAnsi="Times New Roman" w:cs="Times New Roman"/>
        </w:rPr>
        <w:t xml:space="preserve"> “[A stem ending in </w:t>
      </w:r>
      <w:r w:rsidR="00285C77" w:rsidRPr="00F232FB">
        <w:rPr>
          <w:rFonts w:ascii="Times New Roman" w:hAnsi="Times New Roman" w:cs="Times New Roman"/>
          <w:i/>
        </w:rPr>
        <w:t>-</w:t>
      </w:r>
      <w:r w:rsidRPr="00F232FB">
        <w:rPr>
          <w:rFonts w:ascii="Times New Roman" w:hAnsi="Times New Roman" w:cs="Times New Roman"/>
          <w:i/>
        </w:rPr>
        <w:t>an</w:t>
      </w:r>
      <w:r w:rsidRPr="00F232FB">
        <w:rPr>
          <w:rFonts w:ascii="Times New Roman" w:hAnsi="Times New Roman" w:cs="Times New Roman"/>
        </w:rPr>
        <w:t xml:space="preserve"> remains unchanged before the suffix </w:t>
      </w:r>
      <w:r w:rsidR="00285C77" w:rsidRPr="00F232FB">
        <w:rPr>
          <w:rFonts w:ascii="Times New Roman" w:hAnsi="Times New Roman" w:cs="Times New Roman"/>
          <w:i/>
        </w:rPr>
        <w:t>-</w:t>
      </w:r>
      <w:r w:rsidRPr="00F232FB">
        <w:rPr>
          <w:rFonts w:ascii="Times New Roman" w:hAnsi="Times New Roman" w:cs="Times New Roman"/>
          <w:i/>
        </w:rPr>
        <w:t>a</w:t>
      </w:r>
      <w:r w:rsidRPr="00F232FB">
        <w:rPr>
          <w:rFonts w:ascii="Times New Roman" w:hAnsi="Times New Roman" w:cs="Times New Roman"/>
        </w:rPr>
        <w:t>, but] not one preceded by /m/ denoting an</w:t>
      </w:r>
      <w:r>
        <w:rPr>
          <w:rFonts w:ascii="Times New Roman" w:hAnsi="Times New Roman" w:cs="Times New Roman"/>
          <w:sz w:val="24"/>
          <w:szCs w:val="24"/>
        </w:rPr>
        <w:t xml:space="preserve"> offspring </w:t>
      </w:r>
      <w:r w:rsidR="00285C77">
        <w:rPr>
          <w:rFonts w:ascii="Times New Roman" w:hAnsi="Times New Roman" w:cs="Times New Roman"/>
          <w:sz w:val="24"/>
          <w:szCs w:val="24"/>
        </w:rPr>
        <w:t xml:space="preserve">of anybody but </w:t>
      </w:r>
      <w:r w:rsidR="00285C77" w:rsidRPr="00285C77">
        <w:rPr>
          <w:rFonts w:ascii="Times New Roman" w:hAnsi="Times New Roman" w:cs="Times New Roman"/>
          <w:i/>
          <w:sz w:val="24"/>
          <w:szCs w:val="24"/>
        </w:rPr>
        <w:t>varman</w:t>
      </w:r>
      <w:r w:rsidR="00285C77">
        <w:rPr>
          <w:rFonts w:ascii="Times New Roman" w:hAnsi="Times New Roman" w:cs="Times New Roman"/>
          <w:sz w:val="24"/>
          <w:szCs w:val="24"/>
        </w:rPr>
        <w:t>.</w:t>
      </w:r>
      <w:r w:rsidR="00063FBA">
        <w:rPr>
          <w:rFonts w:ascii="Times New Roman" w:hAnsi="Times New Roman" w:cs="Times New Roman"/>
          <w:sz w:val="24"/>
          <w:szCs w:val="24"/>
        </w:rPr>
        <w:t>”</w:t>
      </w:r>
      <w:r w:rsidR="00CA50A5">
        <w:rPr>
          <w:rFonts w:ascii="Times New Roman" w:hAnsi="Times New Roman" w:cs="Times New Roman"/>
          <w:sz w:val="24"/>
          <w:szCs w:val="24"/>
        </w:rPr>
        <w:t xml:space="preserve"> Or shall we assume that </w:t>
      </w:r>
      <w:r w:rsidR="00CA50A5" w:rsidRPr="00CA50A5">
        <w:rPr>
          <w:rFonts w:ascii="Times New Roman" w:hAnsi="Times New Roman" w:cs="Times New Roman"/>
          <w:i/>
          <w:sz w:val="24"/>
          <w:szCs w:val="24"/>
        </w:rPr>
        <w:t>a-varmaṇaḥ</w:t>
      </w:r>
      <w:r w:rsidR="00CA50A5">
        <w:rPr>
          <w:rFonts w:ascii="Times New Roman" w:hAnsi="Times New Roman" w:cs="Times New Roman"/>
          <w:sz w:val="24"/>
          <w:szCs w:val="24"/>
        </w:rPr>
        <w:t xml:space="preserve"> anticipates the resulting form (e.g. [</w:t>
      </w:r>
      <w:r w:rsidR="00CA50A5" w:rsidRPr="00CA50A5">
        <w:rPr>
          <w:rFonts w:ascii="Times New Roman" w:hAnsi="Times New Roman" w:cs="Times New Roman"/>
          <w:i/>
          <w:sz w:val="24"/>
          <w:szCs w:val="24"/>
        </w:rPr>
        <w:t>câkra-</w:t>
      </w:r>
      <w:r w:rsidR="00CA50A5">
        <w:rPr>
          <w:rFonts w:ascii="Times New Roman" w:hAnsi="Times New Roman" w:cs="Times New Roman"/>
          <w:sz w:val="24"/>
          <w:szCs w:val="24"/>
        </w:rPr>
        <w:t>]</w:t>
      </w:r>
      <w:r w:rsidR="009A28E5">
        <w:rPr>
          <w:rFonts w:ascii="Times New Roman" w:hAnsi="Times New Roman" w:cs="Times New Roman"/>
          <w:sz w:val="24"/>
          <w:szCs w:val="24"/>
        </w:rPr>
        <w:t xml:space="preserve"> </w:t>
      </w:r>
      <w:r w:rsidR="00CA50A5" w:rsidRPr="00F232FB">
        <w:rPr>
          <w:rFonts w:ascii="Times New Roman" w:hAnsi="Times New Roman" w:cs="Times New Roman"/>
          <w:i/>
        </w:rPr>
        <w:t>varmaṇaḥ</w:t>
      </w:r>
      <w:r w:rsidR="00CA50A5" w:rsidRPr="00F232FB">
        <w:rPr>
          <w:rFonts w:ascii="Times New Roman" w:hAnsi="Times New Roman" w:cs="Times New Roman"/>
        </w:rPr>
        <w:t xml:space="preserve">) – so that </w:t>
      </w:r>
      <w:r w:rsidR="00CA50A5" w:rsidRPr="00F232FB">
        <w:rPr>
          <w:rFonts w:ascii="Times New Roman" w:hAnsi="Times New Roman" w:cs="Times New Roman"/>
          <w:i/>
        </w:rPr>
        <w:t>a-varmaṇaḥ</w:t>
      </w:r>
      <w:r w:rsidR="00CA50A5" w:rsidRPr="00F232FB">
        <w:rPr>
          <w:rFonts w:ascii="Times New Roman" w:hAnsi="Times New Roman" w:cs="Times New Roman"/>
        </w:rPr>
        <w:t xml:space="preserve"> is really the nominative of an </w:t>
      </w:r>
      <w:r w:rsidR="00E3259C">
        <w:rPr>
          <w:rFonts w:ascii="Times New Roman" w:hAnsi="Times New Roman" w:cs="Times New Roman"/>
        </w:rPr>
        <w:t xml:space="preserve">    </w:t>
      </w:r>
      <w:r w:rsidR="00CA50A5" w:rsidRPr="00F232FB">
        <w:rPr>
          <w:rFonts w:ascii="Times New Roman" w:hAnsi="Times New Roman" w:cs="Times New Roman"/>
          <w:i/>
        </w:rPr>
        <w:t>a</w:t>
      </w:r>
      <w:r w:rsidR="00CA50A5" w:rsidRPr="00F232FB">
        <w:rPr>
          <w:rFonts w:ascii="Times New Roman" w:hAnsi="Times New Roman" w:cs="Times New Roman"/>
        </w:rPr>
        <w:t>-stem?</w:t>
      </w:r>
    </w:p>
    <w:p w:rsidR="005457E7" w:rsidRPr="00F232FB" w:rsidRDefault="005457E7" w:rsidP="00B56229">
      <w:pPr>
        <w:tabs>
          <w:tab w:val="left" w:pos="3600"/>
          <w:tab w:val="left" w:pos="513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063FBA" w:rsidRPr="00F232FB">
        <w:rPr>
          <w:rFonts w:ascii="Times New Roman" w:hAnsi="Times New Roman" w:cs="Times New Roman"/>
        </w:rPr>
        <w:t xml:space="preserve">   </w:t>
      </w:r>
      <w:r w:rsidRPr="00F232FB">
        <w:rPr>
          <w:rFonts w:ascii="Times New Roman" w:hAnsi="Times New Roman" w:cs="Times New Roman"/>
        </w:rPr>
        <w:t xml:space="preserve">Pāṇ VII 3 120 [119 </w:t>
      </w:r>
      <w:proofErr w:type="spellStart"/>
      <w:r w:rsidRPr="00F232FB">
        <w:rPr>
          <w:rFonts w:ascii="Times New Roman" w:hAnsi="Times New Roman" w:cs="Times New Roman"/>
          <w:i/>
        </w:rPr>
        <w:t>GHEḥ</w:t>
      </w:r>
      <w:proofErr w:type="spellEnd"/>
      <w:r w:rsidRPr="00F232FB">
        <w:rPr>
          <w:rFonts w:ascii="Times New Roman" w:hAnsi="Times New Roman" w:cs="Times New Roman"/>
        </w:rPr>
        <w:t xml:space="preserve">] </w:t>
      </w:r>
      <w:proofErr w:type="spellStart"/>
      <w:r w:rsidR="009A28E5" w:rsidRPr="00F232FB">
        <w:rPr>
          <w:rFonts w:ascii="Times New Roman" w:hAnsi="Times New Roman" w:cs="Times New Roman"/>
          <w:i/>
        </w:rPr>
        <w:t>ā</w:t>
      </w:r>
      <w:r w:rsidRPr="000F3832">
        <w:rPr>
          <w:rFonts w:ascii="Times New Roman" w:hAnsi="Times New Roman" w:cs="Times New Roman"/>
          <w:b/>
          <w:i/>
          <w:sz w:val="24"/>
          <w:szCs w:val="24"/>
          <w:vertAlign w:val="superscript"/>
        </w:rPr>
        <w:t>ṅ</w:t>
      </w:r>
      <w:r w:rsidRPr="00F232FB">
        <w:rPr>
          <w:rFonts w:ascii="Times New Roman" w:hAnsi="Times New Roman" w:cs="Times New Roman"/>
          <w:i/>
        </w:rPr>
        <w:t>.o</w:t>
      </w:r>
      <w:proofErr w:type="spellEnd"/>
      <w:r w:rsidRPr="00F232FB">
        <w:rPr>
          <w:rFonts w:ascii="Times New Roman" w:hAnsi="Times New Roman" w:cs="Times New Roman"/>
          <w:i/>
        </w:rPr>
        <w:t xml:space="preserve"> </w:t>
      </w:r>
      <w:proofErr w:type="spellStart"/>
      <w:r w:rsidRPr="00F232FB">
        <w:rPr>
          <w:rFonts w:ascii="Times New Roman" w:hAnsi="Times New Roman" w:cs="Times New Roman"/>
          <w:i/>
        </w:rPr>
        <w:t>nâstriyām</w:t>
      </w:r>
      <w:proofErr w:type="spellEnd"/>
      <w:r w:rsidRPr="00F232FB">
        <w:rPr>
          <w:rFonts w:ascii="Times New Roman" w:hAnsi="Times New Roman" w:cs="Times New Roman"/>
        </w:rPr>
        <w:t xml:space="preserve"> “[After the noun</w:t>
      </w:r>
      <w:r w:rsidR="00DA14FD">
        <w:rPr>
          <w:rFonts w:ascii="Times New Roman" w:hAnsi="Times New Roman" w:cs="Times New Roman"/>
        </w:rPr>
        <w:t>s</w:t>
      </w:r>
      <w:r w:rsidRPr="00F232FB">
        <w:rPr>
          <w:rFonts w:ascii="Times New Roman" w:hAnsi="Times New Roman" w:cs="Times New Roman"/>
        </w:rPr>
        <w:t xml:space="preserve"> called </w:t>
      </w:r>
      <w:r w:rsidRPr="00F232FB">
        <w:rPr>
          <w:rFonts w:ascii="Times New Roman" w:hAnsi="Times New Roman" w:cs="Times New Roman"/>
          <w:i/>
        </w:rPr>
        <w:t>GHI</w:t>
      </w:r>
      <w:r w:rsidRPr="00F232FB">
        <w:rPr>
          <w:rFonts w:ascii="Times New Roman" w:hAnsi="Times New Roman" w:cs="Times New Roman"/>
        </w:rPr>
        <w:t xml:space="preserve">] </w:t>
      </w:r>
      <w:r w:rsidRPr="00F232FB">
        <w:rPr>
          <w:rFonts w:ascii="Times New Roman" w:hAnsi="Times New Roman" w:cs="Times New Roman"/>
          <w:i/>
        </w:rPr>
        <w:t>-</w:t>
      </w:r>
      <w:proofErr w:type="spellStart"/>
      <w:proofErr w:type="gramStart"/>
      <w:r w:rsidRPr="00F232FB">
        <w:rPr>
          <w:rFonts w:ascii="Times New Roman" w:hAnsi="Times New Roman" w:cs="Times New Roman"/>
          <w:i/>
        </w:rPr>
        <w:t>nā</w:t>
      </w:r>
      <w:proofErr w:type="spellEnd"/>
      <w:proofErr w:type="gramEnd"/>
      <w:r w:rsidRPr="00F232FB">
        <w:rPr>
          <w:rFonts w:ascii="Times New Roman" w:hAnsi="Times New Roman" w:cs="Times New Roman"/>
        </w:rPr>
        <w:t xml:space="preserve"> is substituted for </w:t>
      </w:r>
      <w:r w:rsidRPr="00F232FB">
        <w:rPr>
          <w:rFonts w:ascii="Times New Roman" w:hAnsi="Times New Roman" w:cs="Times New Roman"/>
          <w:i/>
        </w:rPr>
        <w:t>-ā</w:t>
      </w:r>
      <w:r w:rsidRPr="00F232FB">
        <w:rPr>
          <w:rFonts w:ascii="Times New Roman" w:hAnsi="Times New Roman" w:cs="Times New Roman"/>
        </w:rPr>
        <w:t xml:space="preserve"> (ending of the instrumental singular) – except when a feminine being is denoted.”</w:t>
      </w:r>
    </w:p>
    <w:p w:rsidR="00E748F5" w:rsidRPr="00F232FB" w:rsidRDefault="00E748F5"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063FBA" w:rsidRPr="00F232FB">
        <w:rPr>
          <w:rFonts w:ascii="Times New Roman" w:hAnsi="Times New Roman" w:cs="Times New Roman"/>
        </w:rPr>
        <w:t xml:space="preserve">   </w:t>
      </w:r>
      <w:r w:rsidRPr="00F232FB">
        <w:rPr>
          <w:rFonts w:ascii="Times New Roman" w:hAnsi="Times New Roman" w:cs="Times New Roman"/>
        </w:rPr>
        <w:t xml:space="preserve">Pāṇ VIII 3 7 [1 </w:t>
      </w:r>
      <w:r w:rsidRPr="00F232FB">
        <w:rPr>
          <w:rFonts w:ascii="Times New Roman" w:hAnsi="Times New Roman" w:cs="Times New Roman"/>
          <w:i/>
        </w:rPr>
        <w:t>r</w:t>
      </w:r>
      <w:r w:rsidRPr="000F3832">
        <w:rPr>
          <w:rFonts w:ascii="Times New Roman" w:hAnsi="Times New Roman" w:cs="Times New Roman"/>
          <w:b/>
          <w:i/>
          <w:sz w:val="24"/>
          <w:szCs w:val="24"/>
          <w:vertAlign w:val="superscript"/>
        </w:rPr>
        <w:t>u</w:t>
      </w:r>
      <w:r w:rsidRPr="00F232FB">
        <w:rPr>
          <w:rFonts w:ascii="Times New Roman" w:hAnsi="Times New Roman" w:cs="Times New Roman"/>
        </w:rPr>
        <w:t xml:space="preserve"> 6 </w:t>
      </w:r>
      <w:r w:rsidRPr="00F232FB">
        <w:rPr>
          <w:rFonts w:ascii="Times New Roman" w:hAnsi="Times New Roman" w:cs="Times New Roman"/>
          <w:i/>
        </w:rPr>
        <w:t>a</w:t>
      </w:r>
      <w:r w:rsidRPr="000F3832">
        <w:rPr>
          <w:rFonts w:ascii="Times New Roman" w:hAnsi="Times New Roman" w:cs="Times New Roman"/>
          <w:b/>
          <w:i/>
          <w:sz w:val="24"/>
          <w:szCs w:val="24"/>
          <w:vertAlign w:val="superscript"/>
        </w:rPr>
        <w:t>m</w:t>
      </w:r>
      <w:r w:rsidRPr="00F232FB">
        <w:rPr>
          <w:rFonts w:ascii="Times New Roman" w:hAnsi="Times New Roman" w:cs="Times New Roman"/>
          <w:i/>
        </w:rPr>
        <w:t>-pare</w:t>
      </w:r>
      <w:r w:rsidRPr="00F232FB">
        <w:rPr>
          <w:rFonts w:ascii="Times New Roman" w:hAnsi="Times New Roman" w:cs="Times New Roman"/>
        </w:rPr>
        <w:t xml:space="preserve">] </w:t>
      </w:r>
      <w:r w:rsidRPr="00F232FB">
        <w:rPr>
          <w:rFonts w:ascii="Times New Roman" w:hAnsi="Times New Roman" w:cs="Times New Roman"/>
          <w:i/>
        </w:rPr>
        <w:t>n.aś cha</w:t>
      </w:r>
      <w:r w:rsidRPr="000F3832">
        <w:rPr>
          <w:rFonts w:ascii="Times New Roman" w:hAnsi="Times New Roman" w:cs="Times New Roman"/>
          <w:b/>
          <w:i/>
          <w:sz w:val="24"/>
          <w:szCs w:val="24"/>
          <w:vertAlign w:val="superscript"/>
        </w:rPr>
        <w:t>v</w:t>
      </w:r>
      <w:r w:rsidRPr="00F232FB">
        <w:rPr>
          <w:rFonts w:ascii="Times New Roman" w:hAnsi="Times New Roman" w:cs="Times New Roman"/>
          <w:i/>
        </w:rPr>
        <w:t>.y a-praśān</w:t>
      </w:r>
      <w:r w:rsidRPr="00F232FB">
        <w:rPr>
          <w:rFonts w:ascii="Times New Roman" w:hAnsi="Times New Roman" w:cs="Times New Roman"/>
        </w:rPr>
        <w:t xml:space="preserve"> “[</w:t>
      </w:r>
      <w:r w:rsidRPr="00F232FB">
        <w:rPr>
          <w:rFonts w:ascii="Times New Roman" w:hAnsi="Times New Roman" w:cs="Times New Roman"/>
          <w:i/>
        </w:rPr>
        <w:t>r</w:t>
      </w:r>
      <w:r w:rsidRPr="000F3832">
        <w:rPr>
          <w:rFonts w:ascii="Times New Roman" w:hAnsi="Times New Roman" w:cs="Times New Roman"/>
          <w:b/>
          <w:i/>
          <w:sz w:val="24"/>
          <w:szCs w:val="24"/>
          <w:vertAlign w:val="superscript"/>
        </w:rPr>
        <w:t>u</w:t>
      </w:r>
      <w:r w:rsidRPr="00F232FB">
        <w:rPr>
          <w:rFonts w:ascii="Times New Roman" w:hAnsi="Times New Roman" w:cs="Times New Roman"/>
        </w:rPr>
        <w:t xml:space="preserve">] </w:t>
      </w:r>
      <w:r w:rsidR="00063FBA" w:rsidRPr="00F232FB">
        <w:rPr>
          <w:rFonts w:ascii="Times New Roman" w:hAnsi="Times New Roman" w:cs="Times New Roman"/>
        </w:rPr>
        <w:t>i</w:t>
      </w:r>
      <w:r w:rsidRPr="00F232FB">
        <w:rPr>
          <w:rFonts w:ascii="Times New Roman" w:hAnsi="Times New Roman" w:cs="Times New Roman"/>
        </w:rPr>
        <w:t xml:space="preserve">s substituted for [final] /n/ before </w:t>
      </w:r>
      <w:r w:rsidRPr="00F232FB">
        <w:rPr>
          <w:rFonts w:ascii="Times New Roman" w:hAnsi="Times New Roman" w:cs="Times New Roman"/>
          <w:i/>
        </w:rPr>
        <w:t>ch ṭh th c ṭ t</w:t>
      </w:r>
      <w:r w:rsidRPr="00F232FB">
        <w:rPr>
          <w:rFonts w:ascii="Times New Roman" w:hAnsi="Times New Roman" w:cs="Times New Roman"/>
        </w:rPr>
        <w:t xml:space="preserve"> [followed by vowel or semivowel] of a non-</w:t>
      </w:r>
      <w:r w:rsidRPr="00F232FB">
        <w:rPr>
          <w:rFonts w:ascii="Times New Roman" w:hAnsi="Times New Roman" w:cs="Times New Roman"/>
          <w:i/>
        </w:rPr>
        <w:t>praśān</w:t>
      </w:r>
      <w:r w:rsidRPr="00F232FB">
        <w:rPr>
          <w:rFonts w:ascii="Times New Roman" w:hAnsi="Times New Roman" w:cs="Times New Roman"/>
        </w:rPr>
        <w:t xml:space="preserve"> (i.e., with the exception of </w:t>
      </w:r>
      <w:r w:rsidRPr="00F232FB">
        <w:rPr>
          <w:rFonts w:ascii="Times New Roman" w:hAnsi="Times New Roman" w:cs="Times New Roman"/>
          <w:i/>
        </w:rPr>
        <w:t>praśān</w:t>
      </w:r>
      <w:r w:rsidRPr="00F232FB">
        <w:rPr>
          <w:rFonts w:ascii="Times New Roman" w:hAnsi="Times New Roman" w:cs="Times New Roman"/>
        </w:rPr>
        <w:t>).”</w:t>
      </w:r>
    </w:p>
    <w:p w:rsidR="00331D47" w:rsidRPr="00F232FB" w:rsidRDefault="003932C2"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9A28E5" w:rsidRPr="00F232FB">
        <w:rPr>
          <w:rFonts w:ascii="Times New Roman" w:hAnsi="Times New Roman" w:cs="Times New Roman"/>
        </w:rPr>
        <w:t xml:space="preserve">  </w:t>
      </w:r>
      <w:r w:rsidRPr="00F232FB">
        <w:rPr>
          <w:rFonts w:ascii="Times New Roman" w:hAnsi="Times New Roman" w:cs="Times New Roman"/>
        </w:rPr>
        <w:t>Further examples are I 1 69, II 3 12, III 1 12, V 1 121, VI 2 50, VI 3 34 + 47, VII 1 70,</w:t>
      </w:r>
      <w:r w:rsidR="00063FBA" w:rsidRPr="00F232FB">
        <w:rPr>
          <w:rFonts w:ascii="Times New Roman" w:hAnsi="Times New Roman" w:cs="Times New Roman"/>
        </w:rPr>
        <w:t xml:space="preserve"> </w:t>
      </w:r>
      <w:r w:rsidRPr="00F232FB">
        <w:rPr>
          <w:rFonts w:ascii="Times New Roman" w:hAnsi="Times New Roman" w:cs="Times New Roman"/>
        </w:rPr>
        <w:t>VII 3 17, VII 4 35, VIII 3 46.</w:t>
      </w:r>
      <w:r w:rsidR="007C751A" w:rsidRPr="00F232FB">
        <w:rPr>
          <w:rFonts w:ascii="Times New Roman" w:hAnsi="Times New Roman" w:cs="Times New Roman"/>
        </w:rPr>
        <w:t xml:space="preserve"> These negative compounds are found at the end of s</w:t>
      </w:r>
      <w:r w:rsidR="00063FBA" w:rsidRPr="00F232FB">
        <w:rPr>
          <w:rFonts w:ascii="Times New Roman" w:hAnsi="Times New Roman" w:cs="Times New Roman"/>
        </w:rPr>
        <w:t>ū</w:t>
      </w:r>
      <w:r w:rsidR="007C751A" w:rsidRPr="00F232FB">
        <w:rPr>
          <w:rFonts w:ascii="Times New Roman" w:hAnsi="Times New Roman" w:cs="Times New Roman"/>
        </w:rPr>
        <w:t>tras and can often been taken as equivalent to a negative clause: ‘if it is not’, ‘</w:t>
      </w:r>
      <w:r w:rsidR="002442CF" w:rsidRPr="00F232FB">
        <w:rPr>
          <w:rFonts w:ascii="Times New Roman" w:hAnsi="Times New Roman" w:cs="Times New Roman"/>
        </w:rPr>
        <w:t>e</w:t>
      </w:r>
      <w:r w:rsidR="007C751A" w:rsidRPr="00F232FB">
        <w:rPr>
          <w:rFonts w:ascii="Times New Roman" w:hAnsi="Times New Roman" w:cs="Times New Roman"/>
        </w:rPr>
        <w:t>xcept when it is’.</w:t>
      </w:r>
    </w:p>
    <w:p w:rsidR="007C751A" w:rsidRPr="00F232FB" w:rsidRDefault="002442CF" w:rsidP="00B56229">
      <w:pPr>
        <w:tabs>
          <w:tab w:val="left" w:pos="3600"/>
          <w:tab w:val="left" w:pos="603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063FBA" w:rsidRPr="00F232FB">
        <w:rPr>
          <w:rFonts w:ascii="Times New Roman" w:hAnsi="Times New Roman" w:cs="Times New Roman"/>
        </w:rPr>
        <w:t xml:space="preserve">    </w:t>
      </w:r>
      <w:r w:rsidRPr="00F232FB">
        <w:rPr>
          <w:rFonts w:ascii="Times New Roman" w:hAnsi="Times New Roman" w:cs="Times New Roman"/>
        </w:rPr>
        <w:t>I shall no</w:t>
      </w:r>
      <w:r w:rsidR="00063FBA" w:rsidRPr="00F232FB">
        <w:rPr>
          <w:rFonts w:ascii="Times New Roman" w:hAnsi="Times New Roman" w:cs="Times New Roman"/>
        </w:rPr>
        <w:t>w</w:t>
      </w:r>
      <w:r w:rsidRPr="00F232FB">
        <w:rPr>
          <w:rFonts w:ascii="Times New Roman" w:hAnsi="Times New Roman" w:cs="Times New Roman"/>
        </w:rPr>
        <w:t xml:space="preserve"> revert to the important rule Pāṇ I 1 68 </w:t>
      </w:r>
      <w:r w:rsidRPr="00F232FB">
        <w:rPr>
          <w:rFonts w:ascii="Times New Roman" w:hAnsi="Times New Roman" w:cs="Times New Roman"/>
          <w:i/>
        </w:rPr>
        <w:t>svaṃ rūpaṃ śabdasyâśabda</w:t>
      </w:r>
      <w:r w:rsidRPr="00E3259C">
        <w:rPr>
          <w:rFonts w:ascii="Times New Roman" w:hAnsi="Times New Roman" w:cs="Times New Roman"/>
          <w:i/>
          <w:sz w:val="16"/>
          <w:szCs w:val="16"/>
        </w:rPr>
        <w:t>=</w:t>
      </w:r>
      <w:r w:rsidRPr="00F232FB">
        <w:rPr>
          <w:rFonts w:ascii="Times New Roman" w:hAnsi="Times New Roman" w:cs="Times New Roman"/>
          <w:i/>
        </w:rPr>
        <w:t>saṃjñā</w:t>
      </w:r>
      <w:r w:rsidRPr="00F232FB">
        <w:rPr>
          <w:rFonts w:ascii="Times New Roman" w:hAnsi="Times New Roman" w:cs="Times New Roman"/>
        </w:rPr>
        <w:t>. Böhtlingk translated: “Unter einem in den Sûtra v</w:t>
      </w:r>
      <w:r w:rsidR="00063FBA" w:rsidRPr="00F232FB">
        <w:rPr>
          <w:rFonts w:ascii="Times New Roman" w:hAnsi="Times New Roman" w:cs="Times New Roman"/>
        </w:rPr>
        <w:t>o</w:t>
      </w:r>
      <w:r w:rsidRPr="00F232FB">
        <w:rPr>
          <w:rFonts w:ascii="Times New Roman" w:hAnsi="Times New Roman" w:cs="Times New Roman"/>
        </w:rPr>
        <w:t xml:space="preserve">rkommenden Worte </w:t>
      </w:r>
      <w:proofErr w:type="gramStart"/>
      <w:r w:rsidRPr="00F232FB">
        <w:rPr>
          <w:rFonts w:ascii="Times New Roman" w:hAnsi="Times New Roman" w:cs="Times New Roman"/>
        </w:rPr>
        <w:t>ist</w:t>
      </w:r>
      <w:proofErr w:type="gramEnd"/>
      <w:r w:rsidRPr="00F232FB">
        <w:rPr>
          <w:rFonts w:ascii="Times New Roman" w:hAnsi="Times New Roman" w:cs="Times New Roman"/>
        </w:rPr>
        <w:t xml:space="preserve"> nur eben dieses Wort in dieser seiner lautlichen </w:t>
      </w:r>
      <w:r w:rsidR="00063FBA" w:rsidRPr="00F232FB">
        <w:rPr>
          <w:rFonts w:ascii="Times New Roman" w:hAnsi="Times New Roman" w:cs="Times New Roman"/>
        </w:rPr>
        <w:t>E</w:t>
      </w:r>
      <w:r w:rsidRPr="00F232FB">
        <w:rPr>
          <w:rFonts w:ascii="Times New Roman" w:hAnsi="Times New Roman" w:cs="Times New Roman"/>
        </w:rPr>
        <w:t xml:space="preserve">rscheinung (nicht etwa die Synonyme oder Unterbegriffe) gemeint; ist aber das Wort </w:t>
      </w:r>
      <w:proofErr w:type="spellStart"/>
      <w:r w:rsidRPr="00F232FB">
        <w:rPr>
          <w:rFonts w:ascii="Times New Roman" w:hAnsi="Times New Roman" w:cs="Times New Roman"/>
        </w:rPr>
        <w:t>ein</w:t>
      </w:r>
      <w:proofErr w:type="spellEnd"/>
      <w:r w:rsidRPr="00F232FB">
        <w:rPr>
          <w:rFonts w:ascii="Times New Roman" w:hAnsi="Times New Roman" w:cs="Times New Roman"/>
        </w:rPr>
        <w:t xml:space="preserve"> </w:t>
      </w:r>
      <w:proofErr w:type="spellStart"/>
      <w:r w:rsidRPr="00F232FB">
        <w:rPr>
          <w:rFonts w:ascii="Times New Roman" w:hAnsi="Times New Roman" w:cs="Times New Roman"/>
        </w:rPr>
        <w:t>grammatisch-technisches</w:t>
      </w:r>
      <w:proofErr w:type="spellEnd"/>
      <w:r w:rsidRPr="00F232FB">
        <w:rPr>
          <w:rFonts w:ascii="Times New Roman" w:hAnsi="Times New Roman" w:cs="Times New Roman"/>
        </w:rPr>
        <w:t xml:space="preserve">, so </w:t>
      </w:r>
      <w:proofErr w:type="spellStart"/>
      <w:r w:rsidRPr="00F232FB">
        <w:rPr>
          <w:rFonts w:ascii="Times New Roman" w:hAnsi="Times New Roman" w:cs="Times New Roman"/>
        </w:rPr>
        <w:t>ist</w:t>
      </w:r>
      <w:proofErr w:type="spellEnd"/>
      <w:r w:rsidRPr="00F232FB">
        <w:rPr>
          <w:rFonts w:ascii="Times New Roman" w:hAnsi="Times New Roman" w:cs="Times New Roman"/>
        </w:rPr>
        <w:t xml:space="preserve"> </w:t>
      </w:r>
      <w:proofErr w:type="spellStart"/>
      <w:r w:rsidRPr="00F232FB">
        <w:rPr>
          <w:rFonts w:ascii="Times New Roman" w:hAnsi="Times New Roman" w:cs="Times New Roman"/>
        </w:rPr>
        <w:t>nicht</w:t>
      </w:r>
      <w:proofErr w:type="spellEnd"/>
      <w:r w:rsidRPr="00F232FB">
        <w:rPr>
          <w:rFonts w:ascii="Times New Roman" w:hAnsi="Times New Roman" w:cs="Times New Roman"/>
        </w:rPr>
        <w:t xml:space="preserve"> dieses Wort </w:t>
      </w:r>
      <w:proofErr w:type="spellStart"/>
      <w:r w:rsidRPr="00F232FB">
        <w:rPr>
          <w:rFonts w:ascii="Times New Roman" w:hAnsi="Times New Roman" w:cs="Times New Roman"/>
        </w:rPr>
        <w:t>selbst</w:t>
      </w:r>
      <w:proofErr w:type="spellEnd"/>
      <w:r w:rsidRPr="00F232FB">
        <w:rPr>
          <w:rFonts w:ascii="Times New Roman" w:hAnsi="Times New Roman" w:cs="Times New Roman"/>
        </w:rPr>
        <w:t xml:space="preserve"> </w:t>
      </w:r>
      <w:proofErr w:type="spellStart"/>
      <w:r w:rsidRPr="00F232FB">
        <w:rPr>
          <w:rFonts w:ascii="Times New Roman" w:hAnsi="Times New Roman" w:cs="Times New Roman"/>
        </w:rPr>
        <w:t>gemeint</w:t>
      </w:r>
      <w:proofErr w:type="spellEnd"/>
      <w:r w:rsidRPr="00F232FB">
        <w:rPr>
          <w:rFonts w:ascii="Times New Roman" w:hAnsi="Times New Roman" w:cs="Times New Roman"/>
        </w:rPr>
        <w:t xml:space="preserve">, </w:t>
      </w:r>
      <w:proofErr w:type="spellStart"/>
      <w:r w:rsidRPr="00F232FB">
        <w:rPr>
          <w:rFonts w:ascii="Times New Roman" w:hAnsi="Times New Roman" w:cs="Times New Roman"/>
        </w:rPr>
        <w:t>sonder</w:t>
      </w:r>
      <w:r w:rsidR="00063FBA" w:rsidRPr="00F232FB">
        <w:rPr>
          <w:rFonts w:ascii="Times New Roman" w:hAnsi="Times New Roman" w:cs="Times New Roman"/>
        </w:rPr>
        <w:t>n</w:t>
      </w:r>
      <w:proofErr w:type="spellEnd"/>
      <w:r w:rsidRPr="00F232FB">
        <w:rPr>
          <w:rFonts w:ascii="Times New Roman" w:hAnsi="Times New Roman" w:cs="Times New Roman"/>
        </w:rPr>
        <w:t xml:space="preserve"> das, was </w:t>
      </w:r>
      <w:proofErr w:type="spellStart"/>
      <w:r w:rsidRPr="00F232FB">
        <w:rPr>
          <w:rFonts w:ascii="Times New Roman" w:hAnsi="Times New Roman" w:cs="Times New Roman"/>
        </w:rPr>
        <w:t>es</w:t>
      </w:r>
      <w:proofErr w:type="spellEnd"/>
      <w:r w:rsidRPr="00F232FB">
        <w:rPr>
          <w:rFonts w:ascii="Times New Roman" w:hAnsi="Times New Roman" w:cs="Times New Roman"/>
        </w:rPr>
        <w:t xml:space="preserve"> </w:t>
      </w:r>
      <w:proofErr w:type="spellStart"/>
      <w:r w:rsidRPr="00F232FB">
        <w:rPr>
          <w:rFonts w:ascii="Times New Roman" w:hAnsi="Times New Roman" w:cs="Times New Roman"/>
        </w:rPr>
        <w:t>bezeichnet</w:t>
      </w:r>
      <w:proofErr w:type="spellEnd"/>
      <w:r w:rsidRPr="00F232FB">
        <w:rPr>
          <w:rFonts w:ascii="Times New Roman" w:hAnsi="Times New Roman" w:cs="Times New Roman"/>
        </w:rPr>
        <w:t xml:space="preserve">.” In a note </w:t>
      </w:r>
      <w:proofErr w:type="spellStart"/>
      <w:r w:rsidRPr="00F232FB">
        <w:rPr>
          <w:rFonts w:ascii="Times New Roman" w:hAnsi="Times New Roman" w:cs="Times New Roman"/>
        </w:rPr>
        <w:t>Böhtlingk</w:t>
      </w:r>
      <w:proofErr w:type="spellEnd"/>
      <w:r w:rsidRPr="00F232FB">
        <w:rPr>
          <w:rFonts w:ascii="Times New Roman" w:hAnsi="Times New Roman" w:cs="Times New Roman"/>
        </w:rPr>
        <w:t xml:space="preserve"> </w:t>
      </w:r>
      <w:r w:rsidRPr="00F232FB">
        <w:rPr>
          <w:rFonts w:ascii="Times New Roman" w:hAnsi="Times New Roman" w:cs="Times New Roman"/>
        </w:rPr>
        <w:lastRenderedPageBreak/>
        <w:t>remark</w:t>
      </w:r>
      <w:r w:rsidR="00F77A92">
        <w:rPr>
          <w:rFonts w:ascii="Times New Roman" w:hAnsi="Times New Roman" w:cs="Times New Roman"/>
        </w:rPr>
        <w:t>ed</w:t>
      </w:r>
      <w:r w:rsidRPr="00F232FB">
        <w:rPr>
          <w:rFonts w:ascii="Times New Roman" w:hAnsi="Times New Roman" w:cs="Times New Roman"/>
        </w:rPr>
        <w:t>: “</w:t>
      </w:r>
      <w:proofErr w:type="spellStart"/>
      <w:r w:rsidRPr="00F232FB">
        <w:rPr>
          <w:rFonts w:ascii="Times New Roman" w:hAnsi="Times New Roman" w:cs="Times New Roman"/>
        </w:rPr>
        <w:t>Diese</w:t>
      </w:r>
      <w:proofErr w:type="spellEnd"/>
      <w:r w:rsidRPr="00F232FB">
        <w:rPr>
          <w:rFonts w:ascii="Times New Roman" w:hAnsi="Times New Roman" w:cs="Times New Roman"/>
        </w:rPr>
        <w:t xml:space="preserve"> Regel </w:t>
      </w:r>
      <w:proofErr w:type="spellStart"/>
      <w:r w:rsidRPr="00F232FB">
        <w:rPr>
          <w:rFonts w:ascii="Times New Roman" w:hAnsi="Times New Roman" w:cs="Times New Roman"/>
        </w:rPr>
        <w:t>beobachted</w:t>
      </w:r>
      <w:proofErr w:type="spellEnd"/>
      <w:r w:rsidRPr="00F232FB">
        <w:rPr>
          <w:rFonts w:ascii="Times New Roman" w:hAnsi="Times New Roman" w:cs="Times New Roman"/>
        </w:rPr>
        <w:t xml:space="preserve"> </w:t>
      </w:r>
      <w:proofErr w:type="spellStart"/>
      <w:r w:rsidRPr="00F232FB">
        <w:rPr>
          <w:rFonts w:ascii="Times New Roman" w:hAnsi="Times New Roman" w:cs="Times New Roman"/>
        </w:rPr>
        <w:t>Pâṇini</w:t>
      </w:r>
      <w:proofErr w:type="spellEnd"/>
      <w:r w:rsidRPr="00F232FB">
        <w:rPr>
          <w:rFonts w:ascii="Times New Roman" w:hAnsi="Times New Roman" w:cs="Times New Roman"/>
        </w:rPr>
        <w:t xml:space="preserve"> </w:t>
      </w:r>
      <w:proofErr w:type="spellStart"/>
      <w:r w:rsidRPr="00F232FB">
        <w:rPr>
          <w:rFonts w:ascii="Times New Roman" w:hAnsi="Times New Roman" w:cs="Times New Roman"/>
        </w:rPr>
        <w:t>nicht</w:t>
      </w:r>
      <w:proofErr w:type="spellEnd"/>
      <w:r w:rsidRPr="00F232FB">
        <w:rPr>
          <w:rFonts w:ascii="Times New Roman" w:hAnsi="Times New Roman" w:cs="Times New Roman"/>
        </w:rPr>
        <w:t xml:space="preserve"> immer.”</w:t>
      </w:r>
      <w:r w:rsidR="00FC040E" w:rsidRPr="00FC040E">
        <w:rPr>
          <w:rFonts w:ascii="Times New Roman" w:hAnsi="Times New Roman" w:cs="Times New Roman"/>
          <w:vertAlign w:val="superscript"/>
        </w:rPr>
        <w:t>247a</w:t>
      </w:r>
      <w:r w:rsidRPr="00FC040E">
        <w:rPr>
          <w:rFonts w:ascii="Times New Roman" w:hAnsi="Times New Roman" w:cs="Times New Roman"/>
          <w:vertAlign w:val="superscript"/>
        </w:rPr>
        <w:t xml:space="preserve"> </w:t>
      </w:r>
      <w:proofErr w:type="gramStart"/>
      <w:r w:rsidR="003F5057" w:rsidRPr="00F232FB">
        <w:rPr>
          <w:rFonts w:ascii="Times New Roman" w:hAnsi="Times New Roman" w:cs="Times New Roman"/>
        </w:rPr>
        <w:t>T</w:t>
      </w:r>
      <w:r w:rsidRPr="00F232FB">
        <w:rPr>
          <w:rFonts w:ascii="Times New Roman" w:hAnsi="Times New Roman" w:cs="Times New Roman"/>
        </w:rPr>
        <w:t>his</w:t>
      </w:r>
      <w:proofErr w:type="gramEnd"/>
      <w:r w:rsidRPr="00F232FB">
        <w:rPr>
          <w:rFonts w:ascii="Times New Roman" w:hAnsi="Times New Roman" w:cs="Times New Roman"/>
        </w:rPr>
        <w:t xml:space="preserve"> last remark should make us suspicious against his translation of this s</w:t>
      </w:r>
      <w:r w:rsidR="003F5057" w:rsidRPr="00F232FB">
        <w:rPr>
          <w:rFonts w:ascii="Times New Roman" w:hAnsi="Times New Roman" w:cs="Times New Roman"/>
        </w:rPr>
        <w:t>ū</w:t>
      </w:r>
      <w:r w:rsidRPr="00F232FB">
        <w:rPr>
          <w:rFonts w:ascii="Times New Roman" w:hAnsi="Times New Roman" w:cs="Times New Roman"/>
        </w:rPr>
        <w:t>tra.</w:t>
      </w:r>
      <w:r w:rsidR="003F5057" w:rsidRPr="00F232FB">
        <w:rPr>
          <w:rFonts w:ascii="Times New Roman" w:hAnsi="Times New Roman" w:cs="Times New Roman"/>
        </w:rPr>
        <w:t xml:space="preserve"> There are such glaring violations as Pāṇ II 4 23 [1 </w:t>
      </w:r>
      <w:r w:rsidR="003F5057" w:rsidRPr="00F232FB">
        <w:rPr>
          <w:rFonts w:ascii="Times New Roman" w:hAnsi="Times New Roman" w:cs="Times New Roman"/>
          <w:i/>
        </w:rPr>
        <w:t>eka-vacanam</w:t>
      </w:r>
      <w:r w:rsidR="003F5057" w:rsidRPr="00F232FB">
        <w:rPr>
          <w:rFonts w:ascii="Times New Roman" w:hAnsi="Times New Roman" w:cs="Times New Roman"/>
        </w:rPr>
        <w:t xml:space="preserve"> 17 </w:t>
      </w:r>
      <w:r w:rsidR="003F5057" w:rsidRPr="00F232FB">
        <w:rPr>
          <w:rFonts w:ascii="Times New Roman" w:hAnsi="Times New Roman" w:cs="Times New Roman"/>
          <w:i/>
        </w:rPr>
        <w:t>sa napuṃsakam</w:t>
      </w:r>
      <w:r w:rsidR="003F5057" w:rsidRPr="00F232FB">
        <w:rPr>
          <w:rFonts w:ascii="Times New Roman" w:hAnsi="Times New Roman" w:cs="Times New Roman"/>
        </w:rPr>
        <w:t xml:space="preserve"> 19 </w:t>
      </w:r>
      <w:r w:rsidR="003F5057" w:rsidRPr="00F232FB">
        <w:rPr>
          <w:rFonts w:ascii="Times New Roman" w:hAnsi="Times New Roman" w:cs="Times New Roman"/>
          <w:i/>
        </w:rPr>
        <w:t>tatpuruṣaḥ</w:t>
      </w:r>
      <w:r w:rsidR="003F5057" w:rsidRPr="00F232FB">
        <w:rPr>
          <w:rFonts w:ascii="Times New Roman" w:hAnsi="Times New Roman" w:cs="Times New Roman"/>
        </w:rPr>
        <w:t xml:space="preserve">] </w:t>
      </w:r>
      <w:r w:rsidR="003F5057" w:rsidRPr="00F232FB">
        <w:rPr>
          <w:rFonts w:ascii="Times New Roman" w:hAnsi="Times New Roman" w:cs="Times New Roman"/>
          <w:i/>
        </w:rPr>
        <w:t>sabhā rājâmanuṣya-pūrvā</w:t>
      </w:r>
      <w:r w:rsidR="003F5057" w:rsidRPr="00F232FB">
        <w:rPr>
          <w:rFonts w:ascii="Times New Roman" w:hAnsi="Times New Roman" w:cs="Times New Roman"/>
        </w:rPr>
        <w:t xml:space="preserve"> “[A </w:t>
      </w:r>
      <w:r w:rsidR="003F5057" w:rsidRPr="00F232FB">
        <w:rPr>
          <w:rFonts w:ascii="Times New Roman" w:hAnsi="Times New Roman" w:cs="Times New Roman"/>
          <w:i/>
        </w:rPr>
        <w:t xml:space="preserve">tatpuruṣa </w:t>
      </w:r>
      <w:r w:rsidR="003F5057" w:rsidRPr="00F232FB">
        <w:rPr>
          <w:rFonts w:ascii="Times New Roman" w:hAnsi="Times New Roman" w:cs="Times New Roman"/>
        </w:rPr>
        <w:t xml:space="preserve">compound ending in </w:t>
      </w:r>
      <w:r w:rsidR="003F5057" w:rsidRPr="00F232FB">
        <w:rPr>
          <w:rFonts w:ascii="Times New Roman" w:hAnsi="Times New Roman" w:cs="Times New Roman"/>
          <w:i/>
        </w:rPr>
        <w:t>sabhā</w:t>
      </w:r>
      <w:r w:rsidR="003F5057" w:rsidRPr="00F232FB">
        <w:rPr>
          <w:rFonts w:ascii="Times New Roman" w:hAnsi="Times New Roman" w:cs="Times New Roman"/>
        </w:rPr>
        <w:t>, preceded by a [</w:t>
      </w:r>
      <w:r w:rsidR="003F5057" w:rsidRPr="00F232FB">
        <w:rPr>
          <w:rFonts w:ascii="Times New Roman" w:hAnsi="Times New Roman" w:cs="Times New Roman"/>
          <w:b/>
        </w:rPr>
        <w:t>word for</w:t>
      </w:r>
      <w:r w:rsidR="003F5057" w:rsidRPr="00F232FB">
        <w:rPr>
          <w:rFonts w:ascii="Times New Roman" w:hAnsi="Times New Roman" w:cs="Times New Roman"/>
        </w:rPr>
        <w:t xml:space="preserve">] king or demon [is a neuter singular].” So we obtain </w:t>
      </w:r>
      <w:r w:rsidR="003F5057" w:rsidRPr="00F232FB">
        <w:rPr>
          <w:rFonts w:ascii="Times New Roman" w:hAnsi="Times New Roman" w:cs="Times New Roman"/>
          <w:i/>
        </w:rPr>
        <w:t>ina-sabham</w:t>
      </w:r>
      <w:r w:rsidR="003F5057" w:rsidRPr="00F232FB">
        <w:rPr>
          <w:rFonts w:ascii="Times New Roman" w:hAnsi="Times New Roman" w:cs="Times New Roman"/>
        </w:rPr>
        <w:t xml:space="preserve"> and </w:t>
      </w:r>
      <w:r w:rsidR="00382D17" w:rsidRPr="00F232FB">
        <w:rPr>
          <w:rFonts w:ascii="Times New Roman" w:hAnsi="Times New Roman" w:cs="Times New Roman"/>
          <w:i/>
        </w:rPr>
        <w:t>īś</w:t>
      </w:r>
      <w:r w:rsidR="003F5057" w:rsidRPr="00F232FB">
        <w:rPr>
          <w:rFonts w:ascii="Times New Roman" w:hAnsi="Times New Roman" w:cs="Times New Roman"/>
          <w:i/>
        </w:rPr>
        <w:t>vara-sabham</w:t>
      </w:r>
      <w:r w:rsidR="003F5057" w:rsidRPr="00F232FB">
        <w:rPr>
          <w:rFonts w:ascii="Times New Roman" w:hAnsi="Times New Roman" w:cs="Times New Roman"/>
        </w:rPr>
        <w:t xml:space="preserve"> with the synonyms of </w:t>
      </w:r>
      <w:r w:rsidR="003F5057" w:rsidRPr="00F232FB">
        <w:rPr>
          <w:rFonts w:ascii="Times New Roman" w:hAnsi="Times New Roman" w:cs="Times New Roman"/>
          <w:i/>
        </w:rPr>
        <w:t>r</w:t>
      </w:r>
      <w:r w:rsidR="00382D17" w:rsidRPr="00F232FB">
        <w:rPr>
          <w:rFonts w:ascii="Times New Roman" w:hAnsi="Times New Roman" w:cs="Times New Roman"/>
          <w:i/>
        </w:rPr>
        <w:t>ā</w:t>
      </w:r>
      <w:r w:rsidR="003F5057" w:rsidRPr="00F232FB">
        <w:rPr>
          <w:rFonts w:ascii="Times New Roman" w:hAnsi="Times New Roman" w:cs="Times New Roman"/>
          <w:i/>
        </w:rPr>
        <w:t>jan</w:t>
      </w:r>
      <w:r w:rsidR="003F5057" w:rsidRPr="00F232FB">
        <w:rPr>
          <w:rFonts w:ascii="Times New Roman" w:hAnsi="Times New Roman" w:cs="Times New Roman"/>
        </w:rPr>
        <w:t xml:space="preserve"> (‘king’)</w:t>
      </w:r>
      <w:r w:rsidR="00D702CA" w:rsidRPr="00F232FB">
        <w:rPr>
          <w:rFonts w:ascii="Times New Roman" w:hAnsi="Times New Roman" w:cs="Times New Roman"/>
        </w:rPr>
        <w:t xml:space="preserve"> (also</w:t>
      </w:r>
      <w:r w:rsidR="003F5057" w:rsidRPr="00F232FB">
        <w:rPr>
          <w:rFonts w:ascii="Times New Roman" w:hAnsi="Times New Roman" w:cs="Times New Roman"/>
        </w:rPr>
        <w:t xml:space="preserve"> </w:t>
      </w:r>
      <w:r w:rsidR="003F5057" w:rsidRPr="00F232FB">
        <w:rPr>
          <w:rFonts w:ascii="Times New Roman" w:hAnsi="Times New Roman" w:cs="Times New Roman"/>
          <w:i/>
        </w:rPr>
        <w:t>rak</w:t>
      </w:r>
      <w:r w:rsidR="00382D17" w:rsidRPr="00F232FB">
        <w:rPr>
          <w:rFonts w:ascii="Times New Roman" w:hAnsi="Times New Roman" w:cs="Times New Roman"/>
          <w:i/>
        </w:rPr>
        <w:t>ṣ</w:t>
      </w:r>
      <w:r w:rsidR="003F5057" w:rsidRPr="00F232FB">
        <w:rPr>
          <w:rFonts w:ascii="Times New Roman" w:hAnsi="Times New Roman" w:cs="Times New Roman"/>
          <w:i/>
        </w:rPr>
        <w:t>a</w:t>
      </w:r>
      <w:r w:rsidR="00382D17" w:rsidRPr="00F232FB">
        <w:rPr>
          <w:rFonts w:ascii="Times New Roman" w:hAnsi="Times New Roman" w:cs="Times New Roman"/>
          <w:i/>
        </w:rPr>
        <w:t>ḥ</w:t>
      </w:r>
      <w:r w:rsidR="003F5057" w:rsidRPr="00F232FB">
        <w:rPr>
          <w:rFonts w:ascii="Times New Roman" w:hAnsi="Times New Roman" w:cs="Times New Roman"/>
          <w:i/>
        </w:rPr>
        <w:t>-sabham</w:t>
      </w:r>
      <w:r w:rsidR="003F5057" w:rsidRPr="00F232FB">
        <w:rPr>
          <w:rFonts w:ascii="Times New Roman" w:hAnsi="Times New Roman" w:cs="Times New Roman"/>
        </w:rPr>
        <w:t xml:space="preserve"> and </w:t>
      </w:r>
      <w:r w:rsidR="003F5057" w:rsidRPr="00F232FB">
        <w:rPr>
          <w:rFonts w:ascii="Times New Roman" w:hAnsi="Times New Roman" w:cs="Times New Roman"/>
          <w:i/>
        </w:rPr>
        <w:t>pi</w:t>
      </w:r>
      <w:r w:rsidR="00382D17" w:rsidRPr="00F232FB">
        <w:rPr>
          <w:rFonts w:ascii="Times New Roman" w:hAnsi="Times New Roman" w:cs="Times New Roman"/>
          <w:i/>
        </w:rPr>
        <w:t>śā</w:t>
      </w:r>
      <w:r w:rsidR="003F5057" w:rsidRPr="00F232FB">
        <w:rPr>
          <w:rFonts w:ascii="Times New Roman" w:hAnsi="Times New Roman" w:cs="Times New Roman"/>
          <w:i/>
        </w:rPr>
        <w:t>ca-sabham</w:t>
      </w:r>
      <w:r w:rsidR="003F5057" w:rsidRPr="00F232FB">
        <w:rPr>
          <w:rFonts w:ascii="Times New Roman" w:hAnsi="Times New Roman" w:cs="Times New Roman"/>
        </w:rPr>
        <w:t xml:space="preserve"> with the synonyms of </w:t>
      </w:r>
      <w:r w:rsidR="00382D17" w:rsidRPr="00F232FB">
        <w:rPr>
          <w:rFonts w:ascii="Times New Roman" w:hAnsi="Times New Roman" w:cs="Times New Roman"/>
          <w:i/>
        </w:rPr>
        <w:t>amanu</w:t>
      </w:r>
      <w:r w:rsidR="00D702CA" w:rsidRPr="00F232FB">
        <w:rPr>
          <w:rFonts w:ascii="Times New Roman" w:hAnsi="Times New Roman" w:cs="Times New Roman"/>
          <w:i/>
        </w:rPr>
        <w:t>ṣ</w:t>
      </w:r>
      <w:r w:rsidR="00382D17" w:rsidRPr="00F232FB">
        <w:rPr>
          <w:rFonts w:ascii="Times New Roman" w:hAnsi="Times New Roman" w:cs="Times New Roman"/>
          <w:i/>
        </w:rPr>
        <w:t>ya</w:t>
      </w:r>
      <w:r w:rsidR="00382D17" w:rsidRPr="00F232FB">
        <w:rPr>
          <w:rFonts w:ascii="Times New Roman" w:hAnsi="Times New Roman" w:cs="Times New Roman"/>
        </w:rPr>
        <w:t xml:space="preserve"> ‘non-human</w:t>
      </w:r>
      <w:r w:rsidR="00D702CA" w:rsidRPr="00F232FB">
        <w:rPr>
          <w:rFonts w:ascii="Times New Roman" w:hAnsi="Times New Roman" w:cs="Times New Roman"/>
        </w:rPr>
        <w:t>, demon</w:t>
      </w:r>
      <w:r w:rsidR="00382D17" w:rsidRPr="00F232FB">
        <w:rPr>
          <w:rFonts w:ascii="Times New Roman" w:hAnsi="Times New Roman" w:cs="Times New Roman"/>
        </w:rPr>
        <w:t>’)</w:t>
      </w:r>
      <w:r w:rsidR="00D702CA" w:rsidRPr="00F232FB">
        <w:rPr>
          <w:rFonts w:ascii="Times New Roman" w:hAnsi="Times New Roman" w:cs="Times New Roman"/>
        </w:rPr>
        <w:t xml:space="preserve">, but the word </w:t>
      </w:r>
      <w:r w:rsidR="00D702CA" w:rsidRPr="00F232FB">
        <w:rPr>
          <w:rFonts w:ascii="Times New Roman" w:hAnsi="Times New Roman" w:cs="Times New Roman"/>
          <w:i/>
        </w:rPr>
        <w:t>rājan</w:t>
      </w:r>
      <w:r w:rsidR="00D702CA" w:rsidRPr="00F232FB">
        <w:rPr>
          <w:rFonts w:ascii="Times New Roman" w:hAnsi="Times New Roman" w:cs="Times New Roman"/>
        </w:rPr>
        <w:t xml:space="preserve"> itself is excluded: we have </w:t>
      </w:r>
      <w:r w:rsidR="00D702CA" w:rsidRPr="00F232FB">
        <w:rPr>
          <w:rFonts w:ascii="Times New Roman" w:hAnsi="Times New Roman" w:cs="Times New Roman"/>
          <w:i/>
        </w:rPr>
        <w:t>rāja-sabhā</w:t>
      </w:r>
      <w:r w:rsidR="00D702CA" w:rsidRPr="00F232FB">
        <w:rPr>
          <w:rFonts w:ascii="Times New Roman" w:hAnsi="Times New Roman" w:cs="Times New Roman"/>
        </w:rPr>
        <w:t xml:space="preserve"> instead! Should P</w:t>
      </w:r>
      <w:r w:rsidR="00C16B80" w:rsidRPr="00F232FB">
        <w:rPr>
          <w:rFonts w:ascii="Times New Roman" w:hAnsi="Times New Roman" w:cs="Times New Roman"/>
        </w:rPr>
        <w:t>āṇ</w:t>
      </w:r>
      <w:r w:rsidR="00D702CA" w:rsidRPr="00F232FB">
        <w:rPr>
          <w:rFonts w:ascii="Times New Roman" w:hAnsi="Times New Roman" w:cs="Times New Roman"/>
        </w:rPr>
        <w:t xml:space="preserve">ini not have noticed such contradictions? Further ‒ ‘grammatisch-technisches Wort’ should be </w:t>
      </w:r>
      <w:r w:rsidR="00C16B80" w:rsidRPr="00F232FB">
        <w:rPr>
          <w:rFonts w:ascii="Times New Roman" w:hAnsi="Times New Roman" w:cs="Times New Roman"/>
          <w:i/>
        </w:rPr>
        <w:t>saṃjñā-śabda</w:t>
      </w:r>
      <w:r w:rsidR="00C16B80" w:rsidRPr="00F232FB">
        <w:rPr>
          <w:rFonts w:ascii="Times New Roman" w:hAnsi="Times New Roman" w:cs="Times New Roman"/>
        </w:rPr>
        <w:t xml:space="preserve"> rather than </w:t>
      </w:r>
      <w:r w:rsidR="00C16B80" w:rsidRPr="00F232FB">
        <w:rPr>
          <w:rFonts w:ascii="Times New Roman" w:hAnsi="Times New Roman" w:cs="Times New Roman"/>
          <w:i/>
        </w:rPr>
        <w:t>śabda-saṃjñā</w:t>
      </w:r>
      <w:r w:rsidR="00C16B80" w:rsidRPr="00F232FB">
        <w:rPr>
          <w:rFonts w:ascii="Times New Roman" w:hAnsi="Times New Roman" w:cs="Times New Roman"/>
        </w:rPr>
        <w:t>.</w:t>
      </w:r>
      <w:r w:rsidR="00C16B80" w:rsidRPr="00F232FB">
        <w:rPr>
          <w:rStyle w:val="FootnoteReference"/>
          <w:rFonts w:ascii="Times New Roman" w:hAnsi="Times New Roman" w:cs="Times New Roman"/>
        </w:rPr>
        <w:footnoteReference w:id="248"/>
      </w:r>
      <w:r w:rsidR="00C16B80" w:rsidRPr="00F232FB">
        <w:rPr>
          <w:rFonts w:ascii="Times New Roman" w:hAnsi="Times New Roman" w:cs="Times New Roman"/>
        </w:rPr>
        <w:t xml:space="preserve"> </w:t>
      </w:r>
      <w:r w:rsidR="00C16B80" w:rsidRPr="00F232FB">
        <w:rPr>
          <w:rFonts w:ascii="Times New Roman" w:hAnsi="Times New Roman" w:cs="Times New Roman"/>
          <w:i/>
        </w:rPr>
        <w:t xml:space="preserve">śabda-saṃjñā </w:t>
      </w:r>
      <w:r w:rsidR="00C16B80" w:rsidRPr="00F232FB">
        <w:rPr>
          <w:rFonts w:ascii="Times New Roman" w:hAnsi="Times New Roman" w:cs="Times New Roman"/>
        </w:rPr>
        <w:t>would more likely be ‘a term for utterances (words etc.)’; we are in the lucky position to possess two parallels in P</w:t>
      </w:r>
      <w:r w:rsidR="00246D66" w:rsidRPr="00F232FB">
        <w:rPr>
          <w:rFonts w:ascii="Times New Roman" w:hAnsi="Times New Roman" w:cs="Times New Roman"/>
        </w:rPr>
        <w:t>āṇ</w:t>
      </w:r>
      <w:r w:rsidR="00C16B80" w:rsidRPr="00F232FB">
        <w:rPr>
          <w:rFonts w:ascii="Times New Roman" w:hAnsi="Times New Roman" w:cs="Times New Roman"/>
        </w:rPr>
        <w:t>ini’s grammar itself, which confirm this interpretation.</w:t>
      </w:r>
    </w:p>
    <w:p w:rsidR="00F907FC" w:rsidRPr="00F232FB" w:rsidRDefault="00246D66"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063FBA" w:rsidRPr="00F232FB">
        <w:rPr>
          <w:rFonts w:ascii="Times New Roman" w:hAnsi="Times New Roman" w:cs="Times New Roman"/>
        </w:rPr>
        <w:t xml:space="preserve">    </w:t>
      </w:r>
      <w:r w:rsidRPr="00F232FB">
        <w:rPr>
          <w:rFonts w:ascii="Times New Roman" w:hAnsi="Times New Roman" w:cs="Times New Roman"/>
        </w:rPr>
        <w:t xml:space="preserve">Pāṇ VII 3 67 [52 </w:t>
      </w:r>
      <w:r w:rsidRPr="00F232FB">
        <w:rPr>
          <w:rFonts w:ascii="Times New Roman" w:hAnsi="Times New Roman" w:cs="Times New Roman"/>
          <w:i/>
        </w:rPr>
        <w:t>ca-j.oḥ k</w:t>
      </w:r>
      <w:r w:rsidRPr="000F3832">
        <w:rPr>
          <w:rFonts w:ascii="Times New Roman" w:hAnsi="Times New Roman" w:cs="Times New Roman"/>
          <w:b/>
          <w:i/>
          <w:sz w:val="24"/>
          <w:szCs w:val="24"/>
          <w:vertAlign w:val="superscript"/>
        </w:rPr>
        <w:t>u</w:t>
      </w:r>
      <w:r w:rsidRPr="000F3832">
        <w:rPr>
          <w:rFonts w:ascii="Times New Roman" w:hAnsi="Times New Roman" w:cs="Times New Roman"/>
          <w:i/>
          <w:sz w:val="24"/>
          <w:szCs w:val="24"/>
        </w:rPr>
        <w:t xml:space="preserve"> </w:t>
      </w:r>
      <w:proofErr w:type="gramStart"/>
      <w:r w:rsidRPr="000F3832">
        <w:rPr>
          <w:rFonts w:ascii="Times New Roman" w:hAnsi="Times New Roman" w:cs="Times New Roman"/>
          <w:b/>
          <w:i/>
          <w:sz w:val="24"/>
          <w:szCs w:val="24"/>
          <w:vertAlign w:val="superscript"/>
        </w:rPr>
        <w:t>gh</w:t>
      </w:r>
      <w:r w:rsidR="004C1322" w:rsidRPr="00DA14FD">
        <w:rPr>
          <w:rFonts w:ascii="Times New Roman" w:hAnsi="Times New Roman" w:cs="Times New Roman"/>
          <w:i/>
          <w:sz w:val="16"/>
          <w:szCs w:val="16"/>
        </w:rPr>
        <w:t>=</w:t>
      </w:r>
      <w:proofErr w:type="gramEnd"/>
      <w:r w:rsidRPr="00F232FB">
        <w:rPr>
          <w:rFonts w:ascii="Times New Roman" w:hAnsi="Times New Roman" w:cs="Times New Roman"/>
          <w:i/>
        </w:rPr>
        <w:t>iṇ-</w:t>
      </w:r>
      <w:r w:rsidRPr="000F3832">
        <w:rPr>
          <w:rFonts w:ascii="Times New Roman" w:hAnsi="Times New Roman" w:cs="Times New Roman"/>
          <w:b/>
          <w:i/>
          <w:sz w:val="24"/>
          <w:szCs w:val="24"/>
          <w:vertAlign w:val="superscript"/>
        </w:rPr>
        <w:t>ṇ</w:t>
      </w:r>
      <w:r w:rsidRPr="00F232FB">
        <w:rPr>
          <w:rFonts w:ascii="Times New Roman" w:hAnsi="Times New Roman" w:cs="Times New Roman"/>
          <w:i/>
        </w:rPr>
        <w:t>ya</w:t>
      </w:r>
      <w:r w:rsidRPr="000F3832">
        <w:rPr>
          <w:rFonts w:ascii="Times New Roman" w:hAnsi="Times New Roman" w:cs="Times New Roman"/>
          <w:b/>
          <w:i/>
          <w:sz w:val="24"/>
          <w:szCs w:val="24"/>
          <w:vertAlign w:val="superscript"/>
        </w:rPr>
        <w:t>t</w:t>
      </w:r>
      <w:r w:rsidRPr="00F232FB">
        <w:rPr>
          <w:rFonts w:ascii="Times New Roman" w:hAnsi="Times New Roman" w:cs="Times New Roman"/>
          <w:i/>
        </w:rPr>
        <w:t>.oḥ</w:t>
      </w:r>
      <w:r w:rsidRPr="00F232FB">
        <w:rPr>
          <w:rFonts w:ascii="Times New Roman" w:hAnsi="Times New Roman" w:cs="Times New Roman"/>
        </w:rPr>
        <w:t xml:space="preserve"> 59 </w:t>
      </w:r>
      <w:r w:rsidRPr="00F232FB">
        <w:rPr>
          <w:rFonts w:ascii="Times New Roman" w:hAnsi="Times New Roman" w:cs="Times New Roman"/>
          <w:i/>
        </w:rPr>
        <w:t>na</w:t>
      </w:r>
      <w:r w:rsidRPr="00F232FB">
        <w:rPr>
          <w:rFonts w:ascii="Times New Roman" w:hAnsi="Times New Roman" w:cs="Times New Roman"/>
        </w:rPr>
        <w:t xml:space="preserve">] </w:t>
      </w:r>
      <w:r w:rsidRPr="00F232FB">
        <w:rPr>
          <w:rFonts w:ascii="Times New Roman" w:hAnsi="Times New Roman" w:cs="Times New Roman"/>
          <w:i/>
        </w:rPr>
        <w:t>vac.o ’śabda-saṃjñāyām</w:t>
      </w:r>
      <w:r w:rsidRPr="00F232FB">
        <w:rPr>
          <w:rFonts w:ascii="Times New Roman" w:hAnsi="Times New Roman" w:cs="Times New Roman"/>
        </w:rPr>
        <w:t xml:space="preserve"> “[No guttural stop is substituted for /c/ resp. /j/ before a suffix with the determinative </w:t>
      </w:r>
      <w:r w:rsidRPr="000F3832">
        <w:rPr>
          <w:rFonts w:ascii="Times New Roman" w:hAnsi="Times New Roman" w:cs="Times New Roman"/>
          <w:b/>
          <w:i/>
          <w:sz w:val="24"/>
          <w:szCs w:val="24"/>
          <w:vertAlign w:val="superscript"/>
        </w:rPr>
        <w:t>g</w:t>
      </w:r>
      <w:r w:rsidRPr="00F232FB">
        <w:rPr>
          <w:rFonts w:ascii="Times New Roman" w:hAnsi="Times New Roman" w:cs="Times New Roman"/>
          <w:b/>
          <w:i/>
          <w:vertAlign w:val="superscript"/>
        </w:rPr>
        <w:t>h</w:t>
      </w:r>
      <w:r w:rsidRPr="00F232FB">
        <w:rPr>
          <w:rFonts w:ascii="Times New Roman" w:hAnsi="Times New Roman" w:cs="Times New Roman"/>
        </w:rPr>
        <w:t xml:space="preserve"> and before the suffix </w:t>
      </w:r>
      <w:r w:rsidRPr="00F232FB">
        <w:rPr>
          <w:rFonts w:ascii="Times New Roman" w:hAnsi="Times New Roman" w:cs="Times New Roman"/>
          <w:i/>
        </w:rPr>
        <w:t>-ya</w:t>
      </w:r>
      <w:r w:rsidRPr="00F232FB">
        <w:rPr>
          <w:rFonts w:ascii="Times New Roman" w:hAnsi="Times New Roman" w:cs="Times New Roman"/>
        </w:rPr>
        <w:t>] (for the final) of √</w:t>
      </w:r>
      <w:r w:rsidRPr="00F232FB">
        <w:rPr>
          <w:rFonts w:ascii="Times New Roman" w:hAnsi="Times New Roman" w:cs="Times New Roman"/>
          <w:i/>
        </w:rPr>
        <w:t>vac</w:t>
      </w:r>
      <w:r w:rsidRPr="00F232FB">
        <w:rPr>
          <w:rFonts w:ascii="Times New Roman" w:hAnsi="Times New Roman" w:cs="Times New Roman"/>
        </w:rPr>
        <w:t xml:space="preserve"> ‒ except when it is a name for an utterance.” So we form on the one hand </w:t>
      </w:r>
      <w:r w:rsidRPr="00F232FB">
        <w:rPr>
          <w:rFonts w:ascii="Times New Roman" w:hAnsi="Times New Roman" w:cs="Times New Roman"/>
          <w:i/>
        </w:rPr>
        <w:t>vācya</w:t>
      </w:r>
      <w:r w:rsidRPr="00F232FB">
        <w:rPr>
          <w:rFonts w:ascii="Times New Roman" w:hAnsi="Times New Roman" w:cs="Times New Roman"/>
        </w:rPr>
        <w:t xml:space="preserve"> ‘reproachable, bad’ with the retention of /c/, on the other hand </w:t>
      </w:r>
      <w:r w:rsidRPr="00F232FB">
        <w:rPr>
          <w:rFonts w:ascii="Times New Roman" w:hAnsi="Times New Roman" w:cs="Times New Roman"/>
          <w:i/>
        </w:rPr>
        <w:t>vākya</w:t>
      </w:r>
      <w:r w:rsidRPr="00F232FB">
        <w:rPr>
          <w:rFonts w:ascii="Times New Roman" w:hAnsi="Times New Roman" w:cs="Times New Roman"/>
        </w:rPr>
        <w:t xml:space="preserve"> ‘sentence’ with the substitution of  the guttural stop: </w:t>
      </w:r>
      <w:r w:rsidRPr="00F232FB">
        <w:rPr>
          <w:rFonts w:ascii="Times New Roman" w:hAnsi="Times New Roman" w:cs="Times New Roman"/>
          <w:i/>
        </w:rPr>
        <w:t>vākya</w:t>
      </w:r>
      <w:r w:rsidRPr="00F232FB">
        <w:rPr>
          <w:rFonts w:ascii="Times New Roman" w:hAnsi="Times New Roman" w:cs="Times New Roman"/>
        </w:rPr>
        <w:t xml:space="preserve"> is a </w:t>
      </w:r>
      <w:r w:rsidR="004C1322" w:rsidRPr="00F232FB">
        <w:rPr>
          <w:rFonts w:ascii="Times New Roman" w:hAnsi="Times New Roman" w:cs="Times New Roman"/>
          <w:i/>
        </w:rPr>
        <w:t>ś</w:t>
      </w:r>
      <w:r w:rsidRPr="00F232FB">
        <w:rPr>
          <w:rFonts w:ascii="Times New Roman" w:hAnsi="Times New Roman" w:cs="Times New Roman"/>
          <w:i/>
        </w:rPr>
        <w:t>abda-sa</w:t>
      </w:r>
      <w:r w:rsidR="004C1322" w:rsidRPr="00F232FB">
        <w:rPr>
          <w:rFonts w:ascii="Times New Roman" w:hAnsi="Times New Roman" w:cs="Times New Roman"/>
          <w:i/>
        </w:rPr>
        <w:t>ṃ</w:t>
      </w:r>
      <w:r w:rsidRPr="00F232FB">
        <w:rPr>
          <w:rFonts w:ascii="Times New Roman" w:hAnsi="Times New Roman" w:cs="Times New Roman"/>
          <w:i/>
        </w:rPr>
        <w:t>j</w:t>
      </w:r>
      <w:r w:rsidR="004C1322" w:rsidRPr="00F232FB">
        <w:rPr>
          <w:rFonts w:ascii="Times New Roman" w:hAnsi="Times New Roman" w:cs="Times New Roman"/>
          <w:i/>
        </w:rPr>
        <w:t>ñā</w:t>
      </w:r>
      <w:r w:rsidRPr="00F232FB">
        <w:rPr>
          <w:rFonts w:ascii="Times New Roman" w:hAnsi="Times New Roman" w:cs="Times New Roman"/>
        </w:rPr>
        <w:t xml:space="preserve"> ‒ not a ‘grammatisch-</w:t>
      </w:r>
      <w:r w:rsidR="004C1322" w:rsidRPr="00F232FB">
        <w:rPr>
          <w:rFonts w:ascii="Times New Roman" w:hAnsi="Times New Roman" w:cs="Times New Roman"/>
        </w:rPr>
        <w:t>t</w:t>
      </w:r>
      <w:r w:rsidRPr="00F232FB">
        <w:rPr>
          <w:rFonts w:ascii="Times New Roman" w:hAnsi="Times New Roman" w:cs="Times New Roman"/>
        </w:rPr>
        <w:t>echnisches Wort’, but an expression which denotes an utterance.</w:t>
      </w:r>
      <w:r w:rsidR="00F907FC" w:rsidRPr="00F907FC">
        <w:rPr>
          <w:rFonts w:ascii="Times New Roman" w:hAnsi="Times New Roman" w:cs="Times New Roman"/>
        </w:rPr>
        <w:t xml:space="preserve"> </w:t>
      </w:r>
      <w:r w:rsidR="00F907FC">
        <w:rPr>
          <w:rFonts w:ascii="Times New Roman" w:hAnsi="Times New Roman" w:cs="Times New Roman"/>
        </w:rPr>
        <w:t>Pāṇini did not define</w:t>
      </w:r>
      <w:r w:rsidR="00F907FC" w:rsidRPr="00F232FB">
        <w:rPr>
          <w:rFonts w:ascii="Times New Roman" w:hAnsi="Times New Roman" w:cs="Times New Roman"/>
        </w:rPr>
        <w:t xml:space="preserve"> </w:t>
      </w:r>
      <w:r w:rsidR="00F907FC" w:rsidRPr="00F232FB">
        <w:rPr>
          <w:rFonts w:ascii="Times New Roman" w:hAnsi="Times New Roman" w:cs="Times New Roman"/>
          <w:i/>
        </w:rPr>
        <w:t>vākya</w:t>
      </w:r>
      <w:r w:rsidR="00F907FC" w:rsidRPr="00F232FB">
        <w:rPr>
          <w:rFonts w:ascii="Times New Roman" w:hAnsi="Times New Roman" w:cs="Times New Roman"/>
        </w:rPr>
        <w:t xml:space="preserve"> ‘sentence’, but used </w:t>
      </w:r>
      <w:r w:rsidR="00F907FC">
        <w:rPr>
          <w:rFonts w:ascii="Times New Roman" w:hAnsi="Times New Roman" w:cs="Times New Roman"/>
        </w:rPr>
        <w:t xml:space="preserve">it </w:t>
      </w:r>
      <w:r w:rsidR="00F907FC" w:rsidRPr="00F232FB">
        <w:rPr>
          <w:rFonts w:ascii="Times New Roman" w:hAnsi="Times New Roman" w:cs="Times New Roman"/>
        </w:rPr>
        <w:t>four times (VI 1 139; VII 3 67; VIII 1 8 + 2 82) in the text of the Aṣṭādhyāyī</w:t>
      </w:r>
      <w:r w:rsidR="00F907FC">
        <w:rPr>
          <w:rFonts w:ascii="Times New Roman" w:hAnsi="Times New Roman" w:cs="Times New Roman"/>
        </w:rPr>
        <w:t>.</w:t>
      </w:r>
    </w:p>
    <w:p w:rsidR="004C1322" w:rsidRPr="00F232FB" w:rsidRDefault="004C1322" w:rsidP="00B56229">
      <w:pPr>
        <w:tabs>
          <w:tab w:val="left" w:pos="3600"/>
          <w:tab w:val="left" w:pos="6030"/>
        </w:tabs>
        <w:spacing w:after="0" w:line="240" w:lineRule="auto"/>
        <w:ind w:right="720"/>
        <w:jc w:val="both"/>
        <w:rPr>
          <w:rFonts w:ascii="Times New Roman" w:hAnsi="Times New Roman" w:cs="Times New Roman"/>
          <w:i/>
        </w:rPr>
      </w:pPr>
      <w:r w:rsidRPr="00F232FB">
        <w:rPr>
          <w:rFonts w:ascii="Times New Roman" w:hAnsi="Times New Roman" w:cs="Times New Roman"/>
        </w:rPr>
        <w:t xml:space="preserve">  </w:t>
      </w:r>
      <w:r w:rsidR="00063FBA" w:rsidRPr="00F232FB">
        <w:rPr>
          <w:rFonts w:ascii="Times New Roman" w:hAnsi="Times New Roman" w:cs="Times New Roman"/>
        </w:rPr>
        <w:t xml:space="preserve">    </w:t>
      </w:r>
      <w:r w:rsidRPr="00F232FB">
        <w:rPr>
          <w:rFonts w:ascii="Times New Roman" w:hAnsi="Times New Roman" w:cs="Times New Roman"/>
        </w:rPr>
        <w:t>Pāṇ V</w:t>
      </w:r>
      <w:r w:rsidR="008008F4" w:rsidRPr="00F232FB">
        <w:rPr>
          <w:rFonts w:ascii="Times New Roman" w:hAnsi="Times New Roman" w:cs="Times New Roman"/>
        </w:rPr>
        <w:t>II</w:t>
      </w:r>
      <w:r w:rsidRPr="00F232FB">
        <w:rPr>
          <w:rFonts w:ascii="Times New Roman" w:hAnsi="Times New Roman" w:cs="Times New Roman"/>
        </w:rPr>
        <w:t xml:space="preserve">I 3 86 [55 </w:t>
      </w:r>
      <w:r w:rsidRPr="00F232FB">
        <w:rPr>
          <w:rFonts w:ascii="Times New Roman" w:hAnsi="Times New Roman" w:cs="Times New Roman"/>
          <w:i/>
        </w:rPr>
        <w:t>a-pad</w:t>
      </w:r>
      <w:r w:rsidR="002A64C2" w:rsidRPr="00F232FB">
        <w:rPr>
          <w:rFonts w:ascii="Times New Roman" w:hAnsi="Times New Roman" w:cs="Times New Roman"/>
          <w:i/>
        </w:rPr>
        <w:t>â</w:t>
      </w:r>
      <w:r w:rsidRPr="00F232FB">
        <w:rPr>
          <w:rFonts w:ascii="Times New Roman" w:hAnsi="Times New Roman" w:cs="Times New Roman"/>
          <w:i/>
        </w:rPr>
        <w:t>ntasya m</w:t>
      </w:r>
      <w:r w:rsidR="002A64C2" w:rsidRPr="00F232FB">
        <w:rPr>
          <w:rFonts w:ascii="Times New Roman" w:hAnsi="Times New Roman" w:cs="Times New Roman"/>
          <w:i/>
        </w:rPr>
        <w:t>ū</w:t>
      </w:r>
      <w:r w:rsidRPr="00F232FB">
        <w:rPr>
          <w:rFonts w:ascii="Times New Roman" w:hAnsi="Times New Roman" w:cs="Times New Roman"/>
          <w:i/>
        </w:rPr>
        <w:t>rdhanyaḥ</w:t>
      </w:r>
      <w:r w:rsidRPr="00F232FB">
        <w:rPr>
          <w:rFonts w:ascii="Times New Roman" w:hAnsi="Times New Roman" w:cs="Times New Roman"/>
        </w:rPr>
        <w:t xml:space="preserve"> 56 </w:t>
      </w:r>
      <w:r w:rsidRPr="00F232FB">
        <w:rPr>
          <w:rFonts w:ascii="Times New Roman" w:hAnsi="Times New Roman" w:cs="Times New Roman"/>
          <w:i/>
        </w:rPr>
        <w:t>s.a</w:t>
      </w:r>
      <w:r w:rsidR="002A64C2" w:rsidRPr="00F232FB">
        <w:rPr>
          <w:rFonts w:ascii="Times New Roman" w:hAnsi="Times New Roman" w:cs="Times New Roman"/>
          <w:i/>
        </w:rPr>
        <w:t xml:space="preserve">ḥ </w:t>
      </w:r>
      <w:r w:rsidRPr="00F232FB">
        <w:rPr>
          <w:rFonts w:ascii="Times New Roman" w:hAnsi="Times New Roman" w:cs="Times New Roman"/>
        </w:rPr>
        <w:t xml:space="preserve">57 </w:t>
      </w:r>
      <w:r w:rsidRPr="00F232FB">
        <w:rPr>
          <w:rFonts w:ascii="Times New Roman" w:hAnsi="Times New Roman" w:cs="Times New Roman"/>
          <w:i/>
        </w:rPr>
        <w:t>i</w:t>
      </w:r>
      <w:r w:rsidRPr="000F3832">
        <w:rPr>
          <w:rFonts w:ascii="Times New Roman" w:hAnsi="Times New Roman" w:cs="Times New Roman"/>
          <w:b/>
          <w:i/>
          <w:sz w:val="24"/>
          <w:szCs w:val="24"/>
          <w:vertAlign w:val="superscript"/>
        </w:rPr>
        <w:t>ṇ</w:t>
      </w:r>
      <w:r w:rsidRPr="00F232FB">
        <w:rPr>
          <w:rFonts w:ascii="Times New Roman" w:hAnsi="Times New Roman" w:cs="Times New Roman"/>
          <w:i/>
        </w:rPr>
        <w:t>-k</w:t>
      </w:r>
      <w:r w:rsidRPr="000F3832">
        <w:rPr>
          <w:rFonts w:ascii="Times New Roman" w:hAnsi="Times New Roman" w:cs="Times New Roman"/>
          <w:b/>
          <w:i/>
          <w:sz w:val="24"/>
          <w:szCs w:val="24"/>
          <w:vertAlign w:val="superscript"/>
        </w:rPr>
        <w:t>o</w:t>
      </w:r>
      <w:r w:rsidR="002A64C2" w:rsidRPr="00F232FB">
        <w:rPr>
          <w:rFonts w:ascii="Times New Roman" w:hAnsi="Times New Roman" w:cs="Times New Roman"/>
          <w:i/>
        </w:rPr>
        <w:t>ḥ</w:t>
      </w:r>
      <w:r w:rsidRPr="00F232FB">
        <w:rPr>
          <w:rFonts w:ascii="Times New Roman" w:hAnsi="Times New Roman" w:cs="Times New Roman"/>
        </w:rPr>
        <w:t xml:space="preserve"> 85 </w:t>
      </w:r>
      <w:r w:rsidRPr="00F232FB">
        <w:rPr>
          <w:rFonts w:ascii="Times New Roman" w:hAnsi="Times New Roman" w:cs="Times New Roman"/>
          <w:i/>
        </w:rPr>
        <w:t>anyatarasyām</w:t>
      </w:r>
      <w:r w:rsidRPr="00F232FB">
        <w:rPr>
          <w:rFonts w:ascii="Times New Roman" w:hAnsi="Times New Roman" w:cs="Times New Roman"/>
        </w:rPr>
        <w:t xml:space="preserve">] </w:t>
      </w:r>
      <w:r w:rsidRPr="00F232FB">
        <w:rPr>
          <w:rFonts w:ascii="Times New Roman" w:hAnsi="Times New Roman" w:cs="Times New Roman"/>
          <w:i/>
        </w:rPr>
        <w:t>abhi-nis.aḥ stan.aḥ</w:t>
      </w:r>
      <w:r w:rsidRPr="00F232FB">
        <w:rPr>
          <w:rFonts w:ascii="Times New Roman" w:hAnsi="Times New Roman" w:cs="Times New Roman"/>
        </w:rPr>
        <w:t xml:space="preserve"> </w:t>
      </w:r>
      <w:r w:rsidR="002A64C2" w:rsidRPr="00F232FB">
        <w:rPr>
          <w:rFonts w:ascii="Times New Roman" w:hAnsi="Times New Roman" w:cs="Times New Roman"/>
          <w:i/>
        </w:rPr>
        <w:t>śabda-saṃjñāyām</w:t>
      </w:r>
      <w:r w:rsidR="002A64C2" w:rsidRPr="00F232FB">
        <w:rPr>
          <w:rFonts w:ascii="Times New Roman" w:hAnsi="Times New Roman" w:cs="Times New Roman"/>
        </w:rPr>
        <w:t xml:space="preserve"> </w:t>
      </w:r>
      <w:r w:rsidRPr="00F232FB">
        <w:rPr>
          <w:rFonts w:ascii="Times New Roman" w:hAnsi="Times New Roman" w:cs="Times New Roman"/>
        </w:rPr>
        <w:t>“[The retroflex</w:t>
      </w:r>
      <w:r w:rsidR="002A64C2" w:rsidRPr="00F232FB">
        <w:rPr>
          <w:rStyle w:val="FootnoteReference"/>
          <w:rFonts w:ascii="Times New Roman" w:hAnsi="Times New Roman" w:cs="Times New Roman"/>
        </w:rPr>
        <w:footnoteReference w:id="249"/>
      </w:r>
      <w:r w:rsidR="002A64C2" w:rsidRPr="00F232FB">
        <w:rPr>
          <w:rFonts w:ascii="Times New Roman" w:hAnsi="Times New Roman" w:cs="Times New Roman"/>
        </w:rPr>
        <w:t xml:space="preserve"> is alternatively substituted for non-final /s/, </w:t>
      </w:r>
      <w:r w:rsidR="002A64C2" w:rsidRPr="00F232FB">
        <w:rPr>
          <w:rFonts w:ascii="Times New Roman" w:hAnsi="Times New Roman" w:cs="Times New Roman"/>
        </w:rPr>
        <w:lastRenderedPageBreak/>
        <w:t>which stands after a vowel other than /a/, or after a guttural] of √</w:t>
      </w:r>
      <w:r w:rsidR="002A64C2" w:rsidRPr="00F232FB">
        <w:rPr>
          <w:rFonts w:ascii="Times New Roman" w:hAnsi="Times New Roman" w:cs="Times New Roman"/>
          <w:i/>
        </w:rPr>
        <w:t>stan</w:t>
      </w:r>
      <w:r w:rsidR="002A64C2" w:rsidRPr="00F232FB">
        <w:rPr>
          <w:rFonts w:ascii="Times New Roman" w:hAnsi="Times New Roman" w:cs="Times New Roman"/>
        </w:rPr>
        <w:t xml:space="preserve"> after </w:t>
      </w:r>
      <w:r w:rsidR="002A64C2" w:rsidRPr="00F232FB">
        <w:rPr>
          <w:rFonts w:ascii="Times New Roman" w:hAnsi="Times New Roman" w:cs="Times New Roman"/>
          <w:i/>
        </w:rPr>
        <w:t>abhi-nis</w:t>
      </w:r>
      <w:r w:rsidR="002A64C2" w:rsidRPr="00F232FB">
        <w:rPr>
          <w:rFonts w:ascii="Times New Roman" w:hAnsi="Times New Roman" w:cs="Times New Roman"/>
        </w:rPr>
        <w:t xml:space="preserve">, when [the  derived word] is a name of an utterance.”  We get the alternative forms </w:t>
      </w:r>
      <w:r w:rsidR="002A64C2" w:rsidRPr="00F232FB">
        <w:rPr>
          <w:rFonts w:ascii="Times New Roman" w:hAnsi="Times New Roman" w:cs="Times New Roman"/>
          <w:i/>
        </w:rPr>
        <w:t>abhiniḥstāna</w:t>
      </w:r>
      <w:r w:rsidR="002A64C2" w:rsidRPr="00F232FB">
        <w:rPr>
          <w:rFonts w:ascii="Times New Roman" w:hAnsi="Times New Roman" w:cs="Times New Roman"/>
        </w:rPr>
        <w:t xml:space="preserve"> and </w:t>
      </w:r>
      <w:r w:rsidR="002A64C2" w:rsidRPr="00F232FB">
        <w:rPr>
          <w:rFonts w:ascii="Times New Roman" w:hAnsi="Times New Roman" w:cs="Times New Roman"/>
          <w:i/>
        </w:rPr>
        <w:t>abhinihṣṭāna</w:t>
      </w:r>
      <w:r w:rsidR="002A64C2" w:rsidRPr="00F232FB">
        <w:rPr>
          <w:rFonts w:ascii="Times New Roman" w:hAnsi="Times New Roman" w:cs="Times New Roman"/>
        </w:rPr>
        <w:t xml:space="preserve"> (‘resonant’)</w:t>
      </w:r>
      <w:r w:rsidR="002A64C2" w:rsidRPr="00F232FB">
        <w:rPr>
          <w:rStyle w:val="FootnoteReference"/>
          <w:rFonts w:ascii="Times New Roman" w:hAnsi="Times New Roman" w:cs="Times New Roman"/>
        </w:rPr>
        <w:footnoteReference w:id="250"/>
      </w:r>
      <w:r w:rsidR="00DB0395" w:rsidRPr="00F232FB">
        <w:rPr>
          <w:rFonts w:ascii="Times New Roman" w:hAnsi="Times New Roman" w:cs="Times New Roman"/>
        </w:rPr>
        <w:t xml:space="preserve">, an attribute of certain sounds. Both </w:t>
      </w:r>
      <w:r w:rsidR="00DB0395" w:rsidRPr="00F232FB">
        <w:rPr>
          <w:rFonts w:ascii="Times New Roman" w:hAnsi="Times New Roman" w:cs="Times New Roman"/>
          <w:i/>
        </w:rPr>
        <w:t>vākya</w:t>
      </w:r>
      <w:r w:rsidR="00DB0395" w:rsidRPr="00F232FB">
        <w:rPr>
          <w:rFonts w:ascii="Times New Roman" w:hAnsi="Times New Roman" w:cs="Times New Roman"/>
        </w:rPr>
        <w:t xml:space="preserve"> and </w:t>
      </w:r>
      <w:r w:rsidR="00DB0395" w:rsidRPr="00F232FB">
        <w:rPr>
          <w:rFonts w:ascii="Times New Roman" w:hAnsi="Times New Roman" w:cs="Times New Roman"/>
          <w:i/>
        </w:rPr>
        <w:t>abhiniḥṣṭāna</w:t>
      </w:r>
      <w:r w:rsidR="002A64C2" w:rsidRPr="00F232FB">
        <w:rPr>
          <w:rFonts w:ascii="Times New Roman" w:hAnsi="Times New Roman" w:cs="Times New Roman"/>
        </w:rPr>
        <w:t xml:space="preserve"> </w:t>
      </w:r>
      <w:r w:rsidR="00DB0395" w:rsidRPr="00F232FB">
        <w:rPr>
          <w:rFonts w:ascii="Times New Roman" w:hAnsi="Times New Roman" w:cs="Times New Roman"/>
        </w:rPr>
        <w:t xml:space="preserve">are not </w:t>
      </w:r>
      <w:r w:rsidR="00DB0395" w:rsidRPr="00F232FB">
        <w:rPr>
          <w:rFonts w:ascii="Times New Roman" w:hAnsi="Times New Roman" w:cs="Times New Roman"/>
          <w:i/>
        </w:rPr>
        <w:t xml:space="preserve">śabda-saṃjñās </w:t>
      </w:r>
      <w:r w:rsidR="00DB0395" w:rsidRPr="00F232FB">
        <w:rPr>
          <w:rFonts w:ascii="Times New Roman" w:hAnsi="Times New Roman" w:cs="Times New Roman"/>
        </w:rPr>
        <w:t>in the narrow sense Renou 1941.304 assigns to this expression: mot qui constitue un terme technique, ex.</w:t>
      </w:r>
      <w:r w:rsidR="00DB0395" w:rsidRPr="00F232FB">
        <w:rPr>
          <w:rFonts w:ascii="Times New Roman" w:hAnsi="Times New Roman" w:cs="Times New Roman"/>
          <w:i/>
        </w:rPr>
        <w:t xml:space="preserve"> ‘gh’, ‘ghu’.</w:t>
      </w:r>
    </w:p>
    <w:p w:rsidR="00BD2429" w:rsidRPr="00F232FB" w:rsidRDefault="00F53316" w:rsidP="00B56229">
      <w:pPr>
        <w:tabs>
          <w:tab w:val="left" w:pos="3600"/>
          <w:tab w:val="left" w:pos="6030"/>
        </w:tabs>
        <w:spacing w:after="0" w:line="240" w:lineRule="auto"/>
        <w:ind w:right="720"/>
        <w:jc w:val="both"/>
        <w:rPr>
          <w:rFonts w:ascii="Times New Roman" w:hAnsi="Times New Roman" w:cs="Times New Roman"/>
        </w:rPr>
      </w:pPr>
      <w:r w:rsidRPr="00F232FB">
        <w:rPr>
          <w:rFonts w:ascii="Times New Roman" w:hAnsi="Times New Roman" w:cs="Times New Roman"/>
          <w:i/>
        </w:rPr>
        <w:t xml:space="preserve"> </w:t>
      </w:r>
      <w:r w:rsidR="00063FBA" w:rsidRPr="00F232FB">
        <w:rPr>
          <w:rFonts w:ascii="Times New Roman" w:hAnsi="Times New Roman" w:cs="Times New Roman"/>
          <w:i/>
        </w:rPr>
        <w:t xml:space="preserve">    </w:t>
      </w:r>
      <w:r w:rsidRPr="00F232FB">
        <w:rPr>
          <w:rFonts w:ascii="Times New Roman" w:hAnsi="Times New Roman" w:cs="Times New Roman"/>
        </w:rPr>
        <w:t>A proper understanding of this rule of Pāṇini’s must start with an understanding of the pertinent discussion in the Mahābhāṣya.</w:t>
      </w:r>
      <w:r w:rsidRPr="00F232FB">
        <w:rPr>
          <w:rStyle w:val="FootnoteReference"/>
          <w:rFonts w:ascii="Times New Roman" w:hAnsi="Times New Roman" w:cs="Times New Roman"/>
        </w:rPr>
        <w:footnoteReference w:id="251"/>
      </w:r>
      <w:r w:rsidRPr="00F232FB">
        <w:rPr>
          <w:rFonts w:ascii="Times New Roman" w:hAnsi="Times New Roman" w:cs="Times New Roman"/>
        </w:rPr>
        <w:t xml:space="preserve"> Words can either denote themselves (quotation) or objects. It is evident,</w:t>
      </w:r>
      <w:r w:rsidR="005671CC" w:rsidRPr="00F232FB">
        <w:rPr>
          <w:rFonts w:ascii="Times New Roman" w:hAnsi="Times New Roman" w:cs="Times New Roman"/>
        </w:rPr>
        <w:t xml:space="preserve"> </w:t>
      </w:r>
      <w:r w:rsidRPr="00F232FB">
        <w:rPr>
          <w:rFonts w:ascii="Times New Roman" w:hAnsi="Times New Roman" w:cs="Times New Roman"/>
        </w:rPr>
        <w:t>that grammar deals generally with word forms; the grammatical operations are not possible with the objects denoted by the words. “Here</w:t>
      </w:r>
      <w:r w:rsidR="003A46F1" w:rsidRPr="00F232FB">
        <w:rPr>
          <w:rStyle w:val="FootnoteReference"/>
          <w:rFonts w:ascii="Times New Roman" w:hAnsi="Times New Roman" w:cs="Times New Roman"/>
        </w:rPr>
        <w:footnoteReference w:id="252"/>
      </w:r>
      <w:r w:rsidR="003A46F1" w:rsidRPr="00F232FB">
        <w:rPr>
          <w:rFonts w:ascii="Times New Roman" w:hAnsi="Times New Roman" w:cs="Times New Roman"/>
        </w:rPr>
        <w:t xml:space="preserve"> in grammar</w:t>
      </w:r>
      <w:r w:rsidR="009E70D5" w:rsidRPr="00F232FB">
        <w:rPr>
          <w:rFonts w:ascii="Times New Roman" w:hAnsi="Times New Roman" w:cs="Times New Roman"/>
        </w:rPr>
        <w:t xml:space="preserve"> the</w:t>
      </w:r>
      <w:r w:rsidR="00E3259C">
        <w:rPr>
          <w:rFonts w:ascii="Times New Roman" w:hAnsi="Times New Roman" w:cs="Times New Roman"/>
        </w:rPr>
        <w:t xml:space="preserve"> </w:t>
      </w:r>
      <w:r w:rsidR="009E70D5" w:rsidRPr="00F232FB">
        <w:rPr>
          <w:rFonts w:ascii="Times New Roman" w:hAnsi="Times New Roman" w:cs="Times New Roman"/>
        </w:rPr>
        <w:t>[grammatical] operation is not possible with the thing-meant. [When Pāṇ</w:t>
      </w:r>
      <w:r w:rsidR="00BD2429" w:rsidRPr="00F232FB">
        <w:rPr>
          <w:rFonts w:ascii="Times New Roman" w:hAnsi="Times New Roman" w:cs="Times New Roman"/>
        </w:rPr>
        <w:t xml:space="preserve"> IV 2 33 teaches:] </w:t>
      </w:r>
      <w:r w:rsidR="009E70D5" w:rsidRPr="00F232FB">
        <w:rPr>
          <w:rFonts w:ascii="Times New Roman" w:hAnsi="Times New Roman" w:cs="Times New Roman"/>
        </w:rPr>
        <w:t>‘</w:t>
      </w:r>
      <w:r w:rsidR="005671CC" w:rsidRPr="00F232FB">
        <w:rPr>
          <w:rFonts w:ascii="Times New Roman" w:hAnsi="Times New Roman" w:cs="Times New Roman"/>
        </w:rPr>
        <w:t>T</w:t>
      </w:r>
      <w:r w:rsidR="009E70D5" w:rsidRPr="00F232FB">
        <w:rPr>
          <w:rFonts w:ascii="Times New Roman" w:hAnsi="Times New Roman" w:cs="Times New Roman"/>
        </w:rPr>
        <w:t>he suffix -</w:t>
      </w:r>
      <w:r w:rsidR="009E70D5" w:rsidRPr="00F232FB">
        <w:rPr>
          <w:rFonts w:ascii="Times New Roman" w:hAnsi="Times New Roman" w:cs="Times New Roman"/>
          <w:i/>
        </w:rPr>
        <w:t>eya</w:t>
      </w:r>
      <w:r w:rsidR="009E70D5" w:rsidRPr="00F232FB">
        <w:rPr>
          <w:rFonts w:ascii="Times New Roman" w:hAnsi="Times New Roman" w:cs="Times New Roman"/>
        </w:rPr>
        <w:t xml:space="preserve"> is </w:t>
      </w:r>
      <w:r w:rsidR="00063FBA" w:rsidRPr="00F232FB">
        <w:rPr>
          <w:rFonts w:ascii="Times New Roman" w:hAnsi="Times New Roman" w:cs="Times New Roman"/>
        </w:rPr>
        <w:t>a</w:t>
      </w:r>
      <w:r w:rsidR="009E70D5" w:rsidRPr="00F232FB">
        <w:rPr>
          <w:rFonts w:ascii="Times New Roman" w:hAnsi="Times New Roman" w:cs="Times New Roman"/>
        </w:rPr>
        <w:t xml:space="preserve">dded to </w:t>
      </w:r>
      <w:r w:rsidR="009E70D5" w:rsidRPr="00F232FB">
        <w:rPr>
          <w:rFonts w:ascii="Times New Roman" w:hAnsi="Times New Roman" w:cs="Times New Roman"/>
          <w:i/>
        </w:rPr>
        <w:t xml:space="preserve">agni </w:t>
      </w:r>
      <w:r w:rsidR="009E70D5" w:rsidRPr="00F232FB">
        <w:rPr>
          <w:rFonts w:ascii="Times New Roman" w:hAnsi="Times New Roman" w:cs="Times New Roman"/>
        </w:rPr>
        <w:t>(‘fire’), the suffix -</w:t>
      </w:r>
      <w:r w:rsidR="009E70D5" w:rsidRPr="00F232FB">
        <w:rPr>
          <w:rFonts w:ascii="Times New Roman" w:hAnsi="Times New Roman" w:cs="Times New Roman"/>
          <w:i/>
        </w:rPr>
        <w:t>eya</w:t>
      </w:r>
      <w:r w:rsidR="009E70D5" w:rsidRPr="00F232FB">
        <w:rPr>
          <w:rFonts w:ascii="Times New Roman" w:hAnsi="Times New Roman" w:cs="Times New Roman"/>
        </w:rPr>
        <w:t xml:space="preserve"> cannot be added to the embers.”</w:t>
      </w:r>
      <w:r w:rsidR="009E70D5" w:rsidRPr="00F232FB">
        <w:rPr>
          <w:rStyle w:val="FootnoteReference"/>
          <w:rFonts w:ascii="Times New Roman" w:hAnsi="Times New Roman" w:cs="Times New Roman"/>
        </w:rPr>
        <w:footnoteReference w:id="253"/>
      </w:r>
      <w:r w:rsidR="009E70D5" w:rsidRPr="00F232FB">
        <w:rPr>
          <w:rFonts w:ascii="Times New Roman" w:hAnsi="Times New Roman" w:cs="Times New Roman"/>
        </w:rPr>
        <w:t xml:space="preserve"> P</w:t>
      </w:r>
      <w:r w:rsidR="00BD2429" w:rsidRPr="00F232FB">
        <w:rPr>
          <w:rFonts w:ascii="Times New Roman" w:hAnsi="Times New Roman" w:cs="Times New Roman"/>
        </w:rPr>
        <w:t>āṇini onl</w:t>
      </w:r>
      <w:r w:rsidR="009E70D5" w:rsidRPr="00F232FB">
        <w:rPr>
          <w:rFonts w:ascii="Times New Roman" w:hAnsi="Times New Roman" w:cs="Times New Roman"/>
        </w:rPr>
        <w:t>y states the evident, when he limits the operations to the form; Pata</w:t>
      </w:r>
      <w:r w:rsidR="00BD2429" w:rsidRPr="00F232FB">
        <w:rPr>
          <w:rFonts w:ascii="Times New Roman" w:hAnsi="Times New Roman" w:cs="Times New Roman"/>
        </w:rPr>
        <w:t>ñ</w:t>
      </w:r>
      <w:r w:rsidR="009E70D5" w:rsidRPr="00F232FB">
        <w:rPr>
          <w:rFonts w:ascii="Times New Roman" w:hAnsi="Times New Roman" w:cs="Times New Roman"/>
        </w:rPr>
        <w:t>jali thinks, that by doing so P</w:t>
      </w:r>
      <w:r w:rsidR="00BD2429" w:rsidRPr="00F232FB">
        <w:rPr>
          <w:rFonts w:ascii="Times New Roman" w:hAnsi="Times New Roman" w:cs="Times New Roman"/>
        </w:rPr>
        <w:t>āṇ</w:t>
      </w:r>
      <w:r w:rsidR="009E70D5" w:rsidRPr="00F232FB">
        <w:rPr>
          <w:rFonts w:ascii="Times New Roman" w:hAnsi="Times New Roman" w:cs="Times New Roman"/>
        </w:rPr>
        <w:t>ini wanted to indicate that words otherwise stand for the thing-mean</w:t>
      </w:r>
      <w:r w:rsidR="00BD2429" w:rsidRPr="00F232FB">
        <w:rPr>
          <w:rFonts w:ascii="Times New Roman" w:hAnsi="Times New Roman" w:cs="Times New Roman"/>
        </w:rPr>
        <w:t>t</w:t>
      </w:r>
      <w:r w:rsidR="009E70D5" w:rsidRPr="00F232FB">
        <w:rPr>
          <w:rFonts w:ascii="Times New Roman" w:hAnsi="Times New Roman" w:cs="Times New Roman"/>
        </w:rPr>
        <w:t xml:space="preserve"> also.</w:t>
      </w:r>
      <w:r w:rsidR="00BD2429" w:rsidRPr="00F232FB">
        <w:rPr>
          <w:rFonts w:ascii="Times New Roman" w:hAnsi="Times New Roman" w:cs="Times New Roman"/>
        </w:rPr>
        <w:t xml:space="preserve"> While this may have been Pāṇini’s purpose in using the word </w:t>
      </w:r>
      <w:r w:rsidR="00BD2429" w:rsidRPr="00F232FB">
        <w:rPr>
          <w:rFonts w:ascii="Times New Roman" w:hAnsi="Times New Roman" w:cs="Times New Roman"/>
          <w:i/>
        </w:rPr>
        <w:t>rūpam</w:t>
      </w:r>
      <w:r w:rsidR="00BD2429" w:rsidRPr="00F232FB">
        <w:rPr>
          <w:rFonts w:ascii="Times New Roman" w:hAnsi="Times New Roman" w:cs="Times New Roman"/>
        </w:rPr>
        <w:t xml:space="preserve"> (‘form’), the stress is clearly on </w:t>
      </w:r>
      <w:r w:rsidR="00BD2429" w:rsidRPr="00F232FB">
        <w:rPr>
          <w:rFonts w:ascii="Times New Roman" w:hAnsi="Times New Roman" w:cs="Times New Roman"/>
          <w:i/>
        </w:rPr>
        <w:t>svam</w:t>
      </w:r>
      <w:r w:rsidR="00BD2429" w:rsidRPr="00F232FB">
        <w:rPr>
          <w:rFonts w:ascii="Times New Roman" w:hAnsi="Times New Roman" w:cs="Times New Roman"/>
        </w:rPr>
        <w:t xml:space="preserve"> (‘own’). When we find that we cannot attach the suffix -</w:t>
      </w:r>
      <w:r w:rsidR="00BD2429" w:rsidRPr="00F232FB">
        <w:rPr>
          <w:rFonts w:ascii="Times New Roman" w:hAnsi="Times New Roman" w:cs="Times New Roman"/>
          <w:i/>
        </w:rPr>
        <w:t>eya</w:t>
      </w:r>
      <w:r w:rsidR="00BD2429" w:rsidRPr="00F232FB">
        <w:rPr>
          <w:rFonts w:ascii="Times New Roman" w:hAnsi="Times New Roman" w:cs="Times New Roman"/>
        </w:rPr>
        <w:t xml:space="preserve"> to the embers (denoted by </w:t>
      </w:r>
      <w:r w:rsidR="00BD2429" w:rsidRPr="00F232FB">
        <w:rPr>
          <w:rFonts w:ascii="Times New Roman" w:hAnsi="Times New Roman" w:cs="Times New Roman"/>
          <w:i/>
        </w:rPr>
        <w:t>agni</w:t>
      </w:r>
      <w:r w:rsidR="00BD2429" w:rsidRPr="00F232FB">
        <w:rPr>
          <w:rFonts w:ascii="Times New Roman" w:hAnsi="Times New Roman" w:cs="Times New Roman"/>
        </w:rPr>
        <w:t xml:space="preserve">), we might be tempted to attach it to all the words denoting fire, e.g. </w:t>
      </w:r>
      <w:r w:rsidR="00BD2429" w:rsidRPr="00F232FB">
        <w:rPr>
          <w:rFonts w:ascii="Times New Roman" w:hAnsi="Times New Roman" w:cs="Times New Roman"/>
          <w:i/>
        </w:rPr>
        <w:t>vahni</w:t>
      </w:r>
      <w:r w:rsidR="00BD2429" w:rsidRPr="00F232FB">
        <w:rPr>
          <w:rFonts w:ascii="Times New Roman" w:hAnsi="Times New Roman" w:cs="Times New Roman"/>
        </w:rPr>
        <w:t xml:space="preserve">, </w:t>
      </w:r>
      <w:r w:rsidR="00BD2429" w:rsidRPr="00F232FB">
        <w:rPr>
          <w:rFonts w:ascii="Times New Roman" w:hAnsi="Times New Roman" w:cs="Times New Roman"/>
          <w:i/>
        </w:rPr>
        <w:t>anala</w:t>
      </w:r>
      <w:r w:rsidR="00BD2429" w:rsidRPr="00F232FB">
        <w:rPr>
          <w:rFonts w:ascii="Times New Roman" w:hAnsi="Times New Roman" w:cs="Times New Roman"/>
        </w:rPr>
        <w:t xml:space="preserve">, </w:t>
      </w:r>
      <w:r w:rsidR="00BD2429" w:rsidRPr="00F232FB">
        <w:rPr>
          <w:rFonts w:ascii="Times New Roman" w:hAnsi="Times New Roman" w:cs="Times New Roman"/>
          <w:i/>
        </w:rPr>
        <w:t>pāvaka</w:t>
      </w:r>
      <w:r w:rsidR="00BD2429" w:rsidRPr="00F232FB">
        <w:rPr>
          <w:rFonts w:ascii="Times New Roman" w:hAnsi="Times New Roman" w:cs="Times New Roman"/>
        </w:rPr>
        <w:t xml:space="preserve">, </w:t>
      </w:r>
      <w:r w:rsidR="00BD2429" w:rsidRPr="00F232FB">
        <w:rPr>
          <w:rFonts w:ascii="Times New Roman" w:hAnsi="Times New Roman" w:cs="Times New Roman"/>
          <w:i/>
        </w:rPr>
        <w:t>agni</w:t>
      </w:r>
      <w:r w:rsidR="00BD2429" w:rsidRPr="00F232FB">
        <w:rPr>
          <w:rFonts w:ascii="Times New Roman" w:hAnsi="Times New Roman" w:cs="Times New Roman"/>
        </w:rPr>
        <w:t xml:space="preserve">. But Pāṇini intended </w:t>
      </w:r>
      <w:r w:rsidR="00BD2429" w:rsidRPr="00F232FB">
        <w:rPr>
          <w:rFonts w:ascii="Times New Roman" w:hAnsi="Times New Roman" w:cs="Times New Roman"/>
          <w:i/>
        </w:rPr>
        <w:t>agni</w:t>
      </w:r>
      <w:r w:rsidR="00BD2429" w:rsidRPr="00F232FB">
        <w:rPr>
          <w:rFonts w:ascii="Times New Roman" w:hAnsi="Times New Roman" w:cs="Times New Roman"/>
        </w:rPr>
        <w:t xml:space="preserve"> alone, not its synonyms, when he taught anger </w:t>
      </w:r>
      <w:r w:rsidR="00BD2429" w:rsidRPr="00F232FB">
        <w:rPr>
          <w:rFonts w:ascii="Times New Roman" w:hAnsi="Times New Roman" w:cs="Times New Roman"/>
          <w:i/>
        </w:rPr>
        <w:t>ḌHa</w:t>
      </w:r>
      <w:r w:rsidR="00BD2429" w:rsidRPr="00F232FB">
        <w:rPr>
          <w:rFonts w:ascii="Times New Roman" w:hAnsi="Times New Roman" w:cs="Times New Roman"/>
          <w:b/>
          <w:i/>
          <w:vertAlign w:val="superscript"/>
        </w:rPr>
        <w:t>k</w:t>
      </w:r>
      <w:r w:rsidR="00BD2429" w:rsidRPr="00F232FB">
        <w:rPr>
          <w:rFonts w:ascii="Times New Roman" w:hAnsi="Times New Roman" w:cs="Times New Roman"/>
        </w:rPr>
        <w:t xml:space="preserve">. That is the meaning </w:t>
      </w:r>
      <w:r w:rsidR="00BD2429" w:rsidRPr="00F232FB">
        <w:rPr>
          <w:rFonts w:ascii="Times New Roman" w:hAnsi="Times New Roman" w:cs="Times New Roman"/>
        </w:rPr>
        <w:lastRenderedPageBreak/>
        <w:t>of Kātyāyana’s first vārttika on Pāṇ I 1 68: “Since</w:t>
      </w:r>
      <w:r w:rsidR="00E97027" w:rsidRPr="00F232FB">
        <w:rPr>
          <w:rStyle w:val="FootnoteReference"/>
          <w:rFonts w:ascii="Times New Roman" w:hAnsi="Times New Roman" w:cs="Times New Roman"/>
        </w:rPr>
        <w:footnoteReference w:id="254"/>
      </w:r>
      <w:r w:rsidR="007E2B95" w:rsidRPr="00F232FB">
        <w:rPr>
          <w:rFonts w:ascii="Times New Roman" w:hAnsi="Times New Roman" w:cs="Times New Roman"/>
        </w:rPr>
        <w:t xml:space="preserve"> by the word the thing-meant is understood, and since the thing-meant is impossible (in this context), the expression ‘its own form’ is to prevent the word being taken as a name denoting any word, which expresses the same thing-meant.</w:t>
      </w:r>
      <w:r w:rsidR="00A60B0C" w:rsidRPr="00F232FB">
        <w:rPr>
          <w:rFonts w:ascii="Times New Roman" w:hAnsi="Times New Roman" w:cs="Times New Roman"/>
        </w:rPr>
        <w:t>”</w:t>
      </w:r>
    </w:p>
    <w:p w:rsidR="007E2B95" w:rsidRPr="00F232FB" w:rsidRDefault="007E2B95" w:rsidP="00B56229">
      <w:pPr>
        <w:tabs>
          <w:tab w:val="left" w:pos="360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DF2E39" w:rsidRPr="00F232FB">
        <w:rPr>
          <w:rFonts w:ascii="Times New Roman" w:hAnsi="Times New Roman" w:cs="Times New Roman"/>
        </w:rPr>
        <w:t xml:space="preserve">    </w:t>
      </w:r>
      <w:r w:rsidRPr="00F232FB">
        <w:rPr>
          <w:rFonts w:ascii="Times New Roman" w:hAnsi="Times New Roman" w:cs="Times New Roman"/>
        </w:rPr>
        <w:t>Still, the danger that we attach the suffix -</w:t>
      </w:r>
      <w:r w:rsidRPr="00F232FB">
        <w:rPr>
          <w:rFonts w:ascii="Times New Roman" w:hAnsi="Times New Roman" w:cs="Times New Roman"/>
          <w:i/>
        </w:rPr>
        <w:t>eya</w:t>
      </w:r>
      <w:r w:rsidRPr="00F232FB">
        <w:rPr>
          <w:rFonts w:ascii="Times New Roman" w:hAnsi="Times New Roman" w:cs="Times New Roman"/>
        </w:rPr>
        <w:t xml:space="preserve"> to all the words denoting fire (not only </w:t>
      </w:r>
      <w:r w:rsidRPr="00F232FB">
        <w:rPr>
          <w:rFonts w:ascii="Times New Roman" w:hAnsi="Times New Roman" w:cs="Times New Roman"/>
          <w:i/>
        </w:rPr>
        <w:t>agni</w:t>
      </w:r>
      <w:r w:rsidRPr="00F232FB">
        <w:rPr>
          <w:rFonts w:ascii="Times New Roman" w:hAnsi="Times New Roman" w:cs="Times New Roman"/>
        </w:rPr>
        <w:t>, but also all its synonyms) is rather far fetched, as it depends on the thing-meant, which its</w:t>
      </w:r>
      <w:r w:rsidR="00DF2E39" w:rsidRPr="00F232FB">
        <w:rPr>
          <w:rFonts w:ascii="Times New Roman" w:hAnsi="Times New Roman" w:cs="Times New Roman"/>
        </w:rPr>
        <w:t>e</w:t>
      </w:r>
      <w:r w:rsidRPr="00F232FB">
        <w:rPr>
          <w:rFonts w:ascii="Times New Roman" w:hAnsi="Times New Roman" w:cs="Times New Roman"/>
        </w:rPr>
        <w:t>lf comes to one’s mind only through the word uttered. Kātyāyana expresses this in his second vārttika: “Alternatively,</w:t>
      </w:r>
      <w:r w:rsidRPr="00F232FB">
        <w:rPr>
          <w:rStyle w:val="FootnoteReference"/>
          <w:rFonts w:ascii="Times New Roman" w:hAnsi="Times New Roman" w:cs="Times New Roman"/>
        </w:rPr>
        <w:footnoteReference w:id="255"/>
      </w:r>
      <w:r w:rsidRPr="00F232FB">
        <w:rPr>
          <w:rFonts w:ascii="Times New Roman" w:hAnsi="Times New Roman" w:cs="Times New Roman"/>
        </w:rPr>
        <w:t xml:space="preserve"> this is not [the real intention of the s</w:t>
      </w:r>
      <w:r w:rsidR="00BD047B" w:rsidRPr="00F232FB">
        <w:rPr>
          <w:rFonts w:ascii="Times New Roman" w:hAnsi="Times New Roman" w:cs="Times New Roman"/>
        </w:rPr>
        <w:t>ū</w:t>
      </w:r>
      <w:r w:rsidRPr="00F232FB">
        <w:rPr>
          <w:rFonts w:ascii="Times New Roman" w:hAnsi="Times New Roman" w:cs="Times New Roman"/>
        </w:rPr>
        <w:t>tra], for the understanding of the thing-meant is preceded by the word; hence</w:t>
      </w:r>
      <w:r w:rsidR="00BD047B" w:rsidRPr="00F232FB">
        <w:rPr>
          <w:rFonts w:ascii="Times New Roman" w:hAnsi="Times New Roman" w:cs="Times New Roman"/>
        </w:rPr>
        <w:t xml:space="preserve"> [in the grammatical context] the thing-meant is ruled out.” Why then did Pāṇini teach </w:t>
      </w:r>
      <w:r w:rsidR="00BD047B" w:rsidRPr="00F232FB">
        <w:rPr>
          <w:rFonts w:ascii="Times New Roman" w:hAnsi="Times New Roman" w:cs="Times New Roman"/>
          <w:i/>
        </w:rPr>
        <w:t>svaṃ rūpaṃ śabdasya</w:t>
      </w:r>
      <w:r w:rsidR="00BD047B" w:rsidRPr="00F232FB">
        <w:rPr>
          <w:rFonts w:ascii="Times New Roman" w:hAnsi="Times New Roman" w:cs="Times New Roman"/>
        </w:rPr>
        <w:t xml:space="preserve">? Kātyāyana does not answer that question directly, and we have to search for the answer following his lead. Kātyāyana in his third vārttika turns to the last part of Pāṇini’s sūtra, </w:t>
      </w:r>
      <w:r w:rsidR="00BD047B" w:rsidRPr="00F232FB">
        <w:rPr>
          <w:rFonts w:ascii="Times New Roman" w:hAnsi="Times New Roman" w:cs="Times New Roman"/>
          <w:i/>
        </w:rPr>
        <w:t>a-śabda</w:t>
      </w:r>
      <w:r w:rsidR="00BD047B" w:rsidRPr="00101D96">
        <w:rPr>
          <w:rFonts w:ascii="Times New Roman" w:hAnsi="Times New Roman" w:cs="Times New Roman"/>
          <w:i/>
          <w:sz w:val="16"/>
          <w:szCs w:val="16"/>
        </w:rPr>
        <w:t>=</w:t>
      </w:r>
      <w:r w:rsidR="00BD047B" w:rsidRPr="00F232FB">
        <w:rPr>
          <w:rFonts w:ascii="Times New Roman" w:hAnsi="Times New Roman" w:cs="Times New Roman"/>
          <w:i/>
        </w:rPr>
        <w:t>saṃjñā</w:t>
      </w:r>
      <w:r w:rsidR="00BD047B" w:rsidRPr="00F232FB">
        <w:rPr>
          <w:rFonts w:ascii="Times New Roman" w:hAnsi="Times New Roman" w:cs="Times New Roman"/>
        </w:rPr>
        <w:t xml:space="preserve">. Did Pāṇini want to make an exception to his </w:t>
      </w:r>
      <w:r w:rsidR="00BD047B" w:rsidRPr="00F232FB">
        <w:rPr>
          <w:rFonts w:ascii="Times New Roman" w:hAnsi="Times New Roman" w:cs="Times New Roman"/>
          <w:i/>
        </w:rPr>
        <w:t>svaṃ rūpam</w:t>
      </w:r>
      <w:r w:rsidR="00BD047B" w:rsidRPr="00F232FB">
        <w:rPr>
          <w:rFonts w:ascii="Times New Roman" w:hAnsi="Times New Roman" w:cs="Times New Roman"/>
        </w:rPr>
        <w:t xml:space="preserve"> rule for technical terms like</w:t>
      </w:r>
      <w:r w:rsidR="00BD047B">
        <w:rPr>
          <w:rFonts w:ascii="Times New Roman" w:hAnsi="Times New Roman" w:cs="Times New Roman"/>
          <w:sz w:val="24"/>
          <w:szCs w:val="24"/>
        </w:rPr>
        <w:t xml:space="preserve"> </w:t>
      </w:r>
      <w:r w:rsidR="00BD047B" w:rsidRPr="00F232FB">
        <w:rPr>
          <w:rFonts w:ascii="Times New Roman" w:hAnsi="Times New Roman" w:cs="Times New Roman"/>
          <w:i/>
        </w:rPr>
        <w:t>GHU</w:t>
      </w:r>
      <w:r w:rsidR="00BD047B" w:rsidRPr="00F232FB">
        <w:rPr>
          <w:rFonts w:ascii="Times New Roman" w:hAnsi="Times New Roman" w:cs="Times New Roman"/>
        </w:rPr>
        <w:t xml:space="preserve"> (= √</w:t>
      </w:r>
      <w:r w:rsidR="00BD047B" w:rsidRPr="00F232FB">
        <w:rPr>
          <w:rFonts w:ascii="Times New Roman" w:hAnsi="Times New Roman" w:cs="Times New Roman"/>
          <w:i/>
        </w:rPr>
        <w:t>da</w:t>
      </w:r>
      <w:r w:rsidR="00BD047B" w:rsidRPr="00F232FB">
        <w:rPr>
          <w:rFonts w:ascii="Times New Roman" w:hAnsi="Times New Roman" w:cs="Times New Roman"/>
        </w:rPr>
        <w:t xml:space="preserve"> and √</w:t>
      </w:r>
      <w:r w:rsidR="00BD047B" w:rsidRPr="00F232FB">
        <w:rPr>
          <w:rFonts w:ascii="Times New Roman" w:hAnsi="Times New Roman" w:cs="Times New Roman"/>
          <w:i/>
        </w:rPr>
        <w:t>dha</w:t>
      </w:r>
      <w:r w:rsidR="00BD047B" w:rsidRPr="00F232FB">
        <w:rPr>
          <w:rFonts w:ascii="Times New Roman" w:hAnsi="Times New Roman" w:cs="Times New Roman"/>
        </w:rPr>
        <w:t xml:space="preserve">) or </w:t>
      </w:r>
      <w:r w:rsidR="00BD047B" w:rsidRPr="00F232FB">
        <w:rPr>
          <w:rFonts w:ascii="Times New Roman" w:hAnsi="Times New Roman" w:cs="Times New Roman"/>
          <w:i/>
        </w:rPr>
        <w:t>GHA</w:t>
      </w:r>
      <w:r w:rsidR="00BD047B" w:rsidRPr="00F232FB">
        <w:rPr>
          <w:rFonts w:ascii="Times New Roman" w:hAnsi="Times New Roman" w:cs="Times New Roman"/>
        </w:rPr>
        <w:t xml:space="preserve"> (suffixes of comparison </w:t>
      </w:r>
      <w:r w:rsidR="00BD047B" w:rsidRPr="00F232FB">
        <w:rPr>
          <w:rFonts w:ascii="Times New Roman" w:hAnsi="Times New Roman" w:cs="Times New Roman"/>
          <w:i/>
        </w:rPr>
        <w:t>-tara</w:t>
      </w:r>
      <w:r w:rsidR="00BD047B" w:rsidRPr="00F232FB">
        <w:rPr>
          <w:rFonts w:ascii="Times New Roman" w:hAnsi="Times New Roman" w:cs="Times New Roman"/>
        </w:rPr>
        <w:t xml:space="preserve"> and -</w:t>
      </w:r>
      <w:r w:rsidR="00BD047B" w:rsidRPr="00F232FB">
        <w:rPr>
          <w:rFonts w:ascii="Times New Roman" w:hAnsi="Times New Roman" w:cs="Times New Roman"/>
          <w:i/>
        </w:rPr>
        <w:t>tama</w:t>
      </w:r>
      <w:r w:rsidR="00BD047B" w:rsidRPr="00F232FB">
        <w:rPr>
          <w:rFonts w:ascii="Times New Roman" w:hAnsi="Times New Roman" w:cs="Times New Roman"/>
        </w:rPr>
        <w:t>)?</w:t>
      </w:r>
      <w:r w:rsidR="007451EA" w:rsidRPr="00F232FB">
        <w:rPr>
          <w:rFonts w:ascii="Times New Roman" w:hAnsi="Times New Roman" w:cs="Times New Roman"/>
        </w:rPr>
        <w:t xml:space="preserve"> Böhtlingk,</w:t>
      </w:r>
      <w:r w:rsidR="007451EA">
        <w:rPr>
          <w:rFonts w:ascii="Times New Roman" w:hAnsi="Times New Roman" w:cs="Times New Roman"/>
          <w:sz w:val="24"/>
          <w:szCs w:val="24"/>
        </w:rPr>
        <w:t xml:space="preserve"> </w:t>
      </w:r>
      <w:r w:rsidR="007451EA" w:rsidRPr="00F232FB">
        <w:rPr>
          <w:rFonts w:ascii="Times New Roman" w:hAnsi="Times New Roman" w:cs="Times New Roman"/>
        </w:rPr>
        <w:t>B</w:t>
      </w:r>
      <w:r w:rsidR="00F232FB" w:rsidRPr="00F232FB">
        <w:rPr>
          <w:rFonts w:ascii="Times New Roman" w:hAnsi="Times New Roman" w:cs="Times New Roman"/>
        </w:rPr>
        <w:t>r</w:t>
      </w:r>
      <w:r w:rsidR="007451EA" w:rsidRPr="00F232FB">
        <w:rPr>
          <w:rFonts w:ascii="Times New Roman" w:hAnsi="Times New Roman" w:cs="Times New Roman"/>
        </w:rPr>
        <w:t>ough TPS 1951.28-31 and Renou 1966.21 think so ‒ but not Kātyāyana. “There</w:t>
      </w:r>
      <w:r w:rsidR="007451EA" w:rsidRPr="00F232FB">
        <w:rPr>
          <w:rStyle w:val="FootnoteReference"/>
          <w:rFonts w:ascii="Times New Roman" w:hAnsi="Times New Roman" w:cs="Times New Roman"/>
        </w:rPr>
        <w:footnoteReference w:id="256"/>
      </w:r>
      <w:r w:rsidR="007451EA" w:rsidRPr="00F232FB">
        <w:rPr>
          <w:rFonts w:ascii="Times New Roman" w:hAnsi="Times New Roman" w:cs="Times New Roman"/>
        </w:rPr>
        <w:t xml:space="preserve"> is no sense in </w:t>
      </w:r>
      <w:r w:rsidR="00101D96">
        <w:rPr>
          <w:rFonts w:ascii="Times New Roman" w:hAnsi="Times New Roman" w:cs="Times New Roman"/>
        </w:rPr>
        <w:t>restrict</w:t>
      </w:r>
      <w:r w:rsidR="007451EA" w:rsidRPr="00F232FB">
        <w:rPr>
          <w:rFonts w:ascii="Times New Roman" w:hAnsi="Times New Roman" w:cs="Times New Roman"/>
        </w:rPr>
        <w:t xml:space="preserve">ing </w:t>
      </w:r>
      <w:r w:rsidR="006C7A2A" w:rsidRPr="00F232FB">
        <w:rPr>
          <w:rFonts w:ascii="Times New Roman" w:hAnsi="Times New Roman" w:cs="Times New Roman"/>
        </w:rPr>
        <w:t>technical terms</w:t>
      </w:r>
      <w:r w:rsidR="00101D96">
        <w:rPr>
          <w:rFonts w:ascii="Times New Roman" w:hAnsi="Times New Roman" w:cs="Times New Roman"/>
        </w:rPr>
        <w:t xml:space="preserve"> </w:t>
      </w:r>
      <w:r w:rsidR="00101D96" w:rsidRPr="00F232FB">
        <w:rPr>
          <w:rFonts w:ascii="Times New Roman" w:hAnsi="Times New Roman" w:cs="Times New Roman"/>
        </w:rPr>
        <w:t>[</w:t>
      </w:r>
      <w:r w:rsidR="00101D96">
        <w:rPr>
          <w:rFonts w:ascii="Times New Roman" w:hAnsi="Times New Roman" w:cs="Times New Roman"/>
        </w:rPr>
        <w:t xml:space="preserve">by </w:t>
      </w:r>
      <w:r w:rsidR="00101D96" w:rsidRPr="00F232FB">
        <w:rPr>
          <w:rFonts w:ascii="Times New Roman" w:hAnsi="Times New Roman" w:cs="Times New Roman"/>
        </w:rPr>
        <w:t xml:space="preserve">the </w:t>
      </w:r>
      <w:r w:rsidR="00101D96" w:rsidRPr="00F232FB">
        <w:rPr>
          <w:rFonts w:ascii="Times New Roman" w:hAnsi="Times New Roman" w:cs="Times New Roman"/>
          <w:i/>
        </w:rPr>
        <w:t>svaṃ rūpam</w:t>
      </w:r>
      <w:r w:rsidR="00101D96" w:rsidRPr="00F232FB">
        <w:rPr>
          <w:rFonts w:ascii="Times New Roman" w:hAnsi="Times New Roman" w:cs="Times New Roman"/>
        </w:rPr>
        <w:t xml:space="preserve"> principle]</w:t>
      </w:r>
      <w:r w:rsidR="006C7A2A" w:rsidRPr="00F232FB">
        <w:rPr>
          <w:rFonts w:ascii="Times New Roman" w:hAnsi="Times New Roman" w:cs="Times New Roman"/>
        </w:rPr>
        <w:t>, because they have authority through (direct) instruction.”</w:t>
      </w:r>
      <w:r w:rsidR="00630C18" w:rsidRPr="00F232FB">
        <w:rPr>
          <w:rFonts w:ascii="Times New Roman" w:hAnsi="Times New Roman" w:cs="Times New Roman"/>
        </w:rPr>
        <w:t xml:space="preserve"> P</w:t>
      </w:r>
      <w:r w:rsidR="00623982" w:rsidRPr="00F232FB">
        <w:rPr>
          <w:rFonts w:ascii="Times New Roman" w:hAnsi="Times New Roman" w:cs="Times New Roman"/>
        </w:rPr>
        <w:t>āṇ</w:t>
      </w:r>
      <w:r w:rsidR="00630C18" w:rsidRPr="00F232FB">
        <w:rPr>
          <w:rFonts w:ascii="Times New Roman" w:hAnsi="Times New Roman" w:cs="Times New Roman"/>
        </w:rPr>
        <w:t xml:space="preserve">ini says clearly, what </w:t>
      </w:r>
      <w:r w:rsidR="00630C18" w:rsidRPr="00F232FB">
        <w:rPr>
          <w:rFonts w:ascii="Times New Roman" w:hAnsi="Times New Roman" w:cs="Times New Roman"/>
          <w:i/>
        </w:rPr>
        <w:t>GHU</w:t>
      </w:r>
      <w:r w:rsidR="00630C18" w:rsidRPr="00F232FB">
        <w:rPr>
          <w:rFonts w:ascii="Times New Roman" w:hAnsi="Times New Roman" w:cs="Times New Roman"/>
        </w:rPr>
        <w:t xml:space="preserve"> (I 1 20) and </w:t>
      </w:r>
      <w:r w:rsidR="00630C18" w:rsidRPr="00F232FB">
        <w:rPr>
          <w:rFonts w:ascii="Times New Roman" w:hAnsi="Times New Roman" w:cs="Times New Roman"/>
          <w:i/>
        </w:rPr>
        <w:t>GHA</w:t>
      </w:r>
      <w:r w:rsidR="00630C18" w:rsidRPr="00F232FB">
        <w:rPr>
          <w:rFonts w:ascii="Times New Roman" w:hAnsi="Times New Roman" w:cs="Times New Roman"/>
        </w:rPr>
        <w:t xml:space="preserve"> (I 1 22) stand for; if that is to be meaningful, </w:t>
      </w:r>
      <w:r w:rsidR="00630C18" w:rsidRPr="00F232FB">
        <w:rPr>
          <w:rFonts w:ascii="Times New Roman" w:hAnsi="Times New Roman" w:cs="Times New Roman"/>
          <w:i/>
        </w:rPr>
        <w:t>GHU</w:t>
      </w:r>
      <w:r w:rsidR="00630C18" w:rsidRPr="00F232FB">
        <w:rPr>
          <w:rFonts w:ascii="Times New Roman" w:hAnsi="Times New Roman" w:cs="Times New Roman"/>
        </w:rPr>
        <w:t xml:space="preserve"> and </w:t>
      </w:r>
      <w:r w:rsidR="00630C18" w:rsidRPr="00F232FB">
        <w:rPr>
          <w:rFonts w:ascii="Times New Roman" w:hAnsi="Times New Roman" w:cs="Times New Roman"/>
          <w:i/>
        </w:rPr>
        <w:t>GHA</w:t>
      </w:r>
      <w:r w:rsidR="00630C18" w:rsidRPr="00F232FB">
        <w:rPr>
          <w:rFonts w:ascii="Times New Roman" w:hAnsi="Times New Roman" w:cs="Times New Roman"/>
        </w:rPr>
        <w:t xml:space="preserve"> (and other similar terms) must stand for their objects</w:t>
      </w:r>
      <w:r w:rsidR="00A50273" w:rsidRPr="00F232FB">
        <w:rPr>
          <w:rFonts w:ascii="Times New Roman" w:hAnsi="Times New Roman" w:cs="Times New Roman"/>
        </w:rPr>
        <w:t xml:space="preserve"> </w:t>
      </w:r>
      <w:r w:rsidR="00630C18" w:rsidRPr="00F232FB">
        <w:rPr>
          <w:rFonts w:ascii="Times New Roman" w:hAnsi="Times New Roman" w:cs="Times New Roman"/>
        </w:rPr>
        <w:t xml:space="preserve">(the roots </w:t>
      </w:r>
      <w:r w:rsidR="00623982" w:rsidRPr="00F232FB">
        <w:rPr>
          <w:rFonts w:ascii="Times New Roman" w:hAnsi="Times New Roman" w:cs="Times New Roman"/>
        </w:rPr>
        <w:t>√</w:t>
      </w:r>
      <w:r w:rsidR="00623982" w:rsidRPr="00F232FB">
        <w:rPr>
          <w:rFonts w:ascii="Times New Roman" w:hAnsi="Times New Roman" w:cs="Times New Roman"/>
          <w:i/>
        </w:rPr>
        <w:t>da</w:t>
      </w:r>
      <w:r w:rsidR="00623982" w:rsidRPr="00F232FB">
        <w:rPr>
          <w:rFonts w:ascii="Times New Roman" w:hAnsi="Times New Roman" w:cs="Times New Roman"/>
        </w:rPr>
        <w:t xml:space="preserve"> and √</w:t>
      </w:r>
      <w:proofErr w:type="spellStart"/>
      <w:r w:rsidR="00623982" w:rsidRPr="00F232FB">
        <w:rPr>
          <w:rFonts w:ascii="Times New Roman" w:hAnsi="Times New Roman" w:cs="Times New Roman"/>
          <w:i/>
        </w:rPr>
        <w:t>dha</w:t>
      </w:r>
      <w:proofErr w:type="spellEnd"/>
      <w:r w:rsidR="00623982" w:rsidRPr="00F232FB">
        <w:rPr>
          <w:rFonts w:ascii="Times New Roman" w:hAnsi="Times New Roman" w:cs="Times New Roman"/>
        </w:rPr>
        <w:t>; the suffixes -</w:t>
      </w:r>
      <w:proofErr w:type="spellStart"/>
      <w:proofErr w:type="gramStart"/>
      <w:r w:rsidR="00623982" w:rsidRPr="00F232FB">
        <w:rPr>
          <w:rFonts w:ascii="Times New Roman" w:hAnsi="Times New Roman" w:cs="Times New Roman"/>
          <w:i/>
        </w:rPr>
        <w:t>tara</w:t>
      </w:r>
      <w:proofErr w:type="spellEnd"/>
      <w:proofErr w:type="gramEnd"/>
      <w:r w:rsidR="00623982" w:rsidRPr="00F232FB">
        <w:rPr>
          <w:rFonts w:ascii="Times New Roman" w:hAnsi="Times New Roman" w:cs="Times New Roman"/>
        </w:rPr>
        <w:t xml:space="preserve"> and</w:t>
      </w:r>
      <w:r w:rsidR="000C7CDC">
        <w:rPr>
          <w:rFonts w:ascii="Times New Roman" w:hAnsi="Times New Roman" w:cs="Times New Roman"/>
        </w:rPr>
        <w:t xml:space="preserve">   </w:t>
      </w:r>
      <w:r w:rsidR="00623982" w:rsidRPr="00F232FB">
        <w:rPr>
          <w:rFonts w:ascii="Times New Roman" w:hAnsi="Times New Roman" w:cs="Times New Roman"/>
        </w:rPr>
        <w:t>-</w:t>
      </w:r>
      <w:r w:rsidR="00623982" w:rsidRPr="00F232FB">
        <w:rPr>
          <w:rFonts w:ascii="Times New Roman" w:hAnsi="Times New Roman" w:cs="Times New Roman"/>
          <w:i/>
        </w:rPr>
        <w:t>tama</w:t>
      </w:r>
      <w:r w:rsidR="00623982" w:rsidRPr="00F232FB">
        <w:rPr>
          <w:rFonts w:ascii="Times New Roman" w:hAnsi="Times New Roman" w:cs="Times New Roman"/>
        </w:rPr>
        <w:t>), and not for their own shape</w:t>
      </w:r>
      <w:r w:rsidR="00DF2E39" w:rsidRPr="00F232FB">
        <w:rPr>
          <w:rFonts w:ascii="Times New Roman" w:hAnsi="Times New Roman" w:cs="Times New Roman"/>
        </w:rPr>
        <w:t xml:space="preserve"> </w:t>
      </w:r>
      <w:r w:rsidR="00623982" w:rsidRPr="00F232FB">
        <w:rPr>
          <w:rFonts w:ascii="Times New Roman" w:hAnsi="Times New Roman" w:cs="Times New Roman"/>
        </w:rPr>
        <w:t>(/ghu/ and /gha/). P</w:t>
      </w:r>
      <w:r w:rsidR="00DD24D6" w:rsidRPr="00F232FB">
        <w:rPr>
          <w:rFonts w:ascii="Times New Roman" w:hAnsi="Times New Roman" w:cs="Times New Roman"/>
        </w:rPr>
        <w:t>āṇ</w:t>
      </w:r>
      <w:r w:rsidR="00623982" w:rsidRPr="00F232FB">
        <w:rPr>
          <w:rFonts w:ascii="Times New Roman" w:hAnsi="Times New Roman" w:cs="Times New Roman"/>
        </w:rPr>
        <w:t>ini need not state in a rule, what is self evident. So K</w:t>
      </w:r>
      <w:r w:rsidR="00DD24D6" w:rsidRPr="00F232FB">
        <w:rPr>
          <w:rFonts w:ascii="Times New Roman" w:hAnsi="Times New Roman" w:cs="Times New Roman"/>
        </w:rPr>
        <w:t>ā</w:t>
      </w:r>
      <w:r w:rsidR="00623982" w:rsidRPr="00F232FB">
        <w:rPr>
          <w:rFonts w:ascii="Times New Roman" w:hAnsi="Times New Roman" w:cs="Times New Roman"/>
        </w:rPr>
        <w:t>ty</w:t>
      </w:r>
      <w:r w:rsidR="00DD24D6" w:rsidRPr="00F232FB">
        <w:rPr>
          <w:rFonts w:ascii="Times New Roman" w:hAnsi="Times New Roman" w:cs="Times New Roman"/>
        </w:rPr>
        <w:t>ā</w:t>
      </w:r>
      <w:r w:rsidR="00623982" w:rsidRPr="00F232FB">
        <w:rPr>
          <w:rFonts w:ascii="Times New Roman" w:hAnsi="Times New Roman" w:cs="Times New Roman"/>
        </w:rPr>
        <w:t>yana looks fur</w:t>
      </w:r>
      <w:r w:rsidR="00DD24D6" w:rsidRPr="00F232FB">
        <w:rPr>
          <w:rFonts w:ascii="Times New Roman" w:hAnsi="Times New Roman" w:cs="Times New Roman"/>
        </w:rPr>
        <w:t>t</w:t>
      </w:r>
      <w:r w:rsidR="00623982" w:rsidRPr="00F232FB">
        <w:rPr>
          <w:rFonts w:ascii="Times New Roman" w:hAnsi="Times New Roman" w:cs="Times New Roman"/>
        </w:rPr>
        <w:t>her for possible purposes of P</w:t>
      </w:r>
      <w:r w:rsidR="00DD24D6" w:rsidRPr="00F232FB">
        <w:rPr>
          <w:rFonts w:ascii="Times New Roman" w:hAnsi="Times New Roman" w:cs="Times New Roman"/>
        </w:rPr>
        <w:t>āṇ</w:t>
      </w:r>
      <w:r w:rsidR="00623982" w:rsidRPr="00F232FB">
        <w:rPr>
          <w:rFonts w:ascii="Times New Roman" w:hAnsi="Times New Roman" w:cs="Times New Roman"/>
        </w:rPr>
        <w:t xml:space="preserve">ini’s restriction </w:t>
      </w:r>
      <w:r w:rsidR="00623982" w:rsidRPr="00F232FB">
        <w:rPr>
          <w:rFonts w:ascii="Times New Roman" w:hAnsi="Times New Roman" w:cs="Times New Roman"/>
          <w:i/>
        </w:rPr>
        <w:t>a-śabda</w:t>
      </w:r>
      <w:r w:rsidR="00623982" w:rsidRPr="00101D96">
        <w:rPr>
          <w:rFonts w:ascii="Times New Roman" w:hAnsi="Times New Roman" w:cs="Times New Roman"/>
          <w:i/>
          <w:sz w:val="16"/>
          <w:szCs w:val="16"/>
        </w:rPr>
        <w:t>=</w:t>
      </w:r>
      <w:r w:rsidR="00623982" w:rsidRPr="00F232FB">
        <w:rPr>
          <w:rFonts w:ascii="Times New Roman" w:hAnsi="Times New Roman" w:cs="Times New Roman"/>
          <w:i/>
        </w:rPr>
        <w:t>saṃjñā.</w:t>
      </w:r>
      <w:r w:rsidR="00623982" w:rsidRPr="00F232FB">
        <w:rPr>
          <w:rFonts w:ascii="Times New Roman" w:hAnsi="Times New Roman" w:cs="Times New Roman"/>
        </w:rPr>
        <w:t xml:space="preserve"> Could it refer to the frequent expression </w:t>
      </w:r>
      <w:r w:rsidR="00623982" w:rsidRPr="00F232FB">
        <w:rPr>
          <w:rFonts w:ascii="Times New Roman" w:hAnsi="Times New Roman" w:cs="Times New Roman"/>
          <w:i/>
        </w:rPr>
        <w:t>mantre</w:t>
      </w:r>
      <w:r w:rsidR="00623982" w:rsidRPr="00F232FB">
        <w:rPr>
          <w:rFonts w:ascii="Times New Roman" w:hAnsi="Times New Roman" w:cs="Times New Roman"/>
        </w:rPr>
        <w:t xml:space="preserve"> (‘in a Vedic verse </w:t>
      </w:r>
      <w:r w:rsidR="00A97F03" w:rsidRPr="00F232FB">
        <w:rPr>
          <w:rFonts w:ascii="Times New Roman" w:hAnsi="Times New Roman" w:cs="Times New Roman"/>
        </w:rPr>
        <w:t xml:space="preserve">or formula’), </w:t>
      </w:r>
      <w:r w:rsidR="00A97F03" w:rsidRPr="00F232FB">
        <w:rPr>
          <w:rFonts w:ascii="Times New Roman" w:hAnsi="Times New Roman" w:cs="Times New Roman"/>
          <w:i/>
        </w:rPr>
        <w:t>ṛci</w:t>
      </w:r>
      <w:r w:rsidR="00A97F03" w:rsidRPr="00F232FB">
        <w:rPr>
          <w:rFonts w:ascii="Times New Roman" w:hAnsi="Times New Roman" w:cs="Times New Roman"/>
        </w:rPr>
        <w:t xml:space="preserve"> (‘in the Ṛgveda’) and </w:t>
      </w:r>
      <w:r w:rsidR="00A97F03" w:rsidRPr="00F232FB">
        <w:rPr>
          <w:rFonts w:ascii="Times New Roman" w:hAnsi="Times New Roman" w:cs="Times New Roman"/>
          <w:i/>
        </w:rPr>
        <w:t>yajuṣi</w:t>
      </w:r>
      <w:r w:rsidR="00A97F03" w:rsidRPr="00F232FB">
        <w:rPr>
          <w:rFonts w:ascii="Times New Roman" w:hAnsi="Times New Roman" w:cs="Times New Roman"/>
        </w:rPr>
        <w:t xml:space="preserve"> </w:t>
      </w:r>
      <w:r w:rsidR="00A97F03" w:rsidRPr="00F232FB">
        <w:rPr>
          <w:rFonts w:ascii="Times New Roman" w:hAnsi="Times New Roman" w:cs="Times New Roman"/>
        </w:rPr>
        <w:lastRenderedPageBreak/>
        <w:t>(‘in a sacrificial prose formula’)?</w:t>
      </w:r>
      <w:r w:rsidR="00A97F03" w:rsidRPr="00F232FB">
        <w:rPr>
          <w:rStyle w:val="FootnoteReference"/>
          <w:rFonts w:ascii="Times New Roman" w:hAnsi="Times New Roman" w:cs="Times New Roman"/>
        </w:rPr>
        <w:footnoteReference w:id="257"/>
      </w:r>
      <w:r w:rsidR="00A97F03" w:rsidRPr="00F232FB">
        <w:rPr>
          <w:rFonts w:ascii="Times New Roman" w:hAnsi="Times New Roman" w:cs="Times New Roman"/>
        </w:rPr>
        <w:t xml:space="preserve"> Here we do not mean the words </w:t>
      </w:r>
      <w:r w:rsidR="00A97F03" w:rsidRPr="00F232FB">
        <w:rPr>
          <w:rFonts w:ascii="Times New Roman" w:hAnsi="Times New Roman" w:cs="Times New Roman"/>
          <w:i/>
        </w:rPr>
        <w:t>mantr</w:t>
      </w:r>
      <w:r w:rsidR="00DD24D6" w:rsidRPr="00F232FB">
        <w:rPr>
          <w:rFonts w:ascii="Times New Roman" w:hAnsi="Times New Roman" w:cs="Times New Roman"/>
          <w:i/>
        </w:rPr>
        <w:t>a</w:t>
      </w:r>
      <w:r w:rsidR="00A97F03" w:rsidRPr="00F232FB">
        <w:rPr>
          <w:rFonts w:ascii="Times New Roman" w:hAnsi="Times New Roman" w:cs="Times New Roman"/>
        </w:rPr>
        <w:t xml:space="preserve"> etc. themselves, but what they denote. No, says K</w:t>
      </w:r>
      <w:r w:rsidR="00DD24D6" w:rsidRPr="00F232FB">
        <w:rPr>
          <w:rFonts w:ascii="Times New Roman" w:hAnsi="Times New Roman" w:cs="Times New Roman"/>
        </w:rPr>
        <w:t>ā</w:t>
      </w:r>
      <w:r w:rsidR="00A97F03" w:rsidRPr="00F232FB">
        <w:rPr>
          <w:rFonts w:ascii="Times New Roman" w:hAnsi="Times New Roman" w:cs="Times New Roman"/>
        </w:rPr>
        <w:t>ty</w:t>
      </w:r>
      <w:r w:rsidR="00DD24D6" w:rsidRPr="00F232FB">
        <w:rPr>
          <w:rFonts w:ascii="Times New Roman" w:hAnsi="Times New Roman" w:cs="Times New Roman"/>
        </w:rPr>
        <w:t>ā</w:t>
      </w:r>
      <w:r w:rsidR="00A97F03" w:rsidRPr="00F232FB">
        <w:rPr>
          <w:rFonts w:ascii="Times New Roman" w:hAnsi="Times New Roman" w:cs="Times New Roman"/>
        </w:rPr>
        <w:t>yana. “If</w:t>
      </w:r>
      <w:r w:rsidR="00DD24D6" w:rsidRPr="00F232FB">
        <w:rPr>
          <w:rStyle w:val="FootnoteReference"/>
          <w:rFonts w:ascii="Times New Roman" w:hAnsi="Times New Roman" w:cs="Times New Roman"/>
        </w:rPr>
        <w:footnoteReference w:id="258"/>
      </w:r>
      <w:r w:rsidR="00DD24D6" w:rsidRPr="00F232FB">
        <w:rPr>
          <w:rFonts w:ascii="Times New Roman" w:hAnsi="Times New Roman" w:cs="Times New Roman"/>
        </w:rPr>
        <w:t xml:space="preserve"> [you say that the restriction is] for the sake of </w:t>
      </w:r>
      <w:r w:rsidR="00DD24D6" w:rsidRPr="00F232FB">
        <w:rPr>
          <w:rFonts w:ascii="Times New Roman" w:hAnsi="Times New Roman" w:cs="Times New Roman"/>
          <w:i/>
        </w:rPr>
        <w:t>mantra</w:t>
      </w:r>
      <w:r w:rsidR="00DD24D6" w:rsidRPr="00F232FB">
        <w:rPr>
          <w:rFonts w:ascii="Times New Roman" w:hAnsi="Times New Roman" w:cs="Times New Roman"/>
        </w:rPr>
        <w:t xml:space="preserve"> etc., [I say that] the understanding of the thing-meant [is already] in order, because the textbook is meaningful.” The operations taught cannot be carried out on the words </w:t>
      </w:r>
      <w:r w:rsidR="00DD24D6" w:rsidRPr="00F232FB">
        <w:rPr>
          <w:rFonts w:ascii="Times New Roman" w:hAnsi="Times New Roman" w:cs="Times New Roman"/>
          <w:i/>
        </w:rPr>
        <w:t>mantra</w:t>
      </w:r>
      <w:r w:rsidR="00DD24D6" w:rsidRPr="00F232FB">
        <w:rPr>
          <w:rFonts w:ascii="Times New Roman" w:hAnsi="Times New Roman" w:cs="Times New Roman"/>
        </w:rPr>
        <w:t xml:space="preserve"> etc. themselves; therefore the objects must be intended. </w:t>
      </w:r>
      <w:r w:rsidR="00101D96">
        <w:rPr>
          <w:rFonts w:ascii="Times New Roman" w:hAnsi="Times New Roman" w:cs="Times New Roman"/>
        </w:rPr>
        <w:t xml:space="preserve"> </w:t>
      </w:r>
    </w:p>
    <w:p w:rsidR="00DD24D6" w:rsidRPr="00F232FB" w:rsidRDefault="00DD24D6"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DF2E39" w:rsidRPr="00F232FB">
        <w:rPr>
          <w:rFonts w:ascii="Times New Roman" w:hAnsi="Times New Roman" w:cs="Times New Roman"/>
        </w:rPr>
        <w:t xml:space="preserve">   </w:t>
      </w:r>
      <w:r w:rsidRPr="00F232FB">
        <w:rPr>
          <w:rFonts w:ascii="Times New Roman" w:hAnsi="Times New Roman" w:cs="Times New Roman"/>
        </w:rPr>
        <w:t>Finally, in the v</w:t>
      </w:r>
      <w:r w:rsidR="00DF2E39" w:rsidRPr="00F232FB">
        <w:rPr>
          <w:rFonts w:ascii="Times New Roman" w:hAnsi="Times New Roman" w:cs="Times New Roman"/>
        </w:rPr>
        <w:t>ā</w:t>
      </w:r>
      <w:r w:rsidRPr="00F232FB">
        <w:rPr>
          <w:rFonts w:ascii="Times New Roman" w:hAnsi="Times New Roman" w:cs="Times New Roman"/>
        </w:rPr>
        <w:t>rttikas 5 to 8, K</w:t>
      </w:r>
      <w:r w:rsidR="00DF2E39" w:rsidRPr="00F232FB">
        <w:rPr>
          <w:rFonts w:ascii="Times New Roman" w:hAnsi="Times New Roman" w:cs="Times New Roman"/>
        </w:rPr>
        <w:t>ā</w:t>
      </w:r>
      <w:r w:rsidRPr="00F232FB">
        <w:rPr>
          <w:rFonts w:ascii="Times New Roman" w:hAnsi="Times New Roman" w:cs="Times New Roman"/>
        </w:rPr>
        <w:t>ty</w:t>
      </w:r>
      <w:r w:rsidR="00DF2E39" w:rsidRPr="00F232FB">
        <w:rPr>
          <w:rFonts w:ascii="Times New Roman" w:hAnsi="Times New Roman" w:cs="Times New Roman"/>
        </w:rPr>
        <w:t>ā</w:t>
      </w:r>
      <w:r w:rsidRPr="00F232FB">
        <w:rPr>
          <w:rFonts w:ascii="Times New Roman" w:hAnsi="Times New Roman" w:cs="Times New Roman"/>
        </w:rPr>
        <w:t>yana comes to the expressions, which caused B</w:t>
      </w:r>
      <w:r w:rsidR="004F4483" w:rsidRPr="00F232FB">
        <w:rPr>
          <w:rFonts w:ascii="Times New Roman" w:hAnsi="Times New Roman" w:cs="Times New Roman"/>
        </w:rPr>
        <w:t>ö</w:t>
      </w:r>
      <w:r w:rsidRPr="00F232FB">
        <w:rPr>
          <w:rFonts w:ascii="Times New Roman" w:hAnsi="Times New Roman" w:cs="Times New Roman"/>
        </w:rPr>
        <w:t>htlingk to remark on I 1 68: “Diese Regel beobachtet Pâṇini nicht immer.”</w:t>
      </w:r>
      <w:r w:rsidRPr="00F232FB">
        <w:rPr>
          <w:rStyle w:val="FootnoteReference"/>
          <w:rFonts w:ascii="Times New Roman" w:hAnsi="Times New Roman" w:cs="Times New Roman"/>
        </w:rPr>
        <w:footnoteReference w:id="259"/>
      </w:r>
      <w:r w:rsidR="00C75D21" w:rsidRPr="00F232FB">
        <w:rPr>
          <w:rFonts w:ascii="Times New Roman" w:hAnsi="Times New Roman" w:cs="Times New Roman"/>
        </w:rPr>
        <w:t xml:space="preserve"> These expressions </w:t>
      </w:r>
      <w:r w:rsidR="00C75D21" w:rsidRPr="00F232FB">
        <w:rPr>
          <w:rFonts w:ascii="Times New Roman" w:hAnsi="Times New Roman" w:cs="Times New Roman"/>
          <w:b/>
        </w:rPr>
        <w:t>do</w:t>
      </w:r>
      <w:r w:rsidR="00C75D21" w:rsidRPr="00F232FB">
        <w:rPr>
          <w:rFonts w:ascii="Times New Roman" w:hAnsi="Times New Roman" w:cs="Times New Roman"/>
        </w:rPr>
        <w:t xml:space="preserve"> denote synonyms and other connected words, contrary to the principle of </w:t>
      </w:r>
      <w:r w:rsidR="00C75D21" w:rsidRPr="00F232FB">
        <w:rPr>
          <w:rFonts w:ascii="Times New Roman" w:hAnsi="Times New Roman" w:cs="Times New Roman"/>
          <w:i/>
        </w:rPr>
        <w:t xml:space="preserve">svaṃ rūpaṃ śabdasya. </w:t>
      </w:r>
      <w:r w:rsidR="00C75D21" w:rsidRPr="00F232FB">
        <w:rPr>
          <w:rFonts w:ascii="Times New Roman" w:hAnsi="Times New Roman" w:cs="Times New Roman"/>
        </w:rPr>
        <w:t xml:space="preserve">Kātyāyana distinguishes four types, which he proposes to mark with the determinatives </w:t>
      </w:r>
      <w:r w:rsidR="00C75D21" w:rsidRPr="008D3288">
        <w:rPr>
          <w:rFonts w:ascii="Times New Roman" w:hAnsi="Times New Roman" w:cs="Times New Roman"/>
          <w:b/>
          <w:i/>
          <w:sz w:val="24"/>
          <w:szCs w:val="24"/>
          <w:vertAlign w:val="superscript"/>
        </w:rPr>
        <w:t>s</w:t>
      </w:r>
      <w:r w:rsidR="00C75D21" w:rsidRPr="00F232FB">
        <w:rPr>
          <w:rFonts w:ascii="Times New Roman" w:hAnsi="Times New Roman" w:cs="Times New Roman"/>
        </w:rPr>
        <w:t xml:space="preserve">, </w:t>
      </w:r>
      <w:r w:rsidR="00C75D21" w:rsidRPr="008D3288">
        <w:rPr>
          <w:rFonts w:ascii="Times New Roman" w:hAnsi="Times New Roman" w:cs="Times New Roman"/>
          <w:b/>
          <w:i/>
          <w:sz w:val="24"/>
          <w:szCs w:val="24"/>
          <w:vertAlign w:val="superscript"/>
        </w:rPr>
        <w:t>p</w:t>
      </w:r>
      <w:r w:rsidR="00C75D21" w:rsidRPr="008D3288">
        <w:rPr>
          <w:rFonts w:ascii="Times New Roman" w:hAnsi="Times New Roman" w:cs="Times New Roman"/>
          <w:sz w:val="24"/>
          <w:szCs w:val="24"/>
        </w:rPr>
        <w:t>,</w:t>
      </w:r>
      <w:r w:rsidR="00C75D21" w:rsidRPr="00F232FB">
        <w:rPr>
          <w:rFonts w:ascii="Times New Roman" w:hAnsi="Times New Roman" w:cs="Times New Roman"/>
        </w:rPr>
        <w:t xml:space="preserve"> </w:t>
      </w:r>
      <w:r w:rsidR="00C75D21" w:rsidRPr="008D3288">
        <w:rPr>
          <w:rFonts w:ascii="Times New Roman" w:hAnsi="Times New Roman" w:cs="Times New Roman"/>
          <w:b/>
          <w:i/>
          <w:sz w:val="24"/>
          <w:szCs w:val="24"/>
          <w:vertAlign w:val="superscript"/>
        </w:rPr>
        <w:t>j</w:t>
      </w:r>
      <w:r w:rsidR="00C75D21" w:rsidRPr="00F232FB">
        <w:rPr>
          <w:rFonts w:ascii="Times New Roman" w:hAnsi="Times New Roman" w:cs="Times New Roman"/>
        </w:rPr>
        <w:t xml:space="preserve">, and </w:t>
      </w:r>
      <w:r w:rsidR="00C75D21" w:rsidRPr="008D3288">
        <w:rPr>
          <w:rFonts w:ascii="Times New Roman" w:hAnsi="Times New Roman" w:cs="Times New Roman"/>
          <w:b/>
          <w:i/>
          <w:sz w:val="24"/>
          <w:szCs w:val="24"/>
          <w:vertAlign w:val="superscript"/>
        </w:rPr>
        <w:t>jh</w:t>
      </w:r>
      <w:r w:rsidR="00C75D21" w:rsidRPr="00F232FB">
        <w:rPr>
          <w:rFonts w:ascii="Times New Roman" w:hAnsi="Times New Roman" w:cs="Times New Roman"/>
        </w:rPr>
        <w:t>.</w:t>
      </w:r>
    </w:p>
    <w:p w:rsidR="00C75D21" w:rsidRPr="00F232FB" w:rsidRDefault="00C75D21"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sz w:val="24"/>
          <w:szCs w:val="24"/>
        </w:rPr>
        <w:t xml:space="preserve">  </w:t>
      </w:r>
      <w:r w:rsidR="0017289B">
        <w:rPr>
          <w:rFonts w:ascii="Times New Roman" w:hAnsi="Times New Roman" w:cs="Times New Roman"/>
          <w:sz w:val="24"/>
          <w:szCs w:val="24"/>
        </w:rPr>
        <w:t xml:space="preserve">  </w:t>
      </w:r>
      <w:r>
        <w:rPr>
          <w:rFonts w:ascii="Times New Roman" w:hAnsi="Times New Roman" w:cs="Times New Roman"/>
          <w:sz w:val="24"/>
          <w:szCs w:val="24"/>
        </w:rPr>
        <w:t>(</w:t>
      </w:r>
      <w:r w:rsidRPr="00F232FB">
        <w:rPr>
          <w:rFonts w:ascii="Times New Roman" w:hAnsi="Times New Roman" w:cs="Times New Roman"/>
        </w:rPr>
        <w:t>vārttika</w:t>
      </w:r>
      <w:r w:rsidR="002D4842" w:rsidRPr="00F232FB">
        <w:rPr>
          <w:rStyle w:val="FootnoteReference"/>
          <w:rFonts w:ascii="Times New Roman" w:hAnsi="Times New Roman" w:cs="Times New Roman"/>
        </w:rPr>
        <w:footnoteReference w:id="260"/>
      </w:r>
      <w:r w:rsidRPr="00F232FB">
        <w:rPr>
          <w:rFonts w:ascii="Times New Roman" w:hAnsi="Times New Roman" w:cs="Times New Roman"/>
        </w:rPr>
        <w:t xml:space="preserve"> 5:) “What has </w:t>
      </w:r>
      <w:r w:rsidRPr="008D3288">
        <w:rPr>
          <w:rFonts w:ascii="Times New Roman" w:hAnsi="Times New Roman" w:cs="Times New Roman"/>
          <w:b/>
          <w:i/>
          <w:sz w:val="24"/>
          <w:szCs w:val="24"/>
          <w:vertAlign w:val="superscript"/>
        </w:rPr>
        <w:t>s</w:t>
      </w:r>
      <w:r w:rsidRPr="008D3288">
        <w:rPr>
          <w:rFonts w:ascii="Times New Roman" w:hAnsi="Times New Roman" w:cs="Times New Roman"/>
          <w:sz w:val="24"/>
          <w:szCs w:val="24"/>
        </w:rPr>
        <w:t xml:space="preserve"> </w:t>
      </w:r>
      <w:r w:rsidRPr="00F232FB">
        <w:rPr>
          <w:rFonts w:ascii="Times New Roman" w:hAnsi="Times New Roman" w:cs="Times New Roman"/>
        </w:rPr>
        <w:t xml:space="preserve">as a determinative, [stands] for its subspecies, for the sake of </w:t>
      </w:r>
      <w:r w:rsidRPr="00F232FB">
        <w:rPr>
          <w:rFonts w:ascii="Times New Roman" w:hAnsi="Times New Roman" w:cs="Times New Roman"/>
          <w:i/>
        </w:rPr>
        <w:t>vṛkṣa</w:t>
      </w:r>
      <w:r w:rsidRPr="00F232FB">
        <w:rPr>
          <w:rFonts w:ascii="Times New Roman" w:hAnsi="Times New Roman" w:cs="Times New Roman"/>
        </w:rPr>
        <w:t xml:space="preserve"> etc.”</w:t>
      </w:r>
      <w:r w:rsidR="002D4842" w:rsidRPr="00F232FB">
        <w:rPr>
          <w:rFonts w:ascii="Times New Roman" w:hAnsi="Times New Roman" w:cs="Times New Roman"/>
        </w:rPr>
        <w:t xml:space="preserve"> This refers to the rule Pān II</w:t>
      </w:r>
      <w:r w:rsidR="002D4842">
        <w:rPr>
          <w:rFonts w:ascii="Times New Roman" w:hAnsi="Times New Roman" w:cs="Times New Roman"/>
          <w:sz w:val="24"/>
          <w:szCs w:val="24"/>
        </w:rPr>
        <w:t xml:space="preserve"> </w:t>
      </w:r>
      <w:r w:rsidR="002D4842" w:rsidRPr="00F232FB">
        <w:rPr>
          <w:rFonts w:ascii="Times New Roman" w:hAnsi="Times New Roman" w:cs="Times New Roman"/>
        </w:rPr>
        <w:t xml:space="preserve">4 12 [1 </w:t>
      </w:r>
      <w:r w:rsidR="002D4842" w:rsidRPr="00F232FB">
        <w:rPr>
          <w:rFonts w:ascii="Times New Roman" w:hAnsi="Times New Roman" w:cs="Times New Roman"/>
          <w:i/>
        </w:rPr>
        <w:t>eka-vacanam</w:t>
      </w:r>
      <w:r w:rsidR="002D4842" w:rsidRPr="00F232FB">
        <w:rPr>
          <w:rFonts w:ascii="Times New Roman" w:hAnsi="Times New Roman" w:cs="Times New Roman"/>
        </w:rPr>
        <w:t xml:space="preserve"> 2 </w:t>
      </w:r>
      <w:r w:rsidR="002D4842" w:rsidRPr="00F232FB">
        <w:rPr>
          <w:rFonts w:ascii="Times New Roman" w:hAnsi="Times New Roman" w:cs="Times New Roman"/>
          <w:i/>
        </w:rPr>
        <w:t>dvandvaḥ</w:t>
      </w:r>
      <w:r w:rsidR="002D4842" w:rsidRPr="00F232FB">
        <w:rPr>
          <w:rFonts w:ascii="Times New Roman" w:hAnsi="Times New Roman" w:cs="Times New Roman"/>
        </w:rPr>
        <w:t xml:space="preserve">] </w:t>
      </w:r>
      <w:r w:rsidR="002D4842" w:rsidRPr="00F232FB">
        <w:rPr>
          <w:rFonts w:ascii="Times New Roman" w:hAnsi="Times New Roman" w:cs="Times New Roman"/>
          <w:i/>
        </w:rPr>
        <w:t>vibhāṣā vṛkṣa-mṛga-…-adharôttarāṇām</w:t>
      </w:r>
      <w:r w:rsidR="002D4842" w:rsidRPr="00F232FB">
        <w:rPr>
          <w:rFonts w:ascii="Times New Roman" w:hAnsi="Times New Roman" w:cs="Times New Roman"/>
        </w:rPr>
        <w:t xml:space="preserve"> ‘[a </w:t>
      </w:r>
      <w:r w:rsidR="002D4842" w:rsidRPr="00F232FB">
        <w:rPr>
          <w:rFonts w:ascii="Times New Roman" w:hAnsi="Times New Roman" w:cs="Times New Roman"/>
          <w:i/>
        </w:rPr>
        <w:t>dvandva</w:t>
      </w:r>
      <w:r w:rsidR="002D4842" w:rsidRPr="00F232FB">
        <w:rPr>
          <w:rFonts w:ascii="Times New Roman" w:hAnsi="Times New Roman" w:cs="Times New Roman"/>
        </w:rPr>
        <w:t xml:space="preserve"> compound] of trees, animals,…and </w:t>
      </w:r>
      <w:r w:rsidR="002D4842" w:rsidRPr="00F232FB">
        <w:rPr>
          <w:rFonts w:ascii="Times New Roman" w:hAnsi="Times New Roman" w:cs="Times New Roman"/>
          <w:i/>
        </w:rPr>
        <w:t>adhar</w:t>
      </w:r>
      <w:r w:rsidR="00112838" w:rsidRPr="00F232FB">
        <w:rPr>
          <w:rFonts w:ascii="Times New Roman" w:hAnsi="Times New Roman" w:cs="Times New Roman"/>
          <w:i/>
        </w:rPr>
        <w:t>ô</w:t>
      </w:r>
      <w:r w:rsidR="002D4842" w:rsidRPr="00F232FB">
        <w:rPr>
          <w:rFonts w:ascii="Times New Roman" w:hAnsi="Times New Roman" w:cs="Times New Roman"/>
          <w:i/>
        </w:rPr>
        <w:t>ttara</w:t>
      </w:r>
      <w:r w:rsidR="002D4842" w:rsidRPr="00F232FB">
        <w:rPr>
          <w:rFonts w:ascii="Times New Roman" w:hAnsi="Times New Roman" w:cs="Times New Roman"/>
        </w:rPr>
        <w:t xml:space="preserve"> is sometimes [in the singular].” Here not the words </w:t>
      </w:r>
      <w:r w:rsidR="002D4842" w:rsidRPr="00F232FB">
        <w:rPr>
          <w:rFonts w:ascii="Times New Roman" w:hAnsi="Times New Roman" w:cs="Times New Roman"/>
          <w:i/>
        </w:rPr>
        <w:t>v</w:t>
      </w:r>
      <w:r w:rsidR="00112838" w:rsidRPr="00F232FB">
        <w:rPr>
          <w:rFonts w:ascii="Times New Roman" w:hAnsi="Times New Roman" w:cs="Times New Roman"/>
          <w:i/>
        </w:rPr>
        <w:t>ṛ</w:t>
      </w:r>
      <w:r w:rsidR="002D4842" w:rsidRPr="00F232FB">
        <w:rPr>
          <w:rFonts w:ascii="Times New Roman" w:hAnsi="Times New Roman" w:cs="Times New Roman"/>
          <w:i/>
        </w:rPr>
        <w:t>k</w:t>
      </w:r>
      <w:r w:rsidR="00112838" w:rsidRPr="00F232FB">
        <w:rPr>
          <w:rFonts w:ascii="Times New Roman" w:hAnsi="Times New Roman" w:cs="Times New Roman"/>
          <w:i/>
        </w:rPr>
        <w:t>ṣ</w:t>
      </w:r>
      <w:r w:rsidR="002D4842" w:rsidRPr="00F232FB">
        <w:rPr>
          <w:rFonts w:ascii="Times New Roman" w:hAnsi="Times New Roman" w:cs="Times New Roman"/>
          <w:i/>
        </w:rPr>
        <w:t>a</w:t>
      </w:r>
      <w:r w:rsidR="002D4842" w:rsidRPr="00F232FB">
        <w:rPr>
          <w:rFonts w:ascii="Times New Roman" w:hAnsi="Times New Roman" w:cs="Times New Roman"/>
        </w:rPr>
        <w:t xml:space="preserve">, </w:t>
      </w:r>
      <w:r w:rsidR="002D4842" w:rsidRPr="00F232FB">
        <w:rPr>
          <w:rFonts w:ascii="Times New Roman" w:hAnsi="Times New Roman" w:cs="Times New Roman"/>
          <w:i/>
        </w:rPr>
        <w:t>m</w:t>
      </w:r>
      <w:r w:rsidR="00112838" w:rsidRPr="00F232FB">
        <w:rPr>
          <w:rFonts w:ascii="Times New Roman" w:hAnsi="Times New Roman" w:cs="Times New Roman"/>
          <w:i/>
        </w:rPr>
        <w:t>ṛ</w:t>
      </w:r>
      <w:r w:rsidR="002D4842" w:rsidRPr="00F232FB">
        <w:rPr>
          <w:rFonts w:ascii="Times New Roman" w:hAnsi="Times New Roman" w:cs="Times New Roman"/>
          <w:i/>
        </w:rPr>
        <w:t>ga</w:t>
      </w:r>
      <w:r w:rsidR="002D4842" w:rsidRPr="00F232FB">
        <w:rPr>
          <w:rFonts w:ascii="Times New Roman" w:hAnsi="Times New Roman" w:cs="Times New Roman"/>
        </w:rPr>
        <w:t xml:space="preserve"> etc. are intended, but the words denoting their subspecies: the trees </w:t>
      </w:r>
      <w:r w:rsidR="002D4842" w:rsidRPr="00F232FB">
        <w:rPr>
          <w:rFonts w:ascii="Times New Roman" w:hAnsi="Times New Roman" w:cs="Times New Roman"/>
          <w:i/>
        </w:rPr>
        <w:t>plak</w:t>
      </w:r>
      <w:r w:rsidR="00112838" w:rsidRPr="00F232FB">
        <w:rPr>
          <w:rFonts w:ascii="Times New Roman" w:hAnsi="Times New Roman" w:cs="Times New Roman"/>
          <w:i/>
        </w:rPr>
        <w:t>ṣ</w:t>
      </w:r>
      <w:r w:rsidR="002D4842" w:rsidRPr="00F232FB">
        <w:rPr>
          <w:rFonts w:ascii="Times New Roman" w:hAnsi="Times New Roman" w:cs="Times New Roman"/>
          <w:i/>
        </w:rPr>
        <w:t>a</w:t>
      </w:r>
      <w:r w:rsidR="002D4842" w:rsidRPr="00F232FB">
        <w:rPr>
          <w:rFonts w:ascii="Times New Roman" w:hAnsi="Times New Roman" w:cs="Times New Roman"/>
        </w:rPr>
        <w:t xml:space="preserve"> (ficus infectoria) and </w:t>
      </w:r>
      <w:r w:rsidR="002D4842" w:rsidRPr="00F232FB">
        <w:rPr>
          <w:rFonts w:ascii="Times New Roman" w:hAnsi="Times New Roman" w:cs="Times New Roman"/>
          <w:i/>
        </w:rPr>
        <w:t>nyagrodha</w:t>
      </w:r>
      <w:r w:rsidR="002D4842" w:rsidRPr="00F232FB">
        <w:rPr>
          <w:rFonts w:ascii="Times New Roman" w:hAnsi="Times New Roman" w:cs="Times New Roman"/>
        </w:rPr>
        <w:t xml:space="preserve"> (ficus Indica) can be called together in a compound </w:t>
      </w:r>
      <w:r w:rsidR="002D4842" w:rsidRPr="00F232FB">
        <w:rPr>
          <w:rFonts w:ascii="Times New Roman" w:hAnsi="Times New Roman" w:cs="Times New Roman"/>
          <w:i/>
        </w:rPr>
        <w:t>plak</w:t>
      </w:r>
      <w:r w:rsidR="00112838" w:rsidRPr="00F232FB">
        <w:rPr>
          <w:rFonts w:ascii="Times New Roman" w:hAnsi="Times New Roman" w:cs="Times New Roman"/>
          <w:i/>
        </w:rPr>
        <w:t>ṣ</w:t>
      </w:r>
      <w:r w:rsidR="002D4842" w:rsidRPr="00F232FB">
        <w:rPr>
          <w:rFonts w:ascii="Times New Roman" w:hAnsi="Times New Roman" w:cs="Times New Roman"/>
          <w:i/>
        </w:rPr>
        <w:t>a-nyagrodham</w:t>
      </w:r>
      <w:r w:rsidR="002D4842" w:rsidRPr="00F232FB">
        <w:rPr>
          <w:rFonts w:ascii="Times New Roman" w:hAnsi="Times New Roman" w:cs="Times New Roman"/>
        </w:rPr>
        <w:t xml:space="preserve"> (</w:t>
      </w:r>
      <w:r w:rsidR="00112838" w:rsidRPr="00F232FB">
        <w:rPr>
          <w:rFonts w:ascii="Times New Roman" w:hAnsi="Times New Roman" w:cs="Times New Roman"/>
        </w:rPr>
        <w:t xml:space="preserve">neuter </w:t>
      </w:r>
      <w:r w:rsidR="002D4842" w:rsidRPr="00F232FB">
        <w:rPr>
          <w:rFonts w:ascii="Times New Roman" w:hAnsi="Times New Roman" w:cs="Times New Roman"/>
        </w:rPr>
        <w:t xml:space="preserve">singular) or </w:t>
      </w:r>
      <w:r w:rsidR="002D4842" w:rsidRPr="00F232FB">
        <w:rPr>
          <w:rFonts w:ascii="Times New Roman" w:hAnsi="Times New Roman" w:cs="Times New Roman"/>
          <w:i/>
        </w:rPr>
        <w:t>plak</w:t>
      </w:r>
      <w:r w:rsidR="00112838" w:rsidRPr="00F232FB">
        <w:rPr>
          <w:rFonts w:ascii="Times New Roman" w:hAnsi="Times New Roman" w:cs="Times New Roman"/>
          <w:i/>
        </w:rPr>
        <w:t>ṣ</w:t>
      </w:r>
      <w:r w:rsidR="002D4842" w:rsidRPr="00F232FB">
        <w:rPr>
          <w:rFonts w:ascii="Times New Roman" w:hAnsi="Times New Roman" w:cs="Times New Roman"/>
          <w:i/>
        </w:rPr>
        <w:t>a-nya</w:t>
      </w:r>
      <w:r w:rsidR="00112838" w:rsidRPr="00F232FB">
        <w:rPr>
          <w:rFonts w:ascii="Times New Roman" w:hAnsi="Times New Roman" w:cs="Times New Roman"/>
          <w:i/>
        </w:rPr>
        <w:t>g</w:t>
      </w:r>
      <w:r w:rsidR="002D4842" w:rsidRPr="00F232FB">
        <w:rPr>
          <w:rFonts w:ascii="Times New Roman" w:hAnsi="Times New Roman" w:cs="Times New Roman"/>
          <w:i/>
        </w:rPr>
        <w:t>rodh</w:t>
      </w:r>
      <w:r w:rsidR="00112838" w:rsidRPr="00F232FB">
        <w:rPr>
          <w:rFonts w:ascii="Times New Roman" w:hAnsi="Times New Roman" w:cs="Times New Roman"/>
          <w:i/>
        </w:rPr>
        <w:t>āḥ</w:t>
      </w:r>
      <w:r w:rsidR="002D4842" w:rsidRPr="00F232FB">
        <w:rPr>
          <w:rFonts w:ascii="Times New Roman" w:hAnsi="Times New Roman" w:cs="Times New Roman"/>
        </w:rPr>
        <w:t xml:space="preserve"> (</w:t>
      </w:r>
      <w:r w:rsidR="00112838" w:rsidRPr="00F232FB">
        <w:rPr>
          <w:rFonts w:ascii="Times New Roman" w:hAnsi="Times New Roman" w:cs="Times New Roman"/>
        </w:rPr>
        <w:t xml:space="preserve">masculine </w:t>
      </w:r>
      <w:r w:rsidR="002D4842" w:rsidRPr="00F232FB">
        <w:rPr>
          <w:rFonts w:ascii="Times New Roman" w:hAnsi="Times New Roman" w:cs="Times New Roman"/>
        </w:rPr>
        <w:t>plural).</w:t>
      </w:r>
    </w:p>
    <w:p w:rsidR="005C7111" w:rsidRPr="00F232FB" w:rsidRDefault="0017289B"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5C7111" w:rsidRPr="00F232FB">
        <w:rPr>
          <w:rFonts w:ascii="Times New Roman" w:hAnsi="Times New Roman" w:cs="Times New Roman"/>
        </w:rPr>
        <w:t xml:space="preserve">  (vārttika</w:t>
      </w:r>
      <w:r w:rsidR="005C7111" w:rsidRPr="00F232FB">
        <w:rPr>
          <w:rStyle w:val="FootnoteReference"/>
          <w:rFonts w:ascii="Times New Roman" w:hAnsi="Times New Roman" w:cs="Times New Roman"/>
        </w:rPr>
        <w:footnoteReference w:id="261"/>
      </w:r>
      <w:r w:rsidR="005C7111" w:rsidRPr="00F232FB">
        <w:rPr>
          <w:rFonts w:ascii="Times New Roman" w:hAnsi="Times New Roman" w:cs="Times New Roman"/>
        </w:rPr>
        <w:t xml:space="preserve"> 6:) “What has </w:t>
      </w:r>
      <w:r w:rsidR="005C7111" w:rsidRPr="008D3288">
        <w:rPr>
          <w:rFonts w:ascii="Times New Roman" w:hAnsi="Times New Roman" w:cs="Times New Roman"/>
          <w:b/>
          <w:i/>
          <w:sz w:val="24"/>
          <w:szCs w:val="24"/>
          <w:vertAlign w:val="superscript"/>
        </w:rPr>
        <w:t>p</w:t>
      </w:r>
      <w:r w:rsidR="005C7111" w:rsidRPr="00F232FB">
        <w:rPr>
          <w:rFonts w:ascii="Times New Roman" w:hAnsi="Times New Roman" w:cs="Times New Roman"/>
        </w:rPr>
        <w:t xml:space="preserve"> as determinative, [stands] also for a synonym, for the sake of </w:t>
      </w:r>
      <w:r w:rsidR="005C7111" w:rsidRPr="00F232FB">
        <w:rPr>
          <w:rFonts w:ascii="Times New Roman" w:hAnsi="Times New Roman" w:cs="Times New Roman"/>
          <w:i/>
        </w:rPr>
        <w:t>sva</w:t>
      </w:r>
      <w:r w:rsidR="005C7111" w:rsidRPr="00F232FB">
        <w:rPr>
          <w:rFonts w:ascii="Times New Roman" w:hAnsi="Times New Roman" w:cs="Times New Roman"/>
        </w:rPr>
        <w:t xml:space="preserve"> etc.” This refers to the rule Pāṇ III 4 40 [26 </w:t>
      </w:r>
      <w:r w:rsidR="005C7111" w:rsidRPr="008D3288">
        <w:rPr>
          <w:rFonts w:ascii="Times New Roman" w:hAnsi="Times New Roman" w:cs="Times New Roman"/>
          <w:b/>
          <w:i/>
          <w:sz w:val="24"/>
          <w:szCs w:val="24"/>
          <w:vertAlign w:val="superscript"/>
        </w:rPr>
        <w:t>ṇ</w:t>
      </w:r>
      <w:r w:rsidR="005C7111" w:rsidRPr="00F232FB">
        <w:rPr>
          <w:rFonts w:ascii="Times New Roman" w:hAnsi="Times New Roman" w:cs="Times New Roman"/>
          <w:i/>
        </w:rPr>
        <w:t>am</w:t>
      </w:r>
      <w:r w:rsidR="005C7111" w:rsidRPr="00F232FB">
        <w:rPr>
          <w:rFonts w:ascii="Times New Roman" w:hAnsi="Times New Roman" w:cs="Times New Roman"/>
          <w:i/>
          <w:strike/>
        </w:rPr>
        <w:t>u</w:t>
      </w:r>
      <w:r w:rsidR="005C7111" w:rsidRPr="008D3288">
        <w:rPr>
          <w:rFonts w:ascii="Times New Roman" w:hAnsi="Times New Roman" w:cs="Times New Roman"/>
          <w:b/>
          <w:i/>
          <w:sz w:val="24"/>
          <w:szCs w:val="24"/>
          <w:vertAlign w:val="superscript"/>
        </w:rPr>
        <w:t>l</w:t>
      </w:r>
      <w:r w:rsidR="005C7111" w:rsidRPr="00F232FB">
        <w:rPr>
          <w:rFonts w:ascii="Times New Roman" w:hAnsi="Times New Roman" w:cs="Times New Roman"/>
        </w:rPr>
        <w:t xml:space="preserve">] </w:t>
      </w:r>
      <w:r w:rsidR="005C7111" w:rsidRPr="00F232FB">
        <w:rPr>
          <w:rFonts w:ascii="Times New Roman" w:hAnsi="Times New Roman" w:cs="Times New Roman"/>
          <w:i/>
        </w:rPr>
        <w:t>sve puṣ.aḥ</w:t>
      </w:r>
      <w:r w:rsidR="005C7111" w:rsidRPr="00F232FB">
        <w:rPr>
          <w:rFonts w:ascii="Times New Roman" w:hAnsi="Times New Roman" w:cs="Times New Roman"/>
        </w:rPr>
        <w:t xml:space="preserve"> “[</w:t>
      </w:r>
      <w:r w:rsidR="005C7111" w:rsidRPr="00F232FB">
        <w:rPr>
          <w:rFonts w:ascii="Times New Roman" w:hAnsi="Times New Roman" w:cs="Times New Roman"/>
          <w:i/>
        </w:rPr>
        <w:t>-am</w:t>
      </w:r>
      <w:r w:rsidR="005C7111" w:rsidRPr="00F232FB">
        <w:rPr>
          <w:rFonts w:ascii="Times New Roman" w:hAnsi="Times New Roman" w:cs="Times New Roman"/>
        </w:rPr>
        <w:t xml:space="preserve"> is added] after √</w:t>
      </w:r>
      <w:r w:rsidR="005C7111" w:rsidRPr="00F232FB">
        <w:rPr>
          <w:rFonts w:ascii="Times New Roman" w:hAnsi="Times New Roman" w:cs="Times New Roman"/>
          <w:i/>
        </w:rPr>
        <w:t>puṣ</w:t>
      </w:r>
      <w:r w:rsidR="005C7111" w:rsidRPr="00F232FB">
        <w:rPr>
          <w:rFonts w:ascii="Times New Roman" w:hAnsi="Times New Roman" w:cs="Times New Roman"/>
        </w:rPr>
        <w:t xml:space="preserve">, when </w:t>
      </w:r>
      <w:r w:rsidR="005C7111" w:rsidRPr="00F232FB">
        <w:rPr>
          <w:rFonts w:ascii="Times New Roman" w:hAnsi="Times New Roman" w:cs="Times New Roman"/>
          <w:i/>
        </w:rPr>
        <w:t>sva</w:t>
      </w:r>
      <w:r w:rsidR="005C7111" w:rsidRPr="00F232FB">
        <w:rPr>
          <w:rFonts w:ascii="Times New Roman" w:hAnsi="Times New Roman" w:cs="Times New Roman"/>
        </w:rPr>
        <w:t xml:space="preserve"> </w:t>
      </w:r>
      <w:r w:rsidR="005C7111" w:rsidRPr="00F232FB">
        <w:rPr>
          <w:rFonts w:ascii="Times New Roman" w:hAnsi="Times New Roman" w:cs="Times New Roman"/>
        </w:rPr>
        <w:lastRenderedPageBreak/>
        <w:t>(‘property’) stands as a complement.”</w:t>
      </w:r>
      <w:r w:rsidR="00EE44D7" w:rsidRPr="00F232FB">
        <w:rPr>
          <w:rStyle w:val="FootnoteReference"/>
          <w:rFonts w:ascii="Times New Roman" w:hAnsi="Times New Roman" w:cs="Times New Roman"/>
        </w:rPr>
        <w:footnoteReference w:id="262"/>
      </w:r>
      <w:r w:rsidR="00EE44D7" w:rsidRPr="00F232FB">
        <w:rPr>
          <w:rFonts w:ascii="Times New Roman" w:hAnsi="Times New Roman" w:cs="Times New Roman"/>
        </w:rPr>
        <w:t xml:space="preserve"> So we form not only </w:t>
      </w:r>
      <w:r w:rsidR="00EE44D7" w:rsidRPr="00F232FB">
        <w:rPr>
          <w:rFonts w:ascii="Times New Roman" w:hAnsi="Times New Roman" w:cs="Times New Roman"/>
          <w:i/>
        </w:rPr>
        <w:t>sva-posam</w:t>
      </w:r>
      <w:r w:rsidR="00EE44D7" w:rsidRPr="00F232FB">
        <w:rPr>
          <w:rFonts w:ascii="Times New Roman" w:hAnsi="Times New Roman" w:cs="Times New Roman"/>
        </w:rPr>
        <w:t xml:space="preserve"> [</w:t>
      </w:r>
      <w:r w:rsidR="00EE44D7" w:rsidRPr="00F232FB">
        <w:rPr>
          <w:rFonts w:ascii="Times New Roman" w:hAnsi="Times New Roman" w:cs="Times New Roman"/>
          <w:i/>
        </w:rPr>
        <w:t>puṣṇāti</w:t>
      </w:r>
      <w:r w:rsidR="00EE44D7" w:rsidRPr="00F232FB">
        <w:rPr>
          <w:rFonts w:ascii="Times New Roman" w:hAnsi="Times New Roman" w:cs="Times New Roman"/>
        </w:rPr>
        <w:t xml:space="preserve">], but also with the synonym </w:t>
      </w:r>
      <w:r w:rsidR="00EE44D7" w:rsidRPr="00F232FB">
        <w:rPr>
          <w:rFonts w:ascii="Times New Roman" w:hAnsi="Times New Roman" w:cs="Times New Roman"/>
          <w:i/>
        </w:rPr>
        <w:t>rai</w:t>
      </w:r>
      <w:r w:rsidR="00EE44D7" w:rsidRPr="00F232FB">
        <w:rPr>
          <w:rFonts w:ascii="Times New Roman" w:hAnsi="Times New Roman" w:cs="Times New Roman"/>
        </w:rPr>
        <w:t xml:space="preserve"> (‘wealth’) </w:t>
      </w:r>
      <w:r w:rsidR="00EE44D7" w:rsidRPr="00F232FB">
        <w:rPr>
          <w:rFonts w:ascii="Times New Roman" w:hAnsi="Times New Roman" w:cs="Times New Roman"/>
          <w:i/>
        </w:rPr>
        <w:t>rai-poṣam</w:t>
      </w:r>
      <w:r w:rsidR="00EE44D7" w:rsidRPr="00F232FB">
        <w:rPr>
          <w:rFonts w:ascii="Times New Roman" w:hAnsi="Times New Roman" w:cs="Times New Roman"/>
        </w:rPr>
        <w:t xml:space="preserve"> and with the subspecies </w:t>
      </w:r>
      <w:r w:rsidR="00EE44D7" w:rsidRPr="00F232FB">
        <w:rPr>
          <w:rFonts w:ascii="Times New Roman" w:hAnsi="Times New Roman" w:cs="Times New Roman"/>
          <w:i/>
        </w:rPr>
        <w:t>go</w:t>
      </w:r>
      <w:r w:rsidR="00EE44D7" w:rsidRPr="00F232FB">
        <w:rPr>
          <w:rFonts w:ascii="Times New Roman" w:hAnsi="Times New Roman" w:cs="Times New Roman"/>
        </w:rPr>
        <w:t xml:space="preserve"> (‘cattle’) and </w:t>
      </w:r>
      <w:r w:rsidR="00EE44D7" w:rsidRPr="00F232FB">
        <w:rPr>
          <w:rFonts w:ascii="Times New Roman" w:hAnsi="Times New Roman" w:cs="Times New Roman"/>
          <w:i/>
        </w:rPr>
        <w:t>aśva</w:t>
      </w:r>
      <w:r w:rsidR="00EE44D7" w:rsidRPr="00F232FB">
        <w:rPr>
          <w:rFonts w:ascii="Times New Roman" w:hAnsi="Times New Roman" w:cs="Times New Roman"/>
        </w:rPr>
        <w:t xml:space="preserve"> (‘horse’) </w:t>
      </w:r>
      <w:r w:rsidR="00EE44D7" w:rsidRPr="00F232FB">
        <w:rPr>
          <w:rFonts w:ascii="Times New Roman" w:hAnsi="Times New Roman" w:cs="Times New Roman"/>
          <w:i/>
        </w:rPr>
        <w:t>go-poṣam</w:t>
      </w:r>
      <w:r w:rsidR="00EE44D7" w:rsidRPr="00F232FB">
        <w:rPr>
          <w:rFonts w:ascii="Times New Roman" w:hAnsi="Times New Roman" w:cs="Times New Roman"/>
        </w:rPr>
        <w:t xml:space="preserve"> and </w:t>
      </w:r>
      <w:r w:rsidR="00EE44D7" w:rsidRPr="00F232FB">
        <w:rPr>
          <w:rFonts w:ascii="Times New Roman" w:hAnsi="Times New Roman" w:cs="Times New Roman"/>
          <w:i/>
        </w:rPr>
        <w:t>aśva-poṣam</w:t>
      </w:r>
      <w:r w:rsidR="00EE44D7" w:rsidRPr="00F232FB">
        <w:rPr>
          <w:rFonts w:ascii="Times New Roman" w:hAnsi="Times New Roman" w:cs="Times New Roman"/>
        </w:rPr>
        <w:t>.</w:t>
      </w:r>
    </w:p>
    <w:p w:rsidR="00DD24D6" w:rsidRPr="00F232FB" w:rsidRDefault="00EE44D7"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17289B" w:rsidRPr="00F232FB">
        <w:rPr>
          <w:rFonts w:ascii="Times New Roman" w:hAnsi="Times New Roman" w:cs="Times New Roman"/>
        </w:rPr>
        <w:t xml:space="preserve">   </w:t>
      </w:r>
      <w:r w:rsidRPr="00F232FB">
        <w:rPr>
          <w:rFonts w:ascii="Times New Roman" w:hAnsi="Times New Roman" w:cs="Times New Roman"/>
        </w:rPr>
        <w:t>(vārttika</w:t>
      </w:r>
      <w:r w:rsidRPr="00F232FB">
        <w:rPr>
          <w:rStyle w:val="FootnoteReference"/>
          <w:rFonts w:ascii="Times New Roman" w:hAnsi="Times New Roman" w:cs="Times New Roman"/>
        </w:rPr>
        <w:footnoteReference w:id="263"/>
      </w:r>
      <w:r w:rsidRPr="00F232FB">
        <w:rPr>
          <w:rFonts w:ascii="Times New Roman" w:hAnsi="Times New Roman" w:cs="Times New Roman"/>
        </w:rPr>
        <w:t xml:space="preserve"> 7:) “What has </w:t>
      </w:r>
      <w:r w:rsidRPr="008D3288">
        <w:rPr>
          <w:rFonts w:ascii="Times New Roman" w:hAnsi="Times New Roman" w:cs="Times New Roman"/>
          <w:b/>
          <w:i/>
          <w:sz w:val="24"/>
          <w:szCs w:val="24"/>
          <w:vertAlign w:val="superscript"/>
        </w:rPr>
        <w:t>j</w:t>
      </w:r>
      <w:r w:rsidRPr="00F232FB">
        <w:rPr>
          <w:rFonts w:ascii="Times New Roman" w:hAnsi="Times New Roman" w:cs="Times New Roman"/>
        </w:rPr>
        <w:t xml:space="preserve"> as determinative, [stands] for a synonym only, for the sake of </w:t>
      </w:r>
      <w:r w:rsidRPr="00F232FB">
        <w:rPr>
          <w:rFonts w:ascii="Times New Roman" w:hAnsi="Times New Roman" w:cs="Times New Roman"/>
          <w:i/>
        </w:rPr>
        <w:t>r</w:t>
      </w:r>
      <w:r w:rsidR="00C1687C" w:rsidRPr="00F232FB">
        <w:rPr>
          <w:rFonts w:ascii="Times New Roman" w:hAnsi="Times New Roman" w:cs="Times New Roman"/>
          <w:i/>
        </w:rPr>
        <w:t>ā</w:t>
      </w:r>
      <w:r w:rsidRPr="00F232FB">
        <w:rPr>
          <w:rFonts w:ascii="Times New Roman" w:hAnsi="Times New Roman" w:cs="Times New Roman"/>
          <w:i/>
        </w:rPr>
        <w:t>jan</w:t>
      </w:r>
      <w:r w:rsidRPr="00F232FB">
        <w:rPr>
          <w:rFonts w:ascii="Times New Roman" w:hAnsi="Times New Roman" w:cs="Times New Roman"/>
        </w:rPr>
        <w:t xml:space="preserve"> etc</w:t>
      </w:r>
      <w:r w:rsidR="00C1687C" w:rsidRPr="00F232FB">
        <w:rPr>
          <w:rFonts w:ascii="Times New Roman" w:hAnsi="Times New Roman" w:cs="Times New Roman"/>
        </w:rPr>
        <w:t xml:space="preserve">.  This refers to the rule Pāṇ II 4 23 [1 </w:t>
      </w:r>
      <w:r w:rsidR="00C1687C" w:rsidRPr="00F232FB">
        <w:rPr>
          <w:rFonts w:ascii="Times New Roman" w:hAnsi="Times New Roman" w:cs="Times New Roman"/>
          <w:i/>
        </w:rPr>
        <w:t>eka-vacanam</w:t>
      </w:r>
      <w:r w:rsidR="00C1687C" w:rsidRPr="00F232FB">
        <w:rPr>
          <w:rFonts w:ascii="Times New Roman" w:hAnsi="Times New Roman" w:cs="Times New Roman"/>
        </w:rPr>
        <w:t xml:space="preserve"> 17 </w:t>
      </w:r>
      <w:r w:rsidR="00C1687C" w:rsidRPr="00F232FB">
        <w:rPr>
          <w:rFonts w:ascii="Times New Roman" w:hAnsi="Times New Roman" w:cs="Times New Roman"/>
          <w:i/>
        </w:rPr>
        <w:t>sa napuṃsakam</w:t>
      </w:r>
      <w:r w:rsidR="00C1687C" w:rsidRPr="00F232FB">
        <w:rPr>
          <w:rFonts w:ascii="Times New Roman" w:hAnsi="Times New Roman" w:cs="Times New Roman"/>
        </w:rPr>
        <w:t xml:space="preserve"> 19 </w:t>
      </w:r>
      <w:r w:rsidR="00C1687C" w:rsidRPr="00F232FB">
        <w:rPr>
          <w:rFonts w:ascii="Times New Roman" w:hAnsi="Times New Roman" w:cs="Times New Roman"/>
          <w:i/>
        </w:rPr>
        <w:t>tatpuruṣaḥ</w:t>
      </w:r>
      <w:r w:rsidR="00C1687C" w:rsidRPr="00F232FB">
        <w:rPr>
          <w:rFonts w:ascii="Times New Roman" w:hAnsi="Times New Roman" w:cs="Times New Roman"/>
        </w:rPr>
        <w:t xml:space="preserve">] </w:t>
      </w:r>
      <w:r w:rsidR="00C1687C" w:rsidRPr="00F232FB">
        <w:rPr>
          <w:rFonts w:ascii="Times New Roman" w:hAnsi="Times New Roman" w:cs="Times New Roman"/>
          <w:i/>
        </w:rPr>
        <w:t>sabhā rājâmanuṣya-pūrvā</w:t>
      </w:r>
      <w:r w:rsidR="00C1687C" w:rsidRPr="00F232FB">
        <w:rPr>
          <w:rFonts w:ascii="Times New Roman" w:hAnsi="Times New Roman" w:cs="Times New Roman"/>
        </w:rPr>
        <w:t xml:space="preserve"> “[A </w:t>
      </w:r>
      <w:r w:rsidR="00C1687C" w:rsidRPr="00F232FB">
        <w:rPr>
          <w:rFonts w:ascii="Times New Roman" w:hAnsi="Times New Roman" w:cs="Times New Roman"/>
          <w:i/>
        </w:rPr>
        <w:t>tatpuruṣ</w:t>
      </w:r>
      <w:r w:rsidR="0017289B" w:rsidRPr="00F232FB">
        <w:rPr>
          <w:rFonts w:ascii="Times New Roman" w:hAnsi="Times New Roman" w:cs="Times New Roman"/>
          <w:i/>
        </w:rPr>
        <w:t>a</w:t>
      </w:r>
      <w:r w:rsidR="0017289B" w:rsidRPr="00F232FB">
        <w:rPr>
          <w:rFonts w:ascii="Times New Roman" w:hAnsi="Times New Roman" w:cs="Times New Roman"/>
        </w:rPr>
        <w:t xml:space="preserve"> compound</w:t>
      </w:r>
      <w:r w:rsidR="00C1687C" w:rsidRPr="00F232FB">
        <w:rPr>
          <w:rFonts w:ascii="Times New Roman" w:hAnsi="Times New Roman" w:cs="Times New Roman"/>
        </w:rPr>
        <w:t xml:space="preserve"> ending in] </w:t>
      </w:r>
      <w:r w:rsidR="00C1687C" w:rsidRPr="00F232FB">
        <w:rPr>
          <w:rFonts w:ascii="Times New Roman" w:hAnsi="Times New Roman" w:cs="Times New Roman"/>
          <w:i/>
        </w:rPr>
        <w:t>sabhā</w:t>
      </w:r>
      <w:r w:rsidR="00C95E07" w:rsidRPr="00F232FB">
        <w:rPr>
          <w:rFonts w:ascii="Times New Roman" w:hAnsi="Times New Roman" w:cs="Times New Roman"/>
        </w:rPr>
        <w:t>, preceded by a</w:t>
      </w:r>
      <w:r w:rsidR="00C1687C" w:rsidRPr="00F232FB">
        <w:rPr>
          <w:rFonts w:ascii="Times New Roman" w:hAnsi="Times New Roman" w:cs="Times New Roman"/>
        </w:rPr>
        <w:t xml:space="preserve"> [word for] king or demon [is a neuter singular].” So we form </w:t>
      </w:r>
      <w:r w:rsidR="00C1687C" w:rsidRPr="00F232FB">
        <w:rPr>
          <w:rFonts w:ascii="Times New Roman" w:hAnsi="Times New Roman" w:cs="Times New Roman"/>
          <w:i/>
        </w:rPr>
        <w:t>ina-sabha</w:t>
      </w:r>
      <w:r w:rsidR="00C1687C" w:rsidRPr="00F232FB">
        <w:rPr>
          <w:rFonts w:ascii="Times New Roman" w:hAnsi="Times New Roman" w:cs="Times New Roman"/>
        </w:rPr>
        <w:t xml:space="preserve"> (neuter) and </w:t>
      </w:r>
      <w:r w:rsidR="00C1687C" w:rsidRPr="00F232FB">
        <w:rPr>
          <w:rFonts w:ascii="Times New Roman" w:hAnsi="Times New Roman" w:cs="Times New Roman"/>
          <w:i/>
        </w:rPr>
        <w:t>īśvara-sabha</w:t>
      </w:r>
      <w:r w:rsidR="00C1687C" w:rsidRPr="00F232FB">
        <w:rPr>
          <w:rFonts w:ascii="Times New Roman" w:hAnsi="Times New Roman" w:cs="Times New Roman"/>
        </w:rPr>
        <w:t xml:space="preserve"> (neuter) with the two synonyms of </w:t>
      </w:r>
      <w:r w:rsidR="00C1687C" w:rsidRPr="00F232FB">
        <w:rPr>
          <w:rFonts w:ascii="Times New Roman" w:hAnsi="Times New Roman" w:cs="Times New Roman"/>
          <w:i/>
        </w:rPr>
        <w:t>r</w:t>
      </w:r>
      <w:r w:rsidR="00F37CA0" w:rsidRPr="00F232FB">
        <w:rPr>
          <w:rFonts w:ascii="Times New Roman" w:hAnsi="Times New Roman" w:cs="Times New Roman"/>
          <w:i/>
        </w:rPr>
        <w:t>ā</w:t>
      </w:r>
      <w:r w:rsidR="00C1687C" w:rsidRPr="00F232FB">
        <w:rPr>
          <w:rFonts w:ascii="Times New Roman" w:hAnsi="Times New Roman" w:cs="Times New Roman"/>
          <w:i/>
        </w:rPr>
        <w:t>jan</w:t>
      </w:r>
      <w:r w:rsidR="00C1687C" w:rsidRPr="00F232FB">
        <w:rPr>
          <w:rFonts w:ascii="Times New Roman" w:hAnsi="Times New Roman" w:cs="Times New Roman"/>
        </w:rPr>
        <w:t xml:space="preserve"> (‘king’): </w:t>
      </w:r>
      <w:r w:rsidR="00C1687C" w:rsidRPr="00F232FB">
        <w:rPr>
          <w:rFonts w:ascii="Times New Roman" w:hAnsi="Times New Roman" w:cs="Times New Roman"/>
          <w:i/>
        </w:rPr>
        <w:t>ina</w:t>
      </w:r>
      <w:r w:rsidR="00C1687C" w:rsidRPr="00F232FB">
        <w:rPr>
          <w:rFonts w:ascii="Times New Roman" w:hAnsi="Times New Roman" w:cs="Times New Roman"/>
        </w:rPr>
        <w:t xml:space="preserve"> an</w:t>
      </w:r>
      <w:r w:rsidR="00F37CA0" w:rsidRPr="00F232FB">
        <w:rPr>
          <w:rFonts w:ascii="Times New Roman" w:hAnsi="Times New Roman" w:cs="Times New Roman"/>
        </w:rPr>
        <w:t>d</w:t>
      </w:r>
      <w:r w:rsidR="00C1687C" w:rsidRPr="00F232FB">
        <w:rPr>
          <w:rFonts w:ascii="Times New Roman" w:hAnsi="Times New Roman" w:cs="Times New Roman"/>
        </w:rPr>
        <w:t xml:space="preserve"> </w:t>
      </w:r>
      <w:r w:rsidR="00F37CA0" w:rsidRPr="00F232FB">
        <w:rPr>
          <w:rFonts w:ascii="Times New Roman" w:hAnsi="Times New Roman" w:cs="Times New Roman"/>
          <w:i/>
        </w:rPr>
        <w:t>īś</w:t>
      </w:r>
      <w:r w:rsidR="00C1687C" w:rsidRPr="00F232FB">
        <w:rPr>
          <w:rFonts w:ascii="Times New Roman" w:hAnsi="Times New Roman" w:cs="Times New Roman"/>
          <w:i/>
        </w:rPr>
        <w:t>vara</w:t>
      </w:r>
      <w:r w:rsidR="00C1687C" w:rsidRPr="00F232FB">
        <w:rPr>
          <w:rFonts w:ascii="Times New Roman" w:hAnsi="Times New Roman" w:cs="Times New Roman"/>
        </w:rPr>
        <w:t xml:space="preserve">; but just to the word </w:t>
      </w:r>
      <w:r w:rsidR="00C1687C" w:rsidRPr="00F232FB">
        <w:rPr>
          <w:rFonts w:ascii="Times New Roman" w:hAnsi="Times New Roman" w:cs="Times New Roman"/>
          <w:i/>
        </w:rPr>
        <w:t>r</w:t>
      </w:r>
      <w:r w:rsidR="00F37CA0" w:rsidRPr="00F232FB">
        <w:rPr>
          <w:rFonts w:ascii="Times New Roman" w:hAnsi="Times New Roman" w:cs="Times New Roman"/>
          <w:i/>
        </w:rPr>
        <w:t>ā</w:t>
      </w:r>
      <w:r w:rsidR="00C1687C" w:rsidRPr="00F232FB">
        <w:rPr>
          <w:rFonts w:ascii="Times New Roman" w:hAnsi="Times New Roman" w:cs="Times New Roman"/>
          <w:i/>
        </w:rPr>
        <w:t>jan</w:t>
      </w:r>
      <w:r w:rsidR="00C1687C" w:rsidRPr="00F232FB">
        <w:rPr>
          <w:rFonts w:ascii="Times New Roman" w:hAnsi="Times New Roman" w:cs="Times New Roman"/>
        </w:rPr>
        <w:t xml:space="preserve"> itself the rule does not apply: we form </w:t>
      </w:r>
      <w:r w:rsidR="00C1687C" w:rsidRPr="00F232FB">
        <w:rPr>
          <w:rFonts w:ascii="Times New Roman" w:hAnsi="Times New Roman" w:cs="Times New Roman"/>
          <w:i/>
        </w:rPr>
        <w:t>r</w:t>
      </w:r>
      <w:r w:rsidR="00F37CA0" w:rsidRPr="00F232FB">
        <w:rPr>
          <w:rFonts w:ascii="Times New Roman" w:hAnsi="Times New Roman" w:cs="Times New Roman"/>
          <w:i/>
        </w:rPr>
        <w:t>ā</w:t>
      </w:r>
      <w:r w:rsidR="00C1687C" w:rsidRPr="00F232FB">
        <w:rPr>
          <w:rFonts w:ascii="Times New Roman" w:hAnsi="Times New Roman" w:cs="Times New Roman"/>
          <w:i/>
        </w:rPr>
        <w:t>ja-sabh</w:t>
      </w:r>
      <w:r w:rsidR="00F37CA0" w:rsidRPr="00F232FB">
        <w:rPr>
          <w:rFonts w:ascii="Times New Roman" w:hAnsi="Times New Roman" w:cs="Times New Roman"/>
          <w:i/>
        </w:rPr>
        <w:t>ā</w:t>
      </w:r>
      <w:r w:rsidR="00F37CA0" w:rsidRPr="00F232FB">
        <w:rPr>
          <w:rFonts w:ascii="Times New Roman" w:hAnsi="Times New Roman" w:cs="Times New Roman"/>
        </w:rPr>
        <w:t xml:space="preserve"> (feminine).</w:t>
      </w:r>
      <w:r w:rsidR="00C1687C" w:rsidRPr="00F232FB">
        <w:rPr>
          <w:rFonts w:ascii="Times New Roman" w:hAnsi="Times New Roman" w:cs="Times New Roman"/>
        </w:rPr>
        <w:t xml:space="preserve"> Nor does the rule apply to single specimens like</w:t>
      </w:r>
      <w:r w:rsidR="00F37CA0" w:rsidRPr="00F232FB">
        <w:rPr>
          <w:rFonts w:ascii="Times New Roman" w:hAnsi="Times New Roman" w:cs="Times New Roman"/>
        </w:rPr>
        <w:t xml:space="preserve"> the kings</w:t>
      </w:r>
      <w:r w:rsidR="00C1687C" w:rsidRPr="00F232FB">
        <w:rPr>
          <w:rFonts w:ascii="Times New Roman" w:hAnsi="Times New Roman" w:cs="Times New Roman"/>
        </w:rPr>
        <w:t xml:space="preserve"> Pu</w:t>
      </w:r>
      <w:r w:rsidR="00F37CA0" w:rsidRPr="00F232FB">
        <w:rPr>
          <w:rFonts w:ascii="Times New Roman" w:hAnsi="Times New Roman" w:cs="Times New Roman"/>
        </w:rPr>
        <w:t>ṣ</w:t>
      </w:r>
      <w:r w:rsidR="00C1687C" w:rsidRPr="00F232FB">
        <w:rPr>
          <w:rFonts w:ascii="Times New Roman" w:hAnsi="Times New Roman" w:cs="Times New Roman"/>
        </w:rPr>
        <w:t>yam</w:t>
      </w:r>
      <w:r w:rsidR="00F37CA0" w:rsidRPr="00F232FB">
        <w:rPr>
          <w:rFonts w:ascii="Times New Roman" w:hAnsi="Times New Roman" w:cs="Times New Roman"/>
        </w:rPr>
        <w:t>i</w:t>
      </w:r>
      <w:r w:rsidR="00C1687C" w:rsidRPr="00F232FB">
        <w:rPr>
          <w:rFonts w:ascii="Times New Roman" w:hAnsi="Times New Roman" w:cs="Times New Roman"/>
        </w:rPr>
        <w:t xml:space="preserve">tra and Candragupta: </w:t>
      </w:r>
      <w:r w:rsidR="00C1687C" w:rsidRPr="00F232FB">
        <w:rPr>
          <w:rFonts w:ascii="Times New Roman" w:hAnsi="Times New Roman" w:cs="Times New Roman"/>
          <w:i/>
        </w:rPr>
        <w:t>Pu</w:t>
      </w:r>
      <w:r w:rsidR="00F37CA0" w:rsidRPr="00F232FB">
        <w:rPr>
          <w:rFonts w:ascii="Times New Roman" w:hAnsi="Times New Roman" w:cs="Times New Roman"/>
          <w:i/>
        </w:rPr>
        <w:t>ṣ</w:t>
      </w:r>
      <w:r w:rsidR="00C1687C" w:rsidRPr="00F232FB">
        <w:rPr>
          <w:rFonts w:ascii="Times New Roman" w:hAnsi="Times New Roman" w:cs="Times New Roman"/>
          <w:i/>
        </w:rPr>
        <w:t>yamitra-sabh</w:t>
      </w:r>
      <w:r w:rsidR="00F37CA0" w:rsidRPr="00F232FB">
        <w:rPr>
          <w:rFonts w:ascii="Times New Roman" w:hAnsi="Times New Roman" w:cs="Times New Roman"/>
          <w:i/>
        </w:rPr>
        <w:t>ā</w:t>
      </w:r>
      <w:r w:rsidR="00C1687C" w:rsidRPr="00F232FB">
        <w:rPr>
          <w:rFonts w:ascii="Times New Roman" w:hAnsi="Times New Roman" w:cs="Times New Roman"/>
        </w:rPr>
        <w:t xml:space="preserve">, </w:t>
      </w:r>
      <w:r w:rsidR="00C1687C" w:rsidRPr="00F232FB">
        <w:rPr>
          <w:rFonts w:ascii="Times New Roman" w:hAnsi="Times New Roman" w:cs="Times New Roman"/>
          <w:i/>
        </w:rPr>
        <w:t>Candragupta-sabh</w:t>
      </w:r>
      <w:r w:rsidR="00F37CA0" w:rsidRPr="00F232FB">
        <w:rPr>
          <w:rFonts w:ascii="Times New Roman" w:hAnsi="Times New Roman" w:cs="Times New Roman"/>
          <w:i/>
        </w:rPr>
        <w:t>ā</w:t>
      </w:r>
      <w:r w:rsidR="00C1687C" w:rsidRPr="00F232FB">
        <w:rPr>
          <w:rFonts w:ascii="Times New Roman" w:hAnsi="Times New Roman" w:cs="Times New Roman"/>
        </w:rPr>
        <w:t>.</w:t>
      </w:r>
    </w:p>
    <w:p w:rsidR="00F37CA0" w:rsidRPr="00F232FB" w:rsidRDefault="00F37CA0"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17289B" w:rsidRPr="00F232FB">
        <w:rPr>
          <w:rFonts w:ascii="Times New Roman" w:hAnsi="Times New Roman" w:cs="Times New Roman"/>
        </w:rPr>
        <w:t xml:space="preserve">   </w:t>
      </w:r>
      <w:r w:rsidRPr="00F232FB">
        <w:rPr>
          <w:rFonts w:ascii="Times New Roman" w:hAnsi="Times New Roman" w:cs="Times New Roman"/>
        </w:rPr>
        <w:t>(vārttika</w:t>
      </w:r>
      <w:r w:rsidRPr="00F232FB">
        <w:rPr>
          <w:rStyle w:val="FootnoteReference"/>
          <w:rFonts w:ascii="Times New Roman" w:hAnsi="Times New Roman" w:cs="Times New Roman"/>
        </w:rPr>
        <w:footnoteReference w:id="264"/>
      </w:r>
      <w:r w:rsidRPr="00F232FB">
        <w:rPr>
          <w:rFonts w:ascii="Times New Roman" w:hAnsi="Times New Roman" w:cs="Times New Roman"/>
        </w:rPr>
        <w:t xml:space="preserve"> 8:)</w:t>
      </w:r>
      <w:r w:rsidR="00C602BB" w:rsidRPr="00F232FB">
        <w:rPr>
          <w:rFonts w:ascii="Times New Roman" w:hAnsi="Times New Roman" w:cs="Times New Roman"/>
        </w:rPr>
        <w:t xml:space="preserve"> “What has </w:t>
      </w:r>
      <w:r w:rsidR="00C602BB" w:rsidRPr="008D3288">
        <w:rPr>
          <w:rFonts w:ascii="Times New Roman" w:hAnsi="Times New Roman" w:cs="Times New Roman"/>
          <w:b/>
          <w:i/>
          <w:sz w:val="24"/>
          <w:szCs w:val="24"/>
          <w:vertAlign w:val="superscript"/>
        </w:rPr>
        <w:t>jh</w:t>
      </w:r>
      <w:r w:rsidR="00C602BB" w:rsidRPr="00F232FB">
        <w:rPr>
          <w:rFonts w:ascii="Times New Roman" w:hAnsi="Times New Roman" w:cs="Times New Roman"/>
        </w:rPr>
        <w:t xml:space="preserve"> as determinative, [stands] for the [word] itself and for its subspecies, for the sake of </w:t>
      </w:r>
      <w:r w:rsidR="00C602BB" w:rsidRPr="00F232FB">
        <w:rPr>
          <w:rFonts w:ascii="Times New Roman" w:hAnsi="Times New Roman" w:cs="Times New Roman"/>
          <w:i/>
        </w:rPr>
        <w:t>matsya</w:t>
      </w:r>
      <w:r w:rsidR="00C602BB" w:rsidRPr="00F232FB">
        <w:rPr>
          <w:rFonts w:ascii="Times New Roman" w:hAnsi="Times New Roman" w:cs="Times New Roman"/>
        </w:rPr>
        <w:t xml:space="preserve"> etc.” This refers to the rule P</w:t>
      </w:r>
      <w:r w:rsidR="00B9049C" w:rsidRPr="00F232FB">
        <w:rPr>
          <w:rFonts w:ascii="Times New Roman" w:hAnsi="Times New Roman" w:cs="Times New Roman"/>
        </w:rPr>
        <w:t>āṇ</w:t>
      </w:r>
      <w:r w:rsidR="00C602BB" w:rsidRPr="00F232FB">
        <w:rPr>
          <w:rFonts w:ascii="Times New Roman" w:hAnsi="Times New Roman" w:cs="Times New Roman"/>
        </w:rPr>
        <w:t xml:space="preserve"> IV 4 35 [1 </w:t>
      </w:r>
      <w:r w:rsidR="00B9049C" w:rsidRPr="00F232FB">
        <w:rPr>
          <w:rFonts w:ascii="Times New Roman" w:hAnsi="Times New Roman" w:cs="Times New Roman"/>
          <w:i/>
        </w:rPr>
        <w:t>Ṭ</w:t>
      </w:r>
      <w:r w:rsidR="00C602BB" w:rsidRPr="00F232FB">
        <w:rPr>
          <w:rFonts w:ascii="Times New Roman" w:hAnsi="Times New Roman" w:cs="Times New Roman"/>
          <w:i/>
        </w:rPr>
        <w:t>Hak</w:t>
      </w:r>
      <w:r w:rsidR="00C602BB" w:rsidRPr="00F232FB">
        <w:rPr>
          <w:rFonts w:ascii="Times New Roman" w:hAnsi="Times New Roman" w:cs="Times New Roman"/>
        </w:rPr>
        <w:t xml:space="preserve">] </w:t>
      </w:r>
      <w:r w:rsidR="00C602BB" w:rsidRPr="00F232FB">
        <w:rPr>
          <w:rFonts w:ascii="Times New Roman" w:hAnsi="Times New Roman" w:cs="Times New Roman"/>
          <w:i/>
        </w:rPr>
        <w:t>pak</w:t>
      </w:r>
      <w:r w:rsidR="00B9049C" w:rsidRPr="00F232FB">
        <w:rPr>
          <w:rFonts w:ascii="Times New Roman" w:hAnsi="Times New Roman" w:cs="Times New Roman"/>
          <w:i/>
        </w:rPr>
        <w:t>ṣ</w:t>
      </w:r>
      <w:r w:rsidR="00C602BB" w:rsidRPr="00F232FB">
        <w:rPr>
          <w:rFonts w:ascii="Times New Roman" w:hAnsi="Times New Roman" w:cs="Times New Roman"/>
          <w:i/>
        </w:rPr>
        <w:t>i-matsya-m</w:t>
      </w:r>
      <w:r w:rsidR="00B9049C" w:rsidRPr="00F232FB">
        <w:rPr>
          <w:rFonts w:ascii="Times New Roman" w:hAnsi="Times New Roman" w:cs="Times New Roman"/>
          <w:i/>
        </w:rPr>
        <w:t>ṛ</w:t>
      </w:r>
      <w:r w:rsidR="00C602BB" w:rsidRPr="00F232FB">
        <w:rPr>
          <w:rFonts w:ascii="Times New Roman" w:hAnsi="Times New Roman" w:cs="Times New Roman"/>
          <w:i/>
        </w:rPr>
        <w:t>g</w:t>
      </w:r>
      <w:r w:rsidR="00B9049C" w:rsidRPr="00F232FB">
        <w:rPr>
          <w:rFonts w:ascii="Times New Roman" w:hAnsi="Times New Roman" w:cs="Times New Roman"/>
          <w:i/>
        </w:rPr>
        <w:t>ā</w:t>
      </w:r>
      <w:r w:rsidR="00C602BB" w:rsidRPr="00F232FB">
        <w:rPr>
          <w:rFonts w:ascii="Times New Roman" w:hAnsi="Times New Roman" w:cs="Times New Roman"/>
          <w:i/>
        </w:rPr>
        <w:t>n hanti</w:t>
      </w:r>
      <w:r w:rsidR="00C602BB" w:rsidRPr="00F232FB">
        <w:rPr>
          <w:rFonts w:ascii="Times New Roman" w:hAnsi="Times New Roman" w:cs="Times New Roman"/>
        </w:rPr>
        <w:t xml:space="preserve"> “[The </w:t>
      </w:r>
      <w:r w:rsidR="00B9049C" w:rsidRPr="00F232FB">
        <w:rPr>
          <w:rFonts w:ascii="Times New Roman" w:hAnsi="Times New Roman" w:cs="Times New Roman"/>
        </w:rPr>
        <w:t>s</w:t>
      </w:r>
      <w:r w:rsidR="00C602BB" w:rsidRPr="00F232FB">
        <w:rPr>
          <w:rFonts w:ascii="Times New Roman" w:hAnsi="Times New Roman" w:cs="Times New Roman"/>
        </w:rPr>
        <w:t xml:space="preserve">uffix </w:t>
      </w:r>
      <w:r w:rsidR="00B9049C" w:rsidRPr="00F232FB">
        <w:rPr>
          <w:rFonts w:ascii="Times New Roman" w:hAnsi="Times New Roman" w:cs="Times New Roman"/>
          <w:i/>
        </w:rPr>
        <w:t>-</w:t>
      </w:r>
      <w:r w:rsidR="00C602BB" w:rsidRPr="00F232FB">
        <w:rPr>
          <w:rFonts w:ascii="Times New Roman" w:hAnsi="Times New Roman" w:cs="Times New Roman"/>
          <w:i/>
        </w:rPr>
        <w:t>ika</w:t>
      </w:r>
      <w:r w:rsidR="00C602BB" w:rsidRPr="00F232FB">
        <w:rPr>
          <w:rFonts w:ascii="Times New Roman" w:hAnsi="Times New Roman" w:cs="Times New Roman"/>
        </w:rPr>
        <w:t xml:space="preserve"> </w:t>
      </w:r>
      <w:r w:rsidR="00B9049C" w:rsidRPr="00F232FB">
        <w:rPr>
          <w:rFonts w:ascii="Times New Roman" w:hAnsi="Times New Roman" w:cs="Times New Roman"/>
        </w:rPr>
        <w:t xml:space="preserve">is added (to the respective basic words) with the meaning] ‘he kills birds, fish and game’.” So we form from </w:t>
      </w:r>
      <w:r w:rsidR="00B9049C" w:rsidRPr="00F232FB">
        <w:rPr>
          <w:rFonts w:ascii="Times New Roman" w:hAnsi="Times New Roman" w:cs="Times New Roman"/>
          <w:i/>
        </w:rPr>
        <w:t>matsya</w:t>
      </w:r>
      <w:r w:rsidR="00B9049C" w:rsidRPr="00F232FB">
        <w:rPr>
          <w:rFonts w:ascii="Times New Roman" w:hAnsi="Times New Roman" w:cs="Times New Roman"/>
        </w:rPr>
        <w:t xml:space="preserve"> (‘fish’) </w:t>
      </w:r>
      <w:r w:rsidR="00B9049C" w:rsidRPr="00F232FB">
        <w:rPr>
          <w:rFonts w:ascii="Times New Roman" w:hAnsi="Times New Roman" w:cs="Times New Roman"/>
          <w:i/>
        </w:rPr>
        <w:t>mātsyika</w:t>
      </w:r>
      <w:r w:rsidR="00B9049C" w:rsidRPr="00F232FB">
        <w:rPr>
          <w:rFonts w:ascii="Times New Roman" w:hAnsi="Times New Roman" w:cs="Times New Roman"/>
        </w:rPr>
        <w:t xml:space="preserve"> (‘a man who kills fish’) and, with the words denoting the subspecies, </w:t>
      </w:r>
      <w:r w:rsidR="00B9049C" w:rsidRPr="00F232FB">
        <w:rPr>
          <w:rFonts w:ascii="Times New Roman" w:hAnsi="Times New Roman" w:cs="Times New Roman"/>
          <w:i/>
        </w:rPr>
        <w:t>śāpharika</w:t>
      </w:r>
      <w:r w:rsidR="00B9049C" w:rsidRPr="00F232FB">
        <w:rPr>
          <w:rFonts w:ascii="Times New Roman" w:hAnsi="Times New Roman" w:cs="Times New Roman"/>
        </w:rPr>
        <w:t xml:space="preserve"> and </w:t>
      </w:r>
      <w:r w:rsidR="00B9049C" w:rsidRPr="00F232FB">
        <w:rPr>
          <w:rFonts w:ascii="Times New Roman" w:hAnsi="Times New Roman" w:cs="Times New Roman"/>
          <w:i/>
        </w:rPr>
        <w:t>śākulika</w:t>
      </w:r>
      <w:r w:rsidR="00B9049C" w:rsidRPr="00F232FB">
        <w:rPr>
          <w:rFonts w:ascii="Times New Roman" w:hAnsi="Times New Roman" w:cs="Times New Roman"/>
        </w:rPr>
        <w:t xml:space="preserve"> (‘a man who kills </w:t>
      </w:r>
      <w:r w:rsidR="00C95E07" w:rsidRPr="00F232FB">
        <w:rPr>
          <w:rFonts w:ascii="Times New Roman" w:hAnsi="Times New Roman" w:cs="Times New Roman"/>
        </w:rPr>
        <w:t>t</w:t>
      </w:r>
      <w:r w:rsidR="00B9049C" w:rsidRPr="00F232FB">
        <w:rPr>
          <w:rFonts w:ascii="Times New Roman" w:hAnsi="Times New Roman" w:cs="Times New Roman"/>
        </w:rPr>
        <w:t xml:space="preserve">he fish </w:t>
      </w:r>
      <w:r w:rsidR="00B9049C" w:rsidRPr="00F232FB">
        <w:rPr>
          <w:rFonts w:ascii="Times New Roman" w:hAnsi="Times New Roman" w:cs="Times New Roman"/>
          <w:i/>
        </w:rPr>
        <w:t>śaphara</w:t>
      </w:r>
      <w:r w:rsidR="00B9049C" w:rsidRPr="00F232FB">
        <w:rPr>
          <w:rFonts w:ascii="Times New Roman" w:hAnsi="Times New Roman" w:cs="Times New Roman"/>
        </w:rPr>
        <w:t xml:space="preserve"> resp. </w:t>
      </w:r>
      <w:r w:rsidR="00B9049C" w:rsidRPr="00F232FB">
        <w:rPr>
          <w:rFonts w:ascii="Times New Roman" w:hAnsi="Times New Roman" w:cs="Times New Roman"/>
          <w:i/>
        </w:rPr>
        <w:t>śakula</w:t>
      </w:r>
      <w:r w:rsidR="00B9049C" w:rsidRPr="00F232FB">
        <w:rPr>
          <w:rFonts w:ascii="Times New Roman" w:hAnsi="Times New Roman" w:cs="Times New Roman"/>
        </w:rPr>
        <w:t xml:space="preserve">’). On the other hand, there is no such derivation for the </w:t>
      </w:r>
      <w:r w:rsidR="00B9049C" w:rsidRPr="00F232FB">
        <w:rPr>
          <w:rFonts w:ascii="Times New Roman" w:hAnsi="Times New Roman" w:cs="Times New Roman"/>
          <w:b/>
        </w:rPr>
        <w:t>synonym</w:t>
      </w:r>
      <w:r w:rsidR="00B9049C" w:rsidRPr="00F232FB">
        <w:rPr>
          <w:rFonts w:ascii="Times New Roman" w:hAnsi="Times New Roman" w:cs="Times New Roman"/>
        </w:rPr>
        <w:t xml:space="preserve"> </w:t>
      </w:r>
      <w:r w:rsidR="00B9049C" w:rsidRPr="00F232FB">
        <w:rPr>
          <w:rFonts w:ascii="Times New Roman" w:hAnsi="Times New Roman" w:cs="Times New Roman"/>
          <w:i/>
        </w:rPr>
        <w:t>ajihma</w:t>
      </w:r>
      <w:r w:rsidR="00B9049C" w:rsidRPr="00F232FB">
        <w:rPr>
          <w:rFonts w:ascii="Times New Roman" w:hAnsi="Times New Roman" w:cs="Times New Roman"/>
        </w:rPr>
        <w:t xml:space="preserve"> (‘fish’).</w:t>
      </w:r>
      <w:r w:rsidR="00B9049C" w:rsidRPr="00F232FB">
        <w:rPr>
          <w:rStyle w:val="FootnoteReference"/>
          <w:rFonts w:ascii="Times New Roman" w:hAnsi="Times New Roman" w:cs="Times New Roman"/>
        </w:rPr>
        <w:footnoteReference w:id="265"/>
      </w:r>
    </w:p>
    <w:p w:rsidR="007C751A" w:rsidRPr="00F232FB" w:rsidRDefault="00715E36" w:rsidP="00B56229">
      <w:pPr>
        <w:tabs>
          <w:tab w:val="left" w:pos="3600"/>
          <w:tab w:val="left" w:pos="594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17289B" w:rsidRPr="00F232FB">
        <w:rPr>
          <w:rFonts w:ascii="Times New Roman" w:hAnsi="Times New Roman" w:cs="Times New Roman"/>
        </w:rPr>
        <w:t xml:space="preserve">   </w:t>
      </w:r>
      <w:r w:rsidRPr="00F232FB">
        <w:rPr>
          <w:rFonts w:ascii="Times New Roman" w:hAnsi="Times New Roman" w:cs="Times New Roman"/>
        </w:rPr>
        <w:t xml:space="preserve"> As we see, K</w:t>
      </w:r>
      <w:r w:rsidR="001E1E92" w:rsidRPr="00F232FB">
        <w:rPr>
          <w:rFonts w:ascii="Times New Roman" w:hAnsi="Times New Roman" w:cs="Times New Roman"/>
        </w:rPr>
        <w:t>ā</w:t>
      </w:r>
      <w:r w:rsidRPr="00F232FB">
        <w:rPr>
          <w:rFonts w:ascii="Times New Roman" w:hAnsi="Times New Roman" w:cs="Times New Roman"/>
        </w:rPr>
        <w:t>ty</w:t>
      </w:r>
      <w:r w:rsidR="001E1E92" w:rsidRPr="00F232FB">
        <w:rPr>
          <w:rFonts w:ascii="Times New Roman" w:hAnsi="Times New Roman" w:cs="Times New Roman"/>
        </w:rPr>
        <w:t>ā</w:t>
      </w:r>
      <w:r w:rsidRPr="00F232FB">
        <w:rPr>
          <w:rFonts w:ascii="Times New Roman" w:hAnsi="Times New Roman" w:cs="Times New Roman"/>
        </w:rPr>
        <w:t>yana (and that goes for Pata</w:t>
      </w:r>
      <w:r w:rsidR="001E1E92" w:rsidRPr="00F232FB">
        <w:rPr>
          <w:rFonts w:ascii="Times New Roman" w:hAnsi="Times New Roman" w:cs="Times New Roman"/>
        </w:rPr>
        <w:t>ñ</w:t>
      </w:r>
      <w:r w:rsidRPr="00F232FB">
        <w:rPr>
          <w:rFonts w:ascii="Times New Roman" w:hAnsi="Times New Roman" w:cs="Times New Roman"/>
        </w:rPr>
        <w:t>jali too) thought,</w:t>
      </w:r>
      <w:r w:rsidR="001E1E92" w:rsidRPr="00F232FB">
        <w:rPr>
          <w:rFonts w:ascii="Times New Roman" w:hAnsi="Times New Roman" w:cs="Times New Roman"/>
        </w:rPr>
        <w:t xml:space="preserve"> </w:t>
      </w:r>
      <w:r w:rsidRPr="00F232FB">
        <w:rPr>
          <w:rFonts w:ascii="Times New Roman" w:hAnsi="Times New Roman" w:cs="Times New Roman"/>
        </w:rPr>
        <w:t xml:space="preserve">that the statement </w:t>
      </w:r>
      <w:r w:rsidR="001E1E92" w:rsidRPr="00F232FB">
        <w:rPr>
          <w:rFonts w:ascii="Times New Roman" w:hAnsi="Times New Roman" w:cs="Times New Roman"/>
          <w:i/>
        </w:rPr>
        <w:t>svaṃ rūpaṃ śabdasya</w:t>
      </w:r>
      <w:r w:rsidR="001E1E92" w:rsidRPr="00F232FB">
        <w:rPr>
          <w:rFonts w:ascii="Times New Roman" w:hAnsi="Times New Roman" w:cs="Times New Roman"/>
        </w:rPr>
        <w:t xml:space="preserve"> is</w:t>
      </w:r>
      <w:r w:rsidRPr="00F232FB">
        <w:rPr>
          <w:rFonts w:ascii="Times New Roman" w:hAnsi="Times New Roman" w:cs="Times New Roman"/>
        </w:rPr>
        <w:t xml:space="preserve"> redundant, because its meaning is evident from the very character of grammar; </w:t>
      </w:r>
      <w:r w:rsidRPr="00F232FB">
        <w:rPr>
          <w:rFonts w:ascii="Times New Roman" w:hAnsi="Times New Roman" w:cs="Times New Roman"/>
          <w:i/>
        </w:rPr>
        <w:t>a-</w:t>
      </w:r>
      <w:r w:rsidR="001E1E92" w:rsidRPr="00F232FB">
        <w:rPr>
          <w:rFonts w:ascii="Times New Roman" w:hAnsi="Times New Roman" w:cs="Times New Roman"/>
          <w:i/>
        </w:rPr>
        <w:t>śabda</w:t>
      </w:r>
      <w:r w:rsidR="005671CC" w:rsidRPr="008D3288">
        <w:rPr>
          <w:rFonts w:ascii="Times New Roman" w:hAnsi="Times New Roman" w:cs="Times New Roman"/>
          <w:i/>
          <w:sz w:val="16"/>
          <w:szCs w:val="16"/>
        </w:rPr>
        <w:t>=</w:t>
      </w:r>
      <w:r w:rsidR="001E1E92" w:rsidRPr="00F232FB">
        <w:rPr>
          <w:rFonts w:ascii="Times New Roman" w:hAnsi="Times New Roman" w:cs="Times New Roman"/>
          <w:i/>
        </w:rPr>
        <w:t>saṃjñā</w:t>
      </w:r>
      <w:r w:rsidR="001E1E92" w:rsidRPr="00F232FB">
        <w:rPr>
          <w:rFonts w:ascii="Times New Roman" w:hAnsi="Times New Roman" w:cs="Times New Roman"/>
        </w:rPr>
        <w:t xml:space="preserve"> </w:t>
      </w:r>
      <w:r w:rsidRPr="00F232FB">
        <w:rPr>
          <w:rFonts w:ascii="Times New Roman" w:hAnsi="Times New Roman" w:cs="Times New Roman"/>
        </w:rPr>
        <w:t xml:space="preserve">is likewise unnecessary, as far as the newly created technical terms are concerned: their introduction into the text of the grammar leaves no doubt about their employment. The same is true for words of the </w:t>
      </w:r>
      <w:r w:rsidR="005671CC" w:rsidRPr="00F232FB">
        <w:rPr>
          <w:rFonts w:ascii="Times New Roman" w:hAnsi="Times New Roman" w:cs="Times New Roman"/>
        </w:rPr>
        <w:t>o</w:t>
      </w:r>
      <w:r w:rsidR="001E1E92" w:rsidRPr="00F232FB">
        <w:rPr>
          <w:rFonts w:ascii="Times New Roman" w:hAnsi="Times New Roman" w:cs="Times New Roman"/>
        </w:rPr>
        <w:t xml:space="preserve">bject language used in their usual manner in descriptive sentences. It is only </w:t>
      </w:r>
      <w:r w:rsidR="001E1E92" w:rsidRPr="00F232FB">
        <w:rPr>
          <w:rFonts w:ascii="Times New Roman" w:hAnsi="Times New Roman" w:cs="Times New Roman"/>
        </w:rPr>
        <w:lastRenderedPageBreak/>
        <w:t>with regard to the third group, that a statement is desirable: when words given in the grammar stand for their synonyms or names of subspecies. The teaching of this exception needs a background, the statement of the basic doctrine ‒ and it is only for that purpose, that P</w:t>
      </w:r>
      <w:r w:rsidR="005671CC" w:rsidRPr="00F232FB">
        <w:rPr>
          <w:rFonts w:ascii="Times New Roman" w:hAnsi="Times New Roman" w:cs="Times New Roman"/>
        </w:rPr>
        <w:t>āṇ</w:t>
      </w:r>
      <w:r w:rsidR="001E1E92" w:rsidRPr="00F232FB">
        <w:rPr>
          <w:rFonts w:ascii="Times New Roman" w:hAnsi="Times New Roman" w:cs="Times New Roman"/>
        </w:rPr>
        <w:t xml:space="preserve">ini teaches </w:t>
      </w:r>
      <w:r w:rsidR="005671CC" w:rsidRPr="00F232FB">
        <w:rPr>
          <w:rFonts w:ascii="Times New Roman" w:hAnsi="Times New Roman" w:cs="Times New Roman"/>
          <w:i/>
        </w:rPr>
        <w:t>svaṃ rūpaṃ śabdasya</w:t>
      </w:r>
      <w:r w:rsidR="001E1E92" w:rsidRPr="00F232FB">
        <w:rPr>
          <w:rFonts w:ascii="Times New Roman" w:hAnsi="Times New Roman" w:cs="Times New Roman"/>
        </w:rPr>
        <w:t>. “This</w:t>
      </w:r>
      <w:r w:rsidR="005671CC" w:rsidRPr="00F232FB">
        <w:rPr>
          <w:rStyle w:val="FootnoteReference"/>
          <w:rFonts w:ascii="Times New Roman" w:hAnsi="Times New Roman" w:cs="Times New Roman"/>
        </w:rPr>
        <w:footnoteReference w:id="266"/>
      </w:r>
      <w:r w:rsidR="001E1E92" w:rsidRPr="00F232FB">
        <w:rPr>
          <w:rFonts w:ascii="Times New Roman" w:hAnsi="Times New Roman" w:cs="Times New Roman"/>
        </w:rPr>
        <w:t xml:space="preserve"> shall the</w:t>
      </w:r>
      <w:r w:rsidR="005671CC" w:rsidRPr="00F232FB">
        <w:rPr>
          <w:rFonts w:ascii="Times New Roman" w:hAnsi="Times New Roman" w:cs="Times New Roman"/>
        </w:rPr>
        <w:t>n</w:t>
      </w:r>
      <w:r w:rsidR="001E1E92" w:rsidRPr="00F232FB">
        <w:rPr>
          <w:rFonts w:ascii="Times New Roman" w:hAnsi="Times New Roman" w:cs="Times New Roman"/>
        </w:rPr>
        <w:t xml:space="preserve"> be the purpose: ‘I will teach </w:t>
      </w:r>
      <w:r w:rsidR="001E1E92" w:rsidRPr="00F232FB">
        <w:rPr>
          <w:rFonts w:ascii="Times New Roman" w:hAnsi="Times New Roman" w:cs="Times New Roman"/>
          <w:i/>
        </w:rPr>
        <w:t>a-śabda</w:t>
      </w:r>
      <w:r w:rsidR="005671CC" w:rsidRPr="008D3288">
        <w:rPr>
          <w:rFonts w:ascii="Times New Roman" w:hAnsi="Times New Roman" w:cs="Times New Roman"/>
          <w:i/>
          <w:sz w:val="16"/>
          <w:szCs w:val="16"/>
        </w:rPr>
        <w:t>=</w:t>
      </w:r>
      <w:r w:rsidR="001E1E92" w:rsidRPr="00F232FB">
        <w:rPr>
          <w:rFonts w:ascii="Times New Roman" w:hAnsi="Times New Roman" w:cs="Times New Roman"/>
          <w:i/>
        </w:rPr>
        <w:t>saṃjñā</w:t>
      </w:r>
      <w:r w:rsidR="005671CC" w:rsidRPr="00F232FB">
        <w:rPr>
          <w:rFonts w:ascii="Times New Roman" w:hAnsi="Times New Roman" w:cs="Times New Roman"/>
        </w:rPr>
        <w:t>’.”</w:t>
      </w:r>
      <w:r w:rsidR="00DB6F68" w:rsidRPr="00F232FB">
        <w:rPr>
          <w:rFonts w:ascii="Times New Roman" w:hAnsi="Times New Roman" w:cs="Times New Roman"/>
        </w:rPr>
        <w:t xml:space="preserve"> N</w:t>
      </w:r>
      <w:r w:rsidR="0017289B" w:rsidRPr="00F232FB">
        <w:rPr>
          <w:rFonts w:ascii="Times New Roman" w:hAnsi="Times New Roman" w:cs="Times New Roman"/>
        </w:rPr>
        <w:t>ā</w:t>
      </w:r>
      <w:r w:rsidR="00DB6F68" w:rsidRPr="00F232FB">
        <w:rPr>
          <w:rFonts w:ascii="Times New Roman" w:hAnsi="Times New Roman" w:cs="Times New Roman"/>
        </w:rPr>
        <w:t>goj</w:t>
      </w:r>
      <w:r w:rsidR="0017289B" w:rsidRPr="00F232FB">
        <w:rPr>
          <w:rFonts w:ascii="Times New Roman" w:hAnsi="Times New Roman" w:cs="Times New Roman"/>
        </w:rPr>
        <w:t>ī</w:t>
      </w:r>
      <w:r w:rsidR="00DB6F68" w:rsidRPr="00F232FB">
        <w:rPr>
          <w:rFonts w:ascii="Times New Roman" w:hAnsi="Times New Roman" w:cs="Times New Roman"/>
        </w:rPr>
        <w:t>bha</w:t>
      </w:r>
      <w:r w:rsidR="0017289B" w:rsidRPr="00F232FB">
        <w:rPr>
          <w:rFonts w:ascii="Times New Roman" w:hAnsi="Times New Roman" w:cs="Times New Roman"/>
        </w:rPr>
        <w:t>ṭṭ</w:t>
      </w:r>
      <w:r w:rsidR="00DB6F68" w:rsidRPr="00F232FB">
        <w:rPr>
          <w:rFonts w:ascii="Times New Roman" w:hAnsi="Times New Roman" w:cs="Times New Roman"/>
        </w:rPr>
        <w:t xml:space="preserve">a (Uddyota on I 1 68) calls </w:t>
      </w:r>
      <w:r w:rsidR="00DB6F68" w:rsidRPr="00F232FB">
        <w:rPr>
          <w:rFonts w:ascii="Times New Roman" w:hAnsi="Times New Roman" w:cs="Times New Roman"/>
          <w:i/>
        </w:rPr>
        <w:t xml:space="preserve">svaṃ rūpaṃ śabdasya </w:t>
      </w:r>
      <w:r w:rsidR="009769C5" w:rsidRPr="00F232FB">
        <w:rPr>
          <w:rFonts w:ascii="Times New Roman" w:hAnsi="Times New Roman" w:cs="Times New Roman"/>
        </w:rPr>
        <w:t>a ‘counterpart of the restriction’ (</w:t>
      </w:r>
      <w:r w:rsidR="009769C5" w:rsidRPr="00F232FB">
        <w:rPr>
          <w:rFonts w:ascii="Times New Roman" w:hAnsi="Times New Roman" w:cs="Times New Roman"/>
          <w:i/>
        </w:rPr>
        <w:t>niṣedha-pratiyogin</w:t>
      </w:r>
      <w:r w:rsidR="009769C5" w:rsidRPr="00F232FB">
        <w:rPr>
          <w:rFonts w:ascii="Times New Roman" w:hAnsi="Times New Roman" w:cs="Times New Roman"/>
        </w:rPr>
        <w:t>)</w:t>
      </w:r>
      <w:r w:rsidR="009769C5" w:rsidRPr="00F232FB">
        <w:rPr>
          <w:rStyle w:val="FootnoteReference"/>
          <w:rFonts w:ascii="Times New Roman" w:hAnsi="Times New Roman" w:cs="Times New Roman"/>
        </w:rPr>
        <w:footnoteReference w:id="267"/>
      </w:r>
      <w:r w:rsidR="009769C5" w:rsidRPr="00F232FB">
        <w:rPr>
          <w:rFonts w:ascii="Times New Roman" w:hAnsi="Times New Roman" w:cs="Times New Roman"/>
        </w:rPr>
        <w:t>, with a terminus familiar from Indian logic: the notion ‘non-pot’, like any negation, needs a positive counterpart ‘pot’ to be understood.</w:t>
      </w:r>
      <w:r w:rsidR="009769C5" w:rsidRPr="00F232FB">
        <w:rPr>
          <w:rStyle w:val="FootnoteReference"/>
          <w:rFonts w:ascii="Times New Roman" w:hAnsi="Times New Roman" w:cs="Times New Roman"/>
        </w:rPr>
        <w:footnoteReference w:id="268"/>
      </w:r>
      <w:r w:rsidR="009769C5" w:rsidRPr="00F232FB">
        <w:rPr>
          <w:rFonts w:ascii="Times New Roman" w:hAnsi="Times New Roman" w:cs="Times New Roman"/>
        </w:rPr>
        <w:t xml:space="preserve"> It is only regrettable ‒ if we accept K</w:t>
      </w:r>
      <w:r w:rsidR="00AD614D" w:rsidRPr="00F232FB">
        <w:rPr>
          <w:rFonts w:ascii="Times New Roman" w:hAnsi="Times New Roman" w:cs="Times New Roman"/>
        </w:rPr>
        <w:t>ā</w:t>
      </w:r>
      <w:r w:rsidR="009769C5" w:rsidRPr="00F232FB">
        <w:rPr>
          <w:rFonts w:ascii="Times New Roman" w:hAnsi="Times New Roman" w:cs="Times New Roman"/>
        </w:rPr>
        <w:t>ty</w:t>
      </w:r>
      <w:r w:rsidR="00AD614D" w:rsidRPr="00F232FB">
        <w:rPr>
          <w:rFonts w:ascii="Times New Roman" w:hAnsi="Times New Roman" w:cs="Times New Roman"/>
        </w:rPr>
        <w:t>ā</w:t>
      </w:r>
      <w:r w:rsidR="009769C5" w:rsidRPr="00F232FB">
        <w:rPr>
          <w:rFonts w:ascii="Times New Roman" w:hAnsi="Times New Roman" w:cs="Times New Roman"/>
        </w:rPr>
        <w:t xml:space="preserve">yana’s argumentation ‒ that </w:t>
      </w:r>
      <w:r w:rsidR="009E1C07" w:rsidRPr="00F232FB">
        <w:rPr>
          <w:rFonts w:ascii="Times New Roman" w:hAnsi="Times New Roman" w:cs="Times New Roman"/>
        </w:rPr>
        <w:t>P</w:t>
      </w:r>
      <w:r w:rsidR="00AD614D" w:rsidRPr="00F232FB">
        <w:rPr>
          <w:rFonts w:ascii="Times New Roman" w:hAnsi="Times New Roman" w:cs="Times New Roman"/>
        </w:rPr>
        <w:t>āṇ</w:t>
      </w:r>
      <w:r w:rsidR="009E1C07" w:rsidRPr="00F232FB">
        <w:rPr>
          <w:rFonts w:ascii="Times New Roman" w:hAnsi="Times New Roman" w:cs="Times New Roman"/>
        </w:rPr>
        <w:t xml:space="preserve">ini after his general indication </w:t>
      </w:r>
      <w:r w:rsidR="00AD614D" w:rsidRPr="00F232FB">
        <w:rPr>
          <w:rFonts w:ascii="Times New Roman" w:hAnsi="Times New Roman" w:cs="Times New Roman"/>
        </w:rPr>
        <w:t>in I 1 68</w:t>
      </w:r>
      <w:r w:rsidR="009E1C07" w:rsidRPr="00F232FB">
        <w:rPr>
          <w:rFonts w:ascii="Times New Roman" w:hAnsi="Times New Roman" w:cs="Times New Roman"/>
        </w:rPr>
        <w:t xml:space="preserve"> lets us down: there is no indication</w:t>
      </w:r>
      <w:r w:rsidR="009E1C07" w:rsidRPr="00F232FB">
        <w:rPr>
          <w:rStyle w:val="FootnoteReference"/>
          <w:rFonts w:ascii="Times New Roman" w:hAnsi="Times New Roman" w:cs="Times New Roman"/>
        </w:rPr>
        <w:footnoteReference w:id="269"/>
      </w:r>
      <w:r w:rsidR="0017289B" w:rsidRPr="00F232FB">
        <w:rPr>
          <w:rFonts w:ascii="Times New Roman" w:hAnsi="Times New Roman" w:cs="Times New Roman"/>
        </w:rPr>
        <w:t>, where he intended</w:t>
      </w:r>
      <w:r w:rsidR="00AD614D" w:rsidRPr="00F232FB">
        <w:rPr>
          <w:rFonts w:ascii="Times New Roman" w:hAnsi="Times New Roman" w:cs="Times New Roman"/>
        </w:rPr>
        <w:t xml:space="preserve"> a word to be a</w:t>
      </w:r>
      <w:r w:rsidR="009E1C07" w:rsidRPr="00F232FB">
        <w:rPr>
          <w:rFonts w:ascii="Times New Roman" w:hAnsi="Times New Roman" w:cs="Times New Roman"/>
        </w:rPr>
        <w:t xml:space="preserve"> </w:t>
      </w:r>
      <w:r w:rsidR="00AD614D" w:rsidRPr="00F232FB">
        <w:rPr>
          <w:rFonts w:ascii="Times New Roman" w:hAnsi="Times New Roman" w:cs="Times New Roman"/>
          <w:i/>
        </w:rPr>
        <w:t>śabda</w:t>
      </w:r>
      <w:r w:rsidR="00AD614D" w:rsidRPr="008D3288">
        <w:rPr>
          <w:rFonts w:ascii="Times New Roman" w:hAnsi="Times New Roman" w:cs="Times New Roman"/>
          <w:i/>
          <w:sz w:val="16"/>
          <w:szCs w:val="16"/>
        </w:rPr>
        <w:t>=</w:t>
      </w:r>
      <w:r w:rsidR="00AD614D" w:rsidRPr="00F232FB">
        <w:rPr>
          <w:rFonts w:ascii="Times New Roman" w:hAnsi="Times New Roman" w:cs="Times New Roman"/>
          <w:i/>
        </w:rPr>
        <w:t>saṃjñā</w:t>
      </w:r>
      <w:r w:rsidR="00AD614D" w:rsidRPr="00F232FB">
        <w:rPr>
          <w:rFonts w:ascii="Times New Roman" w:hAnsi="Times New Roman" w:cs="Times New Roman"/>
        </w:rPr>
        <w:t xml:space="preserve">.  That </w:t>
      </w:r>
      <w:r w:rsidR="0017289B" w:rsidRPr="00F232FB">
        <w:rPr>
          <w:rFonts w:ascii="Times New Roman" w:hAnsi="Times New Roman" w:cs="Times New Roman"/>
          <w:i/>
        </w:rPr>
        <w:t>vṛ</w:t>
      </w:r>
      <w:r w:rsidR="00AD614D" w:rsidRPr="00F232FB">
        <w:rPr>
          <w:rFonts w:ascii="Times New Roman" w:hAnsi="Times New Roman" w:cs="Times New Roman"/>
          <w:i/>
        </w:rPr>
        <w:t>k</w:t>
      </w:r>
      <w:r w:rsidR="0017289B" w:rsidRPr="00F232FB">
        <w:rPr>
          <w:rFonts w:ascii="Times New Roman" w:hAnsi="Times New Roman" w:cs="Times New Roman"/>
          <w:i/>
        </w:rPr>
        <w:t>ṣ</w:t>
      </w:r>
      <w:r w:rsidR="00AD614D" w:rsidRPr="00F232FB">
        <w:rPr>
          <w:rFonts w:ascii="Times New Roman" w:hAnsi="Times New Roman" w:cs="Times New Roman"/>
          <w:i/>
        </w:rPr>
        <w:t>a</w:t>
      </w:r>
      <w:r w:rsidR="00AD614D" w:rsidRPr="00F232FB">
        <w:rPr>
          <w:rFonts w:ascii="Times New Roman" w:hAnsi="Times New Roman" w:cs="Times New Roman"/>
        </w:rPr>
        <w:t xml:space="preserve"> in II 4 12 does not denote ‘</w:t>
      </w:r>
      <w:r w:rsidR="00AD614D" w:rsidRPr="00F232FB">
        <w:rPr>
          <w:rFonts w:ascii="Times New Roman" w:hAnsi="Times New Roman" w:cs="Times New Roman"/>
          <w:i/>
        </w:rPr>
        <w:t>v</w:t>
      </w:r>
      <w:r w:rsidR="0017289B" w:rsidRPr="00F232FB">
        <w:rPr>
          <w:rFonts w:ascii="Times New Roman" w:hAnsi="Times New Roman" w:cs="Times New Roman"/>
          <w:i/>
        </w:rPr>
        <w:t>ṛ</w:t>
      </w:r>
      <w:r w:rsidR="00AD614D" w:rsidRPr="00F232FB">
        <w:rPr>
          <w:rFonts w:ascii="Times New Roman" w:hAnsi="Times New Roman" w:cs="Times New Roman"/>
          <w:i/>
        </w:rPr>
        <w:t>k</w:t>
      </w:r>
      <w:r w:rsidR="0017289B" w:rsidRPr="00F232FB">
        <w:rPr>
          <w:rFonts w:ascii="Times New Roman" w:hAnsi="Times New Roman" w:cs="Times New Roman"/>
          <w:i/>
        </w:rPr>
        <w:t>ṣ</w:t>
      </w:r>
      <w:r w:rsidR="00AD614D" w:rsidRPr="00F232FB">
        <w:rPr>
          <w:rFonts w:ascii="Times New Roman" w:hAnsi="Times New Roman" w:cs="Times New Roman"/>
          <w:i/>
        </w:rPr>
        <w:t>a</w:t>
      </w:r>
      <w:r w:rsidR="00AD614D" w:rsidRPr="00F232FB">
        <w:rPr>
          <w:rFonts w:ascii="Times New Roman" w:hAnsi="Times New Roman" w:cs="Times New Roman"/>
        </w:rPr>
        <w:t xml:space="preserve">’, but the names of trees, can only be ascertained by a complicated way of reasoning (the rule occurs in a section dealing with copulative compounds, especially pairs like </w:t>
      </w:r>
      <w:r w:rsidR="00AD614D" w:rsidRPr="00F232FB">
        <w:rPr>
          <w:rFonts w:ascii="Times New Roman" w:hAnsi="Times New Roman" w:cs="Times New Roman"/>
          <w:i/>
        </w:rPr>
        <w:t>gavâśvam</w:t>
      </w:r>
      <w:r w:rsidR="00AD614D" w:rsidRPr="00F232FB">
        <w:rPr>
          <w:rFonts w:ascii="Times New Roman" w:hAnsi="Times New Roman" w:cs="Times New Roman"/>
        </w:rPr>
        <w:t xml:space="preserve"> in II 4 11), and by our knowledge of the Sanskrit forms. Hence Kātyāyana proposes an amendment: these words shall each be marked by a special determinative ‒ and seizing upon the occasion, he chooses even four different determinatives to indicate the exact nature of the </w:t>
      </w:r>
      <w:r w:rsidR="00903894" w:rsidRPr="00F232FB">
        <w:rPr>
          <w:rFonts w:ascii="Times New Roman" w:hAnsi="Times New Roman" w:cs="Times New Roman"/>
          <w:i/>
        </w:rPr>
        <w:t>śabda</w:t>
      </w:r>
      <w:r w:rsidR="00903894" w:rsidRPr="008D3288">
        <w:rPr>
          <w:rFonts w:ascii="Times New Roman" w:hAnsi="Times New Roman" w:cs="Times New Roman"/>
          <w:i/>
          <w:sz w:val="16"/>
          <w:szCs w:val="16"/>
        </w:rPr>
        <w:t>=</w:t>
      </w:r>
      <w:r w:rsidR="00903894" w:rsidRPr="00F232FB">
        <w:rPr>
          <w:rFonts w:ascii="Times New Roman" w:hAnsi="Times New Roman" w:cs="Times New Roman"/>
          <w:i/>
        </w:rPr>
        <w:t>saṃjñā</w:t>
      </w:r>
      <w:r w:rsidR="00903894" w:rsidRPr="00F232FB">
        <w:rPr>
          <w:rFonts w:ascii="Times New Roman" w:hAnsi="Times New Roman" w:cs="Times New Roman"/>
        </w:rPr>
        <w:t>.</w:t>
      </w:r>
      <w:r w:rsidR="00995796" w:rsidRPr="00995796">
        <w:rPr>
          <w:rFonts w:ascii="Times New Roman" w:hAnsi="Times New Roman" w:cs="Times New Roman"/>
        </w:rPr>
        <w:t xml:space="preserve"> </w:t>
      </w:r>
      <w:r w:rsidR="00995796" w:rsidRPr="00F232FB">
        <w:rPr>
          <w:rFonts w:ascii="Times New Roman" w:hAnsi="Times New Roman" w:cs="Times New Roman"/>
        </w:rPr>
        <w:t xml:space="preserve">I find Kātyāyana’s argumentation convincing, as far as defined terms like </w:t>
      </w:r>
      <w:r w:rsidR="00995796" w:rsidRPr="00F232FB">
        <w:rPr>
          <w:rFonts w:ascii="Times New Roman" w:hAnsi="Times New Roman" w:cs="Times New Roman"/>
          <w:i/>
        </w:rPr>
        <w:t>GHA</w:t>
      </w:r>
      <w:r w:rsidR="00995796" w:rsidRPr="00F232FB">
        <w:rPr>
          <w:rFonts w:ascii="Times New Roman" w:hAnsi="Times New Roman" w:cs="Times New Roman"/>
        </w:rPr>
        <w:t xml:space="preserve"> or </w:t>
      </w:r>
      <w:r w:rsidR="00995796" w:rsidRPr="00F232FB">
        <w:rPr>
          <w:rFonts w:ascii="Times New Roman" w:hAnsi="Times New Roman" w:cs="Times New Roman"/>
          <w:i/>
        </w:rPr>
        <w:t>vṛddhi</w:t>
      </w:r>
      <w:r w:rsidR="00995796" w:rsidRPr="00F232FB">
        <w:rPr>
          <w:rFonts w:ascii="Times New Roman" w:hAnsi="Times New Roman" w:cs="Times New Roman"/>
        </w:rPr>
        <w:t xml:space="preserve"> are concerned; </w:t>
      </w:r>
      <w:r w:rsidR="00995796">
        <w:rPr>
          <w:rFonts w:ascii="Times New Roman" w:hAnsi="Times New Roman" w:cs="Times New Roman"/>
        </w:rPr>
        <w:t>his further elaborations may seem excessive.</w:t>
      </w:r>
      <w:r w:rsidR="00903894" w:rsidRPr="00F232FB">
        <w:rPr>
          <w:rStyle w:val="FootnoteReference"/>
          <w:rFonts w:ascii="Times New Roman" w:hAnsi="Times New Roman" w:cs="Times New Roman"/>
        </w:rPr>
        <w:footnoteReference w:id="270"/>
      </w:r>
      <w:r w:rsidR="00903894" w:rsidRPr="00F232FB">
        <w:rPr>
          <w:rFonts w:ascii="Times New Roman" w:hAnsi="Times New Roman" w:cs="Times New Roman"/>
        </w:rPr>
        <w:t xml:space="preserve"> </w:t>
      </w:r>
    </w:p>
    <w:p w:rsidR="007C751A" w:rsidRPr="00F232FB" w:rsidRDefault="007C751A" w:rsidP="00B56229">
      <w:pPr>
        <w:tabs>
          <w:tab w:val="left" w:pos="3600"/>
          <w:tab w:val="left" w:pos="5130"/>
        </w:tabs>
        <w:spacing w:after="0" w:line="240" w:lineRule="auto"/>
        <w:ind w:right="720"/>
        <w:jc w:val="right"/>
        <w:rPr>
          <w:rFonts w:ascii="Times New Roman" w:hAnsi="Times New Roman" w:cs="Times New Roman"/>
        </w:rPr>
      </w:pPr>
    </w:p>
    <w:p w:rsidR="007C751A" w:rsidRPr="00F232FB" w:rsidRDefault="007C751A" w:rsidP="00B56229">
      <w:pPr>
        <w:tabs>
          <w:tab w:val="left" w:pos="3600"/>
          <w:tab w:val="left" w:pos="5130"/>
        </w:tabs>
        <w:spacing w:after="0" w:line="240" w:lineRule="auto"/>
        <w:ind w:right="720"/>
        <w:jc w:val="both"/>
        <w:rPr>
          <w:rFonts w:ascii="Times New Roman" w:hAnsi="Times New Roman" w:cs="Times New Roman"/>
        </w:rPr>
      </w:pPr>
    </w:p>
    <w:p w:rsidR="007C751A" w:rsidRPr="00B413B9" w:rsidRDefault="007C751A" w:rsidP="00B56229">
      <w:pPr>
        <w:tabs>
          <w:tab w:val="left" w:pos="3600"/>
          <w:tab w:val="left" w:pos="5940"/>
        </w:tabs>
        <w:spacing w:after="0" w:line="240" w:lineRule="auto"/>
        <w:ind w:right="720"/>
        <w:jc w:val="center"/>
        <w:rPr>
          <w:rFonts w:ascii="Times New Roman" w:hAnsi="Times New Roman" w:cs="Times New Roman"/>
          <w:b/>
          <w:sz w:val="24"/>
          <w:szCs w:val="24"/>
        </w:rPr>
      </w:pPr>
      <w:r w:rsidRPr="00B413B9">
        <w:rPr>
          <w:rFonts w:ascii="Times New Roman" w:hAnsi="Times New Roman" w:cs="Times New Roman"/>
          <w:b/>
          <w:sz w:val="24"/>
          <w:szCs w:val="24"/>
        </w:rPr>
        <w:t>VII</w:t>
      </w:r>
    </w:p>
    <w:p w:rsidR="007C751A" w:rsidRPr="00B413B9" w:rsidRDefault="007C751A" w:rsidP="00B56229">
      <w:pPr>
        <w:tabs>
          <w:tab w:val="left" w:pos="3600"/>
          <w:tab w:val="left" w:pos="5940"/>
        </w:tabs>
        <w:spacing w:after="0" w:line="240" w:lineRule="auto"/>
        <w:ind w:right="720"/>
        <w:jc w:val="center"/>
        <w:rPr>
          <w:rFonts w:ascii="Times New Roman" w:hAnsi="Times New Roman" w:cs="Times New Roman"/>
          <w:b/>
          <w:sz w:val="24"/>
          <w:szCs w:val="24"/>
        </w:rPr>
      </w:pPr>
      <w:r w:rsidRPr="00B413B9">
        <w:rPr>
          <w:rFonts w:ascii="Times New Roman" w:hAnsi="Times New Roman" w:cs="Times New Roman"/>
          <w:b/>
          <w:sz w:val="24"/>
          <w:szCs w:val="24"/>
        </w:rPr>
        <w:t xml:space="preserve">Quotation </w:t>
      </w:r>
    </w:p>
    <w:p w:rsidR="007C751A" w:rsidRPr="00F232FB" w:rsidRDefault="007C751A" w:rsidP="00B56229">
      <w:pPr>
        <w:tabs>
          <w:tab w:val="left" w:pos="3600"/>
          <w:tab w:val="left" w:pos="5130"/>
        </w:tabs>
        <w:spacing w:after="0" w:line="240" w:lineRule="auto"/>
        <w:ind w:right="720"/>
        <w:jc w:val="center"/>
        <w:rPr>
          <w:rFonts w:ascii="Times New Roman" w:hAnsi="Times New Roman" w:cs="Times New Roman"/>
          <w:b/>
        </w:rPr>
      </w:pPr>
    </w:p>
    <w:p w:rsidR="007C751A" w:rsidRPr="00F232FB" w:rsidRDefault="00FE3FB2" w:rsidP="00B56229">
      <w:pPr>
        <w:tabs>
          <w:tab w:val="left" w:pos="360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7C751A" w:rsidRPr="00F232FB">
        <w:rPr>
          <w:rFonts w:ascii="Times New Roman" w:hAnsi="Times New Roman" w:cs="Times New Roman"/>
        </w:rPr>
        <w:t xml:space="preserve">As is only to be expected, the subject of quotation offers a wide and interesting scale of variations. The Sanskrit term </w:t>
      </w:r>
      <w:r w:rsidR="007C751A" w:rsidRPr="00F232FB">
        <w:rPr>
          <w:rFonts w:ascii="Times New Roman" w:hAnsi="Times New Roman" w:cs="Times New Roman"/>
          <w:i/>
        </w:rPr>
        <w:t>anukara</w:t>
      </w:r>
      <w:r w:rsidR="000E3322" w:rsidRPr="00F232FB">
        <w:rPr>
          <w:rFonts w:ascii="Times New Roman" w:hAnsi="Times New Roman" w:cs="Times New Roman"/>
          <w:i/>
        </w:rPr>
        <w:t>ṇ</w:t>
      </w:r>
      <w:r w:rsidR="007C751A" w:rsidRPr="00F232FB">
        <w:rPr>
          <w:rFonts w:ascii="Times New Roman" w:hAnsi="Times New Roman" w:cs="Times New Roman"/>
          <w:i/>
        </w:rPr>
        <w:t>a</w:t>
      </w:r>
      <w:r w:rsidR="007C751A" w:rsidRPr="00F232FB">
        <w:rPr>
          <w:rFonts w:ascii="Times New Roman" w:hAnsi="Times New Roman" w:cs="Times New Roman"/>
        </w:rPr>
        <w:t xml:space="preserve"> (from </w:t>
      </w:r>
      <w:r w:rsidR="007C751A" w:rsidRPr="00F232FB">
        <w:rPr>
          <w:rFonts w:ascii="Times New Roman" w:hAnsi="Times New Roman" w:cs="Times New Roman"/>
          <w:i/>
        </w:rPr>
        <w:t>anu</w:t>
      </w:r>
      <w:r w:rsidR="007C751A" w:rsidRPr="00F232FB">
        <w:rPr>
          <w:rFonts w:ascii="Times New Roman" w:hAnsi="Times New Roman" w:cs="Times New Roman"/>
        </w:rPr>
        <w:t>√</w:t>
      </w:r>
      <w:r w:rsidR="000E3322" w:rsidRPr="00F232FB">
        <w:rPr>
          <w:rFonts w:ascii="Times New Roman" w:hAnsi="Times New Roman" w:cs="Times New Roman"/>
          <w:i/>
        </w:rPr>
        <w:t xml:space="preserve">kṛ </w:t>
      </w:r>
      <w:r w:rsidR="000E3322" w:rsidRPr="00F232FB">
        <w:rPr>
          <w:rFonts w:ascii="Times New Roman" w:hAnsi="Times New Roman" w:cs="Times New Roman"/>
        </w:rPr>
        <w:t xml:space="preserve">‘make after’, ‘imitate’, cf. German ‘nachmachen’) denotes (and that is important for quotations in Sanskrit texts in general!) imitation as well as quotation; in both cases an </w:t>
      </w:r>
      <w:r w:rsidR="000E3322" w:rsidRPr="00F232FB">
        <w:rPr>
          <w:rFonts w:ascii="Times New Roman" w:hAnsi="Times New Roman" w:cs="Times New Roman"/>
          <w:i/>
        </w:rPr>
        <w:t>iti</w:t>
      </w:r>
      <w:r w:rsidR="000E3322" w:rsidRPr="00F232FB">
        <w:rPr>
          <w:rFonts w:ascii="Times New Roman" w:hAnsi="Times New Roman" w:cs="Times New Roman"/>
        </w:rPr>
        <w:t xml:space="preserve"> is used as a marker. “The</w:t>
      </w:r>
      <w:r w:rsidRPr="00F232FB">
        <w:rPr>
          <w:rStyle w:val="FootnoteReference"/>
          <w:rFonts w:ascii="Times New Roman" w:hAnsi="Times New Roman" w:cs="Times New Roman"/>
        </w:rPr>
        <w:footnoteReference w:id="271"/>
      </w:r>
      <w:r w:rsidR="000E3322" w:rsidRPr="00F232FB">
        <w:rPr>
          <w:rFonts w:ascii="Times New Roman" w:hAnsi="Times New Roman" w:cs="Times New Roman"/>
        </w:rPr>
        <w:t xml:space="preserve"> imitation/quotation is like the original”, says Pata</w:t>
      </w:r>
      <w:r w:rsidR="00A90DB2" w:rsidRPr="00F232FB">
        <w:rPr>
          <w:rFonts w:ascii="Times New Roman" w:hAnsi="Times New Roman" w:cs="Times New Roman"/>
        </w:rPr>
        <w:t>ñ</w:t>
      </w:r>
      <w:r w:rsidR="000E3322" w:rsidRPr="00F232FB">
        <w:rPr>
          <w:rFonts w:ascii="Times New Roman" w:hAnsi="Times New Roman" w:cs="Times New Roman"/>
        </w:rPr>
        <w:t xml:space="preserve">jali. I shall leave out obvious cases of imitation rather than quotation and first give a few examples of borderline cases: </w:t>
      </w:r>
      <w:r w:rsidR="000E3322" w:rsidRPr="00F232FB">
        <w:rPr>
          <w:rFonts w:ascii="Times New Roman" w:hAnsi="Times New Roman" w:cs="Times New Roman"/>
          <w:i/>
        </w:rPr>
        <w:t>an</w:t>
      </w:r>
      <w:r w:rsidR="00A90DB2" w:rsidRPr="00F232FB">
        <w:rPr>
          <w:rFonts w:ascii="Times New Roman" w:hAnsi="Times New Roman" w:cs="Times New Roman"/>
          <w:i/>
        </w:rPr>
        <w:t>u</w:t>
      </w:r>
      <w:r w:rsidR="000E3322" w:rsidRPr="00F232FB">
        <w:rPr>
          <w:rFonts w:ascii="Times New Roman" w:hAnsi="Times New Roman" w:cs="Times New Roman"/>
          <w:i/>
        </w:rPr>
        <w:t>kara</w:t>
      </w:r>
      <w:r w:rsidR="00A90DB2" w:rsidRPr="00F232FB">
        <w:rPr>
          <w:rFonts w:ascii="Times New Roman" w:hAnsi="Times New Roman" w:cs="Times New Roman"/>
          <w:i/>
        </w:rPr>
        <w:t>ṇ</w:t>
      </w:r>
      <w:r w:rsidR="000E3322" w:rsidRPr="00F232FB">
        <w:rPr>
          <w:rFonts w:ascii="Times New Roman" w:hAnsi="Times New Roman" w:cs="Times New Roman"/>
          <w:i/>
        </w:rPr>
        <w:t>as</w:t>
      </w:r>
      <w:r w:rsidR="000E3322" w:rsidRPr="00F232FB">
        <w:rPr>
          <w:rFonts w:ascii="Times New Roman" w:hAnsi="Times New Roman" w:cs="Times New Roman"/>
        </w:rPr>
        <w:t xml:space="preserve">, which would fall under ‘imitation’. It is imitation rather than quotation, when the language used onomatopoetic words. The </w:t>
      </w:r>
      <w:r w:rsidR="00A90DB2" w:rsidRPr="00F232FB">
        <w:rPr>
          <w:rFonts w:ascii="Times New Roman" w:hAnsi="Times New Roman" w:cs="Times New Roman"/>
        </w:rPr>
        <w:t>rooster</w:t>
      </w:r>
      <w:r w:rsidR="000E3322" w:rsidRPr="00F232FB">
        <w:rPr>
          <w:rFonts w:ascii="Times New Roman" w:hAnsi="Times New Roman" w:cs="Times New Roman"/>
        </w:rPr>
        <w:t>s (</w:t>
      </w:r>
      <w:r w:rsidR="000E3322" w:rsidRPr="00F232FB">
        <w:rPr>
          <w:rFonts w:ascii="Times New Roman" w:hAnsi="Times New Roman" w:cs="Times New Roman"/>
          <w:i/>
        </w:rPr>
        <w:t>kukku</w:t>
      </w:r>
      <w:r w:rsidR="00A90DB2" w:rsidRPr="00F232FB">
        <w:rPr>
          <w:rFonts w:ascii="Times New Roman" w:hAnsi="Times New Roman" w:cs="Times New Roman"/>
          <w:i/>
        </w:rPr>
        <w:t>ṭ</w:t>
      </w:r>
      <w:r w:rsidR="000E3322" w:rsidRPr="00F232FB">
        <w:rPr>
          <w:rFonts w:ascii="Times New Roman" w:hAnsi="Times New Roman" w:cs="Times New Roman"/>
          <w:i/>
        </w:rPr>
        <w:t>a</w:t>
      </w:r>
      <w:r w:rsidR="000E3322" w:rsidRPr="00F232FB">
        <w:rPr>
          <w:rFonts w:ascii="Times New Roman" w:hAnsi="Times New Roman" w:cs="Times New Roman"/>
        </w:rPr>
        <w:t>) seem to call: ‘</w:t>
      </w:r>
      <w:r w:rsidR="000E3322" w:rsidRPr="00F232FB">
        <w:rPr>
          <w:rFonts w:ascii="Times New Roman" w:hAnsi="Times New Roman" w:cs="Times New Roman"/>
          <w:i/>
        </w:rPr>
        <w:t>kukku</w:t>
      </w:r>
      <w:r w:rsidR="00A90DB2" w:rsidRPr="00F232FB">
        <w:rPr>
          <w:rFonts w:ascii="Times New Roman" w:hAnsi="Times New Roman" w:cs="Times New Roman"/>
          <w:i/>
        </w:rPr>
        <w:t>ṭ</w:t>
      </w:r>
      <w:r w:rsidR="000E3322" w:rsidRPr="00F232FB">
        <w:rPr>
          <w:rFonts w:ascii="Times New Roman" w:hAnsi="Times New Roman" w:cs="Times New Roman"/>
        </w:rPr>
        <w:t>’. But this is, Pata</w:t>
      </w:r>
      <w:r w:rsidR="00A90DB2" w:rsidRPr="00F232FB">
        <w:rPr>
          <w:rFonts w:ascii="Times New Roman" w:hAnsi="Times New Roman" w:cs="Times New Roman"/>
        </w:rPr>
        <w:t>ñjali</w:t>
      </w:r>
      <w:r w:rsidR="000E3322" w:rsidRPr="00F232FB">
        <w:rPr>
          <w:rFonts w:ascii="Times New Roman" w:hAnsi="Times New Roman" w:cs="Times New Roman"/>
        </w:rPr>
        <w:t xml:space="preserve"> says, not correct: “They</w:t>
      </w:r>
      <w:r w:rsidR="00B05882" w:rsidRPr="00F232FB">
        <w:rPr>
          <w:rStyle w:val="FootnoteReference"/>
          <w:rFonts w:ascii="Times New Roman" w:hAnsi="Times New Roman" w:cs="Times New Roman"/>
        </w:rPr>
        <w:footnoteReference w:id="272"/>
      </w:r>
      <w:r w:rsidR="000E3322" w:rsidRPr="00F232FB">
        <w:rPr>
          <w:rFonts w:ascii="Times New Roman" w:hAnsi="Times New Roman" w:cs="Times New Roman"/>
        </w:rPr>
        <w:t xml:space="preserve"> do not say so, that is [but] an imitation of them.” The animal does not speak articulate sounds, as we understand them; our rendering in human language is only an imitation.</w:t>
      </w:r>
      <w:r w:rsidR="00B05882" w:rsidRPr="00F232FB">
        <w:rPr>
          <w:rStyle w:val="FootnoteReference"/>
          <w:rFonts w:ascii="Times New Roman" w:hAnsi="Times New Roman" w:cs="Times New Roman"/>
        </w:rPr>
        <w:footnoteReference w:id="273"/>
      </w:r>
    </w:p>
    <w:p w:rsidR="00A90DB2" w:rsidRPr="00F232FB" w:rsidRDefault="00A90DB2" w:rsidP="00B56229">
      <w:pPr>
        <w:tabs>
          <w:tab w:val="left" w:pos="360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FE3FB2" w:rsidRPr="00F232FB">
        <w:rPr>
          <w:rFonts w:ascii="Times New Roman" w:hAnsi="Times New Roman" w:cs="Times New Roman"/>
        </w:rPr>
        <w:t xml:space="preserve">   </w:t>
      </w:r>
      <w:r w:rsidRPr="00F232FB">
        <w:rPr>
          <w:rFonts w:ascii="Times New Roman" w:hAnsi="Times New Roman" w:cs="Times New Roman"/>
        </w:rPr>
        <w:t xml:space="preserve">Already Pāṇini used </w:t>
      </w:r>
      <w:r w:rsidRPr="00F232FB">
        <w:rPr>
          <w:rFonts w:ascii="Times New Roman" w:hAnsi="Times New Roman" w:cs="Times New Roman"/>
          <w:i/>
        </w:rPr>
        <w:t>anukaraṇa</w:t>
      </w:r>
      <w:r w:rsidRPr="00F232FB">
        <w:rPr>
          <w:rFonts w:ascii="Times New Roman" w:hAnsi="Times New Roman" w:cs="Times New Roman"/>
        </w:rPr>
        <w:t xml:space="preserve"> for onomatopoetic words, connecting them in some way with the quotation marker </w:t>
      </w:r>
      <w:r w:rsidRPr="00F232FB">
        <w:rPr>
          <w:rFonts w:ascii="Times New Roman" w:hAnsi="Times New Roman" w:cs="Times New Roman"/>
          <w:i/>
        </w:rPr>
        <w:t>iti</w:t>
      </w:r>
      <w:r w:rsidRPr="00F232FB">
        <w:rPr>
          <w:rFonts w:ascii="Times New Roman" w:hAnsi="Times New Roman" w:cs="Times New Roman"/>
        </w:rPr>
        <w:t>: Pāṇ I 4 62</w:t>
      </w:r>
      <w:r w:rsidRPr="00F232FB">
        <w:rPr>
          <w:rFonts w:ascii="Times New Roman" w:hAnsi="Times New Roman" w:cs="Times New Roman"/>
          <w:i/>
        </w:rPr>
        <w:t xml:space="preserve"> anukaraṇaṃ cân-iti</w:t>
      </w:r>
      <w:r w:rsidRPr="008D3288">
        <w:rPr>
          <w:rFonts w:ascii="Times New Roman" w:hAnsi="Times New Roman" w:cs="Times New Roman"/>
          <w:i/>
          <w:sz w:val="16"/>
          <w:szCs w:val="16"/>
        </w:rPr>
        <w:t>=</w:t>
      </w:r>
      <w:r w:rsidRPr="00F232FB">
        <w:rPr>
          <w:rFonts w:ascii="Times New Roman" w:hAnsi="Times New Roman" w:cs="Times New Roman"/>
          <w:i/>
        </w:rPr>
        <w:t>param</w:t>
      </w:r>
      <w:r w:rsidRPr="00F232FB">
        <w:rPr>
          <w:rFonts w:ascii="Times New Roman" w:hAnsi="Times New Roman" w:cs="Times New Roman"/>
        </w:rPr>
        <w:t xml:space="preserve"> “Also an imitation, if it is not followed by an </w:t>
      </w:r>
      <w:r w:rsidRPr="00F232FB">
        <w:rPr>
          <w:rFonts w:ascii="Times New Roman" w:hAnsi="Times New Roman" w:cs="Times New Roman"/>
          <w:i/>
        </w:rPr>
        <w:t>iti</w:t>
      </w:r>
      <w:r w:rsidRPr="00F232FB">
        <w:rPr>
          <w:rFonts w:ascii="Times New Roman" w:hAnsi="Times New Roman" w:cs="Times New Roman"/>
        </w:rPr>
        <w:t>”</w:t>
      </w:r>
      <w:r w:rsidR="00CF1778">
        <w:rPr>
          <w:rFonts w:ascii="Times New Roman" w:hAnsi="Times New Roman" w:cs="Times New Roman"/>
        </w:rPr>
        <w:t xml:space="preserve"> (</w:t>
      </w:r>
      <w:r w:rsidR="00CF1778" w:rsidRPr="00CF1778">
        <w:rPr>
          <w:rFonts w:ascii="Times New Roman" w:hAnsi="Times New Roman" w:cs="Times New Roman"/>
          <w:i/>
        </w:rPr>
        <w:t>khāṭ-kṛtya</w:t>
      </w:r>
      <w:r w:rsidR="00CF1778">
        <w:rPr>
          <w:rFonts w:ascii="Times New Roman" w:hAnsi="Times New Roman" w:cs="Times New Roman"/>
        </w:rPr>
        <w:t xml:space="preserve"> vs. </w:t>
      </w:r>
      <w:r w:rsidR="00CF1778" w:rsidRPr="00CF1778">
        <w:rPr>
          <w:rFonts w:ascii="Times New Roman" w:hAnsi="Times New Roman" w:cs="Times New Roman"/>
          <w:i/>
        </w:rPr>
        <w:t>khāṭ iti kṛtvā</w:t>
      </w:r>
      <w:r w:rsidR="00CF1778">
        <w:rPr>
          <w:rFonts w:ascii="Times New Roman" w:hAnsi="Times New Roman" w:cs="Times New Roman"/>
        </w:rPr>
        <w:t>).</w:t>
      </w:r>
      <w:r w:rsidR="00DE3C95" w:rsidRPr="00F232FB">
        <w:rPr>
          <w:rStyle w:val="FootnoteReference"/>
          <w:rFonts w:ascii="Times New Roman" w:hAnsi="Times New Roman" w:cs="Times New Roman"/>
        </w:rPr>
        <w:footnoteReference w:id="274"/>
      </w:r>
    </w:p>
    <w:p w:rsidR="00A90DB2" w:rsidRPr="00F232FB" w:rsidRDefault="00A90DB2" w:rsidP="00B56229">
      <w:pPr>
        <w:tabs>
          <w:tab w:val="left" w:pos="360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FE3FB2" w:rsidRPr="00F232FB">
        <w:rPr>
          <w:rFonts w:ascii="Times New Roman" w:hAnsi="Times New Roman" w:cs="Times New Roman"/>
        </w:rPr>
        <w:t xml:space="preserve">    </w:t>
      </w:r>
      <w:r w:rsidRPr="00F232FB">
        <w:rPr>
          <w:rFonts w:ascii="Times New Roman" w:hAnsi="Times New Roman" w:cs="Times New Roman"/>
        </w:rPr>
        <w:t xml:space="preserve"> In some other instances we are closer to quotation. The vowel /</w:t>
      </w:r>
      <w:r w:rsidRPr="00F232FB">
        <w:rPr>
          <w:rFonts w:ascii="Times New Roman" w:hAnsi="Times New Roman" w:cs="Times New Roman"/>
          <w:i/>
        </w:rPr>
        <w:t>ḷ</w:t>
      </w:r>
      <w:r w:rsidRPr="00F232FB">
        <w:rPr>
          <w:rFonts w:ascii="Times New Roman" w:hAnsi="Times New Roman" w:cs="Times New Roman"/>
        </w:rPr>
        <w:t xml:space="preserve">/ is extremely rare in Sanskrit and hence the question arises, whether it must be taught in the sound-table at all. In his </w:t>
      </w:r>
      <w:r w:rsidRPr="00F232FB">
        <w:rPr>
          <w:rFonts w:ascii="Times New Roman" w:hAnsi="Times New Roman" w:cs="Times New Roman"/>
        </w:rPr>
        <w:lastRenderedPageBreak/>
        <w:t xml:space="preserve">endeavor to find applications </w:t>
      </w:r>
      <w:r w:rsidR="00FE3FB2" w:rsidRPr="00F232FB">
        <w:rPr>
          <w:rFonts w:ascii="Times New Roman" w:hAnsi="Times New Roman" w:cs="Times New Roman"/>
        </w:rPr>
        <w:t>for such a</w:t>
      </w:r>
      <w:r w:rsidR="00D067A5" w:rsidRPr="00F232FB">
        <w:rPr>
          <w:rFonts w:ascii="Times New Roman" w:hAnsi="Times New Roman" w:cs="Times New Roman"/>
        </w:rPr>
        <w:t xml:space="preserve"> /ḷ/, Patañjali claims that /ḷ/ is necessary to quote incorrect sayings. “[The</w:t>
      </w:r>
      <w:r w:rsidR="00DE3C95" w:rsidRPr="00F232FB">
        <w:rPr>
          <w:rStyle w:val="FootnoteReference"/>
          <w:rFonts w:ascii="Times New Roman" w:hAnsi="Times New Roman" w:cs="Times New Roman"/>
        </w:rPr>
        <w:footnoteReference w:id="275"/>
      </w:r>
      <w:r w:rsidR="00D067A5" w:rsidRPr="00F232FB">
        <w:rPr>
          <w:rFonts w:ascii="Times New Roman" w:hAnsi="Times New Roman" w:cs="Times New Roman"/>
        </w:rPr>
        <w:t xml:space="preserve"> instruction of /</w:t>
      </w:r>
      <w:r w:rsidR="00FE3FB2" w:rsidRPr="00F232FB">
        <w:rPr>
          <w:rFonts w:ascii="Times New Roman" w:hAnsi="Times New Roman" w:cs="Times New Roman"/>
        </w:rPr>
        <w:t>ḷ</w:t>
      </w:r>
      <w:r w:rsidR="00D067A5" w:rsidRPr="00F232FB">
        <w:rPr>
          <w:rFonts w:ascii="Times New Roman" w:hAnsi="Times New Roman" w:cs="Times New Roman"/>
        </w:rPr>
        <w:t xml:space="preserve">/] has the purpose of [making possible] the quotation of something originating from the inability [to speak correctly]. Out of inability the </w:t>
      </w:r>
      <w:r w:rsidR="00D067A5" w:rsidRPr="00F232FB">
        <w:rPr>
          <w:rFonts w:ascii="Times New Roman" w:hAnsi="Times New Roman" w:cs="Times New Roman"/>
          <w:i/>
        </w:rPr>
        <w:t>brāhmaṇa</w:t>
      </w:r>
      <w:r w:rsidR="00D067A5" w:rsidRPr="00F232FB">
        <w:rPr>
          <w:rFonts w:ascii="Times New Roman" w:hAnsi="Times New Roman" w:cs="Times New Roman"/>
        </w:rPr>
        <w:t>-woman</w:t>
      </w:r>
      <w:r w:rsidR="007705FF" w:rsidRPr="00F232FB">
        <w:rPr>
          <w:rStyle w:val="FootnoteReference"/>
          <w:rFonts w:ascii="Times New Roman" w:hAnsi="Times New Roman" w:cs="Times New Roman"/>
        </w:rPr>
        <w:footnoteReference w:id="276"/>
      </w:r>
      <w:r w:rsidR="00D067A5" w:rsidRPr="00F232FB">
        <w:rPr>
          <w:rFonts w:ascii="Times New Roman" w:hAnsi="Times New Roman" w:cs="Times New Roman"/>
        </w:rPr>
        <w:t xml:space="preserve"> used [the name] </w:t>
      </w:r>
      <w:r w:rsidR="00D067A5" w:rsidRPr="00F232FB">
        <w:rPr>
          <w:rFonts w:ascii="Times New Roman" w:hAnsi="Times New Roman" w:cs="Times New Roman"/>
          <w:i/>
        </w:rPr>
        <w:t>Ḷtaka</w:t>
      </w:r>
      <w:r w:rsidR="00D067A5" w:rsidRPr="00F232FB">
        <w:rPr>
          <w:rFonts w:ascii="Times New Roman" w:hAnsi="Times New Roman" w:cs="Times New Roman"/>
        </w:rPr>
        <w:t xml:space="preserve">, when she should have used </w:t>
      </w:r>
      <w:r w:rsidR="00D067A5" w:rsidRPr="00F232FB">
        <w:rPr>
          <w:rFonts w:ascii="Times New Roman" w:hAnsi="Times New Roman" w:cs="Times New Roman"/>
          <w:i/>
        </w:rPr>
        <w:t>Ṛtaka</w:t>
      </w:r>
      <w:r w:rsidR="00D067A5" w:rsidRPr="00F232FB">
        <w:rPr>
          <w:rFonts w:ascii="Times New Roman" w:hAnsi="Times New Roman" w:cs="Times New Roman"/>
        </w:rPr>
        <w:t xml:space="preserve">. The quotation of that [would be]: The </w:t>
      </w:r>
      <w:r w:rsidR="00B204C1" w:rsidRPr="00F232FB">
        <w:rPr>
          <w:rFonts w:ascii="Times New Roman" w:hAnsi="Times New Roman" w:cs="Times New Roman"/>
        </w:rPr>
        <w:t>b</w:t>
      </w:r>
      <w:r w:rsidR="00D067A5" w:rsidRPr="00F232FB">
        <w:rPr>
          <w:rFonts w:ascii="Times New Roman" w:hAnsi="Times New Roman" w:cs="Times New Roman"/>
        </w:rPr>
        <w:t>r</w:t>
      </w:r>
      <w:r w:rsidR="00B204C1" w:rsidRPr="00F232FB">
        <w:rPr>
          <w:rFonts w:ascii="Times New Roman" w:hAnsi="Times New Roman" w:cs="Times New Roman"/>
        </w:rPr>
        <w:t>ā</w:t>
      </w:r>
      <w:r w:rsidR="00D067A5" w:rsidRPr="00F232FB">
        <w:rPr>
          <w:rFonts w:ascii="Times New Roman" w:hAnsi="Times New Roman" w:cs="Times New Roman"/>
        </w:rPr>
        <w:t>hma</w:t>
      </w:r>
      <w:r w:rsidR="00B204C1" w:rsidRPr="00F232FB">
        <w:rPr>
          <w:rFonts w:ascii="Times New Roman" w:hAnsi="Times New Roman" w:cs="Times New Roman"/>
        </w:rPr>
        <w:t>ṇ</w:t>
      </w:r>
      <w:r w:rsidR="00D067A5" w:rsidRPr="00F232FB">
        <w:rPr>
          <w:rFonts w:ascii="Times New Roman" w:hAnsi="Times New Roman" w:cs="Times New Roman"/>
        </w:rPr>
        <w:t>a-woman said ‘</w:t>
      </w:r>
      <w:r w:rsidR="00D067A5" w:rsidRPr="00F232FB">
        <w:rPr>
          <w:rFonts w:ascii="Times New Roman" w:hAnsi="Times New Roman" w:cs="Times New Roman"/>
          <w:i/>
        </w:rPr>
        <w:t>Ḷtaka</w:t>
      </w:r>
      <w:r w:rsidR="00D067A5" w:rsidRPr="00F232FB">
        <w:rPr>
          <w:rFonts w:ascii="Times New Roman" w:hAnsi="Times New Roman" w:cs="Times New Roman"/>
        </w:rPr>
        <w:t>’; the girl said ‘</w:t>
      </w:r>
      <w:r w:rsidR="00FE3FB2" w:rsidRPr="00F232FB">
        <w:rPr>
          <w:rFonts w:ascii="Times New Roman" w:hAnsi="Times New Roman" w:cs="Times New Roman"/>
          <w:i/>
        </w:rPr>
        <w:t>Ḷ</w:t>
      </w:r>
      <w:r w:rsidR="00D067A5" w:rsidRPr="00F232FB">
        <w:rPr>
          <w:rFonts w:ascii="Times New Roman" w:hAnsi="Times New Roman" w:cs="Times New Roman"/>
          <w:i/>
        </w:rPr>
        <w:t>taka</w:t>
      </w:r>
      <w:r w:rsidR="00D067A5" w:rsidRPr="00F232FB">
        <w:rPr>
          <w:rFonts w:ascii="Times New Roman" w:hAnsi="Times New Roman" w:cs="Times New Roman"/>
        </w:rPr>
        <w:t>’.”</w:t>
      </w:r>
    </w:p>
    <w:p w:rsidR="00D22031" w:rsidRPr="00F232FB" w:rsidRDefault="00D22031" w:rsidP="00B56229">
      <w:pPr>
        <w:tabs>
          <w:tab w:val="left" w:pos="360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2004B1" w:rsidRPr="00F232FB">
        <w:rPr>
          <w:rFonts w:ascii="Times New Roman" w:hAnsi="Times New Roman" w:cs="Times New Roman"/>
        </w:rPr>
        <w:t xml:space="preserve">  </w:t>
      </w:r>
      <w:r w:rsidRPr="00F232FB">
        <w:rPr>
          <w:rFonts w:ascii="Times New Roman" w:hAnsi="Times New Roman" w:cs="Times New Roman"/>
        </w:rPr>
        <w:t xml:space="preserve">In Pāṇ VIII 2 46 </w:t>
      </w:r>
      <w:r w:rsidRPr="00F232FB">
        <w:rPr>
          <w:rFonts w:ascii="Times New Roman" w:hAnsi="Times New Roman" w:cs="Times New Roman"/>
          <w:i/>
        </w:rPr>
        <w:t>kṣiyo dīrghāt</w:t>
      </w:r>
      <w:r w:rsidRPr="00F232FB">
        <w:rPr>
          <w:rFonts w:ascii="Times New Roman" w:hAnsi="Times New Roman" w:cs="Times New Roman"/>
        </w:rPr>
        <w:t xml:space="preserve"> “After √</w:t>
      </w:r>
      <w:r w:rsidRPr="00F232FB">
        <w:rPr>
          <w:rFonts w:ascii="Times New Roman" w:hAnsi="Times New Roman" w:cs="Times New Roman"/>
          <w:i/>
        </w:rPr>
        <w:t>kṣi</w:t>
      </w:r>
      <w:r w:rsidRPr="00F232FB">
        <w:rPr>
          <w:rFonts w:ascii="Times New Roman" w:hAnsi="Times New Roman" w:cs="Times New Roman"/>
        </w:rPr>
        <w:t>, when [the vowel] is lengthened” we have apparently an ablative singular of the root √</w:t>
      </w:r>
      <w:r w:rsidRPr="00F232FB">
        <w:rPr>
          <w:rFonts w:ascii="Times New Roman" w:hAnsi="Times New Roman" w:cs="Times New Roman"/>
          <w:i/>
        </w:rPr>
        <w:t>kṣi.</w:t>
      </w:r>
      <w:r w:rsidRPr="00F232FB">
        <w:rPr>
          <w:rFonts w:ascii="Times New Roman" w:hAnsi="Times New Roman" w:cs="Times New Roman"/>
        </w:rPr>
        <w:t xml:space="preserve"> The question arises, how such a form is possible. Case endings are, according to P</w:t>
      </w:r>
      <w:r w:rsidR="00B712B1" w:rsidRPr="00F232FB">
        <w:rPr>
          <w:rFonts w:ascii="Times New Roman" w:hAnsi="Times New Roman" w:cs="Times New Roman"/>
        </w:rPr>
        <w:t>āṇ</w:t>
      </w:r>
      <w:r w:rsidRPr="00F232FB">
        <w:rPr>
          <w:rFonts w:ascii="Times New Roman" w:hAnsi="Times New Roman" w:cs="Times New Roman"/>
        </w:rPr>
        <w:t>ini’s rules IV 1 1+2, affi</w:t>
      </w:r>
      <w:r w:rsidR="00B712B1" w:rsidRPr="00F232FB">
        <w:rPr>
          <w:rFonts w:ascii="Times New Roman" w:hAnsi="Times New Roman" w:cs="Times New Roman"/>
        </w:rPr>
        <w:t>x</w:t>
      </w:r>
      <w:r w:rsidRPr="00F232FB">
        <w:rPr>
          <w:rFonts w:ascii="Times New Roman" w:hAnsi="Times New Roman" w:cs="Times New Roman"/>
        </w:rPr>
        <w:t>ed to nominal stems</w:t>
      </w:r>
      <w:r w:rsidR="00B712B1" w:rsidRPr="00F232FB">
        <w:rPr>
          <w:rFonts w:ascii="Times New Roman" w:hAnsi="Times New Roman" w:cs="Times New Roman"/>
        </w:rPr>
        <w:t xml:space="preserve"> ‒ and the definition of a nominal stem in I 2 45 expressly excludes roots. Patañjali</w:t>
      </w:r>
      <w:r w:rsidR="00CF1778">
        <w:rPr>
          <w:rFonts w:ascii="Times New Roman" w:hAnsi="Times New Roman" w:cs="Times New Roman"/>
        </w:rPr>
        <w:t>’s solution for this problem is</w:t>
      </w:r>
      <w:r w:rsidR="00B712B1" w:rsidRPr="00F232FB">
        <w:rPr>
          <w:rFonts w:ascii="Times New Roman" w:hAnsi="Times New Roman" w:cs="Times New Roman"/>
        </w:rPr>
        <w:t xml:space="preserve"> that “This</w:t>
      </w:r>
      <w:r w:rsidR="00B712B1" w:rsidRPr="00F232FB">
        <w:rPr>
          <w:rStyle w:val="FootnoteReference"/>
          <w:rFonts w:ascii="Times New Roman" w:hAnsi="Times New Roman" w:cs="Times New Roman"/>
        </w:rPr>
        <w:footnoteReference w:id="277"/>
      </w:r>
      <w:r w:rsidR="00B712B1" w:rsidRPr="00F232FB">
        <w:rPr>
          <w:rFonts w:ascii="Times New Roman" w:hAnsi="Times New Roman" w:cs="Times New Roman"/>
        </w:rPr>
        <w:t xml:space="preserve"> is not a root, [but] this is a quotation of a root”. We might also call it the name of a root. One difficulty remains: when </w:t>
      </w:r>
      <w:r w:rsidR="00B712B1" w:rsidRPr="00F232FB">
        <w:rPr>
          <w:rFonts w:ascii="Times New Roman" w:hAnsi="Times New Roman" w:cs="Times New Roman"/>
          <w:i/>
        </w:rPr>
        <w:t>k</w:t>
      </w:r>
      <w:r w:rsidR="002004B1" w:rsidRPr="00F232FB">
        <w:rPr>
          <w:rFonts w:ascii="Times New Roman" w:hAnsi="Times New Roman" w:cs="Times New Roman"/>
          <w:i/>
        </w:rPr>
        <w:t>ṣ</w:t>
      </w:r>
      <w:r w:rsidR="00B712B1" w:rsidRPr="00F232FB">
        <w:rPr>
          <w:rFonts w:ascii="Times New Roman" w:hAnsi="Times New Roman" w:cs="Times New Roman"/>
          <w:i/>
        </w:rPr>
        <w:t>i</w:t>
      </w:r>
      <w:r w:rsidR="00B712B1" w:rsidRPr="00F232FB">
        <w:rPr>
          <w:rFonts w:ascii="Times New Roman" w:hAnsi="Times New Roman" w:cs="Times New Roman"/>
        </w:rPr>
        <w:t xml:space="preserve"> is not a root but a nominal stem, how can the substitution </w:t>
      </w:r>
      <w:r w:rsidR="00B712B1" w:rsidRPr="00F232FB">
        <w:rPr>
          <w:rFonts w:ascii="Times New Roman" w:hAnsi="Times New Roman" w:cs="Times New Roman"/>
          <w:i/>
        </w:rPr>
        <w:t>kṣiy-</w:t>
      </w:r>
      <w:r w:rsidR="00B712B1" w:rsidRPr="00F232FB">
        <w:rPr>
          <w:rFonts w:ascii="Times New Roman" w:hAnsi="Times New Roman" w:cs="Times New Roman"/>
        </w:rPr>
        <w:t xml:space="preserve"> for </w:t>
      </w:r>
      <w:r w:rsidR="00B712B1" w:rsidRPr="00F232FB">
        <w:rPr>
          <w:rFonts w:ascii="Times New Roman" w:hAnsi="Times New Roman" w:cs="Times New Roman"/>
          <w:i/>
        </w:rPr>
        <w:t>kṣi</w:t>
      </w:r>
      <w:r w:rsidR="00B712B1" w:rsidRPr="00F232FB">
        <w:rPr>
          <w:rFonts w:ascii="Times New Roman" w:hAnsi="Times New Roman" w:cs="Times New Roman"/>
        </w:rPr>
        <w:t xml:space="preserve"> before the ablative ending </w:t>
      </w:r>
      <w:r w:rsidR="00B712B1" w:rsidRPr="00F232FB">
        <w:rPr>
          <w:rFonts w:ascii="Times New Roman" w:hAnsi="Times New Roman" w:cs="Times New Roman"/>
          <w:i/>
        </w:rPr>
        <w:t>-as</w:t>
      </w:r>
      <w:r w:rsidR="00B712B1" w:rsidRPr="00F232FB">
        <w:rPr>
          <w:rFonts w:ascii="Times New Roman" w:hAnsi="Times New Roman" w:cs="Times New Roman"/>
        </w:rPr>
        <w:t xml:space="preserve"> take place, as this substitution is expressly limited to roots by VI 4 77? Pata</w:t>
      </w:r>
      <w:r w:rsidR="002004B1" w:rsidRPr="00F232FB">
        <w:rPr>
          <w:rFonts w:ascii="Times New Roman" w:hAnsi="Times New Roman" w:cs="Times New Roman"/>
        </w:rPr>
        <w:t>ñ</w:t>
      </w:r>
      <w:r w:rsidR="00B712B1" w:rsidRPr="00F232FB">
        <w:rPr>
          <w:rFonts w:ascii="Times New Roman" w:hAnsi="Times New Roman" w:cs="Times New Roman"/>
        </w:rPr>
        <w:t>jali offers even two solution</w:t>
      </w:r>
      <w:r w:rsidR="00A0370C">
        <w:rPr>
          <w:rFonts w:ascii="Times New Roman" w:hAnsi="Times New Roman" w:cs="Times New Roman"/>
        </w:rPr>
        <w:t>s</w:t>
      </w:r>
      <w:r w:rsidR="00B712B1" w:rsidRPr="00F232FB">
        <w:rPr>
          <w:rFonts w:ascii="Times New Roman" w:hAnsi="Times New Roman" w:cs="Times New Roman"/>
        </w:rPr>
        <w:t>, one as ingenious as the other</w:t>
      </w:r>
      <w:r w:rsidR="002C08B7" w:rsidRPr="00F232FB">
        <w:rPr>
          <w:rFonts w:ascii="Times New Roman" w:hAnsi="Times New Roman" w:cs="Times New Roman"/>
        </w:rPr>
        <w:t xml:space="preserve">: either we assume, that the quotations are like the original (the root </w:t>
      </w:r>
      <w:r w:rsidR="002C08B7" w:rsidRPr="00F232FB">
        <w:rPr>
          <w:rFonts w:ascii="Times New Roman" w:hAnsi="Times New Roman" w:cs="Times New Roman"/>
          <w:i/>
        </w:rPr>
        <w:t>k</w:t>
      </w:r>
      <w:r w:rsidR="002004B1" w:rsidRPr="00F232FB">
        <w:rPr>
          <w:rFonts w:ascii="Times New Roman" w:hAnsi="Times New Roman" w:cs="Times New Roman"/>
          <w:i/>
        </w:rPr>
        <w:t>ṣ</w:t>
      </w:r>
      <w:r w:rsidR="002C08B7" w:rsidRPr="00F232FB">
        <w:rPr>
          <w:rFonts w:ascii="Times New Roman" w:hAnsi="Times New Roman" w:cs="Times New Roman"/>
          <w:i/>
        </w:rPr>
        <w:t>i</w:t>
      </w:r>
      <w:r w:rsidR="002C08B7" w:rsidRPr="00F232FB">
        <w:rPr>
          <w:rFonts w:ascii="Times New Roman" w:hAnsi="Times New Roman" w:cs="Times New Roman"/>
        </w:rPr>
        <w:t>); or we assume, that in III 2 157 …-</w:t>
      </w:r>
      <w:r w:rsidR="002C08B7" w:rsidRPr="00F232FB">
        <w:rPr>
          <w:rFonts w:ascii="Times New Roman" w:hAnsi="Times New Roman" w:cs="Times New Roman"/>
          <w:i/>
        </w:rPr>
        <w:t>k</w:t>
      </w:r>
      <w:r w:rsidR="002004B1" w:rsidRPr="00F232FB">
        <w:rPr>
          <w:rFonts w:ascii="Times New Roman" w:hAnsi="Times New Roman" w:cs="Times New Roman"/>
          <w:i/>
        </w:rPr>
        <w:t>ṣ</w:t>
      </w:r>
      <w:r w:rsidR="002C08B7" w:rsidRPr="00F232FB">
        <w:rPr>
          <w:rFonts w:ascii="Times New Roman" w:hAnsi="Times New Roman" w:cs="Times New Roman"/>
          <w:i/>
        </w:rPr>
        <w:t>i</w:t>
      </w:r>
      <w:r w:rsidR="002C08B7" w:rsidRPr="00F232FB">
        <w:rPr>
          <w:rFonts w:ascii="Times New Roman" w:hAnsi="Times New Roman" w:cs="Times New Roman"/>
        </w:rPr>
        <w:t xml:space="preserve">-… and in VIII 2 46 </w:t>
      </w:r>
      <w:r w:rsidR="002C08B7" w:rsidRPr="00F232FB">
        <w:rPr>
          <w:rFonts w:ascii="Times New Roman" w:hAnsi="Times New Roman" w:cs="Times New Roman"/>
          <w:i/>
        </w:rPr>
        <w:t>k</w:t>
      </w:r>
      <w:r w:rsidR="002004B1" w:rsidRPr="00F232FB">
        <w:rPr>
          <w:rFonts w:ascii="Times New Roman" w:hAnsi="Times New Roman" w:cs="Times New Roman"/>
          <w:i/>
        </w:rPr>
        <w:t>ṣ</w:t>
      </w:r>
      <w:r w:rsidR="002C08B7" w:rsidRPr="00F232FB">
        <w:rPr>
          <w:rFonts w:ascii="Times New Roman" w:hAnsi="Times New Roman" w:cs="Times New Roman"/>
          <w:i/>
        </w:rPr>
        <w:t>iyas</w:t>
      </w:r>
      <w:r w:rsidR="002C08B7" w:rsidRPr="00F232FB">
        <w:rPr>
          <w:rFonts w:ascii="Times New Roman" w:hAnsi="Times New Roman" w:cs="Times New Roman"/>
        </w:rPr>
        <w:t>… we have quotations of two different forms of the root (in its pre-consonantal and pre-vocalic forms), i.e., the substitution (</w:t>
      </w:r>
      <w:r w:rsidR="002C08B7" w:rsidRPr="00F232FB">
        <w:rPr>
          <w:rFonts w:ascii="Times New Roman" w:hAnsi="Times New Roman" w:cs="Times New Roman"/>
          <w:i/>
        </w:rPr>
        <w:t>k</w:t>
      </w:r>
      <w:r w:rsidR="002004B1" w:rsidRPr="00F232FB">
        <w:rPr>
          <w:rFonts w:ascii="Times New Roman" w:hAnsi="Times New Roman" w:cs="Times New Roman"/>
          <w:i/>
        </w:rPr>
        <w:t>ṣ</w:t>
      </w:r>
      <w:r w:rsidR="002C08B7" w:rsidRPr="00F232FB">
        <w:rPr>
          <w:rFonts w:ascii="Times New Roman" w:hAnsi="Times New Roman" w:cs="Times New Roman"/>
          <w:i/>
        </w:rPr>
        <w:t>iy</w:t>
      </w:r>
      <w:r w:rsidR="002C08B7" w:rsidRPr="00F232FB">
        <w:rPr>
          <w:rFonts w:ascii="Times New Roman" w:hAnsi="Times New Roman" w:cs="Times New Roman"/>
        </w:rPr>
        <w:t xml:space="preserve">- for </w:t>
      </w:r>
      <w:r w:rsidR="002C08B7" w:rsidRPr="00F232FB">
        <w:rPr>
          <w:rFonts w:ascii="Times New Roman" w:hAnsi="Times New Roman" w:cs="Times New Roman"/>
          <w:i/>
        </w:rPr>
        <w:t>k</w:t>
      </w:r>
      <w:r w:rsidR="002004B1" w:rsidRPr="00F232FB">
        <w:rPr>
          <w:rFonts w:ascii="Times New Roman" w:hAnsi="Times New Roman" w:cs="Times New Roman"/>
          <w:i/>
        </w:rPr>
        <w:t>ṣ</w:t>
      </w:r>
      <w:r w:rsidR="002C08B7" w:rsidRPr="00F232FB">
        <w:rPr>
          <w:rFonts w:ascii="Times New Roman" w:hAnsi="Times New Roman" w:cs="Times New Roman"/>
          <w:i/>
        </w:rPr>
        <w:t>i</w:t>
      </w:r>
      <w:r w:rsidR="002C08B7" w:rsidRPr="00F232FB">
        <w:rPr>
          <w:rFonts w:ascii="Times New Roman" w:hAnsi="Times New Roman" w:cs="Times New Roman"/>
        </w:rPr>
        <w:t xml:space="preserve">) has already taken place in the root before the quotation. The essential </w:t>
      </w:r>
      <w:r w:rsidR="004F6F88" w:rsidRPr="00F232FB">
        <w:rPr>
          <w:rFonts w:ascii="Times New Roman" w:hAnsi="Times New Roman" w:cs="Times New Roman"/>
        </w:rPr>
        <w:t>p</w:t>
      </w:r>
      <w:r w:rsidR="002C08B7" w:rsidRPr="00F232FB">
        <w:rPr>
          <w:rFonts w:ascii="Times New Roman" w:hAnsi="Times New Roman" w:cs="Times New Roman"/>
        </w:rPr>
        <w:t xml:space="preserve">oint is however, that the ablative in VIII 2 46 is </w:t>
      </w:r>
      <w:r w:rsidR="00E01C5E" w:rsidRPr="00F232FB">
        <w:rPr>
          <w:rFonts w:ascii="Times New Roman" w:hAnsi="Times New Roman" w:cs="Times New Roman"/>
        </w:rPr>
        <w:t>p</w:t>
      </w:r>
      <w:r w:rsidR="002C08B7" w:rsidRPr="00F232FB">
        <w:rPr>
          <w:rFonts w:ascii="Times New Roman" w:hAnsi="Times New Roman" w:cs="Times New Roman"/>
        </w:rPr>
        <w:t>art of the metalanguage; therefore the rules of the object language (as formulated in P</w:t>
      </w:r>
      <w:r w:rsidR="00E01C5E" w:rsidRPr="00F232FB">
        <w:rPr>
          <w:rFonts w:ascii="Times New Roman" w:hAnsi="Times New Roman" w:cs="Times New Roman"/>
        </w:rPr>
        <w:t>āṇ</w:t>
      </w:r>
      <w:r w:rsidR="002C08B7" w:rsidRPr="00F232FB">
        <w:rPr>
          <w:rFonts w:ascii="Times New Roman" w:hAnsi="Times New Roman" w:cs="Times New Roman"/>
        </w:rPr>
        <w:t>ini’s grammar) do not necessa</w:t>
      </w:r>
      <w:r w:rsidR="00E01C5E" w:rsidRPr="00F232FB">
        <w:rPr>
          <w:rFonts w:ascii="Times New Roman" w:hAnsi="Times New Roman" w:cs="Times New Roman"/>
        </w:rPr>
        <w:t>rily apply. The s</w:t>
      </w:r>
      <w:r w:rsidR="002C08B7" w:rsidRPr="00F232FB">
        <w:rPr>
          <w:rFonts w:ascii="Times New Roman" w:hAnsi="Times New Roman" w:cs="Times New Roman"/>
        </w:rPr>
        <w:t xml:space="preserve">ame principle explains the genitives </w:t>
      </w:r>
      <w:r w:rsidR="002C08B7" w:rsidRPr="00F232FB">
        <w:rPr>
          <w:rFonts w:ascii="Times New Roman" w:hAnsi="Times New Roman" w:cs="Times New Roman"/>
          <w:i/>
        </w:rPr>
        <w:t>etad.a</w:t>
      </w:r>
      <w:r w:rsidR="00E01C5E" w:rsidRPr="00F232FB">
        <w:rPr>
          <w:rFonts w:ascii="Times New Roman" w:hAnsi="Times New Roman" w:cs="Times New Roman"/>
          <w:i/>
        </w:rPr>
        <w:t>ḥ</w:t>
      </w:r>
      <w:r w:rsidR="002C08B7" w:rsidRPr="00F232FB">
        <w:rPr>
          <w:rFonts w:ascii="Times New Roman" w:hAnsi="Times New Roman" w:cs="Times New Roman"/>
        </w:rPr>
        <w:t xml:space="preserve"> (V 3 5) and </w:t>
      </w:r>
      <w:r w:rsidR="002C08B7" w:rsidRPr="00F232FB">
        <w:rPr>
          <w:rFonts w:ascii="Times New Roman" w:hAnsi="Times New Roman" w:cs="Times New Roman"/>
          <w:i/>
        </w:rPr>
        <w:t>adas.a</w:t>
      </w:r>
      <w:r w:rsidR="00E01C5E" w:rsidRPr="00F232FB">
        <w:rPr>
          <w:rFonts w:ascii="Times New Roman" w:hAnsi="Times New Roman" w:cs="Times New Roman"/>
          <w:i/>
        </w:rPr>
        <w:t>ḥ</w:t>
      </w:r>
      <w:r w:rsidR="002C08B7" w:rsidRPr="00F232FB">
        <w:rPr>
          <w:rFonts w:ascii="Times New Roman" w:hAnsi="Times New Roman" w:cs="Times New Roman"/>
        </w:rPr>
        <w:t xml:space="preserve"> (I 1 12) and the locative </w:t>
      </w:r>
      <w:r w:rsidR="002C08B7" w:rsidRPr="00F232FB">
        <w:rPr>
          <w:rFonts w:ascii="Times New Roman" w:hAnsi="Times New Roman" w:cs="Times New Roman"/>
          <w:i/>
        </w:rPr>
        <w:t>tiryac.i</w:t>
      </w:r>
      <w:r w:rsidR="002C08B7" w:rsidRPr="00F232FB">
        <w:rPr>
          <w:rFonts w:ascii="Times New Roman" w:hAnsi="Times New Roman" w:cs="Times New Roman"/>
        </w:rPr>
        <w:t xml:space="preserve"> (III 4 60); these forms are understandabl</w:t>
      </w:r>
      <w:r w:rsidR="002E04D0">
        <w:rPr>
          <w:rFonts w:ascii="Times New Roman" w:hAnsi="Times New Roman" w:cs="Times New Roman"/>
        </w:rPr>
        <w:t xml:space="preserve">e as case forms </w:t>
      </w:r>
      <w:r w:rsidR="002E04D0">
        <w:rPr>
          <w:rFonts w:ascii="Times New Roman" w:hAnsi="Times New Roman" w:cs="Times New Roman"/>
        </w:rPr>
        <w:lastRenderedPageBreak/>
        <w:t>of quoted</w:t>
      </w:r>
      <w:r w:rsidR="002C08B7" w:rsidRPr="00F232FB">
        <w:rPr>
          <w:rFonts w:ascii="Times New Roman" w:hAnsi="Times New Roman" w:cs="Times New Roman"/>
        </w:rPr>
        <w:t xml:space="preserve"> Sanskrit stems. The me</w:t>
      </w:r>
      <w:r w:rsidR="00E01C5E" w:rsidRPr="00F232FB">
        <w:rPr>
          <w:rFonts w:ascii="Times New Roman" w:hAnsi="Times New Roman" w:cs="Times New Roman"/>
        </w:rPr>
        <w:t>t</w:t>
      </w:r>
      <w:r w:rsidR="002C08B7" w:rsidRPr="00F232FB">
        <w:rPr>
          <w:rFonts w:ascii="Times New Roman" w:hAnsi="Times New Roman" w:cs="Times New Roman"/>
        </w:rPr>
        <w:t xml:space="preserve">alanguage does not use here the stem alternations found in the object language, where the corresponding forms would be: </w:t>
      </w:r>
      <w:r w:rsidR="002C08B7" w:rsidRPr="00F232FB">
        <w:rPr>
          <w:rFonts w:ascii="Times New Roman" w:hAnsi="Times New Roman" w:cs="Times New Roman"/>
          <w:i/>
        </w:rPr>
        <w:t>etasya</w:t>
      </w:r>
      <w:r w:rsidR="002C08B7" w:rsidRPr="00F232FB">
        <w:rPr>
          <w:rFonts w:ascii="Times New Roman" w:hAnsi="Times New Roman" w:cs="Times New Roman"/>
        </w:rPr>
        <w:t xml:space="preserve">, </w:t>
      </w:r>
      <w:r w:rsidR="002C08B7" w:rsidRPr="00F232FB">
        <w:rPr>
          <w:rFonts w:ascii="Times New Roman" w:hAnsi="Times New Roman" w:cs="Times New Roman"/>
          <w:i/>
        </w:rPr>
        <w:t>amuṣya</w:t>
      </w:r>
      <w:r w:rsidR="002C08B7" w:rsidRPr="00F232FB">
        <w:rPr>
          <w:rFonts w:ascii="Times New Roman" w:hAnsi="Times New Roman" w:cs="Times New Roman"/>
        </w:rPr>
        <w:t xml:space="preserve">, </w:t>
      </w:r>
      <w:r w:rsidR="002C08B7" w:rsidRPr="00F232FB">
        <w:rPr>
          <w:rFonts w:ascii="Times New Roman" w:hAnsi="Times New Roman" w:cs="Times New Roman"/>
          <w:i/>
        </w:rPr>
        <w:t>tiraści</w:t>
      </w:r>
      <w:r w:rsidR="002C08B7" w:rsidRPr="00F232FB">
        <w:rPr>
          <w:rFonts w:ascii="Times New Roman" w:hAnsi="Times New Roman" w:cs="Times New Roman"/>
        </w:rPr>
        <w:t>.</w:t>
      </w:r>
      <w:r w:rsidR="00E0093D" w:rsidRPr="00F232FB">
        <w:rPr>
          <w:rStyle w:val="FootnoteReference"/>
          <w:rFonts w:ascii="Times New Roman" w:hAnsi="Times New Roman" w:cs="Times New Roman"/>
        </w:rPr>
        <w:footnoteReference w:id="278"/>
      </w:r>
    </w:p>
    <w:p w:rsidR="00AD3A3E" w:rsidRDefault="00AD3A3E" w:rsidP="00B56229">
      <w:pPr>
        <w:tabs>
          <w:tab w:val="left" w:pos="3600"/>
        </w:tabs>
        <w:spacing w:after="0" w:line="240" w:lineRule="auto"/>
        <w:ind w:right="720"/>
        <w:jc w:val="both"/>
        <w:rPr>
          <w:rFonts w:ascii="Times New Roman" w:hAnsi="Times New Roman" w:cs="Times New Roman"/>
        </w:rPr>
      </w:pPr>
      <w:r w:rsidRPr="00F232FB">
        <w:rPr>
          <w:rFonts w:ascii="Times New Roman" w:hAnsi="Times New Roman" w:cs="Times New Roman"/>
        </w:rPr>
        <w:t xml:space="preserve">  </w:t>
      </w:r>
      <w:r w:rsidR="00E01C5E" w:rsidRPr="00F232FB">
        <w:rPr>
          <w:rFonts w:ascii="Times New Roman" w:hAnsi="Times New Roman" w:cs="Times New Roman"/>
        </w:rPr>
        <w:t xml:space="preserve">   </w:t>
      </w:r>
      <w:r w:rsidRPr="00F232FB">
        <w:rPr>
          <w:rFonts w:ascii="Times New Roman" w:hAnsi="Times New Roman" w:cs="Times New Roman"/>
        </w:rPr>
        <w:t xml:space="preserve">The usual mark of a quotation in Sanskrit is an </w:t>
      </w:r>
      <w:r w:rsidRPr="00F232FB">
        <w:rPr>
          <w:rFonts w:ascii="Times New Roman" w:hAnsi="Times New Roman" w:cs="Times New Roman"/>
          <w:i/>
        </w:rPr>
        <w:t>iti</w:t>
      </w:r>
      <w:r w:rsidRPr="00F232FB">
        <w:rPr>
          <w:rFonts w:ascii="Times New Roman" w:hAnsi="Times New Roman" w:cs="Times New Roman"/>
        </w:rPr>
        <w:t xml:space="preserve"> at the end of</w:t>
      </w:r>
      <w:r>
        <w:rPr>
          <w:rFonts w:ascii="Times New Roman" w:hAnsi="Times New Roman" w:cs="Times New Roman"/>
        </w:rPr>
        <w:t xml:space="preserve"> the quotation.</w:t>
      </w:r>
      <w:r>
        <w:rPr>
          <w:rStyle w:val="FootnoteReference"/>
          <w:rFonts w:ascii="Times New Roman" w:hAnsi="Times New Roman" w:cs="Times New Roman"/>
        </w:rPr>
        <w:footnoteReference w:id="279"/>
      </w:r>
      <w:r w:rsidR="00037907">
        <w:rPr>
          <w:rFonts w:ascii="Times New Roman" w:hAnsi="Times New Roman" w:cs="Times New Roman"/>
        </w:rPr>
        <w:t xml:space="preserve"> I shall leave</w:t>
      </w:r>
      <w:r w:rsidR="00E01C5E" w:rsidRPr="00E01C5E">
        <w:rPr>
          <w:rFonts w:ascii="Times New Roman" w:hAnsi="Times New Roman" w:cs="Times New Roman"/>
        </w:rPr>
        <w:t xml:space="preserve"> </w:t>
      </w:r>
      <w:r w:rsidR="00E01C5E">
        <w:rPr>
          <w:rFonts w:ascii="Times New Roman" w:hAnsi="Times New Roman" w:cs="Times New Roman"/>
        </w:rPr>
        <w:t>aside</w:t>
      </w:r>
      <w:r w:rsidR="00037907">
        <w:rPr>
          <w:rFonts w:ascii="Times New Roman" w:hAnsi="Times New Roman" w:cs="Times New Roman"/>
        </w:rPr>
        <w:t xml:space="preserve"> the more ordinary employments of </w:t>
      </w:r>
      <w:r w:rsidR="00037907" w:rsidRPr="00037907">
        <w:rPr>
          <w:rFonts w:ascii="Times New Roman" w:hAnsi="Times New Roman" w:cs="Times New Roman"/>
          <w:i/>
        </w:rPr>
        <w:t>iti</w:t>
      </w:r>
      <w:r w:rsidR="00037907">
        <w:rPr>
          <w:rFonts w:ascii="Times New Roman" w:hAnsi="Times New Roman" w:cs="Times New Roman"/>
        </w:rPr>
        <w:t xml:space="preserve"> and turn to a group with quite remarkable features.</w:t>
      </w:r>
      <w:r w:rsidR="00E01C5E">
        <w:rPr>
          <w:rFonts w:ascii="Times New Roman" w:hAnsi="Times New Roman" w:cs="Times New Roman"/>
        </w:rPr>
        <w:t xml:space="preserve"> </w:t>
      </w:r>
    </w:p>
    <w:p w:rsidR="00894750" w:rsidRDefault="00894750"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E01C5E">
        <w:rPr>
          <w:rFonts w:ascii="Times New Roman" w:hAnsi="Times New Roman" w:cs="Times New Roman"/>
        </w:rPr>
        <w:t xml:space="preserve">   </w:t>
      </w:r>
      <w:r>
        <w:rPr>
          <w:rFonts w:ascii="Times New Roman" w:hAnsi="Times New Roman" w:cs="Times New Roman"/>
        </w:rPr>
        <w:t>P</w:t>
      </w:r>
      <w:r w:rsidR="00C8096A">
        <w:rPr>
          <w:rFonts w:ascii="Times New Roman" w:hAnsi="Times New Roman" w:cs="Times New Roman"/>
        </w:rPr>
        <w:t>āṇ</w:t>
      </w:r>
      <w:r>
        <w:rPr>
          <w:rFonts w:ascii="Times New Roman" w:hAnsi="Times New Roman" w:cs="Times New Roman"/>
        </w:rPr>
        <w:t xml:space="preserve"> IV 2 57 </w:t>
      </w:r>
      <w:r w:rsidRPr="00C8096A">
        <w:rPr>
          <w:rFonts w:ascii="Times New Roman" w:hAnsi="Times New Roman" w:cs="Times New Roman"/>
          <w:i/>
        </w:rPr>
        <w:t>tad asy</w:t>
      </w:r>
      <w:r w:rsidR="00C8096A" w:rsidRPr="00C8096A">
        <w:rPr>
          <w:rFonts w:ascii="Times New Roman" w:hAnsi="Times New Roman" w:cs="Times New Roman"/>
          <w:i/>
        </w:rPr>
        <w:t>āṃ</w:t>
      </w:r>
      <w:r w:rsidRPr="00C8096A">
        <w:rPr>
          <w:rFonts w:ascii="Times New Roman" w:hAnsi="Times New Roman" w:cs="Times New Roman"/>
          <w:i/>
        </w:rPr>
        <w:t xml:space="preserve"> prahara</w:t>
      </w:r>
      <w:r w:rsidR="00C8096A" w:rsidRPr="00C8096A">
        <w:rPr>
          <w:rFonts w:ascii="Times New Roman" w:hAnsi="Times New Roman" w:cs="Times New Roman"/>
          <w:i/>
        </w:rPr>
        <w:t>ṇ</w:t>
      </w:r>
      <w:r w:rsidRPr="00C8096A">
        <w:rPr>
          <w:rFonts w:ascii="Times New Roman" w:hAnsi="Times New Roman" w:cs="Times New Roman"/>
          <w:i/>
        </w:rPr>
        <w:t>am iti kr</w:t>
      </w:r>
      <w:r w:rsidR="00C8096A" w:rsidRPr="00C8096A">
        <w:rPr>
          <w:rFonts w:ascii="Times New Roman" w:hAnsi="Times New Roman" w:cs="Times New Roman"/>
          <w:i/>
        </w:rPr>
        <w:t>īḍā</w:t>
      </w:r>
      <w:r w:rsidRPr="00C8096A">
        <w:rPr>
          <w:rFonts w:ascii="Times New Roman" w:hAnsi="Times New Roman" w:cs="Times New Roman"/>
          <w:i/>
        </w:rPr>
        <w:t>y</w:t>
      </w:r>
      <w:r w:rsidR="00C8096A" w:rsidRPr="00C8096A">
        <w:rPr>
          <w:rFonts w:ascii="Times New Roman" w:hAnsi="Times New Roman" w:cs="Times New Roman"/>
          <w:i/>
        </w:rPr>
        <w:t>āṃ</w:t>
      </w:r>
      <w:r w:rsidRPr="00C8096A">
        <w:rPr>
          <w:rFonts w:ascii="Times New Roman" w:hAnsi="Times New Roman" w:cs="Times New Roman"/>
          <w:i/>
        </w:rPr>
        <w:t xml:space="preserve"> </w:t>
      </w:r>
      <w:r w:rsidR="00C8096A" w:rsidRPr="00C8096A">
        <w:rPr>
          <w:rFonts w:ascii="Times New Roman" w:hAnsi="Times New Roman" w:cs="Times New Roman"/>
          <w:b/>
          <w:i/>
          <w:sz w:val="24"/>
          <w:szCs w:val="24"/>
          <w:vertAlign w:val="superscript"/>
        </w:rPr>
        <w:t>ṇ</w:t>
      </w:r>
      <w:r w:rsidRPr="00C8096A">
        <w:rPr>
          <w:rFonts w:ascii="Times New Roman" w:hAnsi="Times New Roman" w:cs="Times New Roman"/>
          <w:i/>
        </w:rPr>
        <w:t>a</w:t>
      </w:r>
      <w:r w:rsidR="00C8096A" w:rsidRPr="00C8096A">
        <w:rPr>
          <w:rFonts w:ascii="Times New Roman" w:hAnsi="Times New Roman" w:cs="Times New Roman"/>
          <w:i/>
        </w:rPr>
        <w:t>ḥ</w:t>
      </w:r>
      <w:r>
        <w:rPr>
          <w:rFonts w:ascii="Times New Roman" w:hAnsi="Times New Roman" w:cs="Times New Roman"/>
        </w:rPr>
        <w:t xml:space="preserve"> teaches the name of a game: “ ‘This is [used] in it as a weapon’: so the suffix </w:t>
      </w:r>
      <w:r w:rsidR="00C8096A" w:rsidRPr="00C8096A">
        <w:rPr>
          <w:rFonts w:ascii="Times New Roman" w:hAnsi="Times New Roman" w:cs="Times New Roman"/>
          <w:b/>
          <w:i/>
          <w:sz w:val="24"/>
          <w:szCs w:val="24"/>
          <w:vertAlign w:val="superscript"/>
        </w:rPr>
        <w:t>ṇ</w:t>
      </w:r>
      <w:r w:rsidRPr="00C8096A">
        <w:rPr>
          <w:rFonts w:ascii="Times New Roman" w:hAnsi="Times New Roman" w:cs="Times New Roman"/>
          <w:i/>
        </w:rPr>
        <w:t>a</w:t>
      </w:r>
      <w:r>
        <w:rPr>
          <w:rFonts w:ascii="Times New Roman" w:hAnsi="Times New Roman" w:cs="Times New Roman"/>
        </w:rPr>
        <w:t xml:space="preserve"> [is added to the name of this weapon] to denote the game [in which it is used].” Hence a game, in which a staff (</w:t>
      </w:r>
      <w:r w:rsidRPr="00C8096A">
        <w:rPr>
          <w:rFonts w:ascii="Times New Roman" w:hAnsi="Times New Roman" w:cs="Times New Roman"/>
          <w:i/>
        </w:rPr>
        <w:t>da</w:t>
      </w:r>
      <w:r w:rsidR="00C8096A" w:rsidRPr="00C8096A">
        <w:rPr>
          <w:rFonts w:ascii="Times New Roman" w:hAnsi="Times New Roman" w:cs="Times New Roman"/>
          <w:i/>
        </w:rPr>
        <w:t>ṇḍ</w:t>
      </w:r>
      <w:r w:rsidRPr="00C8096A">
        <w:rPr>
          <w:rFonts w:ascii="Times New Roman" w:hAnsi="Times New Roman" w:cs="Times New Roman"/>
          <w:i/>
        </w:rPr>
        <w:t>a</w:t>
      </w:r>
      <w:r>
        <w:rPr>
          <w:rFonts w:ascii="Times New Roman" w:hAnsi="Times New Roman" w:cs="Times New Roman"/>
        </w:rPr>
        <w:t xml:space="preserve">) is used, is called </w:t>
      </w:r>
      <w:r w:rsidRPr="00C8096A">
        <w:rPr>
          <w:rFonts w:ascii="Times New Roman" w:hAnsi="Times New Roman" w:cs="Times New Roman"/>
          <w:i/>
        </w:rPr>
        <w:t>d</w:t>
      </w:r>
      <w:r w:rsidR="00C8096A" w:rsidRPr="00C8096A">
        <w:rPr>
          <w:rFonts w:ascii="Times New Roman" w:hAnsi="Times New Roman" w:cs="Times New Roman"/>
          <w:i/>
        </w:rPr>
        <w:t>āṇḍā</w:t>
      </w:r>
      <w:r>
        <w:rPr>
          <w:rFonts w:ascii="Times New Roman" w:hAnsi="Times New Roman" w:cs="Times New Roman"/>
        </w:rPr>
        <w:t xml:space="preserve"> [</w:t>
      </w:r>
      <w:r w:rsidRPr="00C8096A">
        <w:rPr>
          <w:rFonts w:ascii="Times New Roman" w:hAnsi="Times New Roman" w:cs="Times New Roman"/>
          <w:i/>
        </w:rPr>
        <w:t>kr</w:t>
      </w:r>
      <w:r w:rsidR="00C8096A" w:rsidRPr="00C8096A">
        <w:rPr>
          <w:rFonts w:ascii="Times New Roman" w:hAnsi="Times New Roman" w:cs="Times New Roman"/>
          <w:i/>
        </w:rPr>
        <w:t>īḍā</w:t>
      </w:r>
      <w:r>
        <w:rPr>
          <w:rFonts w:ascii="Times New Roman" w:hAnsi="Times New Roman" w:cs="Times New Roman"/>
        </w:rPr>
        <w:t xml:space="preserve">]. The expression concluded by </w:t>
      </w:r>
      <w:r w:rsidRPr="00C8096A">
        <w:rPr>
          <w:rFonts w:ascii="Times New Roman" w:hAnsi="Times New Roman" w:cs="Times New Roman"/>
          <w:i/>
        </w:rPr>
        <w:t>iti</w:t>
      </w:r>
      <w:r>
        <w:rPr>
          <w:rFonts w:ascii="Times New Roman" w:hAnsi="Times New Roman" w:cs="Times New Roman"/>
        </w:rPr>
        <w:t xml:space="preserve"> is a nominal sentence in ordinary language, in which the elements of the grammatical operation are represented by pronouns: the </w:t>
      </w:r>
      <w:r w:rsidRPr="00C8096A">
        <w:rPr>
          <w:rFonts w:ascii="Times New Roman" w:hAnsi="Times New Roman" w:cs="Times New Roman"/>
          <w:i/>
        </w:rPr>
        <w:t>ta</w:t>
      </w:r>
      <w:r>
        <w:rPr>
          <w:rFonts w:ascii="Times New Roman" w:hAnsi="Times New Roman" w:cs="Times New Roman"/>
        </w:rPr>
        <w:t xml:space="preserve">-stem </w:t>
      </w:r>
      <w:r w:rsidR="00C7619C">
        <w:rPr>
          <w:rFonts w:ascii="Times New Roman" w:hAnsi="Times New Roman" w:cs="Times New Roman"/>
        </w:rPr>
        <w:t>r</w:t>
      </w:r>
      <w:r>
        <w:rPr>
          <w:rFonts w:ascii="Times New Roman" w:hAnsi="Times New Roman" w:cs="Times New Roman"/>
        </w:rPr>
        <w:t>efers to the word, from which the new wo</w:t>
      </w:r>
      <w:r w:rsidR="00C8096A">
        <w:rPr>
          <w:rFonts w:ascii="Times New Roman" w:hAnsi="Times New Roman" w:cs="Times New Roman"/>
        </w:rPr>
        <w:t>r</w:t>
      </w:r>
      <w:r>
        <w:rPr>
          <w:rFonts w:ascii="Times New Roman" w:hAnsi="Times New Roman" w:cs="Times New Roman"/>
        </w:rPr>
        <w:t xml:space="preserve">d is to be derived by suffixation; the </w:t>
      </w:r>
      <w:r w:rsidRPr="00C8096A">
        <w:rPr>
          <w:rFonts w:ascii="Times New Roman" w:hAnsi="Times New Roman" w:cs="Times New Roman"/>
          <w:i/>
        </w:rPr>
        <w:t>a</w:t>
      </w:r>
      <w:r>
        <w:rPr>
          <w:rFonts w:ascii="Times New Roman" w:hAnsi="Times New Roman" w:cs="Times New Roman"/>
        </w:rPr>
        <w:t>-stem refers to the basic mean</w:t>
      </w:r>
      <w:r w:rsidR="00C8096A">
        <w:rPr>
          <w:rFonts w:ascii="Times New Roman" w:hAnsi="Times New Roman" w:cs="Times New Roman"/>
        </w:rPr>
        <w:t>i</w:t>
      </w:r>
      <w:r>
        <w:rPr>
          <w:rFonts w:ascii="Times New Roman" w:hAnsi="Times New Roman" w:cs="Times New Roman"/>
        </w:rPr>
        <w:t xml:space="preserve">ng or object, which the new word is to qualify and which is enounced itself after the </w:t>
      </w:r>
      <w:r w:rsidRPr="00C8096A">
        <w:rPr>
          <w:rFonts w:ascii="Times New Roman" w:hAnsi="Times New Roman" w:cs="Times New Roman"/>
          <w:i/>
        </w:rPr>
        <w:t>iti</w:t>
      </w:r>
      <w:r>
        <w:rPr>
          <w:rFonts w:ascii="Times New Roman" w:hAnsi="Times New Roman" w:cs="Times New Roman"/>
        </w:rPr>
        <w:t xml:space="preserve">. In IV 2 57 </w:t>
      </w:r>
      <w:r w:rsidRPr="00C8096A">
        <w:rPr>
          <w:rFonts w:ascii="Times New Roman" w:hAnsi="Times New Roman" w:cs="Times New Roman"/>
          <w:i/>
        </w:rPr>
        <w:t>ta</w:t>
      </w:r>
      <w:r>
        <w:rPr>
          <w:rFonts w:ascii="Times New Roman" w:hAnsi="Times New Roman" w:cs="Times New Roman"/>
        </w:rPr>
        <w:t>- (</w:t>
      </w:r>
      <w:r w:rsidRPr="00C8096A">
        <w:rPr>
          <w:rFonts w:ascii="Times New Roman" w:hAnsi="Times New Roman" w:cs="Times New Roman"/>
          <w:i/>
        </w:rPr>
        <w:t>tad</w:t>
      </w:r>
      <w:r>
        <w:rPr>
          <w:rFonts w:ascii="Times New Roman" w:hAnsi="Times New Roman" w:cs="Times New Roman"/>
        </w:rPr>
        <w:t>) refers to the weapon (</w:t>
      </w:r>
      <w:r w:rsidRPr="00C8096A">
        <w:rPr>
          <w:rFonts w:ascii="Times New Roman" w:hAnsi="Times New Roman" w:cs="Times New Roman"/>
          <w:i/>
        </w:rPr>
        <w:t>da</w:t>
      </w:r>
      <w:r w:rsidR="00C8096A" w:rsidRPr="00C8096A">
        <w:rPr>
          <w:rFonts w:ascii="Times New Roman" w:hAnsi="Times New Roman" w:cs="Times New Roman"/>
          <w:i/>
        </w:rPr>
        <w:t>ṇḍ</w:t>
      </w:r>
      <w:r w:rsidRPr="00C8096A">
        <w:rPr>
          <w:rFonts w:ascii="Times New Roman" w:hAnsi="Times New Roman" w:cs="Times New Roman"/>
          <w:i/>
        </w:rPr>
        <w:t>a</w:t>
      </w:r>
      <w:r>
        <w:rPr>
          <w:rFonts w:ascii="Times New Roman" w:hAnsi="Times New Roman" w:cs="Times New Roman"/>
        </w:rPr>
        <w:t>), from which the word (</w:t>
      </w:r>
      <w:r w:rsidRPr="00C8096A">
        <w:rPr>
          <w:rFonts w:ascii="Times New Roman" w:hAnsi="Times New Roman" w:cs="Times New Roman"/>
          <w:i/>
        </w:rPr>
        <w:t>d</w:t>
      </w:r>
      <w:r w:rsidR="00C8096A" w:rsidRPr="00C8096A">
        <w:rPr>
          <w:rFonts w:ascii="Times New Roman" w:hAnsi="Times New Roman" w:cs="Times New Roman"/>
          <w:i/>
        </w:rPr>
        <w:t>āṇḍā</w:t>
      </w:r>
      <w:r>
        <w:rPr>
          <w:rFonts w:ascii="Times New Roman" w:hAnsi="Times New Roman" w:cs="Times New Roman"/>
        </w:rPr>
        <w:t xml:space="preserve">) is to be derived; </w:t>
      </w:r>
      <w:r w:rsidRPr="00C8096A">
        <w:rPr>
          <w:rFonts w:ascii="Times New Roman" w:hAnsi="Times New Roman" w:cs="Times New Roman"/>
          <w:i/>
        </w:rPr>
        <w:t>a</w:t>
      </w:r>
      <w:r>
        <w:rPr>
          <w:rFonts w:ascii="Times New Roman" w:hAnsi="Times New Roman" w:cs="Times New Roman"/>
        </w:rPr>
        <w:t>- (</w:t>
      </w:r>
      <w:r w:rsidRPr="00C8096A">
        <w:rPr>
          <w:rFonts w:ascii="Times New Roman" w:hAnsi="Times New Roman" w:cs="Times New Roman"/>
          <w:i/>
        </w:rPr>
        <w:t>asy</w:t>
      </w:r>
      <w:r w:rsidR="00C8096A" w:rsidRPr="00C8096A">
        <w:rPr>
          <w:rFonts w:ascii="Times New Roman" w:hAnsi="Times New Roman" w:cs="Times New Roman"/>
          <w:i/>
        </w:rPr>
        <w:t>ā</w:t>
      </w:r>
      <w:r w:rsidRPr="00C8096A">
        <w:rPr>
          <w:rFonts w:ascii="Times New Roman" w:hAnsi="Times New Roman" w:cs="Times New Roman"/>
          <w:i/>
        </w:rPr>
        <w:t>m</w:t>
      </w:r>
      <w:r>
        <w:rPr>
          <w:rFonts w:ascii="Times New Roman" w:hAnsi="Times New Roman" w:cs="Times New Roman"/>
        </w:rPr>
        <w:t>) refers to the basic</w:t>
      </w:r>
      <w:r w:rsidR="00C8096A">
        <w:rPr>
          <w:rFonts w:ascii="Times New Roman" w:hAnsi="Times New Roman" w:cs="Times New Roman"/>
        </w:rPr>
        <w:t xml:space="preserve"> </w:t>
      </w:r>
      <w:r>
        <w:rPr>
          <w:rFonts w:ascii="Times New Roman" w:hAnsi="Times New Roman" w:cs="Times New Roman"/>
        </w:rPr>
        <w:t xml:space="preserve">meaning (‘game’), which is clearly stated after the </w:t>
      </w:r>
      <w:r w:rsidRPr="00C8096A">
        <w:rPr>
          <w:rFonts w:ascii="Times New Roman" w:hAnsi="Times New Roman" w:cs="Times New Roman"/>
          <w:i/>
        </w:rPr>
        <w:t xml:space="preserve">iti </w:t>
      </w:r>
      <w:r>
        <w:rPr>
          <w:rFonts w:ascii="Times New Roman" w:hAnsi="Times New Roman" w:cs="Times New Roman"/>
        </w:rPr>
        <w:t>(</w:t>
      </w:r>
      <w:r w:rsidRPr="00C8096A">
        <w:rPr>
          <w:rFonts w:ascii="Times New Roman" w:hAnsi="Times New Roman" w:cs="Times New Roman"/>
          <w:i/>
        </w:rPr>
        <w:t>kr</w:t>
      </w:r>
      <w:r w:rsidR="00C8096A" w:rsidRPr="00C8096A">
        <w:rPr>
          <w:rFonts w:ascii="Times New Roman" w:hAnsi="Times New Roman" w:cs="Times New Roman"/>
          <w:i/>
        </w:rPr>
        <w:t>īḍāyā</w:t>
      </w:r>
      <w:r w:rsidRPr="00C8096A">
        <w:rPr>
          <w:rFonts w:ascii="Times New Roman" w:hAnsi="Times New Roman" w:cs="Times New Roman"/>
          <w:i/>
        </w:rPr>
        <w:t>m</w:t>
      </w:r>
      <w:r>
        <w:rPr>
          <w:rFonts w:ascii="Times New Roman" w:hAnsi="Times New Roman" w:cs="Times New Roman"/>
        </w:rPr>
        <w:t xml:space="preserve">). While here the pronoun is combined with a substantive </w:t>
      </w:r>
      <w:r w:rsidRPr="00C8096A">
        <w:rPr>
          <w:rFonts w:ascii="Times New Roman" w:hAnsi="Times New Roman" w:cs="Times New Roman"/>
          <w:i/>
        </w:rPr>
        <w:t>prahara</w:t>
      </w:r>
      <w:r w:rsidR="00C8096A" w:rsidRPr="00C8096A">
        <w:rPr>
          <w:rFonts w:ascii="Times New Roman" w:hAnsi="Times New Roman" w:cs="Times New Roman"/>
          <w:i/>
        </w:rPr>
        <w:t>ṇ</w:t>
      </w:r>
      <w:r w:rsidRPr="00C8096A">
        <w:rPr>
          <w:rFonts w:ascii="Times New Roman" w:hAnsi="Times New Roman" w:cs="Times New Roman"/>
          <w:i/>
        </w:rPr>
        <w:t>a</w:t>
      </w:r>
      <w:r>
        <w:rPr>
          <w:rFonts w:ascii="Times New Roman" w:hAnsi="Times New Roman" w:cs="Times New Roman"/>
        </w:rPr>
        <w:t xml:space="preserve"> ‘weapon’)</w:t>
      </w:r>
      <w:r w:rsidR="00C8096A">
        <w:rPr>
          <w:rFonts w:ascii="Times New Roman" w:hAnsi="Times New Roman" w:cs="Times New Roman"/>
        </w:rPr>
        <w:t xml:space="preserve"> as predicative noun, </w:t>
      </w:r>
      <w:r w:rsidR="00BB3953">
        <w:rPr>
          <w:rFonts w:ascii="Times New Roman" w:hAnsi="Times New Roman" w:cs="Times New Roman"/>
        </w:rPr>
        <w:t>there are also abstract forms with pronouns only. P</w:t>
      </w:r>
      <w:r w:rsidR="00C8096A">
        <w:rPr>
          <w:rFonts w:ascii="Times New Roman" w:hAnsi="Times New Roman" w:cs="Times New Roman"/>
        </w:rPr>
        <w:t>āṇ</w:t>
      </w:r>
      <w:r w:rsidR="00BB3953">
        <w:rPr>
          <w:rFonts w:ascii="Times New Roman" w:hAnsi="Times New Roman" w:cs="Times New Roman"/>
        </w:rPr>
        <w:t xml:space="preserve"> IV 2 67 [IV 1 83</w:t>
      </w:r>
      <w:r w:rsidR="00C8096A">
        <w:rPr>
          <w:rFonts w:ascii="Times New Roman" w:hAnsi="Times New Roman" w:cs="Times New Roman"/>
        </w:rPr>
        <w:t xml:space="preserve"> </w:t>
      </w:r>
      <w:r w:rsidR="00BB3953" w:rsidRPr="00C8096A">
        <w:rPr>
          <w:rFonts w:ascii="Times New Roman" w:hAnsi="Times New Roman" w:cs="Times New Roman"/>
          <w:i/>
        </w:rPr>
        <w:t>a</w:t>
      </w:r>
      <w:r w:rsidR="00C8096A" w:rsidRPr="00C8096A">
        <w:rPr>
          <w:rFonts w:ascii="Times New Roman" w:hAnsi="Times New Roman" w:cs="Times New Roman"/>
          <w:b/>
          <w:i/>
          <w:sz w:val="24"/>
          <w:szCs w:val="24"/>
          <w:vertAlign w:val="superscript"/>
        </w:rPr>
        <w:t>ṇ</w:t>
      </w:r>
      <w:r w:rsidR="00BB3953">
        <w:rPr>
          <w:rFonts w:ascii="Times New Roman" w:hAnsi="Times New Roman" w:cs="Times New Roman"/>
        </w:rPr>
        <w:t xml:space="preserve">] </w:t>
      </w:r>
      <w:r w:rsidR="00BB3953" w:rsidRPr="00C8096A">
        <w:rPr>
          <w:rFonts w:ascii="Times New Roman" w:hAnsi="Times New Roman" w:cs="Times New Roman"/>
          <w:i/>
        </w:rPr>
        <w:t>tad asminn ast</w:t>
      </w:r>
      <w:r w:rsidR="00C8096A" w:rsidRPr="00C8096A">
        <w:rPr>
          <w:rFonts w:ascii="Times New Roman" w:hAnsi="Times New Roman" w:cs="Times New Roman"/>
          <w:i/>
        </w:rPr>
        <w:t>î</w:t>
      </w:r>
      <w:r w:rsidR="00BB3953" w:rsidRPr="00C8096A">
        <w:rPr>
          <w:rFonts w:ascii="Times New Roman" w:hAnsi="Times New Roman" w:cs="Times New Roman"/>
          <w:i/>
        </w:rPr>
        <w:t>ti de</w:t>
      </w:r>
      <w:r w:rsidR="00C8096A" w:rsidRPr="00C8096A">
        <w:rPr>
          <w:rFonts w:ascii="Times New Roman" w:hAnsi="Times New Roman" w:cs="Times New Roman"/>
          <w:i/>
        </w:rPr>
        <w:t>ś</w:t>
      </w:r>
      <w:r w:rsidR="00BB3953" w:rsidRPr="00C8096A">
        <w:rPr>
          <w:rFonts w:ascii="Times New Roman" w:hAnsi="Times New Roman" w:cs="Times New Roman"/>
          <w:i/>
        </w:rPr>
        <w:t>e tan-n</w:t>
      </w:r>
      <w:r w:rsidR="00C8096A" w:rsidRPr="00C8096A">
        <w:rPr>
          <w:rFonts w:ascii="Times New Roman" w:hAnsi="Times New Roman" w:cs="Times New Roman"/>
          <w:i/>
        </w:rPr>
        <w:t>ā</w:t>
      </w:r>
      <w:r w:rsidR="00BB3953" w:rsidRPr="00C8096A">
        <w:rPr>
          <w:rFonts w:ascii="Times New Roman" w:hAnsi="Times New Roman" w:cs="Times New Roman"/>
          <w:i/>
        </w:rPr>
        <w:t>mni</w:t>
      </w:r>
      <w:r w:rsidR="00BB3953">
        <w:rPr>
          <w:rFonts w:ascii="Times New Roman" w:hAnsi="Times New Roman" w:cs="Times New Roman"/>
        </w:rPr>
        <w:t xml:space="preserve"> “ ‘That (x) is in it (y)’: [in this meaning the suffix </w:t>
      </w:r>
      <w:r w:rsidR="00BB3953" w:rsidRPr="00C8096A">
        <w:rPr>
          <w:rFonts w:ascii="Times New Roman" w:hAnsi="Times New Roman" w:cs="Times New Roman"/>
          <w:i/>
        </w:rPr>
        <w:t>a</w:t>
      </w:r>
      <w:r w:rsidR="00C8096A" w:rsidRPr="00C8096A">
        <w:rPr>
          <w:rFonts w:ascii="Times New Roman" w:hAnsi="Times New Roman" w:cs="Times New Roman"/>
          <w:b/>
          <w:i/>
          <w:sz w:val="24"/>
          <w:szCs w:val="24"/>
          <w:vertAlign w:val="superscript"/>
        </w:rPr>
        <w:t>ṇ</w:t>
      </w:r>
      <w:r w:rsidR="00BB3953">
        <w:rPr>
          <w:rFonts w:ascii="Times New Roman" w:hAnsi="Times New Roman" w:cs="Times New Roman"/>
        </w:rPr>
        <w:t xml:space="preserve">] stands for a place (y) named after (x).” Hence a place rich in </w:t>
      </w:r>
      <w:r w:rsidR="00BB3953" w:rsidRPr="00C8096A">
        <w:rPr>
          <w:rFonts w:ascii="Times New Roman" w:hAnsi="Times New Roman" w:cs="Times New Roman"/>
          <w:i/>
        </w:rPr>
        <w:t>u</w:t>
      </w:r>
      <w:r w:rsidR="00C8096A" w:rsidRPr="00C8096A">
        <w:rPr>
          <w:rFonts w:ascii="Times New Roman" w:hAnsi="Times New Roman" w:cs="Times New Roman"/>
          <w:i/>
        </w:rPr>
        <w:t>ḍ</w:t>
      </w:r>
      <w:r w:rsidR="00BB3953" w:rsidRPr="00C8096A">
        <w:rPr>
          <w:rFonts w:ascii="Times New Roman" w:hAnsi="Times New Roman" w:cs="Times New Roman"/>
          <w:i/>
        </w:rPr>
        <w:t>umbara</w:t>
      </w:r>
      <w:r w:rsidR="00BB3953">
        <w:rPr>
          <w:rFonts w:ascii="Times New Roman" w:hAnsi="Times New Roman" w:cs="Times New Roman"/>
        </w:rPr>
        <w:t xml:space="preserve">-trees is called </w:t>
      </w:r>
      <w:r w:rsidR="00BB3953" w:rsidRPr="00C8096A">
        <w:rPr>
          <w:rFonts w:ascii="Times New Roman" w:hAnsi="Times New Roman" w:cs="Times New Roman"/>
          <w:i/>
        </w:rPr>
        <w:t>au</w:t>
      </w:r>
      <w:r w:rsidR="00C8096A" w:rsidRPr="00C8096A">
        <w:rPr>
          <w:rFonts w:ascii="Times New Roman" w:hAnsi="Times New Roman" w:cs="Times New Roman"/>
          <w:i/>
        </w:rPr>
        <w:t>ḍ</w:t>
      </w:r>
      <w:r w:rsidR="00BB3953" w:rsidRPr="00C8096A">
        <w:rPr>
          <w:rFonts w:ascii="Times New Roman" w:hAnsi="Times New Roman" w:cs="Times New Roman"/>
          <w:i/>
        </w:rPr>
        <w:t>umbaro de</w:t>
      </w:r>
      <w:r w:rsidR="00C8096A" w:rsidRPr="00C8096A">
        <w:rPr>
          <w:rFonts w:ascii="Times New Roman" w:hAnsi="Times New Roman" w:cs="Times New Roman"/>
          <w:i/>
        </w:rPr>
        <w:t>ś</w:t>
      </w:r>
      <w:r w:rsidR="00BB3953" w:rsidRPr="00C8096A">
        <w:rPr>
          <w:rFonts w:ascii="Times New Roman" w:hAnsi="Times New Roman" w:cs="Times New Roman"/>
          <w:i/>
        </w:rPr>
        <w:t>a</w:t>
      </w:r>
      <w:r w:rsidR="00C8096A" w:rsidRPr="00C8096A">
        <w:rPr>
          <w:rFonts w:ascii="Times New Roman" w:hAnsi="Times New Roman" w:cs="Times New Roman"/>
          <w:i/>
        </w:rPr>
        <w:t>ḥ</w:t>
      </w:r>
      <w:r w:rsidR="00BB3953">
        <w:rPr>
          <w:rFonts w:ascii="Times New Roman" w:hAnsi="Times New Roman" w:cs="Times New Roman"/>
        </w:rPr>
        <w:t xml:space="preserve">. In this </w:t>
      </w:r>
      <w:r w:rsidR="00BB3953" w:rsidRPr="00C8096A">
        <w:rPr>
          <w:rFonts w:ascii="Times New Roman" w:hAnsi="Times New Roman" w:cs="Times New Roman"/>
          <w:i/>
        </w:rPr>
        <w:t>iti</w:t>
      </w:r>
      <w:r w:rsidR="00BB3953">
        <w:rPr>
          <w:rFonts w:ascii="Times New Roman" w:hAnsi="Times New Roman" w:cs="Times New Roman"/>
        </w:rPr>
        <w:t xml:space="preserve">-clause there </w:t>
      </w:r>
      <w:r w:rsidR="002E04D0">
        <w:rPr>
          <w:rFonts w:ascii="Times New Roman" w:hAnsi="Times New Roman" w:cs="Times New Roman"/>
        </w:rPr>
        <w:t>are</w:t>
      </w:r>
      <w:r w:rsidR="00BB3953">
        <w:rPr>
          <w:rFonts w:ascii="Times New Roman" w:hAnsi="Times New Roman" w:cs="Times New Roman"/>
        </w:rPr>
        <w:t xml:space="preserve"> no substantive</w:t>
      </w:r>
      <w:r w:rsidR="002E04D0">
        <w:rPr>
          <w:rFonts w:ascii="Times New Roman" w:hAnsi="Times New Roman" w:cs="Times New Roman"/>
        </w:rPr>
        <w:t>s</w:t>
      </w:r>
      <w:r w:rsidR="00BB3953">
        <w:rPr>
          <w:rFonts w:ascii="Times New Roman" w:hAnsi="Times New Roman" w:cs="Times New Roman"/>
        </w:rPr>
        <w:t xml:space="preserve">, only pronouns; the only extra qualification is a </w:t>
      </w:r>
      <w:r w:rsidR="00BB3953">
        <w:rPr>
          <w:rFonts w:ascii="Times New Roman" w:hAnsi="Times New Roman" w:cs="Times New Roman"/>
        </w:rPr>
        <w:lastRenderedPageBreak/>
        <w:t xml:space="preserve">verb. If the expression is further reduced, there will be no </w:t>
      </w:r>
      <w:r w:rsidR="00BB3953" w:rsidRPr="00941F55">
        <w:rPr>
          <w:rFonts w:ascii="Times New Roman" w:hAnsi="Times New Roman" w:cs="Times New Roman"/>
          <w:i/>
        </w:rPr>
        <w:t>iti</w:t>
      </w:r>
      <w:r w:rsidR="00BB3953">
        <w:rPr>
          <w:rFonts w:ascii="Times New Roman" w:hAnsi="Times New Roman" w:cs="Times New Roman"/>
        </w:rPr>
        <w:t xml:space="preserve"> either: P</w:t>
      </w:r>
      <w:r w:rsidR="00941F55">
        <w:rPr>
          <w:rFonts w:ascii="Times New Roman" w:hAnsi="Times New Roman" w:cs="Times New Roman"/>
        </w:rPr>
        <w:t>āṇ</w:t>
      </w:r>
      <w:r w:rsidR="00BB3953">
        <w:rPr>
          <w:rFonts w:ascii="Times New Roman" w:hAnsi="Times New Roman" w:cs="Times New Roman"/>
        </w:rPr>
        <w:t xml:space="preserve"> IV 3 89 </w:t>
      </w:r>
      <w:r w:rsidR="00BB3953" w:rsidRPr="00941F55">
        <w:rPr>
          <w:rFonts w:ascii="Times New Roman" w:hAnsi="Times New Roman" w:cs="Times New Roman"/>
          <w:i/>
        </w:rPr>
        <w:t>so ’sya niv</w:t>
      </w:r>
      <w:r w:rsidR="00941F55" w:rsidRPr="00941F55">
        <w:rPr>
          <w:rFonts w:ascii="Times New Roman" w:hAnsi="Times New Roman" w:cs="Times New Roman"/>
          <w:i/>
        </w:rPr>
        <w:t>ā</w:t>
      </w:r>
      <w:r w:rsidR="00BB3953" w:rsidRPr="00941F55">
        <w:rPr>
          <w:rFonts w:ascii="Times New Roman" w:hAnsi="Times New Roman" w:cs="Times New Roman"/>
          <w:i/>
        </w:rPr>
        <w:t>sa</w:t>
      </w:r>
      <w:r w:rsidR="00941F55" w:rsidRPr="00941F55">
        <w:rPr>
          <w:rFonts w:ascii="Times New Roman" w:hAnsi="Times New Roman" w:cs="Times New Roman"/>
          <w:i/>
        </w:rPr>
        <w:t>ḥ</w:t>
      </w:r>
      <w:r w:rsidR="00BB3953">
        <w:rPr>
          <w:rFonts w:ascii="Times New Roman" w:hAnsi="Times New Roman" w:cs="Times New Roman"/>
        </w:rPr>
        <w:t xml:space="preserve"> “[The taught suffixes have also the meaning:] ‘that is his residence’.”</w:t>
      </w:r>
    </w:p>
    <w:p w:rsidR="00941F55" w:rsidRDefault="00941F55"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A94D3F">
        <w:rPr>
          <w:rFonts w:ascii="Times New Roman" w:hAnsi="Times New Roman" w:cs="Times New Roman"/>
        </w:rPr>
        <w:t xml:space="preserve">   </w:t>
      </w:r>
      <w:r>
        <w:rPr>
          <w:rFonts w:ascii="Times New Roman" w:hAnsi="Times New Roman" w:cs="Times New Roman"/>
        </w:rPr>
        <w:t>In all these rules</w:t>
      </w:r>
      <w:r>
        <w:rPr>
          <w:rStyle w:val="FootnoteReference"/>
          <w:rFonts w:ascii="Times New Roman" w:hAnsi="Times New Roman" w:cs="Times New Roman"/>
        </w:rPr>
        <w:footnoteReference w:id="280"/>
      </w:r>
      <w:r>
        <w:rPr>
          <w:rFonts w:ascii="Times New Roman" w:hAnsi="Times New Roman" w:cs="Times New Roman"/>
        </w:rPr>
        <w:t xml:space="preserve"> the use of the pronouns was in agreement with the natural language, for the sake of deixis and abbreviation; there could have been substantives by the side or even instead of the pronouns. But there are two </w:t>
      </w:r>
      <w:r w:rsidR="00F76CB9">
        <w:rPr>
          <w:rFonts w:ascii="Times New Roman" w:hAnsi="Times New Roman" w:cs="Times New Roman"/>
        </w:rPr>
        <w:t>rules where that</w:t>
      </w:r>
      <w:r>
        <w:rPr>
          <w:rFonts w:ascii="Times New Roman" w:hAnsi="Times New Roman" w:cs="Times New Roman"/>
        </w:rPr>
        <w:t xml:space="preserve"> would not be possible. In P</w:t>
      </w:r>
      <w:r w:rsidR="00F76CB9">
        <w:rPr>
          <w:rFonts w:ascii="Times New Roman" w:hAnsi="Times New Roman" w:cs="Times New Roman"/>
        </w:rPr>
        <w:t>āṇ</w:t>
      </w:r>
      <w:r>
        <w:rPr>
          <w:rFonts w:ascii="Times New Roman" w:hAnsi="Times New Roman" w:cs="Times New Roman"/>
        </w:rPr>
        <w:t xml:space="preserve"> I 1 66 </w:t>
      </w:r>
      <w:r w:rsidRPr="00F76CB9">
        <w:rPr>
          <w:rFonts w:ascii="Times New Roman" w:hAnsi="Times New Roman" w:cs="Times New Roman"/>
          <w:i/>
        </w:rPr>
        <w:t>tasminn iti nirdi</w:t>
      </w:r>
      <w:r w:rsidR="00F76CB9">
        <w:rPr>
          <w:rFonts w:ascii="Times New Roman" w:hAnsi="Times New Roman" w:cs="Times New Roman"/>
          <w:i/>
        </w:rPr>
        <w:t>ṣṭ</w:t>
      </w:r>
      <w:r w:rsidRPr="00F76CB9">
        <w:rPr>
          <w:rFonts w:ascii="Times New Roman" w:hAnsi="Times New Roman" w:cs="Times New Roman"/>
          <w:i/>
        </w:rPr>
        <w:t>e p</w:t>
      </w:r>
      <w:r w:rsidR="00F76CB9">
        <w:rPr>
          <w:rFonts w:ascii="Times New Roman" w:hAnsi="Times New Roman" w:cs="Times New Roman"/>
          <w:i/>
        </w:rPr>
        <w:t>ū</w:t>
      </w:r>
      <w:r w:rsidRPr="00F76CB9">
        <w:rPr>
          <w:rFonts w:ascii="Times New Roman" w:hAnsi="Times New Roman" w:cs="Times New Roman"/>
          <w:i/>
        </w:rPr>
        <w:t>rvasya</w:t>
      </w:r>
      <w:r>
        <w:rPr>
          <w:rFonts w:ascii="Times New Roman" w:hAnsi="Times New Roman" w:cs="Times New Roman"/>
        </w:rPr>
        <w:t xml:space="preserve"> and P</w:t>
      </w:r>
      <w:r w:rsidR="00F76CB9">
        <w:rPr>
          <w:rFonts w:ascii="Times New Roman" w:hAnsi="Times New Roman" w:cs="Times New Roman"/>
        </w:rPr>
        <w:t>āṇ</w:t>
      </w:r>
      <w:r>
        <w:rPr>
          <w:rFonts w:ascii="Times New Roman" w:hAnsi="Times New Roman" w:cs="Times New Roman"/>
        </w:rPr>
        <w:t xml:space="preserve"> I 1 67 </w:t>
      </w:r>
      <w:r w:rsidRPr="00F76CB9">
        <w:rPr>
          <w:rFonts w:ascii="Times New Roman" w:hAnsi="Times New Roman" w:cs="Times New Roman"/>
          <w:i/>
        </w:rPr>
        <w:t>tasm</w:t>
      </w:r>
      <w:r w:rsidR="00F76CB9" w:rsidRPr="00F76CB9">
        <w:rPr>
          <w:rFonts w:ascii="Times New Roman" w:hAnsi="Times New Roman" w:cs="Times New Roman"/>
          <w:i/>
        </w:rPr>
        <w:t>ā</w:t>
      </w:r>
      <w:r w:rsidRPr="00F76CB9">
        <w:rPr>
          <w:rFonts w:ascii="Times New Roman" w:hAnsi="Times New Roman" w:cs="Times New Roman"/>
          <w:i/>
        </w:rPr>
        <w:t>d ity uttarasya</w:t>
      </w:r>
      <w:r>
        <w:rPr>
          <w:rFonts w:ascii="Times New Roman" w:hAnsi="Times New Roman" w:cs="Times New Roman"/>
        </w:rPr>
        <w:t xml:space="preserve"> P</w:t>
      </w:r>
      <w:r w:rsidR="00F76CB9">
        <w:rPr>
          <w:rFonts w:ascii="Times New Roman" w:hAnsi="Times New Roman" w:cs="Times New Roman"/>
        </w:rPr>
        <w:t>āṇ</w:t>
      </w:r>
      <w:r>
        <w:rPr>
          <w:rFonts w:ascii="Times New Roman" w:hAnsi="Times New Roman" w:cs="Times New Roman"/>
        </w:rPr>
        <w:t>ini teaches the values of his technical locatives and ablatives: “When something is enounced in the locative, [the grammatical operation takes the place] of the foregoing” and “when something is [enounced] in the ablative, [the substitution takes the place] of the following.”</w:t>
      </w:r>
      <w:r>
        <w:rPr>
          <w:rStyle w:val="FootnoteReference"/>
          <w:rFonts w:ascii="Times New Roman" w:hAnsi="Times New Roman" w:cs="Times New Roman"/>
        </w:rPr>
        <w:footnoteReference w:id="281"/>
      </w:r>
      <w:r w:rsidR="004F1EA9">
        <w:rPr>
          <w:rFonts w:ascii="Times New Roman" w:hAnsi="Times New Roman" w:cs="Times New Roman"/>
        </w:rPr>
        <w:t xml:space="preserve"> The notions ‘in the locative’ resp. ‘in the ablative’ are expressed in a very peculiar way: a pronoun is</w:t>
      </w:r>
      <w:r w:rsidR="00CE476C">
        <w:rPr>
          <w:rFonts w:ascii="Times New Roman" w:hAnsi="Times New Roman" w:cs="Times New Roman"/>
        </w:rPr>
        <w:t xml:space="preserve"> </w:t>
      </w:r>
      <w:r w:rsidR="004F1EA9">
        <w:rPr>
          <w:rFonts w:ascii="Times New Roman" w:hAnsi="Times New Roman" w:cs="Times New Roman"/>
        </w:rPr>
        <w:t xml:space="preserve">put in the locative </w:t>
      </w:r>
      <w:r w:rsidR="00CE476C">
        <w:rPr>
          <w:rFonts w:ascii="Times New Roman" w:hAnsi="Times New Roman" w:cs="Times New Roman"/>
        </w:rPr>
        <w:t>r</w:t>
      </w:r>
      <w:r w:rsidR="004F1EA9">
        <w:rPr>
          <w:rFonts w:ascii="Times New Roman" w:hAnsi="Times New Roman" w:cs="Times New Roman"/>
        </w:rPr>
        <w:t xml:space="preserve">esp. ablative case followed by </w:t>
      </w:r>
      <w:r w:rsidR="004F1EA9" w:rsidRPr="00CE476C">
        <w:rPr>
          <w:rFonts w:ascii="Times New Roman" w:hAnsi="Times New Roman" w:cs="Times New Roman"/>
          <w:i/>
        </w:rPr>
        <w:t>iti</w:t>
      </w:r>
      <w:r w:rsidR="004F1EA9">
        <w:rPr>
          <w:rFonts w:ascii="Times New Roman" w:hAnsi="Times New Roman" w:cs="Times New Roman"/>
        </w:rPr>
        <w:t>, giving it the appearance of a quotation. But it is not any special word from P</w:t>
      </w:r>
      <w:r w:rsidR="00CE476C">
        <w:rPr>
          <w:rFonts w:ascii="Times New Roman" w:hAnsi="Times New Roman" w:cs="Times New Roman"/>
        </w:rPr>
        <w:t>āṇ</w:t>
      </w:r>
      <w:r w:rsidR="004F1EA9">
        <w:rPr>
          <w:rFonts w:ascii="Times New Roman" w:hAnsi="Times New Roman" w:cs="Times New Roman"/>
        </w:rPr>
        <w:t xml:space="preserve">ini’s rules, merely an abstract. This use may be compared to what W.v.O.Quine 1951.35f. called ‘quasi-quotation’: in an  </w:t>
      </w:r>
      <w:r w:rsidR="00CE476C">
        <w:rPr>
          <w:rFonts w:ascii="Times New Roman" w:hAnsi="Times New Roman" w:cs="Times New Roman"/>
        </w:rPr>
        <w:t>e</w:t>
      </w:r>
      <w:r w:rsidR="002E04D0">
        <w:rPr>
          <w:rFonts w:ascii="Times New Roman" w:hAnsi="Times New Roman" w:cs="Times New Roman"/>
        </w:rPr>
        <w:t>xpression (x) we may want to</w:t>
      </w:r>
      <w:r w:rsidR="004F1EA9">
        <w:rPr>
          <w:rFonts w:ascii="Times New Roman" w:hAnsi="Times New Roman" w:cs="Times New Roman"/>
        </w:rPr>
        <w:t xml:space="preserve"> </w:t>
      </w:r>
      <w:r w:rsidR="002E04D0">
        <w:rPr>
          <w:rFonts w:ascii="Times New Roman" w:hAnsi="Times New Roman" w:cs="Times New Roman"/>
        </w:rPr>
        <w:t>consider</w:t>
      </w:r>
      <w:r w:rsidR="004F1EA9">
        <w:rPr>
          <w:rFonts w:ascii="Times New Roman" w:hAnsi="Times New Roman" w:cs="Times New Roman"/>
        </w:rPr>
        <w:t xml:space="preserve"> only the fact, that x stands between par</w:t>
      </w:r>
      <w:r w:rsidR="00CE476C">
        <w:rPr>
          <w:rFonts w:ascii="Times New Roman" w:hAnsi="Times New Roman" w:cs="Times New Roman"/>
        </w:rPr>
        <w:t>e</w:t>
      </w:r>
      <w:r w:rsidR="004F1EA9">
        <w:rPr>
          <w:rFonts w:ascii="Times New Roman" w:hAnsi="Times New Roman" w:cs="Times New Roman"/>
        </w:rPr>
        <w:t>ntheses</w:t>
      </w:r>
      <w:r w:rsidR="00CE476C">
        <w:rPr>
          <w:rFonts w:ascii="Times New Roman" w:hAnsi="Times New Roman" w:cs="Times New Roman"/>
        </w:rPr>
        <w:t xml:space="preserve"> (). Pāṇini used the inflected forms of the pronoun in these two sūtras only to denote the case in which they appear. The grasp of the pronominal stem notion is so wide, that all special appearances are included.</w:t>
      </w:r>
      <w:r w:rsidR="00566E3D">
        <w:rPr>
          <w:rStyle w:val="FootnoteReference"/>
          <w:rFonts w:ascii="Times New Roman" w:hAnsi="Times New Roman" w:cs="Times New Roman"/>
        </w:rPr>
        <w:footnoteReference w:id="282"/>
      </w:r>
    </w:p>
    <w:p w:rsidR="00037907" w:rsidRDefault="00566E3D"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F76CB9">
        <w:rPr>
          <w:rFonts w:ascii="Times New Roman" w:hAnsi="Times New Roman" w:cs="Times New Roman"/>
        </w:rPr>
        <w:t xml:space="preserve">   </w:t>
      </w:r>
      <w:r>
        <w:rPr>
          <w:rFonts w:ascii="Times New Roman" w:hAnsi="Times New Roman" w:cs="Times New Roman"/>
        </w:rPr>
        <w:t>One might want to consider in this context also the terminology of some early Indian grammarians, who named the grammatical categories by derivatives of the root √</w:t>
      </w:r>
      <w:r w:rsidRPr="00F76CB9">
        <w:rPr>
          <w:rFonts w:ascii="Times New Roman" w:hAnsi="Times New Roman" w:cs="Times New Roman"/>
          <w:i/>
        </w:rPr>
        <w:t>kṛ</w:t>
      </w:r>
      <w:r>
        <w:rPr>
          <w:rFonts w:ascii="Times New Roman" w:hAnsi="Times New Roman" w:cs="Times New Roman"/>
        </w:rPr>
        <w:t xml:space="preserve"> (</w:t>
      </w:r>
      <w:r w:rsidR="00F76CB9">
        <w:rPr>
          <w:rFonts w:ascii="Times New Roman" w:hAnsi="Times New Roman" w:cs="Times New Roman"/>
        </w:rPr>
        <w:t>‘</w:t>
      </w:r>
      <w:r>
        <w:rPr>
          <w:rFonts w:ascii="Times New Roman" w:hAnsi="Times New Roman" w:cs="Times New Roman"/>
        </w:rPr>
        <w:t xml:space="preserve">make’): agent </w:t>
      </w:r>
      <w:r w:rsidRPr="00F76CB9">
        <w:rPr>
          <w:rFonts w:ascii="Times New Roman" w:hAnsi="Times New Roman" w:cs="Times New Roman"/>
          <w:i/>
        </w:rPr>
        <w:t>kart</w:t>
      </w:r>
      <w:r w:rsidR="00F76CB9" w:rsidRPr="00F76CB9">
        <w:rPr>
          <w:rFonts w:ascii="Times New Roman" w:hAnsi="Times New Roman" w:cs="Times New Roman"/>
          <w:i/>
        </w:rPr>
        <w:t>ṛ</w:t>
      </w:r>
      <w:r>
        <w:rPr>
          <w:rFonts w:ascii="Times New Roman" w:hAnsi="Times New Roman" w:cs="Times New Roman"/>
        </w:rPr>
        <w:t xml:space="preserve">, instrument </w:t>
      </w:r>
      <w:r w:rsidRPr="00F76CB9">
        <w:rPr>
          <w:rFonts w:ascii="Times New Roman" w:hAnsi="Times New Roman" w:cs="Times New Roman"/>
          <w:i/>
        </w:rPr>
        <w:t>kara</w:t>
      </w:r>
      <w:r w:rsidR="00F76CB9" w:rsidRPr="00F76CB9">
        <w:rPr>
          <w:rFonts w:ascii="Times New Roman" w:hAnsi="Times New Roman" w:cs="Times New Roman"/>
          <w:i/>
        </w:rPr>
        <w:t>ṇ</w:t>
      </w:r>
      <w:r w:rsidRPr="00F76CB9">
        <w:rPr>
          <w:rFonts w:ascii="Times New Roman" w:hAnsi="Times New Roman" w:cs="Times New Roman"/>
          <w:i/>
        </w:rPr>
        <w:t>a</w:t>
      </w:r>
      <w:r>
        <w:rPr>
          <w:rFonts w:ascii="Times New Roman" w:hAnsi="Times New Roman" w:cs="Times New Roman"/>
        </w:rPr>
        <w:t xml:space="preserve">, object </w:t>
      </w:r>
      <w:r w:rsidRPr="00F76CB9">
        <w:rPr>
          <w:rFonts w:ascii="Times New Roman" w:hAnsi="Times New Roman" w:cs="Times New Roman"/>
          <w:i/>
        </w:rPr>
        <w:t>karman</w:t>
      </w:r>
      <w:r>
        <w:rPr>
          <w:rFonts w:ascii="Times New Roman" w:hAnsi="Times New Roman" w:cs="Times New Roman"/>
        </w:rPr>
        <w:t xml:space="preserve">, present tense </w:t>
      </w:r>
      <w:r w:rsidRPr="00F76CB9">
        <w:rPr>
          <w:rFonts w:ascii="Times New Roman" w:hAnsi="Times New Roman" w:cs="Times New Roman"/>
          <w:i/>
        </w:rPr>
        <w:t>kurvat</w:t>
      </w:r>
      <w:r>
        <w:rPr>
          <w:rFonts w:ascii="Times New Roman" w:hAnsi="Times New Roman" w:cs="Times New Roman"/>
        </w:rPr>
        <w:t xml:space="preserve">, future </w:t>
      </w:r>
      <w:r w:rsidRPr="00F76CB9">
        <w:rPr>
          <w:rFonts w:ascii="Times New Roman" w:hAnsi="Times New Roman" w:cs="Times New Roman"/>
          <w:i/>
        </w:rPr>
        <w:t>kari</w:t>
      </w:r>
      <w:r w:rsidR="00F76CB9" w:rsidRPr="00F76CB9">
        <w:rPr>
          <w:rFonts w:ascii="Times New Roman" w:hAnsi="Times New Roman" w:cs="Times New Roman"/>
          <w:i/>
        </w:rPr>
        <w:t>ṣ</w:t>
      </w:r>
      <w:r w:rsidRPr="00F76CB9">
        <w:rPr>
          <w:rFonts w:ascii="Times New Roman" w:hAnsi="Times New Roman" w:cs="Times New Roman"/>
          <w:i/>
        </w:rPr>
        <w:t>yat</w:t>
      </w:r>
      <w:r>
        <w:rPr>
          <w:rFonts w:ascii="Times New Roman" w:hAnsi="Times New Roman" w:cs="Times New Roman"/>
        </w:rPr>
        <w:t xml:space="preserve">, past </w:t>
      </w:r>
      <w:r w:rsidRPr="00F76CB9">
        <w:rPr>
          <w:rFonts w:ascii="Times New Roman" w:hAnsi="Times New Roman" w:cs="Times New Roman"/>
          <w:i/>
        </w:rPr>
        <w:t>k</w:t>
      </w:r>
      <w:r w:rsidR="00F76CB9" w:rsidRPr="00F76CB9">
        <w:rPr>
          <w:rFonts w:ascii="Times New Roman" w:hAnsi="Times New Roman" w:cs="Times New Roman"/>
          <w:i/>
        </w:rPr>
        <w:t>ṛ</w:t>
      </w:r>
      <w:r w:rsidRPr="00F76CB9">
        <w:rPr>
          <w:rFonts w:ascii="Times New Roman" w:hAnsi="Times New Roman" w:cs="Times New Roman"/>
          <w:i/>
        </w:rPr>
        <w:t>ta</w:t>
      </w:r>
      <w:r>
        <w:rPr>
          <w:rFonts w:ascii="Times New Roman" w:hAnsi="Times New Roman" w:cs="Times New Roman"/>
        </w:rPr>
        <w:t xml:space="preserve">, causative </w:t>
      </w:r>
      <w:r w:rsidRPr="00F76CB9">
        <w:rPr>
          <w:rFonts w:ascii="Times New Roman" w:hAnsi="Times New Roman" w:cs="Times New Roman"/>
          <w:i/>
        </w:rPr>
        <w:t>k</w:t>
      </w:r>
      <w:r w:rsidR="00F76CB9" w:rsidRPr="00F76CB9">
        <w:rPr>
          <w:rFonts w:ascii="Times New Roman" w:hAnsi="Times New Roman" w:cs="Times New Roman"/>
          <w:i/>
        </w:rPr>
        <w:t>ā</w:t>
      </w:r>
      <w:r w:rsidRPr="00F76CB9">
        <w:rPr>
          <w:rFonts w:ascii="Times New Roman" w:hAnsi="Times New Roman" w:cs="Times New Roman"/>
          <w:i/>
        </w:rPr>
        <w:t>rita</w:t>
      </w:r>
      <w:r>
        <w:rPr>
          <w:rFonts w:ascii="Times New Roman" w:hAnsi="Times New Roman" w:cs="Times New Roman"/>
        </w:rPr>
        <w:t xml:space="preserve">, desiderative </w:t>
      </w:r>
      <w:r w:rsidRPr="00F76CB9">
        <w:rPr>
          <w:rFonts w:ascii="Times New Roman" w:hAnsi="Times New Roman" w:cs="Times New Roman"/>
          <w:i/>
        </w:rPr>
        <w:t>cik</w:t>
      </w:r>
      <w:r w:rsidR="00F76CB9" w:rsidRPr="00F76CB9">
        <w:rPr>
          <w:rFonts w:ascii="Times New Roman" w:hAnsi="Times New Roman" w:cs="Times New Roman"/>
          <w:i/>
        </w:rPr>
        <w:t>ī</w:t>
      </w:r>
      <w:r w:rsidRPr="00F76CB9">
        <w:rPr>
          <w:rFonts w:ascii="Times New Roman" w:hAnsi="Times New Roman" w:cs="Times New Roman"/>
          <w:i/>
        </w:rPr>
        <w:t>r</w:t>
      </w:r>
      <w:r w:rsidR="00F76CB9" w:rsidRPr="00F76CB9">
        <w:rPr>
          <w:rFonts w:ascii="Times New Roman" w:hAnsi="Times New Roman" w:cs="Times New Roman"/>
          <w:i/>
        </w:rPr>
        <w:t>ṣ</w:t>
      </w:r>
      <w:r w:rsidRPr="00F76CB9">
        <w:rPr>
          <w:rFonts w:ascii="Times New Roman" w:hAnsi="Times New Roman" w:cs="Times New Roman"/>
          <w:i/>
        </w:rPr>
        <w:t>ita</w:t>
      </w:r>
      <w:r>
        <w:rPr>
          <w:rFonts w:ascii="Times New Roman" w:hAnsi="Times New Roman" w:cs="Times New Roman"/>
        </w:rPr>
        <w:t xml:space="preserve">, intensive </w:t>
      </w:r>
      <w:r w:rsidRPr="00F76CB9">
        <w:rPr>
          <w:rFonts w:ascii="Times New Roman" w:hAnsi="Times New Roman" w:cs="Times New Roman"/>
          <w:i/>
        </w:rPr>
        <w:t>carkar</w:t>
      </w:r>
      <w:r w:rsidR="00F76CB9" w:rsidRPr="00F76CB9">
        <w:rPr>
          <w:rFonts w:ascii="Times New Roman" w:hAnsi="Times New Roman" w:cs="Times New Roman"/>
          <w:i/>
        </w:rPr>
        <w:t>ī</w:t>
      </w:r>
      <w:r w:rsidRPr="00F76CB9">
        <w:rPr>
          <w:rFonts w:ascii="Times New Roman" w:hAnsi="Times New Roman" w:cs="Times New Roman"/>
          <w:i/>
        </w:rPr>
        <w:t>ta</w:t>
      </w:r>
      <w:r>
        <w:rPr>
          <w:rFonts w:ascii="Times New Roman" w:hAnsi="Times New Roman" w:cs="Times New Roman"/>
        </w:rPr>
        <w:t>. Here the root √</w:t>
      </w:r>
      <w:r w:rsidRPr="00F76CB9">
        <w:rPr>
          <w:rFonts w:ascii="Times New Roman" w:hAnsi="Times New Roman" w:cs="Times New Roman"/>
          <w:i/>
        </w:rPr>
        <w:t>kṛ</w:t>
      </w:r>
      <w:r>
        <w:rPr>
          <w:rFonts w:ascii="Times New Roman" w:hAnsi="Times New Roman" w:cs="Times New Roman"/>
        </w:rPr>
        <w:t xml:space="preserve"> has, because of </w:t>
      </w:r>
      <w:r>
        <w:rPr>
          <w:rFonts w:ascii="Times New Roman" w:hAnsi="Times New Roman" w:cs="Times New Roman"/>
        </w:rPr>
        <w:lastRenderedPageBreak/>
        <w:t>its general meaning, attained the position of a variable; what matters in these terms, is only the formation.</w:t>
      </w:r>
      <w:r>
        <w:rPr>
          <w:rStyle w:val="FootnoteReference"/>
          <w:rFonts w:ascii="Times New Roman" w:hAnsi="Times New Roman" w:cs="Times New Roman"/>
        </w:rPr>
        <w:footnoteReference w:id="283"/>
      </w:r>
      <w:r>
        <w:rPr>
          <w:rFonts w:ascii="Times New Roman" w:hAnsi="Times New Roman" w:cs="Times New Roman"/>
        </w:rPr>
        <w:t xml:space="preserve"> </w:t>
      </w:r>
    </w:p>
    <w:p w:rsidR="00F76CB9" w:rsidRDefault="00F76CB9" w:rsidP="00B56229">
      <w:pPr>
        <w:tabs>
          <w:tab w:val="left" w:pos="3600"/>
          <w:tab w:val="left" w:pos="5940"/>
        </w:tabs>
        <w:spacing w:after="0" w:line="240" w:lineRule="auto"/>
        <w:ind w:right="720"/>
        <w:jc w:val="both"/>
        <w:rPr>
          <w:rFonts w:ascii="Times New Roman" w:hAnsi="Times New Roman" w:cs="Times New Roman"/>
        </w:rPr>
      </w:pPr>
    </w:p>
    <w:p w:rsidR="002305D4" w:rsidRPr="00677A13" w:rsidRDefault="00677A13" w:rsidP="00B56229">
      <w:pPr>
        <w:tabs>
          <w:tab w:val="left" w:pos="3600"/>
          <w:tab w:val="left" w:pos="5940"/>
        </w:tabs>
        <w:spacing w:after="0" w:line="240" w:lineRule="auto"/>
        <w:ind w:right="720"/>
        <w:jc w:val="center"/>
        <w:rPr>
          <w:rFonts w:ascii="Times New Roman" w:hAnsi="Times New Roman" w:cs="Times New Roman"/>
          <w:b/>
          <w:sz w:val="24"/>
          <w:szCs w:val="24"/>
        </w:rPr>
      </w:pPr>
      <w:r w:rsidRPr="00677A13">
        <w:rPr>
          <w:rFonts w:ascii="Times New Roman" w:hAnsi="Times New Roman" w:cs="Times New Roman"/>
          <w:b/>
          <w:sz w:val="24"/>
          <w:szCs w:val="24"/>
        </w:rPr>
        <w:t>VIII</w:t>
      </w:r>
    </w:p>
    <w:p w:rsidR="00894750" w:rsidRPr="00B413B9" w:rsidRDefault="00677A13" w:rsidP="00B56229">
      <w:pPr>
        <w:tabs>
          <w:tab w:val="left" w:pos="3600"/>
          <w:tab w:val="left" w:pos="5940"/>
        </w:tabs>
        <w:spacing w:after="0" w:line="240" w:lineRule="auto"/>
        <w:ind w:right="720"/>
        <w:jc w:val="center"/>
        <w:rPr>
          <w:rFonts w:ascii="Times New Roman" w:hAnsi="Times New Roman" w:cs="Times New Roman"/>
          <w:b/>
          <w:sz w:val="24"/>
          <w:szCs w:val="24"/>
        </w:rPr>
      </w:pPr>
      <w:r w:rsidRPr="00B413B9">
        <w:rPr>
          <w:rFonts w:ascii="Times New Roman" w:hAnsi="Times New Roman" w:cs="Times New Roman"/>
          <w:b/>
          <w:sz w:val="24"/>
          <w:szCs w:val="24"/>
        </w:rPr>
        <w:t>Non-technical Formulations</w:t>
      </w:r>
    </w:p>
    <w:p w:rsidR="00677A13" w:rsidRPr="00B413B9" w:rsidRDefault="00677A13" w:rsidP="00B56229">
      <w:pPr>
        <w:tabs>
          <w:tab w:val="left" w:pos="3600"/>
          <w:tab w:val="left" w:pos="5940"/>
        </w:tabs>
        <w:spacing w:after="0" w:line="240" w:lineRule="auto"/>
        <w:ind w:right="720"/>
        <w:jc w:val="center"/>
        <w:rPr>
          <w:rFonts w:ascii="Times New Roman" w:hAnsi="Times New Roman" w:cs="Times New Roman"/>
          <w:b/>
          <w:sz w:val="24"/>
          <w:szCs w:val="24"/>
        </w:rPr>
      </w:pPr>
    </w:p>
    <w:p w:rsidR="00677A13" w:rsidRDefault="00677A13"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b/>
        </w:rPr>
        <w:t xml:space="preserve">  </w:t>
      </w:r>
      <w:r w:rsidR="00F76CB9">
        <w:rPr>
          <w:rFonts w:ascii="Times New Roman" w:hAnsi="Times New Roman" w:cs="Times New Roman"/>
          <w:b/>
        </w:rPr>
        <w:t xml:space="preserve">   </w:t>
      </w:r>
      <w:r w:rsidRPr="00677A13">
        <w:rPr>
          <w:rFonts w:ascii="Times New Roman" w:hAnsi="Times New Roman" w:cs="Times New Roman"/>
        </w:rPr>
        <w:t>There are some s</w:t>
      </w:r>
      <w:r>
        <w:rPr>
          <w:rFonts w:ascii="Times New Roman" w:hAnsi="Times New Roman" w:cs="Times New Roman"/>
        </w:rPr>
        <w:t>ū</w:t>
      </w:r>
      <w:r w:rsidRPr="00677A13">
        <w:rPr>
          <w:rFonts w:ascii="Times New Roman" w:hAnsi="Times New Roman" w:cs="Times New Roman"/>
        </w:rPr>
        <w:t>tras, in which P</w:t>
      </w:r>
      <w:r>
        <w:rPr>
          <w:rFonts w:ascii="Times New Roman" w:hAnsi="Times New Roman" w:cs="Times New Roman"/>
        </w:rPr>
        <w:t>āṇ</w:t>
      </w:r>
      <w:r w:rsidRPr="00677A13">
        <w:rPr>
          <w:rFonts w:ascii="Times New Roman" w:hAnsi="Times New Roman" w:cs="Times New Roman"/>
        </w:rPr>
        <w:t>ini avoids the</w:t>
      </w:r>
      <w:r>
        <w:rPr>
          <w:rFonts w:ascii="Times New Roman" w:hAnsi="Times New Roman" w:cs="Times New Roman"/>
        </w:rPr>
        <w:t xml:space="preserve"> ‘shorthand’ expression of the metalanguage and describes the facts instead in the manner of the object language. We will </w:t>
      </w:r>
      <w:r w:rsidR="00E3362E">
        <w:rPr>
          <w:rFonts w:ascii="Times New Roman" w:hAnsi="Times New Roman" w:cs="Times New Roman"/>
        </w:rPr>
        <w:t>assume</w:t>
      </w:r>
      <w:r>
        <w:rPr>
          <w:rFonts w:ascii="Times New Roman" w:hAnsi="Times New Roman" w:cs="Times New Roman"/>
        </w:rPr>
        <w:t xml:space="preserve"> that he had special reasons to do so, and it will be our task to find these reasons.</w:t>
      </w:r>
    </w:p>
    <w:p w:rsidR="00C92EF2" w:rsidRDefault="00677A13" w:rsidP="00B56229">
      <w:pPr>
        <w:tabs>
          <w:tab w:val="left" w:pos="3600"/>
          <w:tab w:val="left" w:pos="5940"/>
        </w:tabs>
        <w:spacing w:after="120" w:line="240" w:lineRule="auto"/>
        <w:ind w:right="720"/>
        <w:jc w:val="both"/>
        <w:rPr>
          <w:rFonts w:ascii="Times New Roman" w:hAnsi="Times New Roman" w:cs="Times New Roman"/>
        </w:rPr>
      </w:pPr>
      <w:r>
        <w:rPr>
          <w:rFonts w:ascii="Times New Roman" w:hAnsi="Times New Roman" w:cs="Times New Roman"/>
        </w:rPr>
        <w:t xml:space="preserve">  </w:t>
      </w:r>
      <w:r w:rsidR="00F76CB9">
        <w:rPr>
          <w:rFonts w:ascii="Times New Roman" w:hAnsi="Times New Roman" w:cs="Times New Roman"/>
        </w:rPr>
        <w:t xml:space="preserve">   </w:t>
      </w:r>
      <w:r>
        <w:rPr>
          <w:rFonts w:ascii="Times New Roman" w:hAnsi="Times New Roman" w:cs="Times New Roman"/>
        </w:rPr>
        <w:t>Pāṇ I 4 80 [</w:t>
      </w:r>
      <w:r w:rsidRPr="00677A13">
        <w:rPr>
          <w:rFonts w:ascii="Times New Roman" w:hAnsi="Times New Roman" w:cs="Times New Roman"/>
          <w:i/>
        </w:rPr>
        <w:t>gatiḥ</w:t>
      </w:r>
      <w:r>
        <w:rPr>
          <w:rFonts w:ascii="Times New Roman" w:hAnsi="Times New Roman" w:cs="Times New Roman"/>
        </w:rPr>
        <w:t xml:space="preserve">] </w:t>
      </w:r>
      <w:r w:rsidRPr="00677A13">
        <w:rPr>
          <w:rFonts w:ascii="Times New Roman" w:hAnsi="Times New Roman" w:cs="Times New Roman"/>
          <w:i/>
        </w:rPr>
        <w:t>te prāg dhātoḥ</w:t>
      </w:r>
      <w:r>
        <w:rPr>
          <w:rFonts w:ascii="Times New Roman" w:hAnsi="Times New Roman" w:cs="Times New Roman"/>
        </w:rPr>
        <w:t xml:space="preserve"> “These [</w:t>
      </w:r>
      <w:r w:rsidRPr="00677A13">
        <w:rPr>
          <w:rFonts w:ascii="Times New Roman" w:hAnsi="Times New Roman" w:cs="Times New Roman"/>
          <w:i/>
        </w:rPr>
        <w:t>gati</w:t>
      </w:r>
      <w:r>
        <w:rPr>
          <w:rStyle w:val="FootnoteReference"/>
          <w:rFonts w:ascii="Times New Roman" w:hAnsi="Times New Roman" w:cs="Times New Roman"/>
        </w:rPr>
        <w:footnoteReference w:id="284"/>
      </w:r>
      <w:r w:rsidR="00E3362E">
        <w:rPr>
          <w:rFonts w:ascii="Times New Roman" w:hAnsi="Times New Roman" w:cs="Times New Roman"/>
        </w:rPr>
        <w:t>]</w:t>
      </w:r>
      <w:r>
        <w:rPr>
          <w:rFonts w:ascii="Times New Roman" w:hAnsi="Times New Roman" w:cs="Times New Roman"/>
        </w:rPr>
        <w:t xml:space="preserve"> stand before the root” uses </w:t>
      </w:r>
      <w:r w:rsidRPr="00833EA9">
        <w:rPr>
          <w:rFonts w:ascii="Times New Roman" w:hAnsi="Times New Roman" w:cs="Times New Roman"/>
          <w:i/>
        </w:rPr>
        <w:t>pr</w:t>
      </w:r>
      <w:r w:rsidR="00833EA9" w:rsidRPr="00833EA9">
        <w:rPr>
          <w:rFonts w:ascii="Times New Roman" w:hAnsi="Times New Roman" w:cs="Times New Roman"/>
          <w:i/>
        </w:rPr>
        <w:t>ā</w:t>
      </w:r>
      <w:r w:rsidRPr="00833EA9">
        <w:rPr>
          <w:rFonts w:ascii="Times New Roman" w:hAnsi="Times New Roman" w:cs="Times New Roman"/>
          <w:i/>
        </w:rPr>
        <w:t>g dh</w:t>
      </w:r>
      <w:r w:rsidR="00833EA9" w:rsidRPr="00833EA9">
        <w:rPr>
          <w:rFonts w:ascii="Times New Roman" w:hAnsi="Times New Roman" w:cs="Times New Roman"/>
          <w:i/>
        </w:rPr>
        <w:t>ā</w:t>
      </w:r>
      <w:r w:rsidRPr="00833EA9">
        <w:rPr>
          <w:rFonts w:ascii="Times New Roman" w:hAnsi="Times New Roman" w:cs="Times New Roman"/>
          <w:i/>
        </w:rPr>
        <w:t>to</w:t>
      </w:r>
      <w:r w:rsidR="00833EA9" w:rsidRPr="00833EA9">
        <w:rPr>
          <w:rFonts w:ascii="Times New Roman" w:hAnsi="Times New Roman" w:cs="Times New Roman"/>
          <w:i/>
        </w:rPr>
        <w:t>ḥ</w:t>
      </w:r>
      <w:r>
        <w:rPr>
          <w:rFonts w:ascii="Times New Roman" w:hAnsi="Times New Roman" w:cs="Times New Roman"/>
        </w:rPr>
        <w:t xml:space="preserve"> (‘before the root’) instea</w:t>
      </w:r>
      <w:r w:rsidR="00833EA9">
        <w:rPr>
          <w:rFonts w:ascii="Times New Roman" w:hAnsi="Times New Roman" w:cs="Times New Roman"/>
        </w:rPr>
        <w:t>d</w:t>
      </w:r>
      <w:r>
        <w:rPr>
          <w:rFonts w:ascii="Times New Roman" w:hAnsi="Times New Roman" w:cs="Times New Roman"/>
        </w:rPr>
        <w:t xml:space="preserve"> of </w:t>
      </w:r>
      <w:r w:rsidR="00833EA9">
        <w:rPr>
          <w:rFonts w:ascii="Times New Roman" w:hAnsi="Times New Roman" w:cs="Times New Roman"/>
        </w:rPr>
        <w:t>*</w:t>
      </w:r>
      <w:r w:rsidRPr="00833EA9">
        <w:rPr>
          <w:rFonts w:ascii="Times New Roman" w:hAnsi="Times New Roman" w:cs="Times New Roman"/>
          <w:i/>
        </w:rPr>
        <w:t>dh</w:t>
      </w:r>
      <w:r w:rsidR="00833EA9" w:rsidRPr="00833EA9">
        <w:rPr>
          <w:rFonts w:ascii="Times New Roman" w:hAnsi="Times New Roman" w:cs="Times New Roman"/>
          <w:i/>
        </w:rPr>
        <w:t>ā</w:t>
      </w:r>
      <w:r w:rsidRPr="00833EA9">
        <w:rPr>
          <w:rFonts w:ascii="Times New Roman" w:hAnsi="Times New Roman" w:cs="Times New Roman"/>
          <w:i/>
        </w:rPr>
        <w:t>tau</w:t>
      </w:r>
      <w:r w:rsidR="00833EA9">
        <w:rPr>
          <w:rFonts w:ascii="Times New Roman" w:hAnsi="Times New Roman" w:cs="Times New Roman"/>
        </w:rPr>
        <w:t>, the technical locative (‘before…’). The reason for this, I think, is the special character of this injunction; it does not teach the formation of any new element before the verb, but rules that the words listed in the preceding sūtras shall stand before the verb. It is also conceivable that Pāṇini used a traditional formulation inherited from his predecessors.</w:t>
      </w:r>
    </w:p>
    <w:p w:rsidR="00833EA9" w:rsidRDefault="00833EA9" w:rsidP="00B56229">
      <w:pPr>
        <w:tabs>
          <w:tab w:val="left" w:pos="3600"/>
          <w:tab w:val="left" w:pos="5940"/>
        </w:tabs>
        <w:spacing w:after="120" w:line="240" w:lineRule="auto"/>
        <w:ind w:right="720"/>
        <w:jc w:val="both"/>
        <w:rPr>
          <w:rFonts w:ascii="Times New Roman" w:hAnsi="Times New Roman" w:cs="Times New Roman"/>
        </w:rPr>
      </w:pPr>
      <w:r>
        <w:rPr>
          <w:rFonts w:ascii="Times New Roman" w:hAnsi="Times New Roman" w:cs="Times New Roman"/>
        </w:rPr>
        <w:t xml:space="preserve"> </w:t>
      </w:r>
      <w:r w:rsidR="006360C1">
        <w:rPr>
          <w:rFonts w:ascii="Times New Roman" w:hAnsi="Times New Roman" w:cs="Times New Roman"/>
        </w:rPr>
        <w:t xml:space="preserve">   </w:t>
      </w:r>
      <w:r>
        <w:rPr>
          <w:rFonts w:ascii="Times New Roman" w:hAnsi="Times New Roman" w:cs="Times New Roman"/>
        </w:rPr>
        <w:t xml:space="preserve"> Pāṇ III 3 176 [175 </w:t>
      </w:r>
      <w:r w:rsidRPr="00833EA9">
        <w:rPr>
          <w:rFonts w:ascii="Times New Roman" w:hAnsi="Times New Roman" w:cs="Times New Roman"/>
          <w:i/>
        </w:rPr>
        <w:t>mā</w:t>
      </w:r>
      <w:r w:rsidRPr="00833EA9">
        <w:rPr>
          <w:rFonts w:ascii="Times New Roman" w:hAnsi="Times New Roman" w:cs="Times New Roman"/>
          <w:b/>
          <w:i/>
          <w:sz w:val="24"/>
          <w:szCs w:val="24"/>
          <w:vertAlign w:val="superscript"/>
        </w:rPr>
        <w:t>ṅ</w:t>
      </w:r>
      <w:r w:rsidRPr="00833EA9">
        <w:rPr>
          <w:rFonts w:ascii="Times New Roman" w:hAnsi="Times New Roman" w:cs="Times New Roman"/>
          <w:i/>
        </w:rPr>
        <w:t>.i</w:t>
      </w:r>
      <w:r>
        <w:rPr>
          <w:rFonts w:ascii="Times New Roman" w:hAnsi="Times New Roman" w:cs="Times New Roman"/>
        </w:rPr>
        <w:t xml:space="preserve">] </w:t>
      </w:r>
      <w:r w:rsidRPr="00833EA9">
        <w:rPr>
          <w:rFonts w:ascii="Times New Roman" w:hAnsi="Times New Roman" w:cs="Times New Roman"/>
          <w:i/>
        </w:rPr>
        <w:t>smôttare La</w:t>
      </w:r>
      <w:r w:rsidRPr="00833EA9">
        <w:rPr>
          <w:rFonts w:ascii="Times New Roman" w:hAnsi="Times New Roman" w:cs="Times New Roman"/>
          <w:b/>
          <w:i/>
          <w:sz w:val="24"/>
          <w:szCs w:val="24"/>
          <w:vertAlign w:val="superscript"/>
        </w:rPr>
        <w:t>ṅ</w:t>
      </w:r>
      <w:r w:rsidRPr="00833EA9">
        <w:rPr>
          <w:rFonts w:ascii="Times New Roman" w:hAnsi="Times New Roman" w:cs="Times New Roman"/>
          <w:i/>
        </w:rPr>
        <w:t xml:space="preserve"> ca</w:t>
      </w:r>
      <w:r>
        <w:rPr>
          <w:rFonts w:ascii="Times New Roman" w:hAnsi="Times New Roman" w:cs="Times New Roman"/>
        </w:rPr>
        <w:t xml:space="preserve"> “[In connection with the negation </w:t>
      </w:r>
      <w:r w:rsidRPr="00833EA9">
        <w:rPr>
          <w:rFonts w:ascii="Times New Roman" w:hAnsi="Times New Roman" w:cs="Times New Roman"/>
          <w:i/>
        </w:rPr>
        <w:t>mā</w:t>
      </w:r>
      <w:r w:rsidRPr="00F57B02">
        <w:rPr>
          <w:rStyle w:val="FootnoteReference"/>
          <w:rFonts w:ascii="Times New Roman" w:hAnsi="Times New Roman" w:cs="Times New Roman"/>
        </w:rPr>
        <w:footnoteReference w:id="285"/>
      </w:r>
      <w:r w:rsidR="00F57B02">
        <w:rPr>
          <w:rFonts w:ascii="Times New Roman" w:hAnsi="Times New Roman" w:cs="Times New Roman"/>
        </w:rPr>
        <w:t xml:space="preserve">] when this is followed by </w:t>
      </w:r>
      <w:r w:rsidR="00F57B02" w:rsidRPr="00F57B02">
        <w:rPr>
          <w:rFonts w:ascii="Times New Roman" w:hAnsi="Times New Roman" w:cs="Times New Roman"/>
          <w:i/>
        </w:rPr>
        <w:t>sma</w:t>
      </w:r>
      <w:r w:rsidR="00F57B02">
        <w:rPr>
          <w:rFonts w:ascii="Times New Roman" w:hAnsi="Times New Roman" w:cs="Times New Roman"/>
        </w:rPr>
        <w:t xml:space="preserve">, also the imperfect” uses </w:t>
      </w:r>
      <w:r w:rsidR="00F57B02" w:rsidRPr="00F57B02">
        <w:rPr>
          <w:rFonts w:ascii="Times New Roman" w:hAnsi="Times New Roman" w:cs="Times New Roman"/>
          <w:i/>
        </w:rPr>
        <w:t>smôttara</w:t>
      </w:r>
      <w:r w:rsidR="00F57B02">
        <w:rPr>
          <w:rFonts w:ascii="Times New Roman" w:hAnsi="Times New Roman" w:cs="Times New Roman"/>
        </w:rPr>
        <w:t xml:space="preserve"> (‘followed by </w:t>
      </w:r>
      <w:r w:rsidR="00F57B02" w:rsidRPr="00F57B02">
        <w:rPr>
          <w:rFonts w:ascii="Times New Roman" w:hAnsi="Times New Roman" w:cs="Times New Roman"/>
          <w:i/>
        </w:rPr>
        <w:t>sma</w:t>
      </w:r>
      <w:r w:rsidR="00F57B02">
        <w:rPr>
          <w:rFonts w:ascii="Times New Roman" w:hAnsi="Times New Roman" w:cs="Times New Roman"/>
        </w:rPr>
        <w:t>’) instead of *</w:t>
      </w:r>
      <w:r w:rsidR="00F57B02" w:rsidRPr="00F57B02">
        <w:rPr>
          <w:rFonts w:ascii="Times New Roman" w:hAnsi="Times New Roman" w:cs="Times New Roman"/>
          <w:i/>
        </w:rPr>
        <w:t>sme</w:t>
      </w:r>
      <w:r w:rsidR="00F57B02">
        <w:rPr>
          <w:rFonts w:ascii="Times New Roman" w:hAnsi="Times New Roman" w:cs="Times New Roman"/>
        </w:rPr>
        <w:t xml:space="preserve"> for two reasons: this rule stands in the </w:t>
      </w:r>
      <w:r w:rsidR="00F57B02" w:rsidRPr="00F57B02">
        <w:rPr>
          <w:rFonts w:ascii="Times New Roman" w:hAnsi="Times New Roman" w:cs="Times New Roman"/>
          <w:i/>
        </w:rPr>
        <w:t>upapada</w:t>
      </w:r>
      <w:r w:rsidR="00F57B02">
        <w:rPr>
          <w:rFonts w:ascii="Times New Roman" w:hAnsi="Times New Roman" w:cs="Times New Roman"/>
        </w:rPr>
        <w:t>-section, in which the locative marks the complement to the verb</w:t>
      </w:r>
      <w:r w:rsidR="00F57B02">
        <w:rPr>
          <w:rStyle w:val="FootnoteReference"/>
          <w:rFonts w:ascii="Times New Roman" w:hAnsi="Times New Roman" w:cs="Times New Roman"/>
        </w:rPr>
        <w:footnoteReference w:id="286"/>
      </w:r>
      <w:r w:rsidR="00F57B02">
        <w:rPr>
          <w:rFonts w:ascii="Times New Roman" w:hAnsi="Times New Roman" w:cs="Times New Roman"/>
        </w:rPr>
        <w:t xml:space="preserve"> and </w:t>
      </w:r>
      <w:r w:rsidR="00F57B02" w:rsidRPr="00F57B02">
        <w:rPr>
          <w:rFonts w:ascii="Times New Roman" w:hAnsi="Times New Roman" w:cs="Times New Roman"/>
          <w:i/>
        </w:rPr>
        <w:t>sma</w:t>
      </w:r>
      <w:r w:rsidR="00F57B02">
        <w:rPr>
          <w:rFonts w:ascii="Times New Roman" w:hAnsi="Times New Roman" w:cs="Times New Roman"/>
        </w:rPr>
        <w:t xml:space="preserve"> had to be related to </w:t>
      </w:r>
      <w:r w:rsidR="00F57B02" w:rsidRPr="00F57B02">
        <w:rPr>
          <w:rFonts w:ascii="Times New Roman" w:hAnsi="Times New Roman" w:cs="Times New Roman"/>
          <w:i/>
        </w:rPr>
        <w:t>mā</w:t>
      </w:r>
      <w:r w:rsidR="00F57B02" w:rsidRPr="00F57B02">
        <w:rPr>
          <w:rFonts w:ascii="Times New Roman" w:hAnsi="Times New Roman" w:cs="Times New Roman"/>
          <w:b/>
          <w:i/>
          <w:sz w:val="24"/>
          <w:szCs w:val="24"/>
          <w:vertAlign w:val="superscript"/>
        </w:rPr>
        <w:t>ṅ</w:t>
      </w:r>
      <w:r w:rsidR="00F57B02" w:rsidRPr="00F57B02">
        <w:rPr>
          <w:rFonts w:ascii="Times New Roman" w:hAnsi="Times New Roman" w:cs="Times New Roman"/>
          <w:i/>
        </w:rPr>
        <w:t>.i</w:t>
      </w:r>
      <w:r w:rsidR="00F57B02">
        <w:rPr>
          <w:rFonts w:ascii="Times New Roman" w:hAnsi="Times New Roman" w:cs="Times New Roman"/>
        </w:rPr>
        <w:t xml:space="preserve">, which continues from the preceding sūtra. </w:t>
      </w:r>
      <w:r w:rsidR="00C6056A">
        <w:rPr>
          <w:rFonts w:ascii="Times New Roman" w:hAnsi="Times New Roman" w:cs="Times New Roman"/>
        </w:rPr>
        <w:t xml:space="preserve">We want </w:t>
      </w:r>
      <w:r w:rsidR="00C6056A" w:rsidRPr="00C6056A">
        <w:rPr>
          <w:rFonts w:ascii="Times New Roman" w:hAnsi="Times New Roman" w:cs="Times New Roman"/>
          <w:i/>
        </w:rPr>
        <w:t>sma</w:t>
      </w:r>
      <w:r w:rsidR="00C6056A">
        <w:rPr>
          <w:rFonts w:ascii="Times New Roman" w:hAnsi="Times New Roman" w:cs="Times New Roman"/>
        </w:rPr>
        <w:t xml:space="preserve"> to follow the negation immediately ‒ not after the verb</w:t>
      </w:r>
      <w:r w:rsidR="00216D81">
        <w:rPr>
          <w:rFonts w:ascii="Times New Roman" w:hAnsi="Times New Roman" w:cs="Times New Roman"/>
        </w:rPr>
        <w:t xml:space="preserve">: </w:t>
      </w:r>
      <w:r w:rsidR="00216D81" w:rsidRPr="00216D81">
        <w:rPr>
          <w:rFonts w:ascii="Times New Roman" w:hAnsi="Times New Roman" w:cs="Times New Roman"/>
          <w:i/>
        </w:rPr>
        <w:t>mā sma karot</w:t>
      </w:r>
      <w:r w:rsidR="00216D81">
        <w:rPr>
          <w:rFonts w:ascii="Times New Roman" w:hAnsi="Times New Roman" w:cs="Times New Roman"/>
        </w:rPr>
        <w:t xml:space="preserve"> (Kāśikā)</w:t>
      </w:r>
      <w:r w:rsidR="00C6056A">
        <w:rPr>
          <w:rFonts w:ascii="Times New Roman" w:hAnsi="Times New Roman" w:cs="Times New Roman"/>
        </w:rPr>
        <w:t xml:space="preserve">. </w:t>
      </w:r>
      <w:r w:rsidR="00F57B02">
        <w:rPr>
          <w:rFonts w:ascii="Times New Roman" w:hAnsi="Times New Roman" w:cs="Times New Roman"/>
        </w:rPr>
        <w:t xml:space="preserve">Hence Pāṇini had no choice, but had to use the formulation </w:t>
      </w:r>
      <w:r w:rsidR="00F57B02" w:rsidRPr="00F57B02">
        <w:rPr>
          <w:rFonts w:ascii="Times New Roman" w:hAnsi="Times New Roman" w:cs="Times New Roman"/>
          <w:i/>
        </w:rPr>
        <w:t>smôttare</w:t>
      </w:r>
      <w:r w:rsidR="00F57B02">
        <w:rPr>
          <w:rFonts w:ascii="Times New Roman" w:hAnsi="Times New Roman" w:cs="Times New Roman"/>
        </w:rPr>
        <w:t xml:space="preserve"> we find in the sūtra.</w:t>
      </w:r>
    </w:p>
    <w:p w:rsidR="00830907" w:rsidRDefault="00830907"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lastRenderedPageBreak/>
        <w:t xml:space="preserve">  </w:t>
      </w:r>
      <w:r w:rsidR="006360C1">
        <w:rPr>
          <w:rFonts w:ascii="Times New Roman" w:hAnsi="Times New Roman" w:cs="Times New Roman"/>
        </w:rPr>
        <w:t xml:space="preserve">   </w:t>
      </w:r>
      <w:r>
        <w:rPr>
          <w:rFonts w:ascii="Times New Roman" w:hAnsi="Times New Roman" w:cs="Times New Roman"/>
        </w:rPr>
        <w:t>It is more difficult to find the reason for the formulation of P</w:t>
      </w:r>
      <w:r w:rsidR="007C0B06">
        <w:rPr>
          <w:rFonts w:ascii="Times New Roman" w:hAnsi="Times New Roman" w:cs="Times New Roman"/>
        </w:rPr>
        <w:t>āṇ</w:t>
      </w:r>
      <w:r>
        <w:rPr>
          <w:rFonts w:ascii="Times New Roman" w:hAnsi="Times New Roman" w:cs="Times New Roman"/>
        </w:rPr>
        <w:t xml:space="preserve"> V 3 71 </w:t>
      </w:r>
      <w:r w:rsidRPr="007C0B06">
        <w:rPr>
          <w:rFonts w:ascii="Times New Roman" w:hAnsi="Times New Roman" w:cs="Times New Roman"/>
          <w:i/>
        </w:rPr>
        <w:t>avyaya-sarvan</w:t>
      </w:r>
      <w:r w:rsidR="007C0B06" w:rsidRPr="007C0B06">
        <w:rPr>
          <w:rFonts w:ascii="Times New Roman" w:hAnsi="Times New Roman" w:cs="Times New Roman"/>
          <w:i/>
        </w:rPr>
        <w:t>ā</w:t>
      </w:r>
      <w:r w:rsidRPr="007C0B06">
        <w:rPr>
          <w:rFonts w:ascii="Times New Roman" w:hAnsi="Times New Roman" w:cs="Times New Roman"/>
          <w:i/>
        </w:rPr>
        <w:t>mn</w:t>
      </w:r>
      <w:r w:rsidR="007C0B06" w:rsidRPr="007C0B06">
        <w:rPr>
          <w:rFonts w:ascii="Times New Roman" w:hAnsi="Times New Roman" w:cs="Times New Roman"/>
          <w:i/>
        </w:rPr>
        <w:t>ā</w:t>
      </w:r>
      <w:r w:rsidRPr="007C0B06">
        <w:rPr>
          <w:rFonts w:ascii="Times New Roman" w:hAnsi="Times New Roman" w:cs="Times New Roman"/>
          <w:i/>
        </w:rPr>
        <w:t>m ak</w:t>
      </w:r>
      <w:r w:rsidRPr="007C0B06">
        <w:rPr>
          <w:rFonts w:ascii="Times New Roman" w:hAnsi="Times New Roman" w:cs="Times New Roman"/>
          <w:i/>
          <w:strike/>
        </w:rPr>
        <w:t>a</w:t>
      </w:r>
      <w:r w:rsidRPr="007C0B06">
        <w:rPr>
          <w:rFonts w:ascii="Times New Roman" w:hAnsi="Times New Roman" w:cs="Times New Roman"/>
          <w:b/>
          <w:i/>
          <w:sz w:val="24"/>
          <w:szCs w:val="24"/>
          <w:vertAlign w:val="superscript"/>
        </w:rPr>
        <w:t xml:space="preserve">c </w:t>
      </w:r>
      <w:r w:rsidRPr="007C0B06">
        <w:rPr>
          <w:rFonts w:ascii="Times New Roman" w:hAnsi="Times New Roman" w:cs="Times New Roman"/>
          <w:i/>
        </w:rPr>
        <w:t>pr</w:t>
      </w:r>
      <w:r w:rsidR="007C0B06" w:rsidRPr="007C0B06">
        <w:rPr>
          <w:rFonts w:ascii="Times New Roman" w:hAnsi="Times New Roman" w:cs="Times New Roman"/>
          <w:i/>
        </w:rPr>
        <w:t>ā</w:t>
      </w:r>
      <w:r w:rsidRPr="007C0B06">
        <w:rPr>
          <w:rFonts w:ascii="Times New Roman" w:hAnsi="Times New Roman" w:cs="Times New Roman"/>
          <w:i/>
        </w:rPr>
        <w:t xml:space="preserve">k </w:t>
      </w:r>
      <w:r w:rsidR="007C0B06" w:rsidRPr="007C0B06">
        <w:rPr>
          <w:rFonts w:ascii="Times New Roman" w:hAnsi="Times New Roman" w:cs="Times New Roman"/>
          <w:i/>
        </w:rPr>
        <w:t>Ṭ</w:t>
      </w:r>
      <w:r w:rsidRPr="007C0B06">
        <w:rPr>
          <w:rFonts w:ascii="Times New Roman" w:hAnsi="Times New Roman" w:cs="Times New Roman"/>
          <w:i/>
        </w:rPr>
        <w:t>E</w:t>
      </w:r>
      <w:r w:rsidR="007C0B06" w:rsidRPr="007C0B06">
        <w:rPr>
          <w:rFonts w:ascii="Times New Roman" w:hAnsi="Times New Roman" w:cs="Times New Roman"/>
          <w:i/>
        </w:rPr>
        <w:t>ḥ</w:t>
      </w:r>
      <w:r w:rsidR="007C0B06">
        <w:rPr>
          <w:rFonts w:ascii="Times New Roman" w:hAnsi="Times New Roman" w:cs="Times New Roman"/>
        </w:rPr>
        <w:t xml:space="preserve"> “/ak/</w:t>
      </w:r>
      <w:r>
        <w:rPr>
          <w:rFonts w:ascii="Times New Roman" w:hAnsi="Times New Roman" w:cs="Times New Roman"/>
        </w:rPr>
        <w:t xml:space="preserve"> is added to the indeclinables and pronouns, [i.e.] before the last vowel”.</w:t>
      </w:r>
      <w:r>
        <w:rPr>
          <w:rStyle w:val="FootnoteReference"/>
          <w:rFonts w:ascii="Times New Roman" w:hAnsi="Times New Roman" w:cs="Times New Roman"/>
        </w:rPr>
        <w:footnoteReference w:id="287"/>
      </w:r>
      <w:r>
        <w:rPr>
          <w:rFonts w:ascii="Times New Roman" w:hAnsi="Times New Roman" w:cs="Times New Roman"/>
        </w:rPr>
        <w:t xml:space="preserve"> Would *</w:t>
      </w:r>
      <w:r w:rsidRPr="007C0B06">
        <w:rPr>
          <w:rFonts w:ascii="Times New Roman" w:hAnsi="Times New Roman" w:cs="Times New Roman"/>
          <w:i/>
        </w:rPr>
        <w:t>avyaya-sarvan</w:t>
      </w:r>
      <w:r w:rsidR="007C0B06" w:rsidRPr="007C0B06">
        <w:rPr>
          <w:rFonts w:ascii="Times New Roman" w:hAnsi="Times New Roman" w:cs="Times New Roman"/>
          <w:i/>
        </w:rPr>
        <w:t>ā</w:t>
      </w:r>
      <w:r w:rsidRPr="007C0B06">
        <w:rPr>
          <w:rFonts w:ascii="Times New Roman" w:hAnsi="Times New Roman" w:cs="Times New Roman"/>
          <w:i/>
        </w:rPr>
        <w:t>mn</w:t>
      </w:r>
      <w:r w:rsidR="007C0B06" w:rsidRPr="007C0B06">
        <w:rPr>
          <w:rFonts w:ascii="Times New Roman" w:hAnsi="Times New Roman" w:cs="Times New Roman"/>
          <w:i/>
        </w:rPr>
        <w:t>ā</w:t>
      </w:r>
      <w:r w:rsidR="007C0B06">
        <w:rPr>
          <w:rFonts w:ascii="Times New Roman" w:hAnsi="Times New Roman" w:cs="Times New Roman"/>
          <w:i/>
        </w:rPr>
        <w:t>m</w:t>
      </w:r>
      <w:r w:rsidRPr="007C0B06">
        <w:rPr>
          <w:rFonts w:ascii="Times New Roman" w:hAnsi="Times New Roman" w:cs="Times New Roman"/>
          <w:i/>
        </w:rPr>
        <w:t xml:space="preserve"> ak</w:t>
      </w:r>
      <w:r w:rsidRPr="007C0B06">
        <w:rPr>
          <w:rFonts w:ascii="Times New Roman" w:hAnsi="Times New Roman" w:cs="Times New Roman"/>
          <w:i/>
          <w:strike/>
        </w:rPr>
        <w:t>a</w:t>
      </w:r>
      <w:r w:rsidRPr="007C0B06">
        <w:rPr>
          <w:rFonts w:ascii="Times New Roman" w:hAnsi="Times New Roman" w:cs="Times New Roman"/>
          <w:b/>
          <w:i/>
          <w:sz w:val="24"/>
          <w:szCs w:val="24"/>
          <w:vertAlign w:val="superscript"/>
        </w:rPr>
        <w:t xml:space="preserve">c </w:t>
      </w:r>
      <w:r w:rsidR="007C0B06" w:rsidRPr="007C0B06">
        <w:rPr>
          <w:rFonts w:ascii="Times New Roman" w:hAnsi="Times New Roman" w:cs="Times New Roman"/>
          <w:i/>
        </w:rPr>
        <w:t>Ṭ</w:t>
      </w:r>
      <w:r w:rsidRPr="007C0B06">
        <w:rPr>
          <w:rFonts w:ascii="Times New Roman" w:hAnsi="Times New Roman" w:cs="Times New Roman"/>
          <w:i/>
        </w:rPr>
        <w:t>AU</w:t>
      </w:r>
      <w:r>
        <w:rPr>
          <w:rFonts w:ascii="Times New Roman" w:hAnsi="Times New Roman" w:cs="Times New Roman"/>
        </w:rPr>
        <w:t xml:space="preserve"> “/ak/ is added before the last vowel of indeclinables and pronouns” be materially different? </w:t>
      </w:r>
      <w:r w:rsidR="00A63875">
        <w:rPr>
          <w:rFonts w:ascii="Times New Roman" w:hAnsi="Times New Roman" w:cs="Times New Roman"/>
        </w:rPr>
        <w:t xml:space="preserve">After a string of rules that teach suffixes added </w:t>
      </w:r>
      <w:r w:rsidR="00A63875" w:rsidRPr="007C0B06">
        <w:rPr>
          <w:rFonts w:ascii="Times New Roman" w:hAnsi="Times New Roman" w:cs="Times New Roman"/>
          <w:b/>
        </w:rPr>
        <w:t>after</w:t>
      </w:r>
      <w:r w:rsidR="00A63875">
        <w:rPr>
          <w:rFonts w:ascii="Times New Roman" w:hAnsi="Times New Roman" w:cs="Times New Roman"/>
        </w:rPr>
        <w:t xml:space="preserve"> a stem, V 3 68 teaches the addition of </w:t>
      </w:r>
      <w:r w:rsidR="00A63875" w:rsidRPr="007C0B06">
        <w:rPr>
          <w:rFonts w:ascii="Times New Roman" w:hAnsi="Times New Roman" w:cs="Times New Roman"/>
          <w:i/>
        </w:rPr>
        <w:t>bahu</w:t>
      </w:r>
      <w:r w:rsidR="00A63875">
        <w:rPr>
          <w:rFonts w:ascii="Times New Roman" w:hAnsi="Times New Roman" w:cs="Times New Roman"/>
        </w:rPr>
        <w:t xml:space="preserve"> ‒ but </w:t>
      </w:r>
      <w:r w:rsidR="00A63875" w:rsidRPr="007C0B06">
        <w:rPr>
          <w:rFonts w:ascii="Times New Roman" w:hAnsi="Times New Roman" w:cs="Times New Roman"/>
          <w:b/>
        </w:rPr>
        <w:t>before</w:t>
      </w:r>
      <w:r w:rsidR="00A63875">
        <w:rPr>
          <w:rFonts w:ascii="Times New Roman" w:hAnsi="Times New Roman" w:cs="Times New Roman"/>
        </w:rPr>
        <w:t xml:space="preserve"> the noun (</w:t>
      </w:r>
      <w:r w:rsidR="00A63875" w:rsidRPr="007C0B06">
        <w:rPr>
          <w:rFonts w:ascii="Times New Roman" w:hAnsi="Times New Roman" w:cs="Times New Roman"/>
          <w:i/>
        </w:rPr>
        <w:t>purast</w:t>
      </w:r>
      <w:r w:rsidR="007C0B06" w:rsidRPr="007C0B06">
        <w:rPr>
          <w:rFonts w:ascii="Times New Roman" w:hAnsi="Times New Roman" w:cs="Times New Roman"/>
          <w:i/>
        </w:rPr>
        <w:t>ā</w:t>
      </w:r>
      <w:r w:rsidR="00A63875" w:rsidRPr="007C0B06">
        <w:rPr>
          <w:rFonts w:ascii="Times New Roman" w:hAnsi="Times New Roman" w:cs="Times New Roman"/>
          <w:i/>
        </w:rPr>
        <w:t>t tu</w:t>
      </w:r>
      <w:r w:rsidR="00A63875">
        <w:rPr>
          <w:rFonts w:ascii="Times New Roman" w:hAnsi="Times New Roman" w:cs="Times New Roman"/>
        </w:rPr>
        <w:t>) a</w:t>
      </w:r>
      <w:r w:rsidR="006360C1">
        <w:rPr>
          <w:rFonts w:ascii="Times New Roman" w:hAnsi="Times New Roman" w:cs="Times New Roman"/>
        </w:rPr>
        <w:t>n</w:t>
      </w:r>
      <w:r w:rsidR="00A63875">
        <w:rPr>
          <w:rFonts w:ascii="Times New Roman" w:hAnsi="Times New Roman" w:cs="Times New Roman"/>
        </w:rPr>
        <w:t>d V 3 7</w:t>
      </w:r>
      <w:r w:rsidR="006360C1">
        <w:rPr>
          <w:rFonts w:ascii="Times New Roman" w:hAnsi="Times New Roman" w:cs="Times New Roman"/>
        </w:rPr>
        <w:t>1</w:t>
      </w:r>
      <w:r w:rsidR="00A63875">
        <w:rPr>
          <w:rFonts w:ascii="Times New Roman" w:hAnsi="Times New Roman" w:cs="Times New Roman"/>
        </w:rPr>
        <w:t xml:space="preserve"> </w:t>
      </w:r>
      <w:r w:rsidR="00A63875" w:rsidRPr="007C0B06">
        <w:rPr>
          <w:rFonts w:ascii="Times New Roman" w:hAnsi="Times New Roman" w:cs="Times New Roman"/>
          <w:i/>
        </w:rPr>
        <w:t>akac</w:t>
      </w:r>
      <w:r w:rsidR="00A63875">
        <w:rPr>
          <w:rFonts w:ascii="Times New Roman" w:hAnsi="Times New Roman" w:cs="Times New Roman"/>
        </w:rPr>
        <w:t xml:space="preserve"> as an </w:t>
      </w:r>
      <w:r w:rsidR="00A63875" w:rsidRPr="007C0B06">
        <w:rPr>
          <w:rFonts w:ascii="Times New Roman" w:hAnsi="Times New Roman" w:cs="Times New Roman"/>
          <w:b/>
        </w:rPr>
        <w:t>i</w:t>
      </w:r>
      <w:r w:rsidR="007C0B06" w:rsidRPr="007C0B06">
        <w:rPr>
          <w:rFonts w:ascii="Times New Roman" w:hAnsi="Times New Roman" w:cs="Times New Roman"/>
          <w:b/>
        </w:rPr>
        <w:t>nfix</w:t>
      </w:r>
      <w:r w:rsidR="007C0B06">
        <w:rPr>
          <w:rFonts w:ascii="Times New Roman" w:hAnsi="Times New Roman" w:cs="Times New Roman"/>
        </w:rPr>
        <w:t xml:space="preserve"> (</w:t>
      </w:r>
      <w:r w:rsidR="007C0B06" w:rsidRPr="007C0B06">
        <w:rPr>
          <w:rFonts w:ascii="Times New Roman" w:hAnsi="Times New Roman" w:cs="Times New Roman"/>
          <w:i/>
        </w:rPr>
        <w:t>prāk ṬEḥ</w:t>
      </w:r>
      <w:r w:rsidR="007C0B06">
        <w:rPr>
          <w:rFonts w:ascii="Times New Roman" w:hAnsi="Times New Roman" w:cs="Times New Roman"/>
        </w:rPr>
        <w:t>), drawing attention to the different mode of affixation</w:t>
      </w:r>
      <w:r w:rsidR="006360C1">
        <w:rPr>
          <w:rFonts w:ascii="Times New Roman" w:hAnsi="Times New Roman" w:cs="Times New Roman"/>
        </w:rPr>
        <w:t xml:space="preserve"> by the explicit mode of formulation</w:t>
      </w:r>
      <w:r w:rsidR="007C0B06">
        <w:rPr>
          <w:rFonts w:ascii="Times New Roman" w:hAnsi="Times New Roman" w:cs="Times New Roman"/>
        </w:rPr>
        <w:t>.</w:t>
      </w:r>
    </w:p>
    <w:p w:rsidR="007C0B06" w:rsidRDefault="007C0B06"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6360C1">
        <w:rPr>
          <w:rFonts w:ascii="Times New Roman" w:hAnsi="Times New Roman" w:cs="Times New Roman"/>
        </w:rPr>
        <w:t xml:space="preserve">   </w:t>
      </w:r>
      <w:r>
        <w:rPr>
          <w:rFonts w:ascii="Times New Roman" w:hAnsi="Times New Roman" w:cs="Times New Roman"/>
        </w:rPr>
        <w:t xml:space="preserve"> </w:t>
      </w:r>
      <w:r w:rsidR="00010437">
        <w:rPr>
          <w:rFonts w:ascii="Times New Roman" w:hAnsi="Times New Roman" w:cs="Times New Roman"/>
        </w:rPr>
        <w:t>Pāṇ V</w:t>
      </w:r>
      <w:r w:rsidR="00EB6D18">
        <w:rPr>
          <w:rFonts w:ascii="Times New Roman" w:hAnsi="Times New Roman" w:cs="Times New Roman"/>
        </w:rPr>
        <w:t>I</w:t>
      </w:r>
      <w:r w:rsidR="00010437">
        <w:rPr>
          <w:rFonts w:ascii="Times New Roman" w:hAnsi="Times New Roman" w:cs="Times New Roman"/>
        </w:rPr>
        <w:t xml:space="preserve"> 1 135 </w:t>
      </w:r>
      <w:r w:rsidR="00010437" w:rsidRPr="00316F75">
        <w:rPr>
          <w:rFonts w:ascii="Times New Roman" w:hAnsi="Times New Roman" w:cs="Times New Roman"/>
          <w:i/>
        </w:rPr>
        <w:t>s</w:t>
      </w:r>
      <w:r w:rsidR="00010437" w:rsidRPr="00216D81">
        <w:rPr>
          <w:rFonts w:ascii="Times New Roman" w:hAnsi="Times New Roman" w:cs="Times New Roman"/>
          <w:i/>
          <w:strike/>
        </w:rPr>
        <w:t>u</w:t>
      </w:r>
      <w:r w:rsidR="00010437" w:rsidRPr="00216D81">
        <w:rPr>
          <w:rFonts w:ascii="Times New Roman" w:hAnsi="Times New Roman" w:cs="Times New Roman"/>
          <w:b/>
          <w:i/>
          <w:sz w:val="24"/>
          <w:szCs w:val="24"/>
          <w:vertAlign w:val="superscript"/>
        </w:rPr>
        <w:t>ṭ</w:t>
      </w:r>
      <w:r w:rsidR="00010437" w:rsidRPr="00316F75">
        <w:rPr>
          <w:rFonts w:ascii="Times New Roman" w:hAnsi="Times New Roman" w:cs="Times New Roman"/>
          <w:i/>
        </w:rPr>
        <w:t xml:space="preserve"> kāt pūrvaḥ</w:t>
      </w:r>
      <w:r w:rsidR="00010437">
        <w:rPr>
          <w:rFonts w:ascii="Times New Roman" w:hAnsi="Times New Roman" w:cs="Times New Roman"/>
        </w:rPr>
        <w:t xml:space="preserve"> “/s/ is added</w:t>
      </w:r>
      <w:r w:rsidR="00B8646C">
        <w:rPr>
          <w:rFonts w:ascii="Times New Roman" w:hAnsi="Times New Roman" w:cs="Times New Roman"/>
        </w:rPr>
        <w:t xml:space="preserve"> </w:t>
      </w:r>
      <w:r w:rsidR="00010437">
        <w:rPr>
          <w:rFonts w:ascii="Times New Roman" w:hAnsi="Times New Roman" w:cs="Times New Roman"/>
        </w:rPr>
        <w:t xml:space="preserve">before /k/” uses </w:t>
      </w:r>
      <w:r w:rsidR="00010437" w:rsidRPr="00316F75">
        <w:rPr>
          <w:rFonts w:ascii="Times New Roman" w:hAnsi="Times New Roman" w:cs="Times New Roman"/>
          <w:i/>
        </w:rPr>
        <w:t>k</w:t>
      </w:r>
      <w:r w:rsidR="00316F75" w:rsidRPr="00316F75">
        <w:rPr>
          <w:rFonts w:ascii="Times New Roman" w:hAnsi="Times New Roman" w:cs="Times New Roman"/>
          <w:i/>
        </w:rPr>
        <w:t>ā</w:t>
      </w:r>
      <w:r w:rsidR="00010437" w:rsidRPr="00316F75">
        <w:rPr>
          <w:rFonts w:ascii="Times New Roman" w:hAnsi="Times New Roman" w:cs="Times New Roman"/>
          <w:i/>
        </w:rPr>
        <w:t>t p</w:t>
      </w:r>
      <w:r w:rsidR="00316F75" w:rsidRPr="00316F75">
        <w:rPr>
          <w:rFonts w:ascii="Times New Roman" w:hAnsi="Times New Roman" w:cs="Times New Roman"/>
          <w:i/>
        </w:rPr>
        <w:t>ū</w:t>
      </w:r>
      <w:r w:rsidR="00010437" w:rsidRPr="00316F75">
        <w:rPr>
          <w:rFonts w:ascii="Times New Roman" w:hAnsi="Times New Roman" w:cs="Times New Roman"/>
          <w:i/>
        </w:rPr>
        <w:t>rva</w:t>
      </w:r>
      <w:r w:rsidR="00316F75" w:rsidRPr="00316F75">
        <w:rPr>
          <w:rFonts w:ascii="Times New Roman" w:hAnsi="Times New Roman" w:cs="Times New Roman"/>
          <w:i/>
        </w:rPr>
        <w:t>ḥ</w:t>
      </w:r>
      <w:r w:rsidR="00010437">
        <w:rPr>
          <w:rFonts w:ascii="Times New Roman" w:hAnsi="Times New Roman" w:cs="Times New Roman"/>
        </w:rPr>
        <w:t xml:space="preserve"> (‘before /k/’) instead of the technical locative *</w:t>
      </w:r>
      <w:r w:rsidR="00010437" w:rsidRPr="00316F75">
        <w:rPr>
          <w:rFonts w:ascii="Times New Roman" w:hAnsi="Times New Roman" w:cs="Times New Roman"/>
          <w:i/>
        </w:rPr>
        <w:t>ke</w:t>
      </w:r>
      <w:r w:rsidR="00010437">
        <w:rPr>
          <w:rFonts w:ascii="Times New Roman" w:hAnsi="Times New Roman" w:cs="Times New Roman"/>
        </w:rPr>
        <w:t xml:space="preserve">. This might have been done with the intention of accentuating the position of this rule as a heading (valid up to VI 1 157) or (and that seems to me most likely) it serves the purpose to set this ‘before…’ apart from the following locatives: /s/ is added </w:t>
      </w:r>
      <w:r w:rsidR="00010437" w:rsidRPr="00316F75">
        <w:rPr>
          <w:rFonts w:ascii="Times New Roman" w:hAnsi="Times New Roman" w:cs="Times New Roman"/>
          <w:b/>
        </w:rPr>
        <w:t>before</w:t>
      </w:r>
      <w:r w:rsidR="00010437">
        <w:rPr>
          <w:rFonts w:ascii="Times New Roman" w:hAnsi="Times New Roman" w:cs="Times New Roman"/>
        </w:rPr>
        <w:t xml:space="preserve"> /k/ </w:t>
      </w:r>
      <w:r w:rsidR="00010437" w:rsidRPr="00316F75">
        <w:rPr>
          <w:rFonts w:ascii="Times New Roman" w:hAnsi="Times New Roman" w:cs="Times New Roman"/>
          <w:b/>
        </w:rPr>
        <w:t>of</w:t>
      </w:r>
      <w:r w:rsidR="00010437">
        <w:rPr>
          <w:rFonts w:ascii="Times New Roman" w:hAnsi="Times New Roman" w:cs="Times New Roman"/>
        </w:rPr>
        <w:t xml:space="preserve"> the roots taught in the following s</w:t>
      </w:r>
      <w:r w:rsidR="00316F75">
        <w:rPr>
          <w:rFonts w:ascii="Times New Roman" w:hAnsi="Times New Roman" w:cs="Times New Roman"/>
        </w:rPr>
        <w:t>ū</w:t>
      </w:r>
      <w:r w:rsidR="00010437">
        <w:rPr>
          <w:rFonts w:ascii="Times New Roman" w:hAnsi="Times New Roman" w:cs="Times New Roman"/>
        </w:rPr>
        <w:t>tras. There these roots are given in technical locatives (‘before √</w:t>
      </w:r>
      <w:r w:rsidR="00010437" w:rsidRPr="00316F75">
        <w:rPr>
          <w:rFonts w:ascii="Times New Roman" w:hAnsi="Times New Roman" w:cs="Times New Roman"/>
          <w:i/>
        </w:rPr>
        <w:t>kṛ</w:t>
      </w:r>
      <w:r w:rsidR="00010437">
        <w:rPr>
          <w:rFonts w:ascii="Times New Roman" w:hAnsi="Times New Roman" w:cs="Times New Roman"/>
        </w:rPr>
        <w:t xml:space="preserve">…’) and </w:t>
      </w:r>
      <w:r w:rsidR="00316F75" w:rsidRPr="00316F75">
        <w:rPr>
          <w:rFonts w:ascii="Times New Roman" w:hAnsi="Times New Roman" w:cs="Times New Roman"/>
          <w:i/>
        </w:rPr>
        <w:t>s</w:t>
      </w:r>
      <w:r w:rsidR="00316F75" w:rsidRPr="00C6056A">
        <w:rPr>
          <w:rFonts w:ascii="Times New Roman" w:hAnsi="Times New Roman" w:cs="Times New Roman"/>
          <w:i/>
          <w:strike/>
        </w:rPr>
        <w:t>u</w:t>
      </w:r>
      <w:r w:rsidR="00316F75" w:rsidRPr="00C6056A">
        <w:rPr>
          <w:rFonts w:ascii="Times New Roman" w:hAnsi="Times New Roman" w:cs="Times New Roman"/>
          <w:b/>
          <w:i/>
          <w:sz w:val="24"/>
          <w:szCs w:val="24"/>
          <w:vertAlign w:val="superscript"/>
        </w:rPr>
        <w:t xml:space="preserve">ṭ </w:t>
      </w:r>
      <w:r w:rsidR="00316F75" w:rsidRPr="00316F75">
        <w:rPr>
          <w:rFonts w:ascii="Times New Roman" w:hAnsi="Times New Roman" w:cs="Times New Roman"/>
          <w:i/>
        </w:rPr>
        <w:t>kāt pūrvaḥ</w:t>
      </w:r>
      <w:r w:rsidR="00316F75">
        <w:rPr>
          <w:rFonts w:ascii="Times New Roman" w:hAnsi="Times New Roman" w:cs="Times New Roman"/>
        </w:rPr>
        <w:t xml:space="preserve"> </w:t>
      </w:r>
      <w:r w:rsidR="00010437">
        <w:rPr>
          <w:rFonts w:ascii="Times New Roman" w:hAnsi="Times New Roman" w:cs="Times New Roman"/>
        </w:rPr>
        <w:t>only makes it more explicit, that /s/ is put right before /k/ (</w:t>
      </w:r>
      <w:r w:rsidR="00010437" w:rsidRPr="00316F75">
        <w:rPr>
          <w:rFonts w:ascii="Times New Roman" w:hAnsi="Times New Roman" w:cs="Times New Roman"/>
          <w:i/>
        </w:rPr>
        <w:t>sa</w:t>
      </w:r>
      <w:r w:rsidR="00316F75" w:rsidRPr="00316F75">
        <w:rPr>
          <w:rFonts w:ascii="Times New Roman" w:hAnsi="Times New Roman" w:cs="Times New Roman"/>
          <w:i/>
        </w:rPr>
        <w:t>ṃ</w:t>
      </w:r>
      <w:r w:rsidR="00010437" w:rsidRPr="00316F75">
        <w:rPr>
          <w:rFonts w:ascii="Times New Roman" w:hAnsi="Times New Roman" w:cs="Times New Roman"/>
          <w:i/>
          <w:u w:val="single"/>
        </w:rPr>
        <w:t>s</w:t>
      </w:r>
      <w:r w:rsidR="00010437" w:rsidRPr="00316F75">
        <w:rPr>
          <w:rFonts w:ascii="Times New Roman" w:hAnsi="Times New Roman" w:cs="Times New Roman"/>
          <w:i/>
        </w:rPr>
        <w:t>kartum</w:t>
      </w:r>
      <w:r w:rsidR="00010437">
        <w:rPr>
          <w:rFonts w:ascii="Times New Roman" w:hAnsi="Times New Roman" w:cs="Times New Roman"/>
        </w:rPr>
        <w:t xml:space="preserve">, </w:t>
      </w:r>
      <w:r w:rsidR="00010437" w:rsidRPr="00316F75">
        <w:rPr>
          <w:rFonts w:ascii="Times New Roman" w:hAnsi="Times New Roman" w:cs="Times New Roman"/>
          <w:i/>
        </w:rPr>
        <w:t>upa</w:t>
      </w:r>
      <w:r w:rsidR="00010437" w:rsidRPr="00316F75">
        <w:rPr>
          <w:rFonts w:ascii="Times New Roman" w:hAnsi="Times New Roman" w:cs="Times New Roman"/>
          <w:i/>
          <w:u w:val="single"/>
        </w:rPr>
        <w:t>s</w:t>
      </w:r>
      <w:r w:rsidR="00010437" w:rsidRPr="00316F75">
        <w:rPr>
          <w:rFonts w:ascii="Times New Roman" w:hAnsi="Times New Roman" w:cs="Times New Roman"/>
          <w:i/>
        </w:rPr>
        <w:t>kartum</w:t>
      </w:r>
      <w:r w:rsidR="00010437">
        <w:rPr>
          <w:rFonts w:ascii="Times New Roman" w:hAnsi="Times New Roman" w:cs="Times New Roman"/>
        </w:rPr>
        <w:t xml:space="preserve"> etc.): a technical locative *</w:t>
      </w:r>
      <w:r w:rsidR="00010437" w:rsidRPr="00316F75">
        <w:rPr>
          <w:rFonts w:ascii="Times New Roman" w:hAnsi="Times New Roman" w:cs="Times New Roman"/>
          <w:i/>
        </w:rPr>
        <w:t>ke</w:t>
      </w:r>
      <w:r w:rsidR="00010437">
        <w:rPr>
          <w:rFonts w:ascii="Times New Roman" w:hAnsi="Times New Roman" w:cs="Times New Roman"/>
        </w:rPr>
        <w:t xml:space="preserve"> could have posed a problem (‘</w:t>
      </w:r>
      <w:r w:rsidR="00010437" w:rsidRPr="00316F75">
        <w:rPr>
          <w:rFonts w:ascii="Times New Roman" w:hAnsi="Times New Roman" w:cs="Times New Roman"/>
          <w:b/>
        </w:rPr>
        <w:t>before</w:t>
      </w:r>
      <w:r w:rsidR="00010437">
        <w:rPr>
          <w:rFonts w:ascii="Times New Roman" w:hAnsi="Times New Roman" w:cs="Times New Roman"/>
        </w:rPr>
        <w:t xml:space="preserve"> a /k/ </w:t>
      </w:r>
      <w:r w:rsidR="00010437" w:rsidRPr="00316F75">
        <w:rPr>
          <w:rFonts w:ascii="Times New Roman" w:hAnsi="Times New Roman" w:cs="Times New Roman"/>
          <w:b/>
        </w:rPr>
        <w:t>before</w:t>
      </w:r>
      <w:r w:rsidR="00010437">
        <w:rPr>
          <w:rFonts w:ascii="Times New Roman" w:hAnsi="Times New Roman" w:cs="Times New Roman"/>
        </w:rPr>
        <w:t xml:space="preserve"> the root √</w:t>
      </w:r>
      <w:r w:rsidR="00010437" w:rsidRPr="00316F75">
        <w:rPr>
          <w:rFonts w:ascii="Times New Roman" w:hAnsi="Times New Roman" w:cs="Times New Roman"/>
          <w:i/>
        </w:rPr>
        <w:t>kṛ</w:t>
      </w:r>
      <w:r w:rsidR="00010437">
        <w:rPr>
          <w:rFonts w:ascii="Times New Roman" w:hAnsi="Times New Roman" w:cs="Times New Roman"/>
        </w:rPr>
        <w:t>’).</w:t>
      </w:r>
    </w:p>
    <w:p w:rsidR="00316F75" w:rsidRDefault="00316F75"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C6056A">
        <w:rPr>
          <w:rFonts w:ascii="Times New Roman" w:hAnsi="Times New Roman" w:cs="Times New Roman"/>
        </w:rPr>
        <w:t xml:space="preserve">  </w:t>
      </w:r>
      <w:r>
        <w:rPr>
          <w:rFonts w:ascii="Times New Roman" w:hAnsi="Times New Roman" w:cs="Times New Roman"/>
        </w:rPr>
        <w:t xml:space="preserve"> P</w:t>
      </w:r>
      <w:r w:rsidR="00811046">
        <w:rPr>
          <w:rFonts w:ascii="Times New Roman" w:hAnsi="Times New Roman" w:cs="Times New Roman"/>
        </w:rPr>
        <w:t>āṇ</w:t>
      </w:r>
      <w:r>
        <w:rPr>
          <w:rFonts w:ascii="Times New Roman" w:hAnsi="Times New Roman" w:cs="Times New Roman"/>
        </w:rPr>
        <w:t xml:space="preserve"> VI 1 192 [159 </w:t>
      </w:r>
      <w:r w:rsidRPr="00811046">
        <w:rPr>
          <w:rFonts w:ascii="Times New Roman" w:hAnsi="Times New Roman" w:cs="Times New Roman"/>
          <w:i/>
        </w:rPr>
        <w:t>ud</w:t>
      </w:r>
      <w:r w:rsidR="00811046" w:rsidRPr="00811046">
        <w:rPr>
          <w:rFonts w:ascii="Times New Roman" w:hAnsi="Times New Roman" w:cs="Times New Roman"/>
          <w:i/>
        </w:rPr>
        <w:t>ā</w:t>
      </w:r>
      <w:r w:rsidRPr="00811046">
        <w:rPr>
          <w:rFonts w:ascii="Times New Roman" w:hAnsi="Times New Roman" w:cs="Times New Roman"/>
          <w:i/>
        </w:rPr>
        <w:t>tta</w:t>
      </w:r>
      <w:r w:rsidR="00811046" w:rsidRPr="00811046">
        <w:rPr>
          <w:rFonts w:ascii="Times New Roman" w:hAnsi="Times New Roman" w:cs="Times New Roman"/>
          <w:i/>
        </w:rPr>
        <w:t>ḥ</w:t>
      </w:r>
      <w:r>
        <w:rPr>
          <w:rFonts w:ascii="Times New Roman" w:hAnsi="Times New Roman" w:cs="Times New Roman"/>
        </w:rPr>
        <w:t xml:space="preserve"> 189 a</w:t>
      </w:r>
      <w:r w:rsidRPr="00811046">
        <w:rPr>
          <w:rFonts w:ascii="Times New Roman" w:hAnsi="Times New Roman" w:cs="Times New Roman"/>
          <w:i/>
        </w:rPr>
        <w:t>bhyast</w:t>
      </w:r>
      <w:r w:rsidR="00811046" w:rsidRPr="00811046">
        <w:rPr>
          <w:rFonts w:ascii="Times New Roman" w:hAnsi="Times New Roman" w:cs="Times New Roman"/>
          <w:i/>
        </w:rPr>
        <w:t>ā</w:t>
      </w:r>
      <w:r w:rsidRPr="00811046">
        <w:rPr>
          <w:rFonts w:ascii="Times New Roman" w:hAnsi="Times New Roman" w:cs="Times New Roman"/>
          <w:i/>
        </w:rPr>
        <w:t>n</w:t>
      </w:r>
      <w:r w:rsidR="00811046" w:rsidRPr="00811046">
        <w:rPr>
          <w:rFonts w:ascii="Times New Roman" w:hAnsi="Times New Roman" w:cs="Times New Roman"/>
          <w:i/>
        </w:rPr>
        <w:t>ā</w:t>
      </w:r>
      <w:r w:rsidRPr="00811046">
        <w:rPr>
          <w:rFonts w:ascii="Times New Roman" w:hAnsi="Times New Roman" w:cs="Times New Roman"/>
          <w:i/>
        </w:rPr>
        <w:t>m</w:t>
      </w:r>
      <w:r>
        <w:rPr>
          <w:rFonts w:ascii="Times New Roman" w:hAnsi="Times New Roman" w:cs="Times New Roman"/>
        </w:rPr>
        <w:t xml:space="preserve">] </w:t>
      </w:r>
      <w:r w:rsidRPr="00811046">
        <w:rPr>
          <w:rFonts w:ascii="Times New Roman" w:hAnsi="Times New Roman" w:cs="Times New Roman"/>
          <w:i/>
        </w:rPr>
        <w:t>bh</w:t>
      </w:r>
      <w:r w:rsidR="00811046" w:rsidRPr="00811046">
        <w:rPr>
          <w:rFonts w:ascii="Times New Roman" w:hAnsi="Times New Roman" w:cs="Times New Roman"/>
          <w:i/>
        </w:rPr>
        <w:t>ī</w:t>
      </w:r>
      <w:r w:rsidRPr="00811046">
        <w:rPr>
          <w:rFonts w:ascii="Times New Roman" w:hAnsi="Times New Roman" w:cs="Times New Roman"/>
          <w:i/>
        </w:rPr>
        <w:t>-hr</w:t>
      </w:r>
      <w:r w:rsidR="00811046" w:rsidRPr="00811046">
        <w:rPr>
          <w:rFonts w:ascii="Times New Roman" w:hAnsi="Times New Roman" w:cs="Times New Roman"/>
          <w:i/>
        </w:rPr>
        <w:t>ī</w:t>
      </w:r>
      <w:r w:rsidRPr="00811046">
        <w:rPr>
          <w:rFonts w:ascii="Times New Roman" w:hAnsi="Times New Roman" w:cs="Times New Roman"/>
          <w:i/>
        </w:rPr>
        <w:t>-bh</w:t>
      </w:r>
      <w:r w:rsidR="00811046" w:rsidRPr="00811046">
        <w:rPr>
          <w:rFonts w:ascii="Times New Roman" w:hAnsi="Times New Roman" w:cs="Times New Roman"/>
          <w:i/>
        </w:rPr>
        <w:t>ṛ</w:t>
      </w:r>
      <w:r w:rsidRPr="00811046">
        <w:rPr>
          <w:rFonts w:ascii="Times New Roman" w:hAnsi="Times New Roman" w:cs="Times New Roman"/>
          <w:i/>
        </w:rPr>
        <w:t>-hu-mada-jana-dhana-daridr</w:t>
      </w:r>
      <w:r w:rsidR="00811046" w:rsidRPr="00811046">
        <w:rPr>
          <w:rFonts w:ascii="Times New Roman" w:hAnsi="Times New Roman" w:cs="Times New Roman"/>
          <w:i/>
        </w:rPr>
        <w:t>ā</w:t>
      </w:r>
      <w:r w:rsidRPr="00811046">
        <w:rPr>
          <w:rFonts w:ascii="Times New Roman" w:hAnsi="Times New Roman" w:cs="Times New Roman"/>
          <w:i/>
        </w:rPr>
        <w:t>-jagar.</w:t>
      </w:r>
      <w:r w:rsidR="00811046" w:rsidRPr="00811046">
        <w:rPr>
          <w:rFonts w:ascii="Times New Roman" w:hAnsi="Times New Roman" w:cs="Times New Roman"/>
          <w:i/>
        </w:rPr>
        <w:t>āṃ</w:t>
      </w:r>
      <w:r w:rsidRPr="00811046">
        <w:rPr>
          <w:rFonts w:ascii="Times New Roman" w:hAnsi="Times New Roman" w:cs="Times New Roman"/>
          <w:i/>
        </w:rPr>
        <w:t xml:space="preserve"> pratyay</w:t>
      </w:r>
      <w:r w:rsidR="00811046" w:rsidRPr="00811046">
        <w:rPr>
          <w:rFonts w:ascii="Times New Roman" w:hAnsi="Times New Roman" w:cs="Times New Roman"/>
          <w:i/>
        </w:rPr>
        <w:t>ā</w:t>
      </w:r>
      <w:r w:rsidRPr="00811046">
        <w:rPr>
          <w:rFonts w:ascii="Times New Roman" w:hAnsi="Times New Roman" w:cs="Times New Roman"/>
          <w:i/>
        </w:rPr>
        <w:t>t p</w:t>
      </w:r>
      <w:r w:rsidR="00811046" w:rsidRPr="00811046">
        <w:rPr>
          <w:rFonts w:ascii="Times New Roman" w:hAnsi="Times New Roman" w:cs="Times New Roman"/>
          <w:i/>
        </w:rPr>
        <w:t>ū</w:t>
      </w:r>
      <w:r w:rsidRPr="00811046">
        <w:rPr>
          <w:rFonts w:ascii="Times New Roman" w:hAnsi="Times New Roman" w:cs="Times New Roman"/>
          <w:i/>
        </w:rPr>
        <w:t>rva</w:t>
      </w:r>
      <w:r w:rsidR="00811046" w:rsidRPr="00811046">
        <w:rPr>
          <w:rFonts w:ascii="Times New Roman" w:hAnsi="Times New Roman" w:cs="Times New Roman"/>
          <w:i/>
        </w:rPr>
        <w:t>ṃ</w:t>
      </w:r>
      <w:r w:rsidRPr="00811046">
        <w:rPr>
          <w:rFonts w:ascii="Times New Roman" w:hAnsi="Times New Roman" w:cs="Times New Roman"/>
          <w:i/>
        </w:rPr>
        <w:t xml:space="preserve"> </w:t>
      </w:r>
      <w:r w:rsidRPr="00EB6D18">
        <w:rPr>
          <w:rFonts w:ascii="Times New Roman" w:hAnsi="Times New Roman" w:cs="Times New Roman"/>
          <w:b/>
          <w:i/>
          <w:sz w:val="24"/>
          <w:szCs w:val="24"/>
          <w:vertAlign w:val="superscript"/>
        </w:rPr>
        <w:t>p</w:t>
      </w:r>
      <w:r w:rsidRPr="00811046">
        <w:rPr>
          <w:rFonts w:ascii="Times New Roman" w:hAnsi="Times New Roman" w:cs="Times New Roman"/>
          <w:i/>
        </w:rPr>
        <w:t>-it.i</w:t>
      </w:r>
      <w:r>
        <w:rPr>
          <w:rFonts w:ascii="Times New Roman" w:hAnsi="Times New Roman" w:cs="Times New Roman"/>
        </w:rPr>
        <w:t xml:space="preserve"> “The syllable before the suffix of the [reduplicated roots] </w:t>
      </w:r>
      <w:r w:rsidRPr="00EB6D18">
        <w:rPr>
          <w:rFonts w:ascii="Times New Roman" w:hAnsi="Times New Roman" w:cs="Times New Roman"/>
          <w:i/>
        </w:rPr>
        <w:t>bh</w:t>
      </w:r>
      <w:r w:rsidR="00811046" w:rsidRPr="00EB6D18">
        <w:rPr>
          <w:rFonts w:ascii="Times New Roman" w:hAnsi="Times New Roman" w:cs="Times New Roman"/>
          <w:i/>
        </w:rPr>
        <w:t>ī</w:t>
      </w:r>
      <w:r>
        <w:rPr>
          <w:rFonts w:ascii="Times New Roman" w:hAnsi="Times New Roman" w:cs="Times New Roman"/>
        </w:rPr>
        <w:t xml:space="preserve">, </w:t>
      </w:r>
      <w:r w:rsidRPr="00EB6D18">
        <w:rPr>
          <w:rFonts w:ascii="Times New Roman" w:hAnsi="Times New Roman" w:cs="Times New Roman"/>
          <w:i/>
        </w:rPr>
        <w:t>hr</w:t>
      </w:r>
      <w:r w:rsidR="00811046" w:rsidRPr="00EB6D18">
        <w:rPr>
          <w:rFonts w:ascii="Times New Roman" w:hAnsi="Times New Roman" w:cs="Times New Roman"/>
          <w:i/>
        </w:rPr>
        <w:t>ī</w:t>
      </w:r>
      <w:r>
        <w:rPr>
          <w:rFonts w:ascii="Times New Roman" w:hAnsi="Times New Roman" w:cs="Times New Roman"/>
        </w:rPr>
        <w:t xml:space="preserve">…has </w:t>
      </w:r>
      <w:r w:rsidR="00EB6D18">
        <w:rPr>
          <w:rFonts w:ascii="Times New Roman" w:hAnsi="Times New Roman" w:cs="Times New Roman"/>
        </w:rPr>
        <w:t>the high pitch before a [suffix</w:t>
      </w:r>
      <w:r>
        <w:rPr>
          <w:rFonts w:ascii="Times New Roman" w:hAnsi="Times New Roman" w:cs="Times New Roman"/>
        </w:rPr>
        <w:t xml:space="preserve">] </w:t>
      </w:r>
      <w:r w:rsidR="00811046">
        <w:rPr>
          <w:rFonts w:ascii="Times New Roman" w:hAnsi="Times New Roman" w:cs="Times New Roman"/>
        </w:rPr>
        <w:t>w</w:t>
      </w:r>
      <w:r>
        <w:rPr>
          <w:rFonts w:ascii="Times New Roman" w:hAnsi="Times New Roman" w:cs="Times New Roman"/>
        </w:rPr>
        <w:t xml:space="preserve">ith the determinative </w:t>
      </w:r>
      <w:r w:rsidRPr="00811046">
        <w:rPr>
          <w:rFonts w:ascii="Times New Roman" w:hAnsi="Times New Roman" w:cs="Times New Roman"/>
          <w:b/>
          <w:i/>
          <w:sz w:val="24"/>
          <w:szCs w:val="24"/>
          <w:vertAlign w:val="superscript"/>
        </w:rPr>
        <w:t>p</w:t>
      </w:r>
      <w:r>
        <w:rPr>
          <w:rFonts w:ascii="Times New Roman" w:hAnsi="Times New Roman" w:cs="Times New Roman"/>
        </w:rPr>
        <w:t>”</w:t>
      </w:r>
      <w:r>
        <w:rPr>
          <w:rStyle w:val="FootnoteReference"/>
          <w:rFonts w:ascii="Times New Roman" w:hAnsi="Times New Roman" w:cs="Times New Roman"/>
        </w:rPr>
        <w:footnoteReference w:id="288"/>
      </w:r>
      <w:r>
        <w:rPr>
          <w:rFonts w:ascii="Times New Roman" w:hAnsi="Times New Roman" w:cs="Times New Roman"/>
        </w:rPr>
        <w:t xml:space="preserve"> uses the non-technical expression </w:t>
      </w:r>
      <w:r w:rsidRPr="00886B28">
        <w:rPr>
          <w:rFonts w:ascii="Times New Roman" w:hAnsi="Times New Roman" w:cs="Times New Roman"/>
          <w:i/>
        </w:rPr>
        <w:t>pratyay</w:t>
      </w:r>
      <w:r w:rsidR="00886B28" w:rsidRPr="00886B28">
        <w:rPr>
          <w:rFonts w:ascii="Times New Roman" w:hAnsi="Times New Roman" w:cs="Times New Roman"/>
          <w:i/>
        </w:rPr>
        <w:t>ā</w:t>
      </w:r>
      <w:r w:rsidRPr="00886B28">
        <w:rPr>
          <w:rFonts w:ascii="Times New Roman" w:hAnsi="Times New Roman" w:cs="Times New Roman"/>
          <w:i/>
        </w:rPr>
        <w:t>t p</w:t>
      </w:r>
      <w:r w:rsidR="00886B28" w:rsidRPr="00886B28">
        <w:rPr>
          <w:rFonts w:ascii="Times New Roman" w:hAnsi="Times New Roman" w:cs="Times New Roman"/>
          <w:i/>
        </w:rPr>
        <w:t>ū</w:t>
      </w:r>
      <w:r w:rsidRPr="00886B28">
        <w:rPr>
          <w:rFonts w:ascii="Times New Roman" w:hAnsi="Times New Roman" w:cs="Times New Roman"/>
          <w:i/>
        </w:rPr>
        <w:t>rvam</w:t>
      </w:r>
      <w:r>
        <w:rPr>
          <w:rFonts w:ascii="Times New Roman" w:hAnsi="Times New Roman" w:cs="Times New Roman"/>
        </w:rPr>
        <w:t xml:space="preserve"> (‘before the suffix’) instead of the technical locative *</w:t>
      </w:r>
      <w:r w:rsidRPr="00886B28">
        <w:rPr>
          <w:rFonts w:ascii="Times New Roman" w:hAnsi="Times New Roman" w:cs="Times New Roman"/>
          <w:i/>
        </w:rPr>
        <w:t>pratyaye</w:t>
      </w:r>
      <w:r>
        <w:rPr>
          <w:rFonts w:ascii="Times New Roman" w:hAnsi="Times New Roman" w:cs="Times New Roman"/>
        </w:rPr>
        <w:t xml:space="preserve"> ‒ with good reason.</w:t>
      </w:r>
      <w:r w:rsidR="00811046">
        <w:rPr>
          <w:rFonts w:ascii="Times New Roman" w:hAnsi="Times New Roman" w:cs="Times New Roman"/>
        </w:rPr>
        <w:t xml:space="preserve"> </w:t>
      </w:r>
      <w:r w:rsidR="00886B28" w:rsidRPr="00886B28">
        <w:rPr>
          <w:rFonts w:ascii="Times New Roman" w:hAnsi="Times New Roman" w:cs="Times New Roman"/>
          <w:i/>
        </w:rPr>
        <w:t>ā</w:t>
      </w:r>
      <w:r w:rsidR="00811046" w:rsidRPr="00886B28">
        <w:rPr>
          <w:rFonts w:ascii="Times New Roman" w:hAnsi="Times New Roman" w:cs="Times New Roman"/>
          <w:i/>
        </w:rPr>
        <w:t>di</w:t>
      </w:r>
      <w:r w:rsidR="00886B28" w:rsidRPr="00886B28">
        <w:rPr>
          <w:rFonts w:ascii="Times New Roman" w:hAnsi="Times New Roman" w:cs="Times New Roman"/>
          <w:i/>
        </w:rPr>
        <w:t>ḥ</w:t>
      </w:r>
      <w:r w:rsidR="00811046">
        <w:rPr>
          <w:rFonts w:ascii="Times New Roman" w:hAnsi="Times New Roman" w:cs="Times New Roman"/>
        </w:rPr>
        <w:t xml:space="preserve"> ‘the first [syllable] continues from VI 1 189 through 191 and, if not prohibited, might continue also in 192; but we want forms like </w:t>
      </w:r>
      <w:r w:rsidR="00811046" w:rsidRPr="00886B28">
        <w:rPr>
          <w:rFonts w:ascii="Times New Roman" w:hAnsi="Times New Roman" w:cs="Times New Roman"/>
          <w:i/>
        </w:rPr>
        <w:t>bibhe</w:t>
      </w:r>
      <w:r w:rsidR="00886B28">
        <w:rPr>
          <w:rFonts w:ascii="Times New Roman" w:hAnsi="Times New Roman" w:cs="Times New Roman"/>
          <w:i/>
        </w:rPr>
        <w:t>́</w:t>
      </w:r>
      <w:r w:rsidR="00811046" w:rsidRPr="00886B28">
        <w:rPr>
          <w:rFonts w:ascii="Times New Roman" w:hAnsi="Times New Roman" w:cs="Times New Roman"/>
          <w:i/>
        </w:rPr>
        <w:t>ti</w:t>
      </w:r>
      <w:r w:rsidR="00811046">
        <w:rPr>
          <w:rFonts w:ascii="Times New Roman" w:hAnsi="Times New Roman" w:cs="Times New Roman"/>
        </w:rPr>
        <w:t xml:space="preserve">, </w:t>
      </w:r>
      <w:r w:rsidR="00811046" w:rsidRPr="00886B28">
        <w:rPr>
          <w:rFonts w:ascii="Times New Roman" w:hAnsi="Times New Roman" w:cs="Times New Roman"/>
          <w:i/>
        </w:rPr>
        <w:t>juho</w:t>
      </w:r>
      <w:r w:rsidR="00886B28">
        <w:rPr>
          <w:rFonts w:ascii="Times New Roman" w:hAnsi="Times New Roman" w:cs="Times New Roman"/>
          <w:i/>
        </w:rPr>
        <w:t>́</w:t>
      </w:r>
      <w:r w:rsidR="00811046" w:rsidRPr="00886B28">
        <w:rPr>
          <w:rFonts w:ascii="Times New Roman" w:hAnsi="Times New Roman" w:cs="Times New Roman"/>
          <w:i/>
        </w:rPr>
        <w:t>ti</w:t>
      </w:r>
      <w:r w:rsidR="00811046">
        <w:rPr>
          <w:rFonts w:ascii="Times New Roman" w:hAnsi="Times New Roman" w:cs="Times New Roman"/>
        </w:rPr>
        <w:t xml:space="preserve">, </w:t>
      </w:r>
      <w:r w:rsidR="00811046" w:rsidRPr="00886B28">
        <w:rPr>
          <w:rFonts w:ascii="Times New Roman" w:hAnsi="Times New Roman" w:cs="Times New Roman"/>
          <w:i/>
        </w:rPr>
        <w:t>daridr</w:t>
      </w:r>
      <w:r w:rsidR="00886B28" w:rsidRPr="00886B28">
        <w:rPr>
          <w:rFonts w:ascii="Times New Roman" w:hAnsi="Times New Roman" w:cs="Times New Roman"/>
          <w:i/>
        </w:rPr>
        <w:t>ā</w:t>
      </w:r>
      <w:r w:rsidR="00886B28">
        <w:rPr>
          <w:rFonts w:ascii="Times New Roman" w:hAnsi="Times New Roman" w:cs="Times New Roman"/>
          <w:i/>
        </w:rPr>
        <w:t>́</w:t>
      </w:r>
      <w:r w:rsidR="00811046" w:rsidRPr="00886B28">
        <w:rPr>
          <w:rFonts w:ascii="Times New Roman" w:hAnsi="Times New Roman" w:cs="Times New Roman"/>
          <w:i/>
        </w:rPr>
        <w:t>ti</w:t>
      </w:r>
      <w:r w:rsidR="00811046">
        <w:rPr>
          <w:rFonts w:ascii="Times New Roman" w:hAnsi="Times New Roman" w:cs="Times New Roman"/>
        </w:rPr>
        <w:t xml:space="preserve"> with the high pitch on the syllable before the suffix. Therefore the ‘syllable before the suffix’ must be introduced somehow into the rule, preferably in the nominative (</w:t>
      </w:r>
      <w:r w:rsidR="00811046" w:rsidRPr="00886B28">
        <w:rPr>
          <w:rFonts w:ascii="Times New Roman" w:hAnsi="Times New Roman" w:cs="Times New Roman"/>
          <w:i/>
        </w:rPr>
        <w:t>p</w:t>
      </w:r>
      <w:r w:rsidR="00886B28" w:rsidRPr="00886B28">
        <w:rPr>
          <w:rFonts w:ascii="Times New Roman" w:hAnsi="Times New Roman" w:cs="Times New Roman"/>
          <w:i/>
        </w:rPr>
        <w:t>ū</w:t>
      </w:r>
      <w:r w:rsidR="00811046" w:rsidRPr="00886B28">
        <w:rPr>
          <w:rFonts w:ascii="Times New Roman" w:hAnsi="Times New Roman" w:cs="Times New Roman"/>
          <w:i/>
        </w:rPr>
        <w:t>rvam</w:t>
      </w:r>
      <w:r w:rsidR="00811046">
        <w:rPr>
          <w:rFonts w:ascii="Times New Roman" w:hAnsi="Times New Roman" w:cs="Times New Roman"/>
        </w:rPr>
        <w:t xml:space="preserve">). If this were not </w:t>
      </w:r>
      <w:r w:rsidR="00811046">
        <w:rPr>
          <w:rFonts w:ascii="Times New Roman" w:hAnsi="Times New Roman" w:cs="Times New Roman"/>
        </w:rPr>
        <w:lastRenderedPageBreak/>
        <w:t>done, a formulation *…</w:t>
      </w:r>
      <w:r w:rsidR="00811046" w:rsidRPr="00886B28">
        <w:rPr>
          <w:rFonts w:ascii="Times New Roman" w:hAnsi="Times New Roman" w:cs="Times New Roman"/>
          <w:i/>
        </w:rPr>
        <w:t>pratyaye p-it.i</w:t>
      </w:r>
      <w:r w:rsidR="00811046">
        <w:rPr>
          <w:rFonts w:ascii="Times New Roman" w:hAnsi="Times New Roman" w:cs="Times New Roman"/>
        </w:rPr>
        <w:t xml:space="preserve">… might be taken wrongly to describe forms with the high pitch on the first syllable, as we indeed have them in the preceding rules: </w:t>
      </w:r>
      <w:r w:rsidR="00886B28" w:rsidRPr="00886B28">
        <w:rPr>
          <w:rFonts w:ascii="Times New Roman" w:hAnsi="Times New Roman" w:cs="Times New Roman"/>
          <w:i/>
        </w:rPr>
        <w:t>da</w:t>
      </w:r>
      <w:r w:rsidR="00886B28">
        <w:rPr>
          <w:rFonts w:ascii="Times New Roman" w:hAnsi="Times New Roman" w:cs="Times New Roman"/>
          <w:i/>
        </w:rPr>
        <w:t>́</w:t>
      </w:r>
      <w:r w:rsidR="00886B28" w:rsidRPr="00886B28">
        <w:rPr>
          <w:rFonts w:ascii="Times New Roman" w:hAnsi="Times New Roman" w:cs="Times New Roman"/>
          <w:i/>
        </w:rPr>
        <w:t>dāt</w:t>
      </w:r>
      <w:r w:rsidR="00811046" w:rsidRPr="00886B28">
        <w:rPr>
          <w:rFonts w:ascii="Times New Roman" w:hAnsi="Times New Roman" w:cs="Times New Roman"/>
          <w:i/>
        </w:rPr>
        <w:t>i</w:t>
      </w:r>
      <w:r w:rsidR="00811046">
        <w:rPr>
          <w:rFonts w:ascii="Times New Roman" w:hAnsi="Times New Roman" w:cs="Times New Roman"/>
        </w:rPr>
        <w:t xml:space="preserve">, </w:t>
      </w:r>
      <w:r w:rsidR="00811046" w:rsidRPr="00886B28">
        <w:rPr>
          <w:rFonts w:ascii="Times New Roman" w:hAnsi="Times New Roman" w:cs="Times New Roman"/>
          <w:i/>
        </w:rPr>
        <w:t>sa</w:t>
      </w:r>
      <w:r w:rsidR="00886B28">
        <w:rPr>
          <w:rFonts w:ascii="Times New Roman" w:hAnsi="Times New Roman" w:cs="Times New Roman"/>
          <w:i/>
        </w:rPr>
        <w:t>́</w:t>
      </w:r>
      <w:r w:rsidR="00811046" w:rsidRPr="00886B28">
        <w:rPr>
          <w:rFonts w:ascii="Times New Roman" w:hAnsi="Times New Roman" w:cs="Times New Roman"/>
          <w:i/>
        </w:rPr>
        <w:t>rva</w:t>
      </w:r>
      <w:r w:rsidR="00886B28">
        <w:rPr>
          <w:rFonts w:ascii="Times New Roman" w:hAnsi="Times New Roman" w:cs="Times New Roman"/>
          <w:i/>
        </w:rPr>
        <w:t>ḥ</w:t>
      </w:r>
      <w:r w:rsidR="00811046">
        <w:rPr>
          <w:rFonts w:ascii="Times New Roman" w:hAnsi="Times New Roman" w:cs="Times New Roman"/>
        </w:rPr>
        <w:t xml:space="preserve"> etc. P</w:t>
      </w:r>
      <w:r w:rsidR="00886B28">
        <w:rPr>
          <w:rFonts w:ascii="Times New Roman" w:hAnsi="Times New Roman" w:cs="Times New Roman"/>
        </w:rPr>
        <w:t>āṇ</w:t>
      </w:r>
      <w:r w:rsidR="00811046">
        <w:rPr>
          <w:rFonts w:ascii="Times New Roman" w:hAnsi="Times New Roman" w:cs="Times New Roman"/>
        </w:rPr>
        <w:t>ini’s formulation is in my opinion quite justified.</w:t>
      </w:r>
      <w:r w:rsidR="00886B28">
        <w:rPr>
          <w:rStyle w:val="FootnoteReference"/>
          <w:rFonts w:ascii="Times New Roman" w:hAnsi="Times New Roman" w:cs="Times New Roman"/>
        </w:rPr>
        <w:footnoteReference w:id="289"/>
      </w:r>
    </w:p>
    <w:p w:rsidR="00414024" w:rsidRDefault="00414024"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EB6D18">
        <w:rPr>
          <w:rFonts w:ascii="Times New Roman" w:hAnsi="Times New Roman" w:cs="Times New Roman"/>
        </w:rPr>
        <w:t xml:space="preserve">   </w:t>
      </w:r>
      <w:r>
        <w:rPr>
          <w:rFonts w:ascii="Times New Roman" w:hAnsi="Times New Roman" w:cs="Times New Roman"/>
        </w:rPr>
        <w:t>There was a s</w:t>
      </w:r>
      <w:r w:rsidR="001B5477">
        <w:rPr>
          <w:rFonts w:ascii="Times New Roman" w:hAnsi="Times New Roman" w:cs="Times New Roman"/>
        </w:rPr>
        <w:t>i</w:t>
      </w:r>
      <w:r>
        <w:rPr>
          <w:rFonts w:ascii="Times New Roman" w:hAnsi="Times New Roman" w:cs="Times New Roman"/>
        </w:rPr>
        <w:t>milar reason for P</w:t>
      </w:r>
      <w:r w:rsidR="001B5477">
        <w:rPr>
          <w:rFonts w:ascii="Times New Roman" w:hAnsi="Times New Roman" w:cs="Times New Roman"/>
        </w:rPr>
        <w:t>āṇ</w:t>
      </w:r>
      <w:r>
        <w:rPr>
          <w:rFonts w:ascii="Times New Roman" w:hAnsi="Times New Roman" w:cs="Times New Roman"/>
        </w:rPr>
        <w:t>ini to formulate VI 1 219 the way he did. P</w:t>
      </w:r>
      <w:r w:rsidR="001B5477">
        <w:rPr>
          <w:rFonts w:ascii="Times New Roman" w:hAnsi="Times New Roman" w:cs="Times New Roman"/>
        </w:rPr>
        <w:t>āṇ</w:t>
      </w:r>
      <w:r>
        <w:rPr>
          <w:rFonts w:ascii="Times New Roman" w:hAnsi="Times New Roman" w:cs="Times New Roman"/>
        </w:rPr>
        <w:t xml:space="preserve"> VI 1 219 [</w:t>
      </w:r>
      <w:r w:rsidRPr="00D30636">
        <w:rPr>
          <w:rFonts w:ascii="Times New Roman" w:hAnsi="Times New Roman" w:cs="Times New Roman"/>
          <w:i/>
        </w:rPr>
        <w:t>ud</w:t>
      </w:r>
      <w:r w:rsidR="001B5477" w:rsidRPr="00D30636">
        <w:rPr>
          <w:rFonts w:ascii="Times New Roman" w:hAnsi="Times New Roman" w:cs="Times New Roman"/>
          <w:i/>
        </w:rPr>
        <w:t>ā</w:t>
      </w:r>
      <w:r w:rsidRPr="00D30636">
        <w:rPr>
          <w:rFonts w:ascii="Times New Roman" w:hAnsi="Times New Roman" w:cs="Times New Roman"/>
          <w:i/>
        </w:rPr>
        <w:t>tta</w:t>
      </w:r>
      <w:r w:rsidR="001B5477" w:rsidRPr="00D30636">
        <w:rPr>
          <w:rFonts w:ascii="Times New Roman" w:hAnsi="Times New Roman" w:cs="Times New Roman"/>
          <w:i/>
        </w:rPr>
        <w:t>ḥ</w:t>
      </w:r>
      <w:r>
        <w:rPr>
          <w:rFonts w:ascii="Times New Roman" w:hAnsi="Times New Roman" w:cs="Times New Roman"/>
        </w:rPr>
        <w:t xml:space="preserve">] </w:t>
      </w:r>
      <w:r w:rsidRPr="00D30636">
        <w:rPr>
          <w:rFonts w:ascii="Times New Roman" w:hAnsi="Times New Roman" w:cs="Times New Roman"/>
          <w:i/>
        </w:rPr>
        <w:t>mat</w:t>
      </w:r>
      <w:r w:rsidRPr="002A6804">
        <w:rPr>
          <w:rFonts w:ascii="Times New Roman" w:hAnsi="Times New Roman" w:cs="Times New Roman"/>
          <w:b/>
          <w:i/>
          <w:sz w:val="24"/>
          <w:szCs w:val="24"/>
          <w:vertAlign w:val="superscript"/>
        </w:rPr>
        <w:t>o</w:t>
      </w:r>
      <w:r w:rsidR="001B5477" w:rsidRPr="00D30636">
        <w:rPr>
          <w:rFonts w:ascii="Times New Roman" w:hAnsi="Times New Roman" w:cs="Times New Roman"/>
          <w:i/>
        </w:rPr>
        <w:t>ḥ</w:t>
      </w:r>
      <w:r w:rsidRPr="00D30636">
        <w:rPr>
          <w:rFonts w:ascii="Times New Roman" w:hAnsi="Times New Roman" w:cs="Times New Roman"/>
          <w:i/>
        </w:rPr>
        <w:t xml:space="preserve"> p</w:t>
      </w:r>
      <w:r w:rsidR="001B5477" w:rsidRPr="00D30636">
        <w:rPr>
          <w:rFonts w:ascii="Times New Roman" w:hAnsi="Times New Roman" w:cs="Times New Roman"/>
          <w:i/>
        </w:rPr>
        <w:t>ū</w:t>
      </w:r>
      <w:r w:rsidRPr="00D30636">
        <w:rPr>
          <w:rFonts w:ascii="Times New Roman" w:hAnsi="Times New Roman" w:cs="Times New Roman"/>
          <w:i/>
        </w:rPr>
        <w:t xml:space="preserve">rvam </w:t>
      </w:r>
      <w:r w:rsidR="001B5477" w:rsidRPr="00D30636">
        <w:rPr>
          <w:rFonts w:ascii="Times New Roman" w:hAnsi="Times New Roman" w:cs="Times New Roman"/>
          <w:i/>
        </w:rPr>
        <w:t>ā</w:t>
      </w:r>
      <w:r w:rsidRPr="002A6804">
        <w:rPr>
          <w:rFonts w:ascii="Times New Roman" w:hAnsi="Times New Roman" w:cs="Times New Roman"/>
          <w:b/>
          <w:i/>
          <w:sz w:val="24"/>
          <w:szCs w:val="24"/>
          <w:vertAlign w:val="superscript"/>
        </w:rPr>
        <w:t>t</w:t>
      </w:r>
      <w:r w:rsidRPr="00D30636">
        <w:rPr>
          <w:rFonts w:ascii="Times New Roman" w:hAnsi="Times New Roman" w:cs="Times New Roman"/>
          <w:i/>
        </w:rPr>
        <w:t xml:space="preserve"> sa</w:t>
      </w:r>
      <w:r w:rsidR="001B5477" w:rsidRPr="00D30636">
        <w:rPr>
          <w:rFonts w:ascii="Times New Roman" w:hAnsi="Times New Roman" w:cs="Times New Roman"/>
          <w:i/>
        </w:rPr>
        <w:t>ṃ</w:t>
      </w:r>
      <w:r w:rsidRPr="00D30636">
        <w:rPr>
          <w:rFonts w:ascii="Times New Roman" w:hAnsi="Times New Roman" w:cs="Times New Roman"/>
          <w:i/>
        </w:rPr>
        <w:t>j</w:t>
      </w:r>
      <w:r w:rsidR="001B5477" w:rsidRPr="00D30636">
        <w:rPr>
          <w:rFonts w:ascii="Times New Roman" w:hAnsi="Times New Roman" w:cs="Times New Roman"/>
          <w:i/>
        </w:rPr>
        <w:t>ñā</w:t>
      </w:r>
      <w:r w:rsidRPr="00D30636">
        <w:rPr>
          <w:rFonts w:ascii="Times New Roman" w:hAnsi="Times New Roman" w:cs="Times New Roman"/>
          <w:i/>
        </w:rPr>
        <w:t>y</w:t>
      </w:r>
      <w:r w:rsidR="001B5477" w:rsidRPr="00D30636">
        <w:rPr>
          <w:rFonts w:ascii="Times New Roman" w:hAnsi="Times New Roman" w:cs="Times New Roman"/>
          <w:i/>
        </w:rPr>
        <w:t>āṃ</w:t>
      </w:r>
      <w:r w:rsidRPr="00D30636">
        <w:rPr>
          <w:rFonts w:ascii="Times New Roman" w:hAnsi="Times New Roman" w:cs="Times New Roman"/>
          <w:i/>
        </w:rPr>
        <w:t xml:space="preserve"> striy</w:t>
      </w:r>
      <w:r w:rsidR="001B5477" w:rsidRPr="00D30636">
        <w:rPr>
          <w:rFonts w:ascii="Times New Roman" w:hAnsi="Times New Roman" w:cs="Times New Roman"/>
          <w:i/>
        </w:rPr>
        <w:t>āṃ</w:t>
      </w:r>
      <w:r>
        <w:rPr>
          <w:rFonts w:ascii="Times New Roman" w:hAnsi="Times New Roman" w:cs="Times New Roman"/>
        </w:rPr>
        <w:t xml:space="preserve"> “/</w:t>
      </w:r>
      <w:r w:rsidR="00D30636">
        <w:rPr>
          <w:rFonts w:ascii="Times New Roman" w:hAnsi="Times New Roman" w:cs="Times New Roman"/>
        </w:rPr>
        <w:t>ā</w:t>
      </w:r>
      <w:r>
        <w:rPr>
          <w:rFonts w:ascii="Times New Roman" w:hAnsi="Times New Roman" w:cs="Times New Roman"/>
        </w:rPr>
        <w:t xml:space="preserve">/ before [the suffix] </w:t>
      </w:r>
      <w:r w:rsidR="00D30636">
        <w:rPr>
          <w:rFonts w:ascii="Times New Roman" w:hAnsi="Times New Roman" w:cs="Times New Roman"/>
        </w:rPr>
        <w:t>-</w:t>
      </w:r>
      <w:r w:rsidRPr="00D30636">
        <w:rPr>
          <w:rFonts w:ascii="Times New Roman" w:hAnsi="Times New Roman" w:cs="Times New Roman"/>
          <w:i/>
        </w:rPr>
        <w:t>mat</w:t>
      </w:r>
      <w:r>
        <w:rPr>
          <w:rFonts w:ascii="Times New Roman" w:hAnsi="Times New Roman" w:cs="Times New Roman"/>
        </w:rPr>
        <w:t xml:space="preserve"> has the h</w:t>
      </w:r>
      <w:r w:rsidR="00D30636">
        <w:rPr>
          <w:rFonts w:ascii="Times New Roman" w:hAnsi="Times New Roman" w:cs="Times New Roman"/>
        </w:rPr>
        <w:t>i</w:t>
      </w:r>
      <w:r>
        <w:rPr>
          <w:rFonts w:ascii="Times New Roman" w:hAnsi="Times New Roman" w:cs="Times New Roman"/>
        </w:rPr>
        <w:t xml:space="preserve">gh pitch, if [the word] is a name </w:t>
      </w:r>
      <w:r w:rsidR="002A6804">
        <w:rPr>
          <w:rFonts w:ascii="Times New Roman" w:hAnsi="Times New Roman" w:cs="Times New Roman"/>
        </w:rPr>
        <w:t>and feminine</w:t>
      </w:r>
      <w:r>
        <w:rPr>
          <w:rFonts w:ascii="Times New Roman" w:hAnsi="Times New Roman" w:cs="Times New Roman"/>
        </w:rPr>
        <w:t>.” Why did P</w:t>
      </w:r>
      <w:r w:rsidR="00D30636">
        <w:rPr>
          <w:rFonts w:ascii="Times New Roman" w:hAnsi="Times New Roman" w:cs="Times New Roman"/>
        </w:rPr>
        <w:t>āṇ</w:t>
      </w:r>
      <w:r>
        <w:rPr>
          <w:rFonts w:ascii="Times New Roman" w:hAnsi="Times New Roman" w:cs="Times New Roman"/>
        </w:rPr>
        <w:t xml:space="preserve">ini not say </w:t>
      </w:r>
      <w:r w:rsidR="00D30636" w:rsidRPr="00D30636">
        <w:rPr>
          <w:rFonts w:ascii="Times New Roman" w:hAnsi="Times New Roman" w:cs="Times New Roman"/>
          <w:i/>
        </w:rPr>
        <w:t>ā</w:t>
      </w:r>
      <w:r w:rsidRPr="002A6804">
        <w:rPr>
          <w:rFonts w:ascii="Times New Roman" w:hAnsi="Times New Roman" w:cs="Times New Roman"/>
          <w:b/>
          <w:i/>
          <w:sz w:val="24"/>
          <w:szCs w:val="24"/>
          <w:vertAlign w:val="superscript"/>
        </w:rPr>
        <w:t>d</w:t>
      </w:r>
      <w:r w:rsidRPr="00D30636">
        <w:rPr>
          <w:rFonts w:ascii="Times New Roman" w:hAnsi="Times New Roman" w:cs="Times New Roman"/>
          <w:i/>
        </w:rPr>
        <w:t xml:space="preserve"> mat</w:t>
      </w:r>
      <w:r w:rsidRPr="002A6804">
        <w:rPr>
          <w:rFonts w:ascii="Times New Roman" w:hAnsi="Times New Roman" w:cs="Times New Roman"/>
          <w:b/>
          <w:i/>
          <w:sz w:val="24"/>
          <w:szCs w:val="24"/>
          <w:vertAlign w:val="superscript"/>
        </w:rPr>
        <w:t>au</w:t>
      </w:r>
      <w:r>
        <w:rPr>
          <w:rFonts w:ascii="Times New Roman" w:hAnsi="Times New Roman" w:cs="Times New Roman"/>
        </w:rPr>
        <w:t xml:space="preserve">…? The word </w:t>
      </w:r>
      <w:r w:rsidRPr="00D30636">
        <w:rPr>
          <w:rFonts w:ascii="Times New Roman" w:hAnsi="Times New Roman" w:cs="Times New Roman"/>
          <w:i/>
        </w:rPr>
        <w:t>up</w:t>
      </w:r>
      <w:r w:rsidR="00D30636" w:rsidRPr="00D30636">
        <w:rPr>
          <w:rFonts w:ascii="Times New Roman" w:hAnsi="Times New Roman" w:cs="Times New Roman"/>
          <w:i/>
        </w:rPr>
        <w:t>ô</w:t>
      </w:r>
      <w:r w:rsidRPr="00D30636">
        <w:rPr>
          <w:rFonts w:ascii="Times New Roman" w:hAnsi="Times New Roman" w:cs="Times New Roman"/>
          <w:i/>
        </w:rPr>
        <w:t>ttama</w:t>
      </w:r>
      <w:r>
        <w:rPr>
          <w:rFonts w:ascii="Times New Roman" w:hAnsi="Times New Roman" w:cs="Times New Roman"/>
        </w:rPr>
        <w:t xml:space="preserve"> ‘the last but one [syllable]’ continues</w:t>
      </w:r>
      <w:r w:rsidR="00D30636">
        <w:rPr>
          <w:rFonts w:ascii="Times New Roman" w:hAnsi="Times New Roman" w:cs="Times New Roman"/>
        </w:rPr>
        <w:t xml:space="preserve"> </w:t>
      </w:r>
      <w:r>
        <w:rPr>
          <w:rFonts w:ascii="Times New Roman" w:hAnsi="Times New Roman" w:cs="Times New Roman"/>
        </w:rPr>
        <w:t>from 217 through 218, but shall not be valid in 219. *</w:t>
      </w:r>
      <w:r w:rsidR="00D30636" w:rsidRPr="00D30636">
        <w:rPr>
          <w:rFonts w:ascii="Times New Roman" w:hAnsi="Times New Roman" w:cs="Times New Roman"/>
          <w:i/>
        </w:rPr>
        <w:t>ā</w:t>
      </w:r>
      <w:r w:rsidRPr="002A6804">
        <w:rPr>
          <w:rFonts w:ascii="Times New Roman" w:hAnsi="Times New Roman" w:cs="Times New Roman"/>
          <w:b/>
          <w:i/>
          <w:sz w:val="24"/>
          <w:szCs w:val="24"/>
          <w:vertAlign w:val="superscript"/>
        </w:rPr>
        <w:t>d</w:t>
      </w:r>
      <w:r w:rsidRPr="00D30636">
        <w:rPr>
          <w:rFonts w:ascii="Times New Roman" w:hAnsi="Times New Roman" w:cs="Times New Roman"/>
          <w:i/>
        </w:rPr>
        <w:t xml:space="preserve"> mat</w:t>
      </w:r>
      <w:r w:rsidRPr="002A6804">
        <w:rPr>
          <w:rFonts w:ascii="Times New Roman" w:hAnsi="Times New Roman" w:cs="Times New Roman"/>
          <w:b/>
          <w:i/>
          <w:sz w:val="24"/>
          <w:szCs w:val="24"/>
          <w:vertAlign w:val="superscript"/>
        </w:rPr>
        <w:t>au</w:t>
      </w:r>
      <w:r>
        <w:rPr>
          <w:rFonts w:ascii="Times New Roman" w:hAnsi="Times New Roman" w:cs="Times New Roman"/>
        </w:rPr>
        <w:t xml:space="preserve"> would mean any /</w:t>
      </w:r>
      <w:r w:rsidR="00D30636">
        <w:rPr>
          <w:rFonts w:ascii="Times New Roman" w:hAnsi="Times New Roman" w:cs="Times New Roman"/>
        </w:rPr>
        <w:t>ā</w:t>
      </w:r>
      <w:r>
        <w:rPr>
          <w:rFonts w:ascii="Times New Roman" w:hAnsi="Times New Roman" w:cs="Times New Roman"/>
        </w:rPr>
        <w:t xml:space="preserve">/ before the suffix </w:t>
      </w:r>
      <w:r w:rsidR="00D30636">
        <w:rPr>
          <w:rFonts w:ascii="Times New Roman" w:hAnsi="Times New Roman" w:cs="Times New Roman"/>
        </w:rPr>
        <w:t>-</w:t>
      </w:r>
      <w:r w:rsidRPr="00D30636">
        <w:rPr>
          <w:rFonts w:ascii="Times New Roman" w:hAnsi="Times New Roman" w:cs="Times New Roman"/>
          <w:i/>
        </w:rPr>
        <w:t>mat</w:t>
      </w:r>
      <w:r>
        <w:rPr>
          <w:rFonts w:ascii="Times New Roman" w:hAnsi="Times New Roman" w:cs="Times New Roman"/>
        </w:rPr>
        <w:t>, as e.g.</w:t>
      </w:r>
      <w:r w:rsidR="001B5477">
        <w:rPr>
          <w:rFonts w:ascii="Times New Roman" w:hAnsi="Times New Roman" w:cs="Times New Roman"/>
        </w:rPr>
        <w:t xml:space="preserve"> in </w:t>
      </w:r>
      <w:r w:rsidR="001B5477" w:rsidRPr="00D30636">
        <w:rPr>
          <w:rFonts w:ascii="Times New Roman" w:hAnsi="Times New Roman" w:cs="Times New Roman"/>
          <w:i/>
        </w:rPr>
        <w:t>s</w:t>
      </w:r>
      <w:r w:rsidR="00D30636" w:rsidRPr="00165A17">
        <w:rPr>
          <w:rFonts w:ascii="Times New Roman" w:hAnsi="Times New Roman" w:cs="Times New Roman"/>
          <w:i/>
          <w:u w:val="single"/>
        </w:rPr>
        <w:t>ā</w:t>
      </w:r>
      <w:r w:rsidR="001B5477" w:rsidRPr="00D30636">
        <w:rPr>
          <w:rFonts w:ascii="Times New Roman" w:hAnsi="Times New Roman" w:cs="Times New Roman"/>
          <w:i/>
        </w:rPr>
        <w:t>numat</w:t>
      </w:r>
      <w:r w:rsidR="00D30636" w:rsidRPr="00D30636">
        <w:rPr>
          <w:rFonts w:ascii="Times New Roman" w:hAnsi="Times New Roman" w:cs="Times New Roman"/>
          <w:i/>
        </w:rPr>
        <w:t>ī</w:t>
      </w:r>
      <w:r w:rsidR="001B5477">
        <w:rPr>
          <w:rFonts w:ascii="Times New Roman" w:hAnsi="Times New Roman" w:cs="Times New Roman"/>
        </w:rPr>
        <w:t>.</w:t>
      </w:r>
      <w:r w:rsidR="001B5477">
        <w:rPr>
          <w:rStyle w:val="FootnoteReference"/>
          <w:rFonts w:ascii="Times New Roman" w:hAnsi="Times New Roman" w:cs="Times New Roman"/>
        </w:rPr>
        <w:footnoteReference w:id="290"/>
      </w:r>
      <w:r w:rsidR="001B5477">
        <w:rPr>
          <w:rFonts w:ascii="Times New Roman" w:hAnsi="Times New Roman" w:cs="Times New Roman"/>
        </w:rPr>
        <w:t xml:space="preserve"> But the rule 219 shall apply only to that /</w:t>
      </w:r>
      <w:r w:rsidR="00D30636">
        <w:rPr>
          <w:rFonts w:ascii="Times New Roman" w:hAnsi="Times New Roman" w:cs="Times New Roman"/>
        </w:rPr>
        <w:t>ā</w:t>
      </w:r>
      <w:r w:rsidR="001B5477">
        <w:rPr>
          <w:rFonts w:ascii="Times New Roman" w:hAnsi="Times New Roman" w:cs="Times New Roman"/>
        </w:rPr>
        <w:t>/, whic</w:t>
      </w:r>
      <w:r w:rsidR="00D30636">
        <w:rPr>
          <w:rFonts w:ascii="Times New Roman" w:hAnsi="Times New Roman" w:cs="Times New Roman"/>
        </w:rPr>
        <w:t xml:space="preserve">h </w:t>
      </w:r>
      <w:r w:rsidR="00D30636" w:rsidRPr="002A6804">
        <w:rPr>
          <w:rFonts w:ascii="Times New Roman" w:hAnsi="Times New Roman" w:cs="Times New Roman"/>
          <w:b/>
        </w:rPr>
        <w:t>immediately</w:t>
      </w:r>
      <w:r w:rsidR="00D30636">
        <w:rPr>
          <w:rFonts w:ascii="Times New Roman" w:hAnsi="Times New Roman" w:cs="Times New Roman"/>
        </w:rPr>
        <w:t xml:space="preserve"> precedes </w:t>
      </w:r>
      <w:r w:rsidR="001B5477">
        <w:rPr>
          <w:rFonts w:ascii="Times New Roman" w:hAnsi="Times New Roman" w:cs="Times New Roman"/>
        </w:rPr>
        <w:t>-</w:t>
      </w:r>
      <w:r w:rsidR="001B5477" w:rsidRPr="00D30636">
        <w:rPr>
          <w:rFonts w:ascii="Times New Roman" w:hAnsi="Times New Roman" w:cs="Times New Roman"/>
          <w:i/>
        </w:rPr>
        <w:t>mat</w:t>
      </w:r>
      <w:r w:rsidR="001B5477">
        <w:rPr>
          <w:rStyle w:val="FootnoteReference"/>
          <w:rFonts w:ascii="Times New Roman" w:hAnsi="Times New Roman" w:cs="Times New Roman"/>
        </w:rPr>
        <w:footnoteReference w:id="291"/>
      </w:r>
      <w:r w:rsidR="001B5477">
        <w:rPr>
          <w:rFonts w:ascii="Times New Roman" w:hAnsi="Times New Roman" w:cs="Times New Roman"/>
        </w:rPr>
        <w:t xml:space="preserve">, as e.g. </w:t>
      </w:r>
      <w:r w:rsidR="00D30636">
        <w:rPr>
          <w:rFonts w:ascii="Times New Roman" w:hAnsi="Times New Roman" w:cs="Times New Roman"/>
        </w:rPr>
        <w:t>i</w:t>
      </w:r>
      <w:r w:rsidR="001B5477">
        <w:rPr>
          <w:rFonts w:ascii="Times New Roman" w:hAnsi="Times New Roman" w:cs="Times New Roman"/>
        </w:rPr>
        <w:t xml:space="preserve">n </w:t>
      </w:r>
      <w:r w:rsidR="001B5477" w:rsidRPr="00D30636">
        <w:rPr>
          <w:rFonts w:ascii="Times New Roman" w:hAnsi="Times New Roman" w:cs="Times New Roman"/>
          <w:i/>
        </w:rPr>
        <w:t>udumbar</w:t>
      </w:r>
      <w:r w:rsidR="00D30636" w:rsidRPr="00D30636">
        <w:rPr>
          <w:rFonts w:ascii="Times New Roman" w:hAnsi="Times New Roman" w:cs="Times New Roman"/>
          <w:i/>
          <w:u w:val="single"/>
        </w:rPr>
        <w:t>ā́</w:t>
      </w:r>
      <w:r w:rsidR="001B5477" w:rsidRPr="00D30636">
        <w:rPr>
          <w:rFonts w:ascii="Times New Roman" w:hAnsi="Times New Roman" w:cs="Times New Roman"/>
          <w:i/>
        </w:rPr>
        <w:t>vati</w:t>
      </w:r>
      <w:r w:rsidR="001B5477">
        <w:rPr>
          <w:rFonts w:ascii="Times New Roman" w:hAnsi="Times New Roman" w:cs="Times New Roman"/>
        </w:rPr>
        <w:t xml:space="preserve">. This could only be achieved by the non-technical formulation </w:t>
      </w:r>
      <w:r w:rsidR="001B5477" w:rsidRPr="00D30636">
        <w:rPr>
          <w:rFonts w:ascii="Times New Roman" w:hAnsi="Times New Roman" w:cs="Times New Roman"/>
          <w:i/>
        </w:rPr>
        <w:t>mat</w:t>
      </w:r>
      <w:r w:rsidR="001B5477" w:rsidRPr="002A6804">
        <w:rPr>
          <w:rFonts w:ascii="Times New Roman" w:hAnsi="Times New Roman" w:cs="Times New Roman"/>
          <w:b/>
          <w:i/>
          <w:sz w:val="24"/>
          <w:szCs w:val="24"/>
          <w:vertAlign w:val="superscript"/>
        </w:rPr>
        <w:t>o</w:t>
      </w:r>
      <w:r w:rsidR="00D30636" w:rsidRPr="00D30636">
        <w:rPr>
          <w:rFonts w:ascii="Times New Roman" w:hAnsi="Times New Roman" w:cs="Times New Roman"/>
          <w:i/>
        </w:rPr>
        <w:t>ḥ</w:t>
      </w:r>
      <w:r w:rsidR="001B5477" w:rsidRPr="00D30636">
        <w:rPr>
          <w:rFonts w:ascii="Times New Roman" w:hAnsi="Times New Roman" w:cs="Times New Roman"/>
          <w:i/>
        </w:rPr>
        <w:t xml:space="preserve"> p</w:t>
      </w:r>
      <w:r w:rsidR="00D30636" w:rsidRPr="00D30636">
        <w:rPr>
          <w:rFonts w:ascii="Times New Roman" w:hAnsi="Times New Roman" w:cs="Times New Roman"/>
          <w:i/>
        </w:rPr>
        <w:t>ū</w:t>
      </w:r>
      <w:r w:rsidR="001B5477" w:rsidRPr="00D30636">
        <w:rPr>
          <w:rFonts w:ascii="Times New Roman" w:hAnsi="Times New Roman" w:cs="Times New Roman"/>
          <w:i/>
        </w:rPr>
        <w:t xml:space="preserve">rvam </w:t>
      </w:r>
      <w:r w:rsidR="00D30636" w:rsidRPr="00D30636">
        <w:rPr>
          <w:rFonts w:ascii="Times New Roman" w:hAnsi="Times New Roman" w:cs="Times New Roman"/>
          <w:i/>
        </w:rPr>
        <w:t>ā</w:t>
      </w:r>
      <w:r w:rsidR="001B5477" w:rsidRPr="002A6804">
        <w:rPr>
          <w:rFonts w:ascii="Times New Roman" w:hAnsi="Times New Roman" w:cs="Times New Roman"/>
          <w:b/>
          <w:i/>
          <w:sz w:val="24"/>
          <w:szCs w:val="24"/>
          <w:vertAlign w:val="superscript"/>
        </w:rPr>
        <w:t>t</w:t>
      </w:r>
      <w:r w:rsidR="001B5477">
        <w:rPr>
          <w:rFonts w:ascii="Times New Roman" w:hAnsi="Times New Roman" w:cs="Times New Roman"/>
        </w:rPr>
        <w:t>.</w:t>
      </w:r>
    </w:p>
    <w:p w:rsidR="002A6804" w:rsidRDefault="002A6804"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0C170F">
        <w:rPr>
          <w:rFonts w:ascii="Times New Roman" w:hAnsi="Times New Roman" w:cs="Times New Roman"/>
        </w:rPr>
        <w:t xml:space="preserve">  </w:t>
      </w:r>
      <w:r>
        <w:rPr>
          <w:rFonts w:ascii="Times New Roman" w:hAnsi="Times New Roman" w:cs="Times New Roman"/>
        </w:rPr>
        <w:t>P</w:t>
      </w:r>
      <w:r w:rsidR="00EB6D18">
        <w:rPr>
          <w:rFonts w:ascii="Times New Roman" w:hAnsi="Times New Roman" w:cs="Times New Roman"/>
        </w:rPr>
        <w:t>āṇ</w:t>
      </w:r>
      <w:r>
        <w:rPr>
          <w:rFonts w:ascii="Times New Roman" w:hAnsi="Times New Roman" w:cs="Times New Roman"/>
        </w:rPr>
        <w:t xml:space="preserve"> VII 3 3 [VII 2 114 </w:t>
      </w:r>
      <w:r w:rsidRPr="002457DC">
        <w:rPr>
          <w:rFonts w:ascii="Times New Roman" w:hAnsi="Times New Roman" w:cs="Times New Roman"/>
          <w:i/>
        </w:rPr>
        <w:t>v</w:t>
      </w:r>
      <w:r w:rsidR="00EB6D18" w:rsidRPr="002457DC">
        <w:rPr>
          <w:rFonts w:ascii="Times New Roman" w:hAnsi="Times New Roman" w:cs="Times New Roman"/>
          <w:i/>
        </w:rPr>
        <w:t>ṛ</w:t>
      </w:r>
      <w:r w:rsidRPr="002457DC">
        <w:rPr>
          <w:rFonts w:ascii="Times New Roman" w:hAnsi="Times New Roman" w:cs="Times New Roman"/>
          <w:i/>
        </w:rPr>
        <w:t>ddhi</w:t>
      </w:r>
      <w:r w:rsidR="00EB6D18" w:rsidRPr="002457DC">
        <w:rPr>
          <w:rFonts w:ascii="Times New Roman" w:hAnsi="Times New Roman" w:cs="Times New Roman"/>
          <w:i/>
        </w:rPr>
        <w:t>ḥ</w:t>
      </w:r>
      <w:r>
        <w:rPr>
          <w:rFonts w:ascii="Times New Roman" w:hAnsi="Times New Roman" w:cs="Times New Roman"/>
        </w:rPr>
        <w:t xml:space="preserve"> 115 </w:t>
      </w:r>
      <w:r w:rsidR="00EB6D18" w:rsidRPr="002457DC">
        <w:rPr>
          <w:rFonts w:ascii="Times New Roman" w:hAnsi="Times New Roman" w:cs="Times New Roman"/>
          <w:b/>
          <w:i/>
          <w:sz w:val="24"/>
          <w:szCs w:val="24"/>
          <w:vertAlign w:val="superscript"/>
        </w:rPr>
        <w:t>ñ</w:t>
      </w:r>
      <w:r w:rsidRPr="002457DC">
        <w:rPr>
          <w:rFonts w:ascii="Times New Roman" w:hAnsi="Times New Roman" w:cs="Times New Roman"/>
          <w:b/>
          <w:i/>
          <w:sz w:val="24"/>
          <w:szCs w:val="24"/>
          <w:vertAlign w:val="superscript"/>
        </w:rPr>
        <w:t>=</w:t>
      </w:r>
      <w:r w:rsidR="00EB6D18" w:rsidRPr="002457DC">
        <w:rPr>
          <w:rFonts w:ascii="Times New Roman" w:hAnsi="Times New Roman" w:cs="Times New Roman"/>
          <w:b/>
          <w:i/>
          <w:sz w:val="24"/>
          <w:szCs w:val="24"/>
          <w:vertAlign w:val="superscript"/>
        </w:rPr>
        <w:t>ṇ</w:t>
      </w:r>
      <w:r w:rsidRPr="002457DC">
        <w:rPr>
          <w:rFonts w:ascii="Times New Roman" w:hAnsi="Times New Roman" w:cs="Times New Roman"/>
          <w:i/>
        </w:rPr>
        <w:t>-it.i</w:t>
      </w:r>
      <w:r>
        <w:rPr>
          <w:rFonts w:ascii="Times New Roman" w:hAnsi="Times New Roman" w:cs="Times New Roman"/>
        </w:rPr>
        <w:t xml:space="preserve"> 117 </w:t>
      </w:r>
      <w:r w:rsidRPr="002457DC">
        <w:rPr>
          <w:rFonts w:ascii="Times New Roman" w:hAnsi="Times New Roman" w:cs="Times New Roman"/>
          <w:i/>
        </w:rPr>
        <w:t>taddhite</w:t>
      </w:r>
      <w:r w:rsidR="002457DC" w:rsidRPr="002457DC">
        <w:rPr>
          <w:rFonts w:ascii="Times New Roman" w:hAnsi="Times New Roman" w:cs="Times New Roman"/>
          <w:i/>
        </w:rPr>
        <w:t>ṣ</w:t>
      </w:r>
      <w:r w:rsidRPr="002457DC">
        <w:rPr>
          <w:rFonts w:ascii="Times New Roman" w:hAnsi="Times New Roman" w:cs="Times New Roman"/>
          <w:i/>
        </w:rPr>
        <w:t>v a</w:t>
      </w:r>
      <w:r w:rsidRPr="002457DC">
        <w:rPr>
          <w:rFonts w:ascii="Times New Roman" w:hAnsi="Times New Roman" w:cs="Times New Roman"/>
          <w:b/>
          <w:i/>
          <w:sz w:val="24"/>
          <w:szCs w:val="24"/>
          <w:vertAlign w:val="superscript"/>
        </w:rPr>
        <w:t>c</w:t>
      </w:r>
      <w:r w:rsidRPr="002457DC">
        <w:rPr>
          <w:rFonts w:ascii="Times New Roman" w:hAnsi="Times New Roman" w:cs="Times New Roman"/>
          <w:i/>
        </w:rPr>
        <w:t>.</w:t>
      </w:r>
      <w:r w:rsidR="002457DC">
        <w:rPr>
          <w:rFonts w:ascii="Times New Roman" w:hAnsi="Times New Roman" w:cs="Times New Roman"/>
          <w:i/>
        </w:rPr>
        <w:t>ā</w:t>
      </w:r>
      <w:r w:rsidRPr="002457DC">
        <w:rPr>
          <w:rFonts w:ascii="Times New Roman" w:hAnsi="Times New Roman" w:cs="Times New Roman"/>
          <w:i/>
        </w:rPr>
        <w:t xml:space="preserve">m </w:t>
      </w:r>
      <w:r w:rsidR="002457DC">
        <w:rPr>
          <w:rFonts w:ascii="Times New Roman" w:hAnsi="Times New Roman" w:cs="Times New Roman"/>
          <w:i/>
        </w:rPr>
        <w:t>ā</w:t>
      </w:r>
      <w:r w:rsidRPr="002457DC">
        <w:rPr>
          <w:rFonts w:ascii="Times New Roman" w:hAnsi="Times New Roman" w:cs="Times New Roman"/>
          <w:i/>
        </w:rPr>
        <w:t>de</w:t>
      </w:r>
      <w:r w:rsidR="002457DC">
        <w:rPr>
          <w:rFonts w:ascii="Times New Roman" w:hAnsi="Times New Roman" w:cs="Times New Roman"/>
          <w:i/>
        </w:rPr>
        <w:t>ḥ</w:t>
      </w:r>
      <w:r w:rsidRPr="002457DC">
        <w:rPr>
          <w:rFonts w:ascii="Times New Roman" w:hAnsi="Times New Roman" w:cs="Times New Roman"/>
          <w:i/>
        </w:rPr>
        <w:t xml:space="preserve"> </w:t>
      </w:r>
      <w:r>
        <w:rPr>
          <w:rFonts w:ascii="Times New Roman" w:hAnsi="Times New Roman" w:cs="Times New Roman"/>
        </w:rPr>
        <w:t xml:space="preserve">118 </w:t>
      </w:r>
      <w:r w:rsidRPr="002457DC">
        <w:rPr>
          <w:rFonts w:ascii="Times New Roman" w:hAnsi="Times New Roman" w:cs="Times New Roman"/>
          <w:b/>
          <w:i/>
          <w:sz w:val="24"/>
          <w:szCs w:val="24"/>
          <w:vertAlign w:val="superscript"/>
        </w:rPr>
        <w:t>k</w:t>
      </w:r>
      <w:r w:rsidRPr="002457DC">
        <w:rPr>
          <w:rFonts w:ascii="Times New Roman" w:hAnsi="Times New Roman" w:cs="Times New Roman"/>
          <w:i/>
        </w:rPr>
        <w:t>-it.i</w:t>
      </w:r>
      <w:r>
        <w:rPr>
          <w:rFonts w:ascii="Times New Roman" w:hAnsi="Times New Roman" w:cs="Times New Roman"/>
        </w:rPr>
        <w:t xml:space="preserve">] </w:t>
      </w:r>
      <w:r w:rsidRPr="002457DC">
        <w:rPr>
          <w:rFonts w:ascii="Times New Roman" w:hAnsi="Times New Roman" w:cs="Times New Roman"/>
          <w:i/>
        </w:rPr>
        <w:t>na y-v</w:t>
      </w:r>
      <w:r w:rsidR="002457DC" w:rsidRPr="002457DC">
        <w:rPr>
          <w:rFonts w:ascii="Times New Roman" w:hAnsi="Times New Roman" w:cs="Times New Roman"/>
          <w:i/>
        </w:rPr>
        <w:t>ā</w:t>
      </w:r>
      <w:r w:rsidRPr="002457DC">
        <w:rPr>
          <w:rFonts w:ascii="Times New Roman" w:hAnsi="Times New Roman" w:cs="Times New Roman"/>
          <w:i/>
        </w:rPr>
        <w:t>bhy</w:t>
      </w:r>
      <w:r w:rsidR="002457DC" w:rsidRPr="002457DC">
        <w:rPr>
          <w:rFonts w:ascii="Times New Roman" w:hAnsi="Times New Roman" w:cs="Times New Roman"/>
          <w:i/>
        </w:rPr>
        <w:t>āṃ</w:t>
      </w:r>
      <w:r w:rsidRPr="002457DC">
        <w:rPr>
          <w:rFonts w:ascii="Times New Roman" w:hAnsi="Times New Roman" w:cs="Times New Roman"/>
          <w:i/>
        </w:rPr>
        <w:t xml:space="preserve"> pad</w:t>
      </w:r>
      <w:r w:rsidR="002457DC" w:rsidRPr="002457DC">
        <w:rPr>
          <w:rFonts w:ascii="Times New Roman" w:hAnsi="Times New Roman" w:cs="Times New Roman"/>
          <w:i/>
        </w:rPr>
        <w:t>â</w:t>
      </w:r>
      <w:r w:rsidRPr="002457DC">
        <w:rPr>
          <w:rFonts w:ascii="Times New Roman" w:hAnsi="Times New Roman" w:cs="Times New Roman"/>
          <w:i/>
        </w:rPr>
        <w:t>nt</w:t>
      </w:r>
      <w:r w:rsidR="002457DC" w:rsidRPr="002457DC">
        <w:rPr>
          <w:rFonts w:ascii="Times New Roman" w:hAnsi="Times New Roman" w:cs="Times New Roman"/>
          <w:i/>
        </w:rPr>
        <w:t>ā</w:t>
      </w:r>
      <w:r w:rsidRPr="002457DC">
        <w:rPr>
          <w:rFonts w:ascii="Times New Roman" w:hAnsi="Times New Roman" w:cs="Times New Roman"/>
          <w:i/>
        </w:rPr>
        <w:t>bhy</w:t>
      </w:r>
      <w:r w:rsidR="002457DC" w:rsidRPr="002457DC">
        <w:rPr>
          <w:rFonts w:ascii="Times New Roman" w:hAnsi="Times New Roman" w:cs="Times New Roman"/>
          <w:i/>
        </w:rPr>
        <w:t>āṃ</w:t>
      </w:r>
      <w:r w:rsidRPr="002457DC">
        <w:rPr>
          <w:rFonts w:ascii="Times New Roman" w:hAnsi="Times New Roman" w:cs="Times New Roman"/>
          <w:i/>
        </w:rPr>
        <w:t xml:space="preserve"> p</w:t>
      </w:r>
      <w:r w:rsidR="002457DC" w:rsidRPr="002457DC">
        <w:rPr>
          <w:rFonts w:ascii="Times New Roman" w:hAnsi="Times New Roman" w:cs="Times New Roman"/>
          <w:i/>
        </w:rPr>
        <w:t>ū</w:t>
      </w:r>
      <w:r w:rsidRPr="002457DC">
        <w:rPr>
          <w:rFonts w:ascii="Times New Roman" w:hAnsi="Times New Roman" w:cs="Times New Roman"/>
          <w:i/>
        </w:rPr>
        <w:t>rvau tu t</w:t>
      </w:r>
      <w:r w:rsidR="002457DC" w:rsidRPr="002457DC">
        <w:rPr>
          <w:rFonts w:ascii="Times New Roman" w:hAnsi="Times New Roman" w:cs="Times New Roman"/>
          <w:i/>
        </w:rPr>
        <w:t>ā</w:t>
      </w:r>
      <w:r w:rsidRPr="002457DC">
        <w:rPr>
          <w:rFonts w:ascii="Times New Roman" w:hAnsi="Times New Roman" w:cs="Times New Roman"/>
          <w:i/>
        </w:rPr>
        <w:t>bhy</w:t>
      </w:r>
      <w:r w:rsidR="002457DC" w:rsidRPr="002457DC">
        <w:rPr>
          <w:rFonts w:ascii="Times New Roman" w:hAnsi="Times New Roman" w:cs="Times New Roman"/>
          <w:i/>
        </w:rPr>
        <w:t>ā</w:t>
      </w:r>
      <w:r w:rsidRPr="002457DC">
        <w:rPr>
          <w:rFonts w:ascii="Times New Roman" w:hAnsi="Times New Roman" w:cs="Times New Roman"/>
          <w:i/>
        </w:rPr>
        <w:t>m ai</w:t>
      </w:r>
      <w:r w:rsidRPr="002457DC">
        <w:rPr>
          <w:rFonts w:ascii="Times New Roman" w:hAnsi="Times New Roman" w:cs="Times New Roman"/>
          <w:b/>
          <w:i/>
          <w:sz w:val="24"/>
          <w:szCs w:val="24"/>
          <w:vertAlign w:val="superscript"/>
        </w:rPr>
        <w:t>c</w:t>
      </w:r>
      <w:r w:rsidR="002457DC">
        <w:rPr>
          <w:rFonts w:ascii="Times New Roman" w:hAnsi="Times New Roman" w:cs="Times New Roman"/>
          <w:b/>
          <w:i/>
          <w:sz w:val="24"/>
          <w:szCs w:val="24"/>
          <w:vertAlign w:val="superscript"/>
        </w:rPr>
        <w:t xml:space="preserve">  </w:t>
      </w:r>
      <w:r>
        <w:rPr>
          <w:rFonts w:ascii="Times New Roman" w:hAnsi="Times New Roman" w:cs="Times New Roman"/>
        </w:rPr>
        <w:t>“No [</w:t>
      </w:r>
      <w:r w:rsidRPr="002457DC">
        <w:rPr>
          <w:rFonts w:ascii="Times New Roman" w:hAnsi="Times New Roman" w:cs="Times New Roman"/>
          <w:i/>
        </w:rPr>
        <w:t>v</w:t>
      </w:r>
      <w:r w:rsidR="002457DC" w:rsidRPr="002457DC">
        <w:rPr>
          <w:rFonts w:ascii="Times New Roman" w:hAnsi="Times New Roman" w:cs="Times New Roman"/>
          <w:i/>
        </w:rPr>
        <w:t>ṛ</w:t>
      </w:r>
      <w:r w:rsidRPr="002457DC">
        <w:rPr>
          <w:rFonts w:ascii="Times New Roman" w:hAnsi="Times New Roman" w:cs="Times New Roman"/>
          <w:i/>
        </w:rPr>
        <w:t xml:space="preserve">ddhi </w:t>
      </w:r>
      <w:r>
        <w:rPr>
          <w:rFonts w:ascii="Times New Roman" w:hAnsi="Times New Roman" w:cs="Times New Roman"/>
        </w:rPr>
        <w:t xml:space="preserve">is substituted for the first vowel before a </w:t>
      </w:r>
      <w:r w:rsidRPr="002457DC">
        <w:rPr>
          <w:rFonts w:ascii="Times New Roman" w:hAnsi="Times New Roman" w:cs="Times New Roman"/>
          <w:i/>
        </w:rPr>
        <w:t>taddhita</w:t>
      </w:r>
      <w:r>
        <w:rPr>
          <w:rFonts w:ascii="Times New Roman" w:hAnsi="Times New Roman" w:cs="Times New Roman"/>
        </w:rPr>
        <w:t xml:space="preserve">-suffix with the determinatives </w:t>
      </w:r>
      <w:r w:rsidR="002457DC" w:rsidRPr="002457DC">
        <w:rPr>
          <w:rFonts w:ascii="Times New Roman" w:hAnsi="Times New Roman" w:cs="Times New Roman"/>
          <w:b/>
          <w:i/>
          <w:sz w:val="24"/>
          <w:szCs w:val="24"/>
          <w:vertAlign w:val="superscript"/>
        </w:rPr>
        <w:t>ñ</w:t>
      </w:r>
      <w:r>
        <w:rPr>
          <w:rFonts w:ascii="Times New Roman" w:hAnsi="Times New Roman" w:cs="Times New Roman"/>
        </w:rPr>
        <w:t xml:space="preserve">, </w:t>
      </w:r>
      <w:r w:rsidR="002457DC" w:rsidRPr="002457DC">
        <w:rPr>
          <w:rFonts w:ascii="Times New Roman" w:hAnsi="Times New Roman" w:cs="Times New Roman"/>
          <w:b/>
          <w:sz w:val="24"/>
          <w:szCs w:val="24"/>
          <w:vertAlign w:val="superscript"/>
        </w:rPr>
        <w:t>ṇ</w:t>
      </w:r>
      <w:r>
        <w:rPr>
          <w:rFonts w:ascii="Times New Roman" w:hAnsi="Times New Roman" w:cs="Times New Roman"/>
        </w:rPr>
        <w:t xml:space="preserve">, or </w:t>
      </w:r>
      <w:r w:rsidRPr="002457DC">
        <w:rPr>
          <w:rFonts w:ascii="Times New Roman" w:hAnsi="Times New Roman" w:cs="Times New Roman"/>
          <w:b/>
          <w:i/>
          <w:sz w:val="24"/>
          <w:szCs w:val="24"/>
          <w:vertAlign w:val="superscript"/>
        </w:rPr>
        <w:t>k</w:t>
      </w:r>
      <w:r>
        <w:rPr>
          <w:rFonts w:ascii="Times New Roman" w:hAnsi="Times New Roman" w:cs="Times New Roman"/>
        </w:rPr>
        <w:t>] after /y/ resp. /v/ which stand as word finals [in the first member of</w:t>
      </w:r>
      <w:r w:rsidR="002457DC">
        <w:rPr>
          <w:rFonts w:ascii="Times New Roman" w:hAnsi="Times New Roman" w:cs="Times New Roman"/>
        </w:rPr>
        <w:t xml:space="preserve"> </w:t>
      </w:r>
      <w:r>
        <w:rPr>
          <w:rFonts w:ascii="Times New Roman" w:hAnsi="Times New Roman" w:cs="Times New Roman"/>
        </w:rPr>
        <w:t>a compound]; instead /ai/ resp. /au/  are</w:t>
      </w:r>
      <w:r w:rsidR="00EB6D18">
        <w:rPr>
          <w:rFonts w:ascii="Times New Roman" w:hAnsi="Times New Roman" w:cs="Times New Roman"/>
        </w:rPr>
        <w:t xml:space="preserve"> </w:t>
      </w:r>
      <w:r>
        <w:rPr>
          <w:rFonts w:ascii="Times New Roman" w:hAnsi="Times New Roman" w:cs="Times New Roman"/>
        </w:rPr>
        <w:t>pl</w:t>
      </w:r>
      <w:r w:rsidR="00EB6D18">
        <w:rPr>
          <w:rFonts w:ascii="Times New Roman" w:hAnsi="Times New Roman" w:cs="Times New Roman"/>
        </w:rPr>
        <w:t>a</w:t>
      </w:r>
      <w:r>
        <w:rPr>
          <w:rFonts w:ascii="Times New Roman" w:hAnsi="Times New Roman" w:cs="Times New Roman"/>
        </w:rPr>
        <w:t xml:space="preserve">ced before these two.” Hence we derive from </w:t>
      </w:r>
      <w:r w:rsidRPr="00467B69">
        <w:rPr>
          <w:rFonts w:ascii="Times New Roman" w:hAnsi="Times New Roman" w:cs="Times New Roman"/>
          <w:i/>
        </w:rPr>
        <w:t>vy-</w:t>
      </w:r>
      <w:r w:rsidR="00467B69" w:rsidRPr="00467B69">
        <w:rPr>
          <w:rFonts w:ascii="Times New Roman" w:hAnsi="Times New Roman" w:cs="Times New Roman"/>
          <w:i/>
        </w:rPr>
        <w:t>ā</w:t>
      </w:r>
      <w:r w:rsidRPr="00467B69">
        <w:rPr>
          <w:rFonts w:ascii="Times New Roman" w:hAnsi="Times New Roman" w:cs="Times New Roman"/>
          <w:i/>
        </w:rPr>
        <w:t>kara</w:t>
      </w:r>
      <w:r w:rsidR="00467B69" w:rsidRPr="00467B69">
        <w:rPr>
          <w:rFonts w:ascii="Times New Roman" w:hAnsi="Times New Roman" w:cs="Times New Roman"/>
          <w:i/>
        </w:rPr>
        <w:t>ṇ</w:t>
      </w:r>
      <w:r w:rsidRPr="00467B69">
        <w:rPr>
          <w:rFonts w:ascii="Times New Roman" w:hAnsi="Times New Roman" w:cs="Times New Roman"/>
          <w:i/>
        </w:rPr>
        <w:t>a</w:t>
      </w:r>
      <w:r>
        <w:rPr>
          <w:rFonts w:ascii="Times New Roman" w:hAnsi="Times New Roman" w:cs="Times New Roman"/>
        </w:rPr>
        <w:t xml:space="preserve"> ‘grammar’ with the suffix </w:t>
      </w:r>
      <w:r w:rsidRPr="00467B69">
        <w:rPr>
          <w:rFonts w:ascii="Times New Roman" w:hAnsi="Times New Roman" w:cs="Times New Roman"/>
          <w:i/>
        </w:rPr>
        <w:t>a</w:t>
      </w:r>
      <w:r w:rsidR="00467B69" w:rsidRPr="00467B69">
        <w:rPr>
          <w:rFonts w:ascii="Times New Roman" w:hAnsi="Times New Roman" w:cs="Times New Roman"/>
          <w:b/>
          <w:i/>
          <w:sz w:val="24"/>
          <w:szCs w:val="24"/>
          <w:vertAlign w:val="superscript"/>
        </w:rPr>
        <w:t>ṇ</w:t>
      </w:r>
      <w:r>
        <w:rPr>
          <w:rStyle w:val="FootnoteReference"/>
          <w:rFonts w:ascii="Times New Roman" w:hAnsi="Times New Roman" w:cs="Times New Roman"/>
        </w:rPr>
        <w:footnoteReference w:id="292"/>
      </w:r>
      <w:r w:rsidR="00062D87">
        <w:rPr>
          <w:rFonts w:ascii="Times New Roman" w:hAnsi="Times New Roman" w:cs="Times New Roman"/>
        </w:rPr>
        <w:t xml:space="preserve"> </w:t>
      </w:r>
      <w:r w:rsidR="00062D87" w:rsidRPr="002457DC">
        <w:rPr>
          <w:rFonts w:ascii="Times New Roman" w:hAnsi="Times New Roman" w:cs="Times New Roman"/>
          <w:i/>
        </w:rPr>
        <w:t>vaiy</w:t>
      </w:r>
      <w:r w:rsidR="00467B69" w:rsidRPr="002457DC">
        <w:rPr>
          <w:rFonts w:ascii="Times New Roman" w:hAnsi="Times New Roman" w:cs="Times New Roman"/>
          <w:i/>
        </w:rPr>
        <w:t>ā</w:t>
      </w:r>
      <w:r w:rsidR="00062D87" w:rsidRPr="002457DC">
        <w:rPr>
          <w:rFonts w:ascii="Times New Roman" w:hAnsi="Times New Roman" w:cs="Times New Roman"/>
          <w:i/>
        </w:rPr>
        <w:t>kara</w:t>
      </w:r>
      <w:r w:rsidR="00467B69" w:rsidRPr="002457DC">
        <w:rPr>
          <w:rFonts w:ascii="Times New Roman" w:hAnsi="Times New Roman" w:cs="Times New Roman"/>
          <w:i/>
        </w:rPr>
        <w:t>ṇ</w:t>
      </w:r>
      <w:r w:rsidR="00062D87" w:rsidRPr="002457DC">
        <w:rPr>
          <w:rFonts w:ascii="Times New Roman" w:hAnsi="Times New Roman" w:cs="Times New Roman"/>
          <w:i/>
        </w:rPr>
        <w:t xml:space="preserve">a </w:t>
      </w:r>
      <w:r w:rsidR="00062D87">
        <w:rPr>
          <w:rFonts w:ascii="Times New Roman" w:hAnsi="Times New Roman" w:cs="Times New Roman"/>
        </w:rPr>
        <w:t>‘grammarian’. Why did P</w:t>
      </w:r>
      <w:r w:rsidR="00467B69">
        <w:rPr>
          <w:rFonts w:ascii="Times New Roman" w:hAnsi="Times New Roman" w:cs="Times New Roman"/>
        </w:rPr>
        <w:t>āṇ</w:t>
      </w:r>
      <w:r w:rsidR="00062D87">
        <w:rPr>
          <w:rFonts w:ascii="Times New Roman" w:hAnsi="Times New Roman" w:cs="Times New Roman"/>
        </w:rPr>
        <w:t xml:space="preserve">ini use this </w:t>
      </w:r>
      <w:r w:rsidR="000C170F">
        <w:rPr>
          <w:rFonts w:ascii="Times New Roman" w:hAnsi="Times New Roman" w:cs="Times New Roman"/>
        </w:rPr>
        <w:t>non</w:t>
      </w:r>
      <w:r w:rsidR="00467B69">
        <w:rPr>
          <w:rFonts w:ascii="Times New Roman" w:hAnsi="Times New Roman" w:cs="Times New Roman"/>
        </w:rPr>
        <w:t>-</w:t>
      </w:r>
      <w:r w:rsidR="00062D87">
        <w:rPr>
          <w:rFonts w:ascii="Times New Roman" w:hAnsi="Times New Roman" w:cs="Times New Roman"/>
        </w:rPr>
        <w:t>technical way of saying, that an ‘augment’ (</w:t>
      </w:r>
      <w:r w:rsidR="00467B69" w:rsidRPr="00467B69">
        <w:rPr>
          <w:rFonts w:ascii="Times New Roman" w:hAnsi="Times New Roman" w:cs="Times New Roman"/>
          <w:i/>
        </w:rPr>
        <w:t>ā</w:t>
      </w:r>
      <w:r w:rsidR="00062D87" w:rsidRPr="00467B69">
        <w:rPr>
          <w:rFonts w:ascii="Times New Roman" w:hAnsi="Times New Roman" w:cs="Times New Roman"/>
          <w:i/>
        </w:rPr>
        <w:t>gama</w:t>
      </w:r>
      <w:r w:rsidR="00062D87">
        <w:rPr>
          <w:rFonts w:ascii="Times New Roman" w:hAnsi="Times New Roman" w:cs="Times New Roman"/>
        </w:rPr>
        <w:t>) /ai/  resp. /au/ shall precede /y/ resp. /v/? Could he have said: *</w:t>
      </w:r>
      <w:r w:rsidR="00062D87" w:rsidRPr="00467B69">
        <w:rPr>
          <w:rFonts w:ascii="Times New Roman" w:hAnsi="Times New Roman" w:cs="Times New Roman"/>
          <w:i/>
        </w:rPr>
        <w:t xml:space="preserve">tayos tu </w:t>
      </w:r>
      <w:r w:rsidR="007D3610" w:rsidRPr="007D3610">
        <w:rPr>
          <w:rFonts w:ascii="Times New Roman" w:hAnsi="Times New Roman" w:cs="Times New Roman"/>
          <w:b/>
          <w:i/>
          <w:sz w:val="24"/>
          <w:szCs w:val="24"/>
          <w:vertAlign w:val="superscript"/>
        </w:rPr>
        <w:t>ṭ</w:t>
      </w:r>
      <w:r w:rsidR="00062D87" w:rsidRPr="00467B69">
        <w:rPr>
          <w:rFonts w:ascii="Times New Roman" w:hAnsi="Times New Roman" w:cs="Times New Roman"/>
          <w:i/>
        </w:rPr>
        <w:t>ai</w:t>
      </w:r>
      <w:r w:rsidR="00062D87" w:rsidRPr="00467B69">
        <w:rPr>
          <w:rFonts w:ascii="Times New Roman" w:hAnsi="Times New Roman" w:cs="Times New Roman"/>
          <w:b/>
          <w:i/>
          <w:sz w:val="24"/>
          <w:szCs w:val="24"/>
          <w:vertAlign w:val="superscript"/>
        </w:rPr>
        <w:t>c</w:t>
      </w:r>
      <w:r w:rsidR="00467B69">
        <w:rPr>
          <w:rFonts w:ascii="Times New Roman" w:hAnsi="Times New Roman" w:cs="Times New Roman"/>
          <w:b/>
          <w:i/>
          <w:sz w:val="24"/>
          <w:szCs w:val="24"/>
          <w:vertAlign w:val="superscript"/>
        </w:rPr>
        <w:t xml:space="preserve">  </w:t>
      </w:r>
      <w:r w:rsidR="00062D87">
        <w:rPr>
          <w:rStyle w:val="FootnoteReference"/>
          <w:rFonts w:ascii="Times New Roman" w:hAnsi="Times New Roman" w:cs="Times New Roman"/>
        </w:rPr>
        <w:lastRenderedPageBreak/>
        <w:footnoteReference w:id="293"/>
      </w:r>
      <w:r w:rsidR="00F16E0C">
        <w:rPr>
          <w:rFonts w:ascii="Times New Roman" w:hAnsi="Times New Roman" w:cs="Times New Roman"/>
        </w:rPr>
        <w:t xml:space="preserve"> instead of: </w:t>
      </w:r>
      <w:r w:rsidR="00F16E0C" w:rsidRPr="00467B69">
        <w:rPr>
          <w:rFonts w:ascii="Times New Roman" w:hAnsi="Times New Roman" w:cs="Times New Roman"/>
          <w:i/>
        </w:rPr>
        <w:t>p</w:t>
      </w:r>
      <w:r w:rsidR="00467B69" w:rsidRPr="00467B69">
        <w:rPr>
          <w:rFonts w:ascii="Times New Roman" w:hAnsi="Times New Roman" w:cs="Times New Roman"/>
          <w:i/>
        </w:rPr>
        <w:t>ū</w:t>
      </w:r>
      <w:r w:rsidR="00F16E0C" w:rsidRPr="00467B69">
        <w:rPr>
          <w:rFonts w:ascii="Times New Roman" w:hAnsi="Times New Roman" w:cs="Times New Roman"/>
          <w:i/>
        </w:rPr>
        <w:t>rvau tu t</w:t>
      </w:r>
      <w:r w:rsidR="00467B69" w:rsidRPr="00467B69">
        <w:rPr>
          <w:rFonts w:ascii="Times New Roman" w:hAnsi="Times New Roman" w:cs="Times New Roman"/>
          <w:i/>
        </w:rPr>
        <w:t>ā</w:t>
      </w:r>
      <w:r w:rsidR="00F16E0C" w:rsidRPr="00467B69">
        <w:rPr>
          <w:rFonts w:ascii="Times New Roman" w:hAnsi="Times New Roman" w:cs="Times New Roman"/>
          <w:i/>
        </w:rPr>
        <w:t>bhy</w:t>
      </w:r>
      <w:r w:rsidR="00467B69" w:rsidRPr="00467B69">
        <w:rPr>
          <w:rFonts w:ascii="Times New Roman" w:hAnsi="Times New Roman" w:cs="Times New Roman"/>
          <w:i/>
        </w:rPr>
        <w:t>ā</w:t>
      </w:r>
      <w:r w:rsidR="00F16E0C" w:rsidRPr="00467B69">
        <w:rPr>
          <w:rFonts w:ascii="Times New Roman" w:hAnsi="Times New Roman" w:cs="Times New Roman"/>
          <w:i/>
        </w:rPr>
        <w:t>m ai</w:t>
      </w:r>
      <w:r w:rsidR="00F16E0C" w:rsidRPr="00467B69">
        <w:rPr>
          <w:rFonts w:ascii="Times New Roman" w:hAnsi="Times New Roman" w:cs="Times New Roman"/>
          <w:b/>
          <w:i/>
          <w:sz w:val="24"/>
          <w:szCs w:val="24"/>
          <w:vertAlign w:val="superscript"/>
        </w:rPr>
        <w:t>c</w:t>
      </w:r>
      <w:r w:rsidR="00F16E0C">
        <w:rPr>
          <w:rFonts w:ascii="Times New Roman" w:hAnsi="Times New Roman" w:cs="Times New Roman"/>
        </w:rPr>
        <w:t>? I think not.</w:t>
      </w:r>
      <w:r w:rsidR="00574BF2">
        <w:rPr>
          <w:rFonts w:ascii="Times New Roman" w:hAnsi="Times New Roman" w:cs="Times New Roman"/>
        </w:rPr>
        <w:t xml:space="preserve"> </w:t>
      </w:r>
      <w:r w:rsidR="00467B69" w:rsidRPr="00467B69">
        <w:rPr>
          <w:rFonts w:ascii="Times New Roman" w:hAnsi="Times New Roman" w:cs="Times New Roman"/>
          <w:i/>
        </w:rPr>
        <w:t>a</w:t>
      </w:r>
      <w:r w:rsidR="00574BF2" w:rsidRPr="00467B69">
        <w:rPr>
          <w:rFonts w:ascii="Times New Roman" w:hAnsi="Times New Roman" w:cs="Times New Roman"/>
          <w:i/>
        </w:rPr>
        <w:t>i</w:t>
      </w:r>
      <w:r w:rsidR="00574BF2" w:rsidRPr="00467B69">
        <w:rPr>
          <w:rFonts w:ascii="Times New Roman" w:hAnsi="Times New Roman" w:cs="Times New Roman"/>
          <w:b/>
          <w:i/>
          <w:sz w:val="24"/>
          <w:szCs w:val="24"/>
          <w:vertAlign w:val="superscript"/>
        </w:rPr>
        <w:t>c</w:t>
      </w:r>
      <w:r w:rsidR="00574BF2">
        <w:rPr>
          <w:rFonts w:ascii="Times New Roman" w:hAnsi="Times New Roman" w:cs="Times New Roman"/>
        </w:rPr>
        <w:t xml:space="preserve"> is a summary sign (</w:t>
      </w:r>
      <w:r w:rsidR="00574BF2" w:rsidRPr="00467B69">
        <w:rPr>
          <w:rFonts w:ascii="Times New Roman" w:hAnsi="Times New Roman" w:cs="Times New Roman"/>
          <w:i/>
        </w:rPr>
        <w:t>praty</w:t>
      </w:r>
      <w:r w:rsidR="00467B69" w:rsidRPr="00467B69">
        <w:rPr>
          <w:rFonts w:ascii="Times New Roman" w:hAnsi="Times New Roman" w:cs="Times New Roman"/>
          <w:i/>
        </w:rPr>
        <w:t>ā</w:t>
      </w:r>
      <w:r w:rsidR="00574BF2" w:rsidRPr="00467B69">
        <w:rPr>
          <w:rFonts w:ascii="Times New Roman" w:hAnsi="Times New Roman" w:cs="Times New Roman"/>
          <w:i/>
        </w:rPr>
        <w:t>h</w:t>
      </w:r>
      <w:r w:rsidR="00467B69" w:rsidRPr="00467B69">
        <w:rPr>
          <w:rFonts w:ascii="Times New Roman" w:hAnsi="Times New Roman" w:cs="Times New Roman"/>
          <w:i/>
        </w:rPr>
        <w:t>ā</w:t>
      </w:r>
      <w:r w:rsidR="00574BF2" w:rsidRPr="00467B69">
        <w:rPr>
          <w:rFonts w:ascii="Times New Roman" w:hAnsi="Times New Roman" w:cs="Times New Roman"/>
          <w:i/>
        </w:rPr>
        <w:t>ra</w:t>
      </w:r>
      <w:r w:rsidR="00574BF2">
        <w:rPr>
          <w:rFonts w:ascii="Times New Roman" w:hAnsi="Times New Roman" w:cs="Times New Roman"/>
        </w:rPr>
        <w:t>) f</w:t>
      </w:r>
      <w:r w:rsidR="00467B69">
        <w:rPr>
          <w:rFonts w:ascii="Times New Roman" w:hAnsi="Times New Roman" w:cs="Times New Roman"/>
        </w:rPr>
        <w:t>o</w:t>
      </w:r>
      <w:r w:rsidR="00574BF2">
        <w:rPr>
          <w:rFonts w:ascii="Times New Roman" w:hAnsi="Times New Roman" w:cs="Times New Roman"/>
        </w:rPr>
        <w:t>r /ai/ and /au/, formed in accordance with P</w:t>
      </w:r>
      <w:r w:rsidR="00467B69">
        <w:rPr>
          <w:rFonts w:ascii="Times New Roman" w:hAnsi="Times New Roman" w:cs="Times New Roman"/>
        </w:rPr>
        <w:t>āṇ</w:t>
      </w:r>
      <w:r w:rsidR="00574BF2">
        <w:rPr>
          <w:rFonts w:ascii="Times New Roman" w:hAnsi="Times New Roman" w:cs="Times New Roman"/>
        </w:rPr>
        <w:t xml:space="preserve"> I 1 71 </w:t>
      </w:r>
      <w:r w:rsidR="00467B69" w:rsidRPr="00467B69">
        <w:rPr>
          <w:rFonts w:ascii="Times New Roman" w:hAnsi="Times New Roman" w:cs="Times New Roman"/>
          <w:i/>
        </w:rPr>
        <w:t>ā</w:t>
      </w:r>
      <w:r w:rsidR="00574BF2" w:rsidRPr="00467B69">
        <w:rPr>
          <w:rFonts w:ascii="Times New Roman" w:hAnsi="Times New Roman" w:cs="Times New Roman"/>
          <w:i/>
        </w:rPr>
        <w:t>dir antyena sah</w:t>
      </w:r>
      <w:r w:rsidR="00467B69" w:rsidRPr="00467B69">
        <w:rPr>
          <w:rFonts w:ascii="Times New Roman" w:hAnsi="Times New Roman" w:cs="Times New Roman"/>
          <w:i/>
        </w:rPr>
        <w:t>ê</w:t>
      </w:r>
      <w:r w:rsidR="00574BF2" w:rsidRPr="00467B69">
        <w:rPr>
          <w:rFonts w:ascii="Times New Roman" w:hAnsi="Times New Roman" w:cs="Times New Roman"/>
          <w:i/>
        </w:rPr>
        <w:t>t.</w:t>
      </w:r>
      <w:r w:rsidR="00467B69" w:rsidRPr="00467B69">
        <w:rPr>
          <w:rFonts w:ascii="Times New Roman" w:hAnsi="Times New Roman" w:cs="Times New Roman"/>
          <w:i/>
        </w:rPr>
        <w:t>ā</w:t>
      </w:r>
      <w:r w:rsidR="0062535C">
        <w:rPr>
          <w:rFonts w:ascii="Times New Roman" w:hAnsi="Times New Roman" w:cs="Times New Roman"/>
          <w:i/>
        </w:rPr>
        <w:t xml:space="preserve"> </w:t>
      </w:r>
      <w:r w:rsidR="00574BF2">
        <w:rPr>
          <w:rFonts w:ascii="Times New Roman" w:hAnsi="Times New Roman" w:cs="Times New Roman"/>
        </w:rPr>
        <w:t xml:space="preserve"> “The beginning wi</w:t>
      </w:r>
      <w:r w:rsidR="00467B69">
        <w:rPr>
          <w:rFonts w:ascii="Times New Roman" w:hAnsi="Times New Roman" w:cs="Times New Roman"/>
        </w:rPr>
        <w:t>t</w:t>
      </w:r>
      <w:r w:rsidR="00574BF2">
        <w:rPr>
          <w:rFonts w:ascii="Times New Roman" w:hAnsi="Times New Roman" w:cs="Times New Roman"/>
        </w:rPr>
        <w:t xml:space="preserve">h the determinative which is last” from the </w:t>
      </w:r>
      <w:r w:rsidR="00467B69">
        <w:rPr>
          <w:rFonts w:ascii="Times New Roman" w:hAnsi="Times New Roman" w:cs="Times New Roman"/>
        </w:rPr>
        <w:t>Ś</w:t>
      </w:r>
      <w:r w:rsidR="00574BF2">
        <w:rPr>
          <w:rFonts w:ascii="Times New Roman" w:hAnsi="Times New Roman" w:cs="Times New Roman"/>
        </w:rPr>
        <w:t>iva-s</w:t>
      </w:r>
      <w:r w:rsidR="00467B69">
        <w:rPr>
          <w:rFonts w:ascii="Times New Roman" w:hAnsi="Times New Roman" w:cs="Times New Roman"/>
        </w:rPr>
        <w:t>ū</w:t>
      </w:r>
      <w:r w:rsidR="00574BF2">
        <w:rPr>
          <w:rFonts w:ascii="Times New Roman" w:hAnsi="Times New Roman" w:cs="Times New Roman"/>
        </w:rPr>
        <w:t>tra</w:t>
      </w:r>
      <w:r w:rsidR="00467B69">
        <w:rPr>
          <w:rFonts w:ascii="Times New Roman" w:hAnsi="Times New Roman" w:cs="Times New Roman"/>
        </w:rPr>
        <w:t xml:space="preserve"> </w:t>
      </w:r>
      <w:r w:rsidR="00574BF2">
        <w:rPr>
          <w:rFonts w:ascii="Times New Roman" w:hAnsi="Times New Roman" w:cs="Times New Roman"/>
        </w:rPr>
        <w:t xml:space="preserve">4 </w:t>
      </w:r>
      <w:r w:rsidR="00574BF2" w:rsidRPr="00467B69">
        <w:rPr>
          <w:rFonts w:ascii="Times New Roman" w:hAnsi="Times New Roman" w:cs="Times New Roman"/>
          <w:i/>
        </w:rPr>
        <w:t>ai au</w:t>
      </w:r>
      <w:r w:rsidR="00574BF2" w:rsidRPr="00467B69">
        <w:rPr>
          <w:rFonts w:ascii="Times New Roman" w:hAnsi="Times New Roman" w:cs="Times New Roman"/>
          <w:b/>
          <w:i/>
          <w:sz w:val="24"/>
          <w:szCs w:val="24"/>
          <w:vertAlign w:val="superscript"/>
        </w:rPr>
        <w:t>c</w:t>
      </w:r>
      <w:r w:rsidR="00574BF2">
        <w:rPr>
          <w:rFonts w:ascii="Times New Roman" w:hAnsi="Times New Roman" w:cs="Times New Roman"/>
        </w:rPr>
        <w:t>. P</w:t>
      </w:r>
      <w:r w:rsidR="00467B69">
        <w:rPr>
          <w:rFonts w:ascii="Times New Roman" w:hAnsi="Times New Roman" w:cs="Times New Roman"/>
        </w:rPr>
        <w:t>āṇ</w:t>
      </w:r>
      <w:r w:rsidR="00574BF2">
        <w:rPr>
          <w:rFonts w:ascii="Times New Roman" w:hAnsi="Times New Roman" w:cs="Times New Roman"/>
        </w:rPr>
        <w:t>ini has almost consistently</w:t>
      </w:r>
      <w:r w:rsidR="00574BF2">
        <w:rPr>
          <w:rStyle w:val="FootnoteReference"/>
          <w:rFonts w:ascii="Times New Roman" w:hAnsi="Times New Roman" w:cs="Times New Roman"/>
        </w:rPr>
        <w:footnoteReference w:id="294"/>
      </w:r>
      <w:r w:rsidR="00574BF2">
        <w:rPr>
          <w:rFonts w:ascii="Times New Roman" w:hAnsi="Times New Roman" w:cs="Times New Roman"/>
        </w:rPr>
        <w:t xml:space="preserve"> avoided to attach</w:t>
      </w:r>
      <w:r w:rsidR="00467B69">
        <w:rPr>
          <w:rFonts w:ascii="Times New Roman" w:hAnsi="Times New Roman" w:cs="Times New Roman"/>
        </w:rPr>
        <w:t xml:space="preserve"> </w:t>
      </w:r>
      <w:r w:rsidR="00574BF2">
        <w:rPr>
          <w:rFonts w:ascii="Times New Roman" w:hAnsi="Times New Roman" w:cs="Times New Roman"/>
        </w:rPr>
        <w:t>fu</w:t>
      </w:r>
      <w:r w:rsidR="00467B69">
        <w:rPr>
          <w:rFonts w:ascii="Times New Roman" w:hAnsi="Times New Roman" w:cs="Times New Roman"/>
        </w:rPr>
        <w:t>rther determinatives with other</w:t>
      </w:r>
      <w:r w:rsidR="00574BF2">
        <w:rPr>
          <w:rFonts w:ascii="Times New Roman" w:hAnsi="Times New Roman" w:cs="Times New Roman"/>
        </w:rPr>
        <w:t xml:space="preserve"> (grammatical values) </w:t>
      </w:r>
      <w:r w:rsidR="00467B69">
        <w:rPr>
          <w:rFonts w:ascii="Times New Roman" w:hAnsi="Times New Roman" w:cs="Times New Roman"/>
        </w:rPr>
        <w:t xml:space="preserve">to any </w:t>
      </w:r>
      <w:r w:rsidR="00467B69" w:rsidRPr="00467B69">
        <w:rPr>
          <w:rFonts w:ascii="Times New Roman" w:hAnsi="Times New Roman" w:cs="Times New Roman"/>
          <w:i/>
        </w:rPr>
        <w:t>pratyāhāra</w:t>
      </w:r>
      <w:r w:rsidR="00467B69">
        <w:rPr>
          <w:rFonts w:ascii="Times New Roman" w:hAnsi="Times New Roman" w:cs="Times New Roman"/>
        </w:rPr>
        <w:t xml:space="preserve"> term, as this would have rendered them virtually incomprehensible. It is for this reason, that Pāṇini has used a non-technical expression here.</w:t>
      </w:r>
    </w:p>
    <w:p w:rsidR="002C4123" w:rsidRDefault="002C4123"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The study </w:t>
      </w:r>
      <w:r w:rsidR="0062535C">
        <w:rPr>
          <w:rFonts w:ascii="Times New Roman" w:hAnsi="Times New Roman" w:cs="Times New Roman"/>
        </w:rPr>
        <w:t>showed</w:t>
      </w:r>
      <w:r>
        <w:rPr>
          <w:rFonts w:ascii="Times New Roman" w:hAnsi="Times New Roman" w:cs="Times New Roman"/>
        </w:rPr>
        <w:t xml:space="preserve"> how ingeniously Pāṇini has developed his means of grammatical description into something that can be called a ‘metalanguage’. T</w:t>
      </w:r>
      <w:r w:rsidR="007D3610">
        <w:rPr>
          <w:rFonts w:ascii="Times New Roman" w:hAnsi="Times New Roman" w:cs="Times New Roman"/>
        </w:rPr>
        <w:t>o t</w:t>
      </w:r>
      <w:r>
        <w:rPr>
          <w:rFonts w:ascii="Times New Roman" w:hAnsi="Times New Roman" w:cs="Times New Roman"/>
        </w:rPr>
        <w:t>he first, uninitiated, western Sanskrit sch</w:t>
      </w:r>
      <w:r w:rsidR="007D3610">
        <w:rPr>
          <w:rFonts w:ascii="Times New Roman" w:hAnsi="Times New Roman" w:cs="Times New Roman"/>
        </w:rPr>
        <w:t>o</w:t>
      </w:r>
      <w:r>
        <w:rPr>
          <w:rFonts w:ascii="Times New Roman" w:hAnsi="Times New Roman" w:cs="Times New Roman"/>
        </w:rPr>
        <w:t>lars the obstacles towards understanding were too great</w:t>
      </w:r>
      <w:r>
        <w:rPr>
          <w:rStyle w:val="FootnoteReference"/>
          <w:rFonts w:ascii="Times New Roman" w:hAnsi="Times New Roman" w:cs="Times New Roman"/>
        </w:rPr>
        <w:footnoteReference w:id="295"/>
      </w:r>
      <w:r w:rsidR="000B3762">
        <w:rPr>
          <w:rFonts w:ascii="Times New Roman" w:hAnsi="Times New Roman" w:cs="Times New Roman"/>
        </w:rPr>
        <w:t>; they used simpler g</w:t>
      </w:r>
      <w:r w:rsidR="007D3610">
        <w:rPr>
          <w:rFonts w:ascii="Times New Roman" w:hAnsi="Times New Roman" w:cs="Times New Roman"/>
        </w:rPr>
        <w:t>r</w:t>
      </w:r>
      <w:r w:rsidR="000B3762">
        <w:rPr>
          <w:rFonts w:ascii="Times New Roman" w:hAnsi="Times New Roman" w:cs="Times New Roman"/>
        </w:rPr>
        <w:t>ammars of a later vintage. It took the penetrating minds of Thomas Colebrook</w:t>
      </w:r>
      <w:r w:rsidR="00BC1A27">
        <w:rPr>
          <w:rFonts w:ascii="Times New Roman" w:hAnsi="Times New Roman" w:cs="Times New Roman"/>
        </w:rPr>
        <w:t>e</w:t>
      </w:r>
      <w:r w:rsidR="000B3762">
        <w:rPr>
          <w:rStyle w:val="FootnoteReference"/>
          <w:rFonts w:ascii="Times New Roman" w:hAnsi="Times New Roman" w:cs="Times New Roman"/>
        </w:rPr>
        <w:footnoteReference w:id="296"/>
      </w:r>
      <w:r w:rsidR="001B331B">
        <w:rPr>
          <w:rFonts w:ascii="Times New Roman" w:hAnsi="Times New Roman" w:cs="Times New Roman"/>
        </w:rPr>
        <w:t xml:space="preserve"> and Otto von Böhtlingk the latter of whom once said about his work: “Von meinen anderen Werken will ich nicht reden ‒ aber mein Pâṇini, das war eine Tat.”</w:t>
      </w:r>
      <w:r w:rsidR="001B331B">
        <w:rPr>
          <w:rStyle w:val="FootnoteReference"/>
          <w:rFonts w:ascii="Times New Roman" w:hAnsi="Times New Roman" w:cs="Times New Roman"/>
        </w:rPr>
        <w:footnoteReference w:id="297"/>
      </w:r>
      <w:r w:rsidR="00096CD7">
        <w:rPr>
          <w:rFonts w:ascii="Times New Roman" w:hAnsi="Times New Roman" w:cs="Times New Roman"/>
        </w:rPr>
        <w:t xml:space="preserve"> If this is true for a scholarly edition and interpretation ‒ what about the original work itself, which </w:t>
      </w:r>
      <w:r w:rsidR="00096CD7">
        <w:rPr>
          <w:rFonts w:ascii="Times New Roman" w:hAnsi="Times New Roman" w:cs="Times New Roman"/>
        </w:rPr>
        <w:lastRenderedPageBreak/>
        <w:t>L.Bloomfield</w:t>
      </w:r>
      <w:r w:rsidR="00096CD7">
        <w:rPr>
          <w:rStyle w:val="FootnoteReference"/>
          <w:rFonts w:ascii="Times New Roman" w:hAnsi="Times New Roman" w:cs="Times New Roman"/>
        </w:rPr>
        <w:footnoteReference w:id="298"/>
      </w:r>
      <w:r w:rsidR="00096CD7">
        <w:rPr>
          <w:rFonts w:ascii="Times New Roman" w:hAnsi="Times New Roman" w:cs="Times New Roman"/>
        </w:rPr>
        <w:t xml:space="preserve"> so well called “one of the greatest monuments of human intelligence”!</w:t>
      </w:r>
      <w:r w:rsidR="00096CD7">
        <w:rPr>
          <w:rStyle w:val="FootnoteReference"/>
          <w:rFonts w:ascii="Times New Roman" w:hAnsi="Times New Roman" w:cs="Times New Roman"/>
        </w:rPr>
        <w:footnoteReference w:id="299"/>
      </w:r>
    </w:p>
    <w:p w:rsidR="0094426A" w:rsidRDefault="0094426A" w:rsidP="00B56229">
      <w:pPr>
        <w:tabs>
          <w:tab w:val="left" w:pos="3600"/>
          <w:tab w:val="left" w:pos="5940"/>
        </w:tabs>
        <w:spacing w:after="0" w:line="240" w:lineRule="auto"/>
        <w:ind w:right="720"/>
        <w:jc w:val="both"/>
        <w:rPr>
          <w:rFonts w:ascii="Times New Roman" w:hAnsi="Times New Roman" w:cs="Times New Roman"/>
        </w:rPr>
      </w:pPr>
    </w:p>
    <w:p w:rsidR="0094426A" w:rsidRDefault="0094426A" w:rsidP="00B56229">
      <w:pPr>
        <w:tabs>
          <w:tab w:val="left" w:pos="3600"/>
          <w:tab w:val="left" w:pos="5940"/>
        </w:tabs>
        <w:spacing w:after="0" w:line="240" w:lineRule="auto"/>
        <w:ind w:right="720"/>
        <w:jc w:val="both"/>
        <w:rPr>
          <w:rFonts w:ascii="Times New Roman" w:hAnsi="Times New Roman" w:cs="Times New Roman"/>
        </w:rPr>
      </w:pPr>
    </w:p>
    <w:p w:rsidR="0094426A" w:rsidRPr="0094426A" w:rsidRDefault="0094426A" w:rsidP="00B56229">
      <w:pPr>
        <w:tabs>
          <w:tab w:val="left" w:pos="3600"/>
          <w:tab w:val="left" w:pos="5940"/>
        </w:tabs>
        <w:spacing w:after="0" w:line="240" w:lineRule="auto"/>
        <w:ind w:right="720"/>
        <w:jc w:val="center"/>
        <w:rPr>
          <w:rFonts w:ascii="Times New Roman" w:hAnsi="Times New Roman" w:cs="Times New Roman"/>
          <w:b/>
        </w:rPr>
      </w:pPr>
      <w:r w:rsidRPr="0094426A">
        <w:rPr>
          <w:rFonts w:ascii="Times New Roman" w:hAnsi="Times New Roman" w:cs="Times New Roman"/>
          <w:b/>
        </w:rPr>
        <w:t xml:space="preserve">Appendix 1: Kātyāyana and Patañjali on </w:t>
      </w:r>
    </w:p>
    <w:p w:rsidR="0094426A" w:rsidRDefault="0094426A" w:rsidP="00B56229">
      <w:pPr>
        <w:tabs>
          <w:tab w:val="left" w:pos="3600"/>
          <w:tab w:val="left" w:pos="5940"/>
        </w:tabs>
        <w:spacing w:after="0" w:line="240" w:lineRule="auto"/>
        <w:ind w:right="720"/>
        <w:jc w:val="center"/>
        <w:rPr>
          <w:rFonts w:ascii="Times New Roman" w:hAnsi="Times New Roman" w:cs="Times New Roman"/>
          <w:b/>
        </w:rPr>
      </w:pPr>
      <w:r w:rsidRPr="0094426A">
        <w:rPr>
          <w:rFonts w:ascii="Times New Roman" w:hAnsi="Times New Roman" w:cs="Times New Roman"/>
          <w:b/>
        </w:rPr>
        <w:t>Pāṇini’s rule VI 1 67</w:t>
      </w:r>
    </w:p>
    <w:p w:rsidR="0094426A" w:rsidRDefault="0094426A" w:rsidP="00B56229">
      <w:pPr>
        <w:tabs>
          <w:tab w:val="left" w:pos="3600"/>
          <w:tab w:val="left" w:pos="5940"/>
        </w:tabs>
        <w:spacing w:after="0" w:line="240" w:lineRule="auto"/>
        <w:ind w:right="720"/>
        <w:jc w:val="center"/>
        <w:rPr>
          <w:rFonts w:ascii="Times New Roman" w:hAnsi="Times New Roman" w:cs="Times New Roman"/>
          <w:b/>
        </w:rPr>
      </w:pPr>
      <w:r>
        <w:rPr>
          <w:rFonts w:ascii="Times New Roman" w:hAnsi="Times New Roman" w:cs="Times New Roman"/>
          <w:b/>
        </w:rPr>
        <w:t>(</w:t>
      </w:r>
      <w:proofErr w:type="gramStart"/>
      <w:r>
        <w:rPr>
          <w:rFonts w:ascii="Times New Roman" w:hAnsi="Times New Roman" w:cs="Times New Roman"/>
          <w:b/>
        </w:rPr>
        <w:t>to</w:t>
      </w:r>
      <w:proofErr w:type="gramEnd"/>
      <w:r>
        <w:rPr>
          <w:rFonts w:ascii="Times New Roman" w:hAnsi="Times New Roman" w:cs="Times New Roman"/>
          <w:b/>
        </w:rPr>
        <w:t xml:space="preserve"> p. </w:t>
      </w:r>
      <w:r w:rsidR="00EF2799">
        <w:rPr>
          <w:rFonts w:ascii="Times New Roman" w:hAnsi="Times New Roman" w:cs="Times New Roman"/>
          <w:b/>
        </w:rPr>
        <w:t>7</w:t>
      </w:r>
      <w:r w:rsidR="00BA35E9">
        <w:rPr>
          <w:rFonts w:ascii="Times New Roman" w:hAnsi="Times New Roman" w:cs="Times New Roman"/>
          <w:b/>
        </w:rPr>
        <w:t>1</w:t>
      </w:r>
      <w:r>
        <w:rPr>
          <w:rFonts w:ascii="Times New Roman" w:hAnsi="Times New Roman" w:cs="Times New Roman"/>
          <w:b/>
        </w:rPr>
        <w:t>)</w:t>
      </w:r>
    </w:p>
    <w:p w:rsidR="0094426A" w:rsidRDefault="0094426A" w:rsidP="00B56229">
      <w:pPr>
        <w:tabs>
          <w:tab w:val="left" w:pos="3600"/>
          <w:tab w:val="left" w:pos="5940"/>
        </w:tabs>
        <w:spacing w:after="0" w:line="240" w:lineRule="auto"/>
        <w:ind w:right="720"/>
        <w:jc w:val="center"/>
        <w:rPr>
          <w:rFonts w:ascii="Times New Roman" w:hAnsi="Times New Roman" w:cs="Times New Roman"/>
          <w:b/>
        </w:rPr>
      </w:pPr>
    </w:p>
    <w:p w:rsidR="0094426A" w:rsidRDefault="0094426A"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b/>
        </w:rPr>
        <w:t xml:space="preserve">  </w:t>
      </w:r>
      <w:r w:rsidR="007D3610">
        <w:rPr>
          <w:rFonts w:ascii="Times New Roman" w:hAnsi="Times New Roman" w:cs="Times New Roman"/>
          <w:b/>
        </w:rPr>
        <w:t xml:space="preserve">   </w:t>
      </w:r>
      <w:r w:rsidRPr="0094426A">
        <w:rPr>
          <w:rFonts w:ascii="Times New Roman" w:hAnsi="Times New Roman" w:cs="Times New Roman"/>
        </w:rPr>
        <w:t>P</w:t>
      </w:r>
      <w:r w:rsidR="001A778D">
        <w:rPr>
          <w:rFonts w:ascii="Times New Roman" w:hAnsi="Times New Roman" w:cs="Times New Roman"/>
        </w:rPr>
        <w:t>āṇ</w:t>
      </w:r>
      <w:r w:rsidRPr="0094426A">
        <w:rPr>
          <w:rFonts w:ascii="Times New Roman" w:hAnsi="Times New Roman" w:cs="Times New Roman"/>
        </w:rPr>
        <w:t xml:space="preserve"> VI 1 67 [66 </w:t>
      </w:r>
      <w:r w:rsidRPr="001A778D">
        <w:rPr>
          <w:rFonts w:ascii="Times New Roman" w:hAnsi="Times New Roman" w:cs="Times New Roman"/>
          <w:i/>
        </w:rPr>
        <w:t>lopa</w:t>
      </w:r>
      <w:r w:rsidR="001A778D" w:rsidRPr="001A778D">
        <w:rPr>
          <w:rFonts w:ascii="Times New Roman" w:hAnsi="Times New Roman" w:cs="Times New Roman"/>
          <w:i/>
        </w:rPr>
        <w:t>ḥ</w:t>
      </w:r>
      <w:r w:rsidRPr="0094426A">
        <w:rPr>
          <w:rFonts w:ascii="Times New Roman" w:hAnsi="Times New Roman" w:cs="Times New Roman"/>
        </w:rPr>
        <w:t xml:space="preserve">] </w:t>
      </w:r>
      <w:r w:rsidRPr="001A778D">
        <w:rPr>
          <w:rFonts w:ascii="Times New Roman" w:hAnsi="Times New Roman" w:cs="Times New Roman"/>
          <w:i/>
        </w:rPr>
        <w:t>VEr</w:t>
      </w:r>
      <w:r w:rsidRPr="0094426A">
        <w:rPr>
          <w:rFonts w:ascii="Times New Roman" w:hAnsi="Times New Roman" w:cs="Times New Roman"/>
        </w:rPr>
        <w:t xml:space="preserve"> &lt;</w:t>
      </w:r>
      <w:r w:rsidRPr="001A778D">
        <w:rPr>
          <w:rFonts w:ascii="Times New Roman" w:hAnsi="Times New Roman" w:cs="Times New Roman"/>
          <w:i/>
        </w:rPr>
        <w:t>ap</w:t>
      </w:r>
      <w:r w:rsidR="001A778D" w:rsidRPr="001A778D">
        <w:rPr>
          <w:rFonts w:ascii="Times New Roman" w:hAnsi="Times New Roman" w:cs="Times New Roman"/>
          <w:i/>
        </w:rPr>
        <w:t>ṛ</w:t>
      </w:r>
      <w:r w:rsidRPr="001A778D">
        <w:rPr>
          <w:rFonts w:ascii="Times New Roman" w:hAnsi="Times New Roman" w:cs="Times New Roman"/>
          <w:i/>
        </w:rPr>
        <w:t>ktasya</w:t>
      </w:r>
      <w:r w:rsidRPr="0094426A">
        <w:rPr>
          <w:rFonts w:ascii="Times New Roman" w:hAnsi="Times New Roman" w:cs="Times New Roman"/>
        </w:rPr>
        <w:t>&gt;</w:t>
      </w:r>
      <w:r>
        <w:rPr>
          <w:rFonts w:ascii="Times New Roman" w:hAnsi="Times New Roman" w:cs="Times New Roman"/>
        </w:rPr>
        <w:t xml:space="preserve"> “Dropping of </w:t>
      </w:r>
      <w:r w:rsidRPr="001A778D">
        <w:rPr>
          <w:rFonts w:ascii="Times New Roman" w:hAnsi="Times New Roman" w:cs="Times New Roman"/>
          <w:i/>
        </w:rPr>
        <w:t>VI</w:t>
      </w:r>
      <w:r>
        <w:rPr>
          <w:rFonts w:ascii="Times New Roman" w:hAnsi="Times New Roman" w:cs="Times New Roman"/>
        </w:rPr>
        <w:t xml:space="preserve"> &lt;if it is a single-pho</w:t>
      </w:r>
      <w:r w:rsidR="001A778D">
        <w:rPr>
          <w:rFonts w:ascii="Times New Roman" w:hAnsi="Times New Roman" w:cs="Times New Roman"/>
        </w:rPr>
        <w:t>ne</w:t>
      </w:r>
      <w:r>
        <w:rPr>
          <w:rFonts w:ascii="Times New Roman" w:hAnsi="Times New Roman" w:cs="Times New Roman"/>
        </w:rPr>
        <w:t xml:space="preserve">me-suffix&gt;” deals with the ‘zero-suffixes’ like </w:t>
      </w:r>
      <w:r w:rsidRPr="001A778D">
        <w:rPr>
          <w:rFonts w:ascii="Times New Roman" w:hAnsi="Times New Roman" w:cs="Times New Roman"/>
          <w:b/>
          <w:i/>
          <w:sz w:val="24"/>
          <w:szCs w:val="24"/>
          <w:vertAlign w:val="superscript"/>
        </w:rPr>
        <w:t>k</w:t>
      </w:r>
      <w:r w:rsidRPr="001A778D">
        <w:rPr>
          <w:rFonts w:ascii="Times New Roman" w:hAnsi="Times New Roman" w:cs="Times New Roman"/>
          <w:i/>
        </w:rPr>
        <w:t>VI</w:t>
      </w:r>
      <w:r w:rsidRPr="001A778D">
        <w:rPr>
          <w:rFonts w:ascii="Times New Roman" w:hAnsi="Times New Roman" w:cs="Times New Roman"/>
          <w:b/>
          <w:i/>
          <w:sz w:val="24"/>
          <w:szCs w:val="24"/>
          <w:vertAlign w:val="superscript"/>
        </w:rPr>
        <w:t>p</w:t>
      </w:r>
      <w:r>
        <w:rPr>
          <w:rFonts w:ascii="Times New Roman" w:hAnsi="Times New Roman" w:cs="Times New Roman"/>
        </w:rPr>
        <w:t xml:space="preserve">, </w:t>
      </w:r>
      <w:r w:rsidR="001A778D" w:rsidRPr="001A778D">
        <w:rPr>
          <w:rFonts w:ascii="Times New Roman" w:hAnsi="Times New Roman" w:cs="Times New Roman"/>
          <w:b/>
          <w:i/>
          <w:sz w:val="24"/>
          <w:szCs w:val="24"/>
          <w:vertAlign w:val="superscript"/>
        </w:rPr>
        <w:t>ṇ</w:t>
      </w:r>
      <w:r w:rsidRPr="001A778D">
        <w:rPr>
          <w:rFonts w:ascii="Times New Roman" w:hAnsi="Times New Roman" w:cs="Times New Roman"/>
          <w:i/>
        </w:rPr>
        <w:t>VI</w:t>
      </w:r>
      <w:r w:rsidRPr="001A778D">
        <w:rPr>
          <w:rFonts w:ascii="Times New Roman" w:hAnsi="Times New Roman" w:cs="Times New Roman"/>
          <w:b/>
          <w:i/>
          <w:sz w:val="24"/>
          <w:szCs w:val="24"/>
          <w:vertAlign w:val="superscript"/>
        </w:rPr>
        <w:t>n</w:t>
      </w:r>
      <w:r>
        <w:rPr>
          <w:rFonts w:ascii="Times New Roman" w:hAnsi="Times New Roman" w:cs="Times New Roman"/>
        </w:rPr>
        <w:t xml:space="preserve"> etc. The discussion of this s</w:t>
      </w:r>
      <w:r w:rsidR="001A778D">
        <w:rPr>
          <w:rFonts w:ascii="Times New Roman" w:hAnsi="Times New Roman" w:cs="Times New Roman"/>
        </w:rPr>
        <w:t>ū</w:t>
      </w:r>
      <w:r>
        <w:rPr>
          <w:rFonts w:ascii="Times New Roman" w:hAnsi="Times New Roman" w:cs="Times New Roman"/>
        </w:rPr>
        <w:t>tra in the Mah</w:t>
      </w:r>
      <w:r w:rsidR="001A778D">
        <w:rPr>
          <w:rFonts w:ascii="Times New Roman" w:hAnsi="Times New Roman" w:cs="Times New Roman"/>
        </w:rPr>
        <w:t>ā</w:t>
      </w:r>
      <w:r>
        <w:rPr>
          <w:rFonts w:ascii="Times New Roman" w:hAnsi="Times New Roman" w:cs="Times New Roman"/>
        </w:rPr>
        <w:t>bh</w:t>
      </w:r>
      <w:r w:rsidR="001A778D">
        <w:rPr>
          <w:rFonts w:ascii="Times New Roman" w:hAnsi="Times New Roman" w:cs="Times New Roman"/>
        </w:rPr>
        <w:t>āṣ</w:t>
      </w:r>
      <w:r>
        <w:rPr>
          <w:rFonts w:ascii="Times New Roman" w:hAnsi="Times New Roman" w:cs="Times New Roman"/>
        </w:rPr>
        <w:t>ya can only be understood, if we assume, that K</w:t>
      </w:r>
      <w:r w:rsidR="001A778D">
        <w:rPr>
          <w:rFonts w:ascii="Times New Roman" w:hAnsi="Times New Roman" w:cs="Times New Roman"/>
        </w:rPr>
        <w:t>ā</w:t>
      </w:r>
      <w:r>
        <w:rPr>
          <w:rFonts w:ascii="Times New Roman" w:hAnsi="Times New Roman" w:cs="Times New Roman"/>
        </w:rPr>
        <w:t>ty</w:t>
      </w:r>
      <w:r w:rsidR="001A778D">
        <w:rPr>
          <w:rFonts w:ascii="Times New Roman" w:hAnsi="Times New Roman" w:cs="Times New Roman"/>
        </w:rPr>
        <w:t>ā</w:t>
      </w:r>
      <w:r>
        <w:rPr>
          <w:rFonts w:ascii="Times New Roman" w:hAnsi="Times New Roman" w:cs="Times New Roman"/>
        </w:rPr>
        <w:t xml:space="preserve">yana did not have the expression </w:t>
      </w:r>
      <w:r w:rsidRPr="001A778D">
        <w:rPr>
          <w:rFonts w:ascii="Times New Roman" w:hAnsi="Times New Roman" w:cs="Times New Roman"/>
          <w:i/>
        </w:rPr>
        <w:t>ap</w:t>
      </w:r>
      <w:r w:rsidR="001A778D" w:rsidRPr="001A778D">
        <w:rPr>
          <w:rFonts w:ascii="Times New Roman" w:hAnsi="Times New Roman" w:cs="Times New Roman"/>
          <w:i/>
        </w:rPr>
        <w:t>ṛ</w:t>
      </w:r>
      <w:r w:rsidRPr="001A778D">
        <w:rPr>
          <w:rFonts w:ascii="Times New Roman" w:hAnsi="Times New Roman" w:cs="Times New Roman"/>
          <w:i/>
        </w:rPr>
        <w:t>ktasya</w:t>
      </w:r>
      <w:r>
        <w:rPr>
          <w:rFonts w:ascii="Times New Roman" w:hAnsi="Times New Roman" w:cs="Times New Roman"/>
        </w:rPr>
        <w:t xml:space="preserve"> before him, while Pata</w:t>
      </w:r>
      <w:r w:rsidR="001A778D">
        <w:rPr>
          <w:rFonts w:ascii="Times New Roman" w:hAnsi="Times New Roman" w:cs="Times New Roman"/>
        </w:rPr>
        <w:t>ñ</w:t>
      </w:r>
      <w:r>
        <w:rPr>
          <w:rFonts w:ascii="Times New Roman" w:hAnsi="Times New Roman" w:cs="Times New Roman"/>
        </w:rPr>
        <w:t>jali did. If we read only [</w:t>
      </w:r>
      <w:r w:rsidRPr="007D3610">
        <w:rPr>
          <w:rFonts w:ascii="Times New Roman" w:hAnsi="Times New Roman" w:cs="Times New Roman"/>
          <w:i/>
        </w:rPr>
        <w:t>lopa</w:t>
      </w:r>
      <w:r w:rsidR="001A778D" w:rsidRPr="007D3610">
        <w:rPr>
          <w:rFonts w:ascii="Times New Roman" w:hAnsi="Times New Roman" w:cs="Times New Roman"/>
          <w:i/>
        </w:rPr>
        <w:t>ḥ</w:t>
      </w:r>
      <w:r>
        <w:rPr>
          <w:rFonts w:ascii="Times New Roman" w:hAnsi="Times New Roman" w:cs="Times New Roman"/>
        </w:rPr>
        <w:t xml:space="preserve">] </w:t>
      </w:r>
      <w:r w:rsidRPr="001A778D">
        <w:rPr>
          <w:rFonts w:ascii="Times New Roman" w:hAnsi="Times New Roman" w:cs="Times New Roman"/>
          <w:i/>
        </w:rPr>
        <w:t>VE</w:t>
      </w:r>
      <w:r w:rsidR="001A778D" w:rsidRPr="001A778D">
        <w:rPr>
          <w:rFonts w:ascii="Times New Roman" w:hAnsi="Times New Roman" w:cs="Times New Roman"/>
          <w:i/>
        </w:rPr>
        <w:t>ḥ</w:t>
      </w:r>
      <w:r>
        <w:rPr>
          <w:rFonts w:ascii="Times New Roman" w:hAnsi="Times New Roman" w:cs="Times New Roman"/>
        </w:rPr>
        <w:t xml:space="preserve"> “[Dropping] of </w:t>
      </w:r>
      <w:r w:rsidRPr="001A778D">
        <w:rPr>
          <w:rFonts w:ascii="Times New Roman" w:hAnsi="Times New Roman" w:cs="Times New Roman"/>
          <w:i/>
        </w:rPr>
        <w:t>VI</w:t>
      </w:r>
      <w:r>
        <w:rPr>
          <w:rFonts w:ascii="Times New Roman" w:hAnsi="Times New Roman" w:cs="Times New Roman"/>
        </w:rPr>
        <w:t>”, there will be some concern</w:t>
      </w:r>
      <w:r w:rsidR="001A778D">
        <w:rPr>
          <w:rFonts w:ascii="Times New Roman" w:hAnsi="Times New Roman" w:cs="Times New Roman"/>
        </w:rPr>
        <w:t>, t</w:t>
      </w:r>
      <w:r>
        <w:rPr>
          <w:rFonts w:ascii="Times New Roman" w:hAnsi="Times New Roman" w:cs="Times New Roman"/>
        </w:rPr>
        <w:t xml:space="preserve">hat this </w:t>
      </w:r>
      <w:r w:rsidRPr="001A778D">
        <w:rPr>
          <w:rFonts w:ascii="Times New Roman" w:hAnsi="Times New Roman" w:cs="Times New Roman"/>
          <w:i/>
        </w:rPr>
        <w:t>lopa</w:t>
      </w:r>
      <w:r>
        <w:rPr>
          <w:rFonts w:ascii="Times New Roman" w:hAnsi="Times New Roman" w:cs="Times New Roman"/>
        </w:rPr>
        <w:t xml:space="preserve"> might be extended to the suffix </w:t>
      </w:r>
      <w:r w:rsidR="001A778D">
        <w:rPr>
          <w:rFonts w:ascii="Times New Roman" w:hAnsi="Times New Roman" w:cs="Times New Roman"/>
          <w:i/>
        </w:rPr>
        <w:t>-</w:t>
      </w:r>
      <w:r w:rsidRPr="001A778D">
        <w:rPr>
          <w:rFonts w:ascii="Times New Roman" w:hAnsi="Times New Roman" w:cs="Times New Roman"/>
          <w:i/>
        </w:rPr>
        <w:t>vi</w:t>
      </w:r>
      <w:r>
        <w:rPr>
          <w:rFonts w:ascii="Times New Roman" w:hAnsi="Times New Roman" w:cs="Times New Roman"/>
        </w:rPr>
        <w:t xml:space="preserve"> (of the </w:t>
      </w:r>
      <w:r w:rsidRPr="001A778D">
        <w:rPr>
          <w:rFonts w:ascii="Times New Roman" w:hAnsi="Times New Roman" w:cs="Times New Roman"/>
          <w:i/>
        </w:rPr>
        <w:t>u</w:t>
      </w:r>
      <w:r w:rsidR="001A778D" w:rsidRPr="001A778D">
        <w:rPr>
          <w:rFonts w:ascii="Times New Roman" w:hAnsi="Times New Roman" w:cs="Times New Roman"/>
          <w:b/>
          <w:i/>
          <w:sz w:val="24"/>
          <w:szCs w:val="24"/>
          <w:vertAlign w:val="superscript"/>
        </w:rPr>
        <w:t>ṇ</w:t>
      </w:r>
      <w:r w:rsidRPr="001A778D">
        <w:rPr>
          <w:rFonts w:ascii="Times New Roman" w:hAnsi="Times New Roman" w:cs="Times New Roman"/>
          <w:i/>
        </w:rPr>
        <w:t>-</w:t>
      </w:r>
      <w:r w:rsidR="001A778D" w:rsidRPr="001A778D">
        <w:rPr>
          <w:rFonts w:ascii="Times New Roman" w:hAnsi="Times New Roman" w:cs="Times New Roman"/>
          <w:i/>
        </w:rPr>
        <w:t>ā</w:t>
      </w:r>
      <w:r w:rsidRPr="001A778D">
        <w:rPr>
          <w:rFonts w:ascii="Times New Roman" w:hAnsi="Times New Roman" w:cs="Times New Roman"/>
          <w:i/>
        </w:rPr>
        <w:t>di</w:t>
      </w:r>
      <w:r>
        <w:rPr>
          <w:rFonts w:ascii="Times New Roman" w:hAnsi="Times New Roman" w:cs="Times New Roman"/>
        </w:rPr>
        <w:t xml:space="preserve"> group</w:t>
      </w:r>
      <w:r w:rsidR="001A778D">
        <w:rPr>
          <w:rFonts w:ascii="Times New Roman" w:hAnsi="Times New Roman" w:cs="Times New Roman"/>
        </w:rPr>
        <w:t>, falling outside Pāṇini’s grammar</w:t>
      </w:r>
      <w:r>
        <w:rPr>
          <w:rFonts w:ascii="Times New Roman" w:hAnsi="Times New Roman" w:cs="Times New Roman"/>
        </w:rPr>
        <w:t xml:space="preserve">), which we find in </w:t>
      </w:r>
      <w:r w:rsidRPr="001A778D">
        <w:rPr>
          <w:rFonts w:ascii="Times New Roman" w:hAnsi="Times New Roman" w:cs="Times New Roman"/>
          <w:i/>
        </w:rPr>
        <w:t>darvi</w:t>
      </w:r>
      <w:r>
        <w:rPr>
          <w:rFonts w:ascii="Times New Roman" w:hAnsi="Times New Roman" w:cs="Times New Roman"/>
        </w:rPr>
        <w:t xml:space="preserve">, </w:t>
      </w:r>
      <w:r w:rsidRPr="001A778D">
        <w:rPr>
          <w:rFonts w:ascii="Times New Roman" w:hAnsi="Times New Roman" w:cs="Times New Roman"/>
          <w:i/>
        </w:rPr>
        <w:t>j</w:t>
      </w:r>
      <w:r w:rsidR="001A778D" w:rsidRPr="001A778D">
        <w:rPr>
          <w:rFonts w:ascii="Times New Roman" w:hAnsi="Times New Roman" w:cs="Times New Roman"/>
          <w:i/>
        </w:rPr>
        <w:t>ā</w:t>
      </w:r>
      <w:r w:rsidRPr="001A778D">
        <w:rPr>
          <w:rFonts w:ascii="Times New Roman" w:hAnsi="Times New Roman" w:cs="Times New Roman"/>
          <w:i/>
        </w:rPr>
        <w:t>g</w:t>
      </w:r>
      <w:r w:rsidR="001A778D" w:rsidRPr="001A778D">
        <w:rPr>
          <w:rFonts w:ascii="Times New Roman" w:hAnsi="Times New Roman" w:cs="Times New Roman"/>
          <w:i/>
        </w:rPr>
        <w:t>ṛ</w:t>
      </w:r>
      <w:r w:rsidRPr="001A778D">
        <w:rPr>
          <w:rFonts w:ascii="Times New Roman" w:hAnsi="Times New Roman" w:cs="Times New Roman"/>
          <w:i/>
        </w:rPr>
        <w:t>vi</w:t>
      </w:r>
      <w:r>
        <w:rPr>
          <w:rFonts w:ascii="Times New Roman" w:hAnsi="Times New Roman" w:cs="Times New Roman"/>
        </w:rPr>
        <w:t xml:space="preserve"> (</w:t>
      </w:r>
      <w:r w:rsidR="001A778D">
        <w:rPr>
          <w:rFonts w:ascii="Times New Roman" w:hAnsi="Times New Roman" w:cs="Times New Roman"/>
        </w:rPr>
        <w:t xml:space="preserve">referred to in </w:t>
      </w:r>
      <w:r>
        <w:rPr>
          <w:rFonts w:ascii="Times New Roman" w:hAnsi="Times New Roman" w:cs="Times New Roman"/>
        </w:rPr>
        <w:t xml:space="preserve">VII 3 85). This </w:t>
      </w:r>
      <w:r w:rsidR="001A778D">
        <w:rPr>
          <w:rFonts w:ascii="Times New Roman" w:hAnsi="Times New Roman" w:cs="Times New Roman"/>
        </w:rPr>
        <w:t>-</w:t>
      </w:r>
      <w:r w:rsidRPr="001A778D">
        <w:rPr>
          <w:rFonts w:ascii="Times New Roman" w:hAnsi="Times New Roman" w:cs="Times New Roman"/>
          <w:i/>
        </w:rPr>
        <w:t>vi</w:t>
      </w:r>
      <w:r>
        <w:rPr>
          <w:rFonts w:ascii="Times New Roman" w:hAnsi="Times New Roman" w:cs="Times New Roman"/>
        </w:rPr>
        <w:t xml:space="preserve"> is evidently no</w:t>
      </w:r>
      <w:r w:rsidR="001A778D">
        <w:rPr>
          <w:rFonts w:ascii="Times New Roman" w:hAnsi="Times New Roman" w:cs="Times New Roman"/>
        </w:rPr>
        <w:t>t</w:t>
      </w:r>
      <w:r>
        <w:rPr>
          <w:rFonts w:ascii="Times New Roman" w:hAnsi="Times New Roman" w:cs="Times New Roman"/>
        </w:rPr>
        <w:t xml:space="preserve"> a si</w:t>
      </w:r>
      <w:r w:rsidR="001A778D">
        <w:rPr>
          <w:rFonts w:ascii="Times New Roman" w:hAnsi="Times New Roman" w:cs="Times New Roman"/>
        </w:rPr>
        <w:t>n</w:t>
      </w:r>
      <w:r>
        <w:rPr>
          <w:rFonts w:ascii="Times New Roman" w:hAnsi="Times New Roman" w:cs="Times New Roman"/>
        </w:rPr>
        <w:t>gle-phoneme-suffix.</w:t>
      </w:r>
    </w:p>
    <w:p w:rsidR="001A778D" w:rsidRDefault="001A778D"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7D3610">
        <w:rPr>
          <w:rFonts w:ascii="Times New Roman" w:hAnsi="Times New Roman" w:cs="Times New Roman"/>
        </w:rPr>
        <w:t xml:space="preserve">  </w:t>
      </w:r>
      <w:r>
        <w:rPr>
          <w:rFonts w:ascii="Times New Roman" w:hAnsi="Times New Roman" w:cs="Times New Roman"/>
        </w:rPr>
        <w:t>“A</w:t>
      </w:r>
      <w:r w:rsidR="00723D43">
        <w:rPr>
          <w:rStyle w:val="FootnoteReference"/>
          <w:rFonts w:ascii="Times New Roman" w:hAnsi="Times New Roman" w:cs="Times New Roman"/>
        </w:rPr>
        <w:footnoteReference w:id="300"/>
      </w:r>
      <w:r w:rsidR="005945A2">
        <w:rPr>
          <w:rFonts w:ascii="Times New Roman" w:hAnsi="Times New Roman" w:cs="Times New Roman"/>
        </w:rPr>
        <w:t xml:space="preserve"> prohibition has to be given with regard to </w:t>
      </w:r>
      <w:r w:rsidR="005945A2" w:rsidRPr="005945A2">
        <w:rPr>
          <w:rFonts w:ascii="Times New Roman" w:hAnsi="Times New Roman" w:cs="Times New Roman"/>
          <w:i/>
        </w:rPr>
        <w:t xml:space="preserve">darvi </w:t>
      </w:r>
      <w:r w:rsidR="005945A2">
        <w:rPr>
          <w:rFonts w:ascii="Times New Roman" w:hAnsi="Times New Roman" w:cs="Times New Roman"/>
        </w:rPr>
        <w:t xml:space="preserve">and </w:t>
      </w:r>
      <w:r w:rsidR="005945A2" w:rsidRPr="005945A2">
        <w:rPr>
          <w:rFonts w:ascii="Times New Roman" w:hAnsi="Times New Roman" w:cs="Times New Roman"/>
          <w:i/>
        </w:rPr>
        <w:t>jāgṛvi</w:t>
      </w:r>
      <w:r w:rsidR="005945A2">
        <w:rPr>
          <w:rFonts w:ascii="Times New Roman" w:hAnsi="Times New Roman" w:cs="Times New Roman"/>
          <w:i/>
        </w:rPr>
        <w:t xml:space="preserve"> </w:t>
      </w:r>
      <w:r w:rsidR="005945A2">
        <w:rPr>
          <w:rFonts w:ascii="Times New Roman" w:hAnsi="Times New Roman" w:cs="Times New Roman"/>
        </w:rPr>
        <w:t xml:space="preserve">[, as we have the actual forms]: </w:t>
      </w:r>
      <w:r w:rsidR="005945A2" w:rsidRPr="005945A2">
        <w:rPr>
          <w:rFonts w:ascii="Times New Roman" w:hAnsi="Times New Roman" w:cs="Times New Roman"/>
          <w:i/>
        </w:rPr>
        <w:t>darviḥ</w:t>
      </w:r>
      <w:r w:rsidR="005945A2">
        <w:rPr>
          <w:rFonts w:ascii="Times New Roman" w:hAnsi="Times New Roman" w:cs="Times New Roman"/>
        </w:rPr>
        <w:t xml:space="preserve">, </w:t>
      </w:r>
      <w:r w:rsidR="005945A2" w:rsidRPr="005945A2">
        <w:rPr>
          <w:rFonts w:ascii="Times New Roman" w:hAnsi="Times New Roman" w:cs="Times New Roman"/>
          <w:i/>
        </w:rPr>
        <w:t>jāgṛviḥ</w:t>
      </w:r>
      <w:r w:rsidR="005945A2">
        <w:rPr>
          <w:rFonts w:ascii="Times New Roman" w:hAnsi="Times New Roman" w:cs="Times New Roman"/>
        </w:rPr>
        <w:t>.”</w:t>
      </w:r>
    </w:p>
    <w:p w:rsidR="00C870FA" w:rsidRDefault="00C870FA"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lastRenderedPageBreak/>
        <w:t xml:space="preserve">  </w:t>
      </w:r>
      <w:r w:rsidR="007D3610">
        <w:rPr>
          <w:rFonts w:ascii="Times New Roman" w:hAnsi="Times New Roman" w:cs="Times New Roman"/>
        </w:rPr>
        <w:t xml:space="preserve">  </w:t>
      </w:r>
      <w:r>
        <w:rPr>
          <w:rFonts w:ascii="Times New Roman" w:hAnsi="Times New Roman" w:cs="Times New Roman"/>
        </w:rPr>
        <w:t xml:space="preserve">“Why is that said: ‘A prohibition has to be given with regard to </w:t>
      </w:r>
      <w:r w:rsidRPr="005945A2">
        <w:rPr>
          <w:rFonts w:ascii="Times New Roman" w:hAnsi="Times New Roman" w:cs="Times New Roman"/>
          <w:i/>
        </w:rPr>
        <w:t xml:space="preserve">darvi </w:t>
      </w:r>
      <w:r>
        <w:rPr>
          <w:rFonts w:ascii="Times New Roman" w:hAnsi="Times New Roman" w:cs="Times New Roman"/>
        </w:rPr>
        <w:t xml:space="preserve">and </w:t>
      </w:r>
      <w:r w:rsidRPr="005945A2">
        <w:rPr>
          <w:rFonts w:ascii="Times New Roman" w:hAnsi="Times New Roman" w:cs="Times New Roman"/>
          <w:i/>
        </w:rPr>
        <w:t>jāgṛvi</w:t>
      </w:r>
      <w:r>
        <w:rPr>
          <w:rFonts w:ascii="Times New Roman" w:hAnsi="Times New Roman" w:cs="Times New Roman"/>
        </w:rPr>
        <w:t>’, when it is said: ‘if it is a single-phoneme-suffix’?”</w:t>
      </w:r>
    </w:p>
    <w:p w:rsidR="00C870FA" w:rsidRDefault="00C870FA"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7D3610">
        <w:rPr>
          <w:rFonts w:ascii="Times New Roman" w:hAnsi="Times New Roman" w:cs="Times New Roman"/>
        </w:rPr>
        <w:t xml:space="preserve">  </w:t>
      </w:r>
      <w:r>
        <w:rPr>
          <w:rFonts w:ascii="Times New Roman" w:hAnsi="Times New Roman" w:cs="Times New Roman"/>
        </w:rPr>
        <w:t>“It happens, that the teachers postulate something, though it is already being done.”</w:t>
      </w:r>
    </w:p>
    <w:p w:rsidR="00C870FA" w:rsidRDefault="00C870FA"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7D3610">
        <w:rPr>
          <w:rFonts w:ascii="Times New Roman" w:hAnsi="Times New Roman" w:cs="Times New Roman"/>
        </w:rPr>
        <w:t xml:space="preserve">   </w:t>
      </w:r>
      <w:r>
        <w:rPr>
          <w:rFonts w:ascii="Times New Roman" w:hAnsi="Times New Roman" w:cs="Times New Roman"/>
        </w:rPr>
        <w:t xml:space="preserve"> “Either this (i.e., </w:t>
      </w:r>
      <w:r w:rsidRPr="00C870FA">
        <w:rPr>
          <w:rFonts w:ascii="Times New Roman" w:hAnsi="Times New Roman" w:cs="Times New Roman"/>
          <w:i/>
        </w:rPr>
        <w:t>apṛktasya</w:t>
      </w:r>
      <w:r>
        <w:rPr>
          <w:rFonts w:ascii="Times New Roman" w:hAnsi="Times New Roman" w:cs="Times New Roman"/>
        </w:rPr>
        <w:t xml:space="preserve">) must be given, or the prohibition with regard to </w:t>
      </w:r>
      <w:r w:rsidRPr="00C870FA">
        <w:rPr>
          <w:rFonts w:ascii="Times New Roman" w:hAnsi="Times New Roman" w:cs="Times New Roman"/>
          <w:i/>
        </w:rPr>
        <w:t>darvi</w:t>
      </w:r>
      <w:r>
        <w:rPr>
          <w:rFonts w:ascii="Times New Roman" w:hAnsi="Times New Roman" w:cs="Times New Roman"/>
        </w:rPr>
        <w:t xml:space="preserve"> and </w:t>
      </w:r>
      <w:r w:rsidRPr="00C870FA">
        <w:rPr>
          <w:rFonts w:ascii="Times New Roman" w:hAnsi="Times New Roman" w:cs="Times New Roman"/>
          <w:i/>
        </w:rPr>
        <w:t>jāgṛvi</w:t>
      </w:r>
      <w:r>
        <w:rPr>
          <w:rFonts w:ascii="Times New Roman" w:hAnsi="Times New Roman" w:cs="Times New Roman"/>
        </w:rPr>
        <w:t xml:space="preserve"> must be given.”</w:t>
      </w:r>
    </w:p>
    <w:p w:rsidR="00C870FA" w:rsidRDefault="00C870FA"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B720D5">
        <w:rPr>
          <w:rFonts w:ascii="Times New Roman" w:hAnsi="Times New Roman" w:cs="Times New Roman"/>
        </w:rPr>
        <w:t xml:space="preserve">  </w:t>
      </w:r>
      <w:r>
        <w:rPr>
          <w:rFonts w:ascii="Times New Roman" w:hAnsi="Times New Roman" w:cs="Times New Roman"/>
        </w:rPr>
        <w:t xml:space="preserve"> “(vārttika 1: Non-prohibition with regard to </w:t>
      </w:r>
      <w:r w:rsidRPr="00C870FA">
        <w:rPr>
          <w:rFonts w:ascii="Times New Roman" w:hAnsi="Times New Roman" w:cs="Times New Roman"/>
          <w:i/>
        </w:rPr>
        <w:t>darvi</w:t>
      </w:r>
      <w:r>
        <w:rPr>
          <w:rFonts w:ascii="Times New Roman" w:hAnsi="Times New Roman" w:cs="Times New Roman"/>
        </w:rPr>
        <w:t xml:space="preserve"> and </w:t>
      </w:r>
      <w:r w:rsidRPr="00C870FA">
        <w:rPr>
          <w:rFonts w:ascii="Times New Roman" w:hAnsi="Times New Roman" w:cs="Times New Roman"/>
          <w:i/>
        </w:rPr>
        <w:t>jāgṛvi</w:t>
      </w:r>
      <w:r>
        <w:rPr>
          <w:rFonts w:ascii="Times New Roman" w:hAnsi="Times New Roman" w:cs="Times New Roman"/>
        </w:rPr>
        <w:t xml:space="preserve"> in the case of the dropping of </w:t>
      </w:r>
      <w:r w:rsidRPr="00C870FA">
        <w:rPr>
          <w:rFonts w:ascii="Times New Roman" w:hAnsi="Times New Roman" w:cs="Times New Roman"/>
          <w:i/>
        </w:rPr>
        <w:t>VI</w:t>
      </w:r>
      <w:r>
        <w:rPr>
          <w:rFonts w:ascii="Times New Roman" w:hAnsi="Times New Roman" w:cs="Times New Roman"/>
        </w:rPr>
        <w:t xml:space="preserve">, because it is followed by nasalization.)  </w:t>
      </w:r>
    </w:p>
    <w:p w:rsidR="00C870FA" w:rsidRPr="004C5E73" w:rsidRDefault="00C870FA"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Non-prohibition with regard to </w:t>
      </w:r>
      <w:r w:rsidRPr="00C870FA">
        <w:rPr>
          <w:rFonts w:ascii="Times New Roman" w:hAnsi="Times New Roman" w:cs="Times New Roman"/>
          <w:i/>
        </w:rPr>
        <w:t>darvi</w:t>
      </w:r>
      <w:r>
        <w:rPr>
          <w:rFonts w:ascii="Times New Roman" w:hAnsi="Times New Roman" w:cs="Times New Roman"/>
        </w:rPr>
        <w:t xml:space="preserve"> and </w:t>
      </w:r>
      <w:r w:rsidRPr="00C870FA">
        <w:rPr>
          <w:rFonts w:ascii="Times New Roman" w:hAnsi="Times New Roman" w:cs="Times New Roman"/>
          <w:i/>
        </w:rPr>
        <w:t>jāgṛvi</w:t>
      </w:r>
      <w:r>
        <w:rPr>
          <w:rFonts w:ascii="Times New Roman" w:hAnsi="Times New Roman" w:cs="Times New Roman"/>
        </w:rPr>
        <w:t xml:space="preserve"> in the case of the dropping of </w:t>
      </w:r>
      <w:r w:rsidRPr="00C870FA">
        <w:rPr>
          <w:rFonts w:ascii="Times New Roman" w:hAnsi="Times New Roman" w:cs="Times New Roman"/>
          <w:i/>
        </w:rPr>
        <w:t>VI</w:t>
      </w:r>
      <w:r w:rsidRPr="004C5E73">
        <w:rPr>
          <w:rFonts w:ascii="Times New Roman" w:hAnsi="Times New Roman" w:cs="Times New Roman"/>
        </w:rPr>
        <w:t>; non-proh</w:t>
      </w:r>
      <w:r w:rsidR="00A70070">
        <w:rPr>
          <w:rFonts w:ascii="Times New Roman" w:hAnsi="Times New Roman" w:cs="Times New Roman"/>
        </w:rPr>
        <w:t>i</w:t>
      </w:r>
      <w:r w:rsidRPr="004C5E73">
        <w:rPr>
          <w:rFonts w:ascii="Times New Roman" w:hAnsi="Times New Roman" w:cs="Times New Roman"/>
        </w:rPr>
        <w:t>bition</w:t>
      </w:r>
      <w:r w:rsidR="004C5E73" w:rsidRPr="004C5E73">
        <w:rPr>
          <w:rFonts w:ascii="Times New Roman" w:hAnsi="Times New Roman" w:cs="Times New Roman"/>
        </w:rPr>
        <w:t>, i.e., a purpos</w:t>
      </w:r>
      <w:r w:rsidR="004C5E73">
        <w:rPr>
          <w:rFonts w:ascii="Times New Roman" w:hAnsi="Times New Roman" w:cs="Times New Roman"/>
        </w:rPr>
        <w:t>e</w:t>
      </w:r>
      <w:r w:rsidR="004C5E73" w:rsidRPr="004C5E73">
        <w:rPr>
          <w:rFonts w:ascii="Times New Roman" w:hAnsi="Times New Roman" w:cs="Times New Roman"/>
        </w:rPr>
        <w:t>less prohibition.”</w:t>
      </w:r>
    </w:p>
    <w:p w:rsidR="00C870FA" w:rsidRDefault="004C5E73"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B720D5">
        <w:rPr>
          <w:rFonts w:ascii="Times New Roman" w:hAnsi="Times New Roman" w:cs="Times New Roman"/>
        </w:rPr>
        <w:t xml:space="preserve">  </w:t>
      </w:r>
      <w:r>
        <w:rPr>
          <w:rFonts w:ascii="Times New Roman" w:hAnsi="Times New Roman" w:cs="Times New Roman"/>
        </w:rPr>
        <w:t xml:space="preserve"> “Why is there no dropping?”</w:t>
      </w:r>
    </w:p>
    <w:p w:rsidR="004C5E73" w:rsidRDefault="00B720D5"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4C5E73">
        <w:rPr>
          <w:rFonts w:ascii="Times New Roman" w:hAnsi="Times New Roman" w:cs="Times New Roman"/>
        </w:rPr>
        <w:t xml:space="preserve">  “ ‘Because it is followed by nasalization”. [In VI 1 67] the uttera</w:t>
      </w:r>
      <w:r w:rsidR="00A70070">
        <w:rPr>
          <w:rFonts w:ascii="Times New Roman" w:hAnsi="Times New Roman" w:cs="Times New Roman"/>
        </w:rPr>
        <w:t>n</w:t>
      </w:r>
      <w:r w:rsidR="004C5E73">
        <w:rPr>
          <w:rFonts w:ascii="Times New Roman" w:hAnsi="Times New Roman" w:cs="Times New Roman"/>
        </w:rPr>
        <w:t xml:space="preserve">ce </w:t>
      </w:r>
      <w:r w:rsidR="004C5E73" w:rsidRPr="004C5E73">
        <w:rPr>
          <w:rFonts w:ascii="Times New Roman" w:hAnsi="Times New Roman" w:cs="Times New Roman"/>
          <w:i/>
        </w:rPr>
        <w:t>Vi</w:t>
      </w:r>
      <w:r w:rsidR="004C5E73">
        <w:rPr>
          <w:rFonts w:ascii="Times New Roman" w:hAnsi="Times New Roman" w:cs="Times New Roman"/>
        </w:rPr>
        <w:t xml:space="preserve"> is used followed by nasalization (i.e., </w:t>
      </w:r>
      <w:r w:rsidR="004C5E73" w:rsidRPr="004C5E73">
        <w:rPr>
          <w:rFonts w:ascii="Times New Roman" w:hAnsi="Times New Roman" w:cs="Times New Roman"/>
          <w:i/>
        </w:rPr>
        <w:t>V</w:t>
      </w:r>
      <w:r w:rsidR="004C5E73" w:rsidRPr="004C5E73">
        <w:rPr>
          <w:rFonts w:ascii="Times New Roman" w:hAnsi="Times New Roman" w:cs="Times New Roman"/>
          <w:b/>
          <w:i/>
          <w:sz w:val="24"/>
          <w:szCs w:val="24"/>
          <w:vertAlign w:val="superscript"/>
        </w:rPr>
        <w:t>i</w:t>
      </w:r>
      <w:r w:rsidR="004C5E73">
        <w:rPr>
          <w:rFonts w:ascii="Times New Roman" w:hAnsi="Times New Roman" w:cs="Times New Roman"/>
        </w:rPr>
        <w:t xml:space="preserve">), and here (i.e., in </w:t>
      </w:r>
      <w:r w:rsidR="004C5E73" w:rsidRPr="004C5E73">
        <w:rPr>
          <w:rFonts w:ascii="Times New Roman" w:hAnsi="Times New Roman" w:cs="Times New Roman"/>
          <w:i/>
        </w:rPr>
        <w:t>darvi</w:t>
      </w:r>
      <w:r w:rsidR="004C5E73">
        <w:rPr>
          <w:rFonts w:ascii="Times New Roman" w:hAnsi="Times New Roman" w:cs="Times New Roman"/>
        </w:rPr>
        <w:t xml:space="preserve"> and </w:t>
      </w:r>
      <w:r w:rsidR="004C5E73" w:rsidRPr="004C5E73">
        <w:rPr>
          <w:rFonts w:ascii="Times New Roman" w:hAnsi="Times New Roman" w:cs="Times New Roman"/>
          <w:i/>
        </w:rPr>
        <w:t>j</w:t>
      </w:r>
      <w:r w:rsidR="004C5E73">
        <w:rPr>
          <w:rFonts w:ascii="Times New Roman" w:hAnsi="Times New Roman" w:cs="Times New Roman"/>
          <w:i/>
        </w:rPr>
        <w:t>ā</w:t>
      </w:r>
      <w:r w:rsidR="004C5E73" w:rsidRPr="004C5E73">
        <w:rPr>
          <w:rFonts w:ascii="Times New Roman" w:hAnsi="Times New Roman" w:cs="Times New Roman"/>
          <w:i/>
        </w:rPr>
        <w:t>g</w:t>
      </w:r>
      <w:r w:rsidR="004C5E73">
        <w:rPr>
          <w:rFonts w:ascii="Times New Roman" w:hAnsi="Times New Roman" w:cs="Times New Roman"/>
          <w:i/>
        </w:rPr>
        <w:t>ṛ</w:t>
      </w:r>
      <w:r w:rsidR="004C5E73" w:rsidRPr="004C5E73">
        <w:rPr>
          <w:rFonts w:ascii="Times New Roman" w:hAnsi="Times New Roman" w:cs="Times New Roman"/>
          <w:i/>
        </w:rPr>
        <w:t>vi</w:t>
      </w:r>
      <w:r w:rsidR="004C5E73">
        <w:rPr>
          <w:rFonts w:ascii="Times New Roman" w:hAnsi="Times New Roman" w:cs="Times New Roman"/>
        </w:rPr>
        <w:t xml:space="preserve">) the utterance </w:t>
      </w:r>
      <w:r w:rsidR="004C5E73" w:rsidRPr="004C5E73">
        <w:rPr>
          <w:rFonts w:ascii="Times New Roman" w:hAnsi="Times New Roman" w:cs="Times New Roman"/>
          <w:i/>
        </w:rPr>
        <w:t>vi</w:t>
      </w:r>
      <w:r w:rsidR="004C5E73">
        <w:rPr>
          <w:rFonts w:ascii="Times New Roman" w:hAnsi="Times New Roman" w:cs="Times New Roman"/>
        </w:rPr>
        <w:t xml:space="preserve"> is not followed by nasalization and the utterance </w:t>
      </w:r>
      <w:r w:rsidR="004C5E73" w:rsidRPr="004C5E73">
        <w:rPr>
          <w:rFonts w:ascii="Times New Roman" w:hAnsi="Times New Roman" w:cs="Times New Roman"/>
          <w:i/>
        </w:rPr>
        <w:t>vi</w:t>
      </w:r>
      <w:r w:rsidR="004C5E73">
        <w:rPr>
          <w:rFonts w:ascii="Times New Roman" w:hAnsi="Times New Roman" w:cs="Times New Roman"/>
        </w:rPr>
        <w:t xml:space="preserve"> is all pure.”…</w:t>
      </w:r>
    </w:p>
    <w:p w:rsidR="004C5E73" w:rsidRDefault="004C5E73"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B720D5">
        <w:rPr>
          <w:rFonts w:ascii="Times New Roman" w:hAnsi="Times New Roman" w:cs="Times New Roman"/>
        </w:rPr>
        <w:t xml:space="preserve">  </w:t>
      </w:r>
      <w:r>
        <w:rPr>
          <w:rFonts w:ascii="Times New Roman" w:hAnsi="Times New Roman" w:cs="Times New Roman"/>
        </w:rPr>
        <w:t xml:space="preserve"> “Even so a prohibition must be given for [a </w:t>
      </w:r>
      <w:r w:rsidRPr="004C5E73">
        <w:rPr>
          <w:rFonts w:ascii="Times New Roman" w:hAnsi="Times New Roman" w:cs="Times New Roman"/>
          <w:i/>
        </w:rPr>
        <w:t>vi</w:t>
      </w:r>
      <w:r>
        <w:rPr>
          <w:rFonts w:ascii="Times New Roman" w:hAnsi="Times New Roman" w:cs="Times New Roman"/>
        </w:rPr>
        <w:t xml:space="preserve"> which occurs at] the end of a root: </w:t>
      </w:r>
      <w:r w:rsidRPr="004C5E73">
        <w:rPr>
          <w:rFonts w:ascii="Times New Roman" w:hAnsi="Times New Roman" w:cs="Times New Roman"/>
          <w:i/>
        </w:rPr>
        <w:t>iv</w:t>
      </w:r>
      <w:r w:rsidRPr="00B720D5">
        <w:rPr>
          <w:rFonts w:ascii="Times New Roman" w:hAnsi="Times New Roman" w:cs="Times New Roman"/>
          <w:b/>
          <w:i/>
          <w:sz w:val="24"/>
          <w:szCs w:val="24"/>
          <w:vertAlign w:val="superscript"/>
        </w:rPr>
        <w:t>i</w:t>
      </w:r>
      <w:r>
        <w:rPr>
          <w:rFonts w:ascii="Times New Roman" w:hAnsi="Times New Roman" w:cs="Times New Roman"/>
        </w:rPr>
        <w:t xml:space="preserve">, </w:t>
      </w:r>
      <w:r w:rsidRPr="004C5E73">
        <w:rPr>
          <w:rFonts w:ascii="Times New Roman" w:hAnsi="Times New Roman" w:cs="Times New Roman"/>
          <w:i/>
        </w:rPr>
        <w:t>div</w:t>
      </w:r>
      <w:r w:rsidRPr="004C5E73">
        <w:rPr>
          <w:rFonts w:ascii="Times New Roman" w:hAnsi="Times New Roman" w:cs="Times New Roman"/>
          <w:b/>
          <w:i/>
          <w:sz w:val="24"/>
          <w:szCs w:val="24"/>
          <w:vertAlign w:val="superscript"/>
        </w:rPr>
        <w:t>i</w:t>
      </w:r>
      <w:r>
        <w:rPr>
          <w:rFonts w:ascii="Times New Roman" w:hAnsi="Times New Roman" w:cs="Times New Roman"/>
        </w:rPr>
        <w:t xml:space="preserve">, </w:t>
      </w:r>
      <w:r w:rsidRPr="004C5E73">
        <w:rPr>
          <w:rFonts w:ascii="Times New Roman" w:hAnsi="Times New Roman" w:cs="Times New Roman"/>
          <w:i/>
        </w:rPr>
        <w:t>dhiv</w:t>
      </w:r>
      <w:r w:rsidRPr="004C5E73">
        <w:rPr>
          <w:rFonts w:ascii="Times New Roman" w:hAnsi="Times New Roman" w:cs="Times New Roman"/>
          <w:b/>
          <w:i/>
          <w:sz w:val="24"/>
          <w:szCs w:val="24"/>
          <w:vertAlign w:val="superscript"/>
        </w:rPr>
        <w:t>i</w:t>
      </w:r>
      <w:r>
        <w:rPr>
          <w:rFonts w:ascii="Times New Roman" w:hAnsi="Times New Roman" w:cs="Times New Roman"/>
        </w:rPr>
        <w:t>.”</w:t>
      </w:r>
      <w:r>
        <w:rPr>
          <w:rStyle w:val="FootnoteReference"/>
          <w:rFonts w:ascii="Times New Roman" w:hAnsi="Times New Roman" w:cs="Times New Roman"/>
        </w:rPr>
        <w:footnoteReference w:id="301"/>
      </w:r>
    </w:p>
    <w:p w:rsidR="003A4669" w:rsidRDefault="003A4669"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B720D5">
        <w:rPr>
          <w:rFonts w:ascii="Times New Roman" w:hAnsi="Times New Roman" w:cs="Times New Roman"/>
        </w:rPr>
        <w:t xml:space="preserve"> </w:t>
      </w:r>
      <w:r>
        <w:rPr>
          <w:rFonts w:ascii="Times New Roman" w:hAnsi="Times New Roman" w:cs="Times New Roman"/>
        </w:rPr>
        <w:t xml:space="preserve"> (vārttika 2: And [non-prohibition of the dropping of </w:t>
      </w:r>
      <w:r w:rsidRPr="003A4669">
        <w:rPr>
          <w:rFonts w:ascii="Times New Roman" w:hAnsi="Times New Roman" w:cs="Times New Roman"/>
          <w:i/>
        </w:rPr>
        <w:t>vi</w:t>
      </w:r>
      <w:r>
        <w:rPr>
          <w:rFonts w:ascii="Times New Roman" w:hAnsi="Times New Roman" w:cs="Times New Roman"/>
        </w:rPr>
        <w:t>] at the end of a root, because [VI 1 67] grasps only something meaningful</w:t>
      </w:r>
      <w:r w:rsidR="00485292">
        <w:rPr>
          <w:rFonts w:ascii="Times New Roman" w:hAnsi="Times New Roman" w:cs="Times New Roman"/>
        </w:rPr>
        <w:t>.)</w:t>
      </w:r>
    </w:p>
    <w:p w:rsidR="003A4669" w:rsidRDefault="00B720D5"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3A4669">
        <w:rPr>
          <w:rFonts w:ascii="Times New Roman" w:hAnsi="Times New Roman" w:cs="Times New Roman"/>
        </w:rPr>
        <w:t xml:space="preserve">There is grasping of a meaningful </w:t>
      </w:r>
      <w:r w:rsidR="003A4669" w:rsidRPr="003A4669">
        <w:rPr>
          <w:rFonts w:ascii="Times New Roman" w:hAnsi="Times New Roman" w:cs="Times New Roman"/>
          <w:i/>
        </w:rPr>
        <w:t>vi</w:t>
      </w:r>
      <w:r w:rsidR="003A4669">
        <w:rPr>
          <w:rFonts w:ascii="Times New Roman" w:hAnsi="Times New Roman" w:cs="Times New Roman"/>
        </w:rPr>
        <w:t>; the [</w:t>
      </w:r>
      <w:r w:rsidR="003A4669" w:rsidRPr="003A4669">
        <w:rPr>
          <w:rFonts w:ascii="Times New Roman" w:hAnsi="Times New Roman" w:cs="Times New Roman"/>
          <w:i/>
        </w:rPr>
        <w:t>vi</w:t>
      </w:r>
      <w:r w:rsidR="003A4669">
        <w:rPr>
          <w:rFonts w:ascii="Times New Roman" w:hAnsi="Times New Roman" w:cs="Times New Roman"/>
        </w:rPr>
        <w:t xml:space="preserve"> at the] end of a root is not meaningful.</w:t>
      </w:r>
    </w:p>
    <w:p w:rsidR="003A4669" w:rsidRDefault="003A4669"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E51FDB">
        <w:rPr>
          <w:rFonts w:ascii="Times New Roman" w:hAnsi="Times New Roman" w:cs="Times New Roman"/>
        </w:rPr>
        <w:t xml:space="preserve">vārttika 3: </w:t>
      </w:r>
      <w:r>
        <w:rPr>
          <w:rFonts w:ascii="Times New Roman" w:hAnsi="Times New Roman" w:cs="Times New Roman"/>
        </w:rPr>
        <w:t xml:space="preserve">Or it is in order, because /v/ </w:t>
      </w:r>
      <w:r w:rsidR="00E51FDB">
        <w:rPr>
          <w:rFonts w:ascii="Times New Roman" w:hAnsi="Times New Roman" w:cs="Times New Roman"/>
        </w:rPr>
        <w:t xml:space="preserve">is </w:t>
      </w:r>
      <w:r>
        <w:rPr>
          <w:rFonts w:ascii="Times New Roman" w:hAnsi="Times New Roman" w:cs="Times New Roman"/>
        </w:rPr>
        <w:t>(also) nasalized).</w:t>
      </w:r>
    </w:p>
    <w:p w:rsidR="003A4669" w:rsidRDefault="003A4669" w:rsidP="00B56229">
      <w:pPr>
        <w:tabs>
          <w:tab w:val="left" w:pos="3600"/>
        </w:tabs>
        <w:spacing w:after="0" w:line="240" w:lineRule="auto"/>
        <w:ind w:right="720"/>
        <w:jc w:val="both"/>
        <w:rPr>
          <w:rFonts w:ascii="Times New Roman" w:hAnsi="Times New Roman" w:cs="Times New Roman"/>
        </w:rPr>
      </w:pPr>
      <w:r>
        <w:rPr>
          <w:rFonts w:ascii="Times New Roman" w:hAnsi="Times New Roman" w:cs="Times New Roman"/>
        </w:rPr>
        <w:t>Or it is the /v/, which is given a</w:t>
      </w:r>
      <w:r w:rsidR="00B720D5">
        <w:rPr>
          <w:rFonts w:ascii="Times New Roman" w:hAnsi="Times New Roman" w:cs="Times New Roman"/>
        </w:rPr>
        <w:t>s</w:t>
      </w:r>
      <w:r>
        <w:rPr>
          <w:rFonts w:ascii="Times New Roman" w:hAnsi="Times New Roman" w:cs="Times New Roman"/>
        </w:rPr>
        <w:t xml:space="preserve"> nasalized</w:t>
      </w:r>
      <w:r w:rsidR="00E51FDB">
        <w:rPr>
          <w:rFonts w:ascii="Times New Roman" w:hAnsi="Times New Roman" w:cs="Times New Roman"/>
        </w:rPr>
        <w:t>; f</w:t>
      </w:r>
      <w:r w:rsidR="0096007D">
        <w:rPr>
          <w:rFonts w:ascii="Times New Roman" w:hAnsi="Times New Roman" w:cs="Times New Roman"/>
        </w:rPr>
        <w:t>or there are nasalized and non-nasalized semi-vowels.”</w:t>
      </w:r>
    </w:p>
    <w:p w:rsidR="0096007D" w:rsidRDefault="0096007D" w:rsidP="00B56229">
      <w:pPr>
        <w:tabs>
          <w:tab w:val="left" w:pos="360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B720D5">
        <w:rPr>
          <w:rFonts w:ascii="Times New Roman" w:hAnsi="Times New Roman" w:cs="Times New Roman"/>
        </w:rPr>
        <w:t xml:space="preserve">   </w:t>
      </w:r>
      <w:r>
        <w:rPr>
          <w:rFonts w:ascii="Times New Roman" w:hAnsi="Times New Roman" w:cs="Times New Roman"/>
        </w:rPr>
        <w:t>K</w:t>
      </w:r>
      <w:r w:rsidR="00E51FDB">
        <w:rPr>
          <w:rFonts w:ascii="Times New Roman" w:hAnsi="Times New Roman" w:cs="Times New Roman"/>
        </w:rPr>
        <w:t>ā</w:t>
      </w:r>
      <w:r>
        <w:rPr>
          <w:rFonts w:ascii="Times New Roman" w:hAnsi="Times New Roman" w:cs="Times New Roman"/>
        </w:rPr>
        <w:t>ty</w:t>
      </w:r>
      <w:r w:rsidR="00E51FDB">
        <w:rPr>
          <w:rFonts w:ascii="Times New Roman" w:hAnsi="Times New Roman" w:cs="Times New Roman"/>
        </w:rPr>
        <w:t>ā</w:t>
      </w:r>
      <w:r>
        <w:rPr>
          <w:rFonts w:ascii="Times New Roman" w:hAnsi="Times New Roman" w:cs="Times New Roman"/>
        </w:rPr>
        <w:t>yana separate</w:t>
      </w:r>
      <w:r w:rsidR="00E51FDB">
        <w:rPr>
          <w:rFonts w:ascii="Times New Roman" w:hAnsi="Times New Roman" w:cs="Times New Roman"/>
        </w:rPr>
        <w:t>d</w:t>
      </w:r>
      <w:r>
        <w:rPr>
          <w:rFonts w:ascii="Times New Roman" w:hAnsi="Times New Roman" w:cs="Times New Roman"/>
        </w:rPr>
        <w:t xml:space="preserve"> the /vi/ in </w:t>
      </w:r>
      <w:r w:rsidRPr="00E51FDB">
        <w:rPr>
          <w:rFonts w:ascii="Times New Roman" w:hAnsi="Times New Roman" w:cs="Times New Roman"/>
          <w:i/>
        </w:rPr>
        <w:t>darvi</w:t>
      </w:r>
      <w:r>
        <w:rPr>
          <w:rFonts w:ascii="Times New Roman" w:hAnsi="Times New Roman" w:cs="Times New Roman"/>
        </w:rPr>
        <w:t xml:space="preserve"> etc. from </w:t>
      </w:r>
      <w:r w:rsidRPr="00E51FDB">
        <w:rPr>
          <w:rFonts w:ascii="Times New Roman" w:hAnsi="Times New Roman" w:cs="Times New Roman"/>
          <w:i/>
        </w:rPr>
        <w:t>VI</w:t>
      </w:r>
      <w:r>
        <w:rPr>
          <w:rFonts w:ascii="Times New Roman" w:hAnsi="Times New Roman" w:cs="Times New Roman"/>
        </w:rPr>
        <w:t xml:space="preserve"> in VI 1 67 so, that he assume</w:t>
      </w:r>
      <w:r w:rsidR="00E51FDB">
        <w:rPr>
          <w:rFonts w:ascii="Times New Roman" w:hAnsi="Times New Roman" w:cs="Times New Roman"/>
        </w:rPr>
        <w:t>d</w:t>
      </w:r>
      <w:r>
        <w:rPr>
          <w:rFonts w:ascii="Times New Roman" w:hAnsi="Times New Roman" w:cs="Times New Roman"/>
        </w:rPr>
        <w:t xml:space="preserve"> that </w:t>
      </w:r>
      <w:r w:rsidRPr="00E51FDB">
        <w:rPr>
          <w:rFonts w:ascii="Times New Roman" w:hAnsi="Times New Roman" w:cs="Times New Roman"/>
          <w:i/>
        </w:rPr>
        <w:t>VI</w:t>
      </w:r>
      <w:r>
        <w:rPr>
          <w:rFonts w:ascii="Times New Roman" w:hAnsi="Times New Roman" w:cs="Times New Roman"/>
        </w:rPr>
        <w:t xml:space="preserve"> or </w:t>
      </w:r>
      <w:r w:rsidRPr="00E51FDB">
        <w:rPr>
          <w:rFonts w:ascii="Times New Roman" w:hAnsi="Times New Roman" w:cs="Times New Roman"/>
          <w:i/>
        </w:rPr>
        <w:t>V</w:t>
      </w:r>
      <w:r>
        <w:rPr>
          <w:rFonts w:ascii="Times New Roman" w:hAnsi="Times New Roman" w:cs="Times New Roman"/>
        </w:rPr>
        <w:t xml:space="preserve"> was nasalized in the original form (as </w:t>
      </w:r>
      <w:r w:rsidRPr="00E51FDB">
        <w:rPr>
          <w:rFonts w:ascii="Times New Roman" w:hAnsi="Times New Roman" w:cs="Times New Roman"/>
          <w:i/>
        </w:rPr>
        <w:t>anubandhas</w:t>
      </w:r>
      <w:r>
        <w:rPr>
          <w:rFonts w:ascii="Times New Roman" w:hAnsi="Times New Roman" w:cs="Times New Roman"/>
        </w:rPr>
        <w:t xml:space="preserve">), while /v/ in </w:t>
      </w:r>
      <w:r w:rsidRPr="00E51FDB">
        <w:rPr>
          <w:rFonts w:ascii="Times New Roman" w:hAnsi="Times New Roman" w:cs="Times New Roman"/>
          <w:i/>
        </w:rPr>
        <w:t>darvi</w:t>
      </w:r>
      <w:r>
        <w:rPr>
          <w:rFonts w:ascii="Times New Roman" w:hAnsi="Times New Roman" w:cs="Times New Roman"/>
        </w:rPr>
        <w:t xml:space="preserve"> was non-nasal. Pata</w:t>
      </w:r>
      <w:r w:rsidR="00E51FDB">
        <w:rPr>
          <w:rFonts w:ascii="Times New Roman" w:hAnsi="Times New Roman" w:cs="Times New Roman"/>
        </w:rPr>
        <w:t>ñ</w:t>
      </w:r>
      <w:r>
        <w:rPr>
          <w:rFonts w:ascii="Times New Roman" w:hAnsi="Times New Roman" w:cs="Times New Roman"/>
        </w:rPr>
        <w:t>jali ha</w:t>
      </w:r>
      <w:r w:rsidR="00E51FDB">
        <w:rPr>
          <w:rFonts w:ascii="Times New Roman" w:hAnsi="Times New Roman" w:cs="Times New Roman"/>
        </w:rPr>
        <w:t>d</w:t>
      </w:r>
      <w:r>
        <w:rPr>
          <w:rFonts w:ascii="Times New Roman" w:hAnsi="Times New Roman" w:cs="Times New Roman"/>
        </w:rPr>
        <w:t xml:space="preserve"> difficulties to see the point in K</w:t>
      </w:r>
      <w:r w:rsidR="00E51FDB">
        <w:rPr>
          <w:rFonts w:ascii="Times New Roman" w:hAnsi="Times New Roman" w:cs="Times New Roman"/>
        </w:rPr>
        <w:t>ā</w:t>
      </w:r>
      <w:r>
        <w:rPr>
          <w:rFonts w:ascii="Times New Roman" w:hAnsi="Times New Roman" w:cs="Times New Roman"/>
        </w:rPr>
        <w:t>ty</w:t>
      </w:r>
      <w:r w:rsidR="00E51FDB">
        <w:rPr>
          <w:rFonts w:ascii="Times New Roman" w:hAnsi="Times New Roman" w:cs="Times New Roman"/>
        </w:rPr>
        <w:t>ā</w:t>
      </w:r>
      <w:r>
        <w:rPr>
          <w:rFonts w:ascii="Times New Roman" w:hAnsi="Times New Roman" w:cs="Times New Roman"/>
        </w:rPr>
        <w:t>yana’s remarks, because he read the s</w:t>
      </w:r>
      <w:r w:rsidR="00E51FDB">
        <w:rPr>
          <w:rFonts w:ascii="Times New Roman" w:hAnsi="Times New Roman" w:cs="Times New Roman"/>
        </w:rPr>
        <w:t>ū</w:t>
      </w:r>
      <w:r>
        <w:rPr>
          <w:rFonts w:ascii="Times New Roman" w:hAnsi="Times New Roman" w:cs="Times New Roman"/>
        </w:rPr>
        <w:t xml:space="preserve">tra as </w:t>
      </w:r>
      <w:r w:rsidRPr="00E51FDB">
        <w:rPr>
          <w:rFonts w:ascii="Times New Roman" w:hAnsi="Times New Roman" w:cs="Times New Roman"/>
          <w:i/>
        </w:rPr>
        <w:t>VEr ap</w:t>
      </w:r>
      <w:r w:rsidR="00B720D5">
        <w:rPr>
          <w:rFonts w:ascii="Times New Roman" w:hAnsi="Times New Roman" w:cs="Times New Roman"/>
          <w:i/>
        </w:rPr>
        <w:t>ṛ</w:t>
      </w:r>
      <w:r w:rsidRPr="00E51FDB">
        <w:rPr>
          <w:rFonts w:ascii="Times New Roman" w:hAnsi="Times New Roman" w:cs="Times New Roman"/>
          <w:i/>
        </w:rPr>
        <w:t>ktasya</w:t>
      </w:r>
      <w:r>
        <w:rPr>
          <w:rFonts w:ascii="Times New Roman" w:hAnsi="Times New Roman" w:cs="Times New Roman"/>
        </w:rPr>
        <w:t xml:space="preserve">, which would </w:t>
      </w:r>
      <w:r w:rsidR="00E51FDB">
        <w:rPr>
          <w:rFonts w:ascii="Times New Roman" w:hAnsi="Times New Roman" w:cs="Times New Roman"/>
        </w:rPr>
        <w:t xml:space="preserve">have </w:t>
      </w:r>
      <w:r>
        <w:rPr>
          <w:rFonts w:ascii="Times New Roman" w:hAnsi="Times New Roman" w:cs="Times New Roman"/>
        </w:rPr>
        <w:t>remove</w:t>
      </w:r>
      <w:r w:rsidR="00E51FDB">
        <w:rPr>
          <w:rFonts w:ascii="Times New Roman" w:hAnsi="Times New Roman" w:cs="Times New Roman"/>
        </w:rPr>
        <w:t>d</w:t>
      </w:r>
      <w:r>
        <w:rPr>
          <w:rFonts w:ascii="Times New Roman" w:hAnsi="Times New Roman" w:cs="Times New Roman"/>
        </w:rPr>
        <w:t xml:space="preserve"> K</w:t>
      </w:r>
      <w:r w:rsidR="00E51FDB">
        <w:rPr>
          <w:rFonts w:ascii="Times New Roman" w:hAnsi="Times New Roman" w:cs="Times New Roman"/>
        </w:rPr>
        <w:t>ā</w:t>
      </w:r>
      <w:r>
        <w:rPr>
          <w:rFonts w:ascii="Times New Roman" w:hAnsi="Times New Roman" w:cs="Times New Roman"/>
        </w:rPr>
        <w:t>ty</w:t>
      </w:r>
      <w:r w:rsidR="00E51FDB">
        <w:rPr>
          <w:rFonts w:ascii="Times New Roman" w:hAnsi="Times New Roman" w:cs="Times New Roman"/>
        </w:rPr>
        <w:t>ā</w:t>
      </w:r>
      <w:r>
        <w:rPr>
          <w:rFonts w:ascii="Times New Roman" w:hAnsi="Times New Roman" w:cs="Times New Roman"/>
        </w:rPr>
        <w:t xml:space="preserve">yana’s problem. We must conclude, that </w:t>
      </w:r>
      <w:r w:rsidRPr="00E51FDB">
        <w:rPr>
          <w:rFonts w:ascii="Times New Roman" w:hAnsi="Times New Roman" w:cs="Times New Roman"/>
          <w:i/>
        </w:rPr>
        <w:t>ap</w:t>
      </w:r>
      <w:r w:rsidR="00E51FDB" w:rsidRPr="00E51FDB">
        <w:rPr>
          <w:rFonts w:ascii="Times New Roman" w:hAnsi="Times New Roman" w:cs="Times New Roman"/>
          <w:i/>
        </w:rPr>
        <w:t>ṛ</w:t>
      </w:r>
      <w:r w:rsidRPr="00E51FDB">
        <w:rPr>
          <w:rFonts w:ascii="Times New Roman" w:hAnsi="Times New Roman" w:cs="Times New Roman"/>
          <w:i/>
        </w:rPr>
        <w:t>ktasya</w:t>
      </w:r>
      <w:r>
        <w:rPr>
          <w:rFonts w:ascii="Times New Roman" w:hAnsi="Times New Roman" w:cs="Times New Roman"/>
        </w:rPr>
        <w:t xml:space="preserve"> got into the text of s</w:t>
      </w:r>
      <w:r w:rsidR="00E51FDB">
        <w:rPr>
          <w:rFonts w:ascii="Times New Roman" w:hAnsi="Times New Roman" w:cs="Times New Roman"/>
        </w:rPr>
        <w:t>ū</w:t>
      </w:r>
      <w:r>
        <w:rPr>
          <w:rFonts w:ascii="Times New Roman" w:hAnsi="Times New Roman" w:cs="Times New Roman"/>
        </w:rPr>
        <w:t xml:space="preserve">tra VI 1 67 some time between </w:t>
      </w:r>
      <w:r>
        <w:rPr>
          <w:rFonts w:ascii="Times New Roman" w:hAnsi="Times New Roman" w:cs="Times New Roman"/>
        </w:rPr>
        <w:lastRenderedPageBreak/>
        <w:t>K</w:t>
      </w:r>
      <w:r w:rsidR="00E51FDB">
        <w:rPr>
          <w:rFonts w:ascii="Times New Roman" w:hAnsi="Times New Roman" w:cs="Times New Roman"/>
        </w:rPr>
        <w:t>ā</w:t>
      </w:r>
      <w:r>
        <w:rPr>
          <w:rFonts w:ascii="Times New Roman" w:hAnsi="Times New Roman" w:cs="Times New Roman"/>
        </w:rPr>
        <w:t>ty</w:t>
      </w:r>
      <w:r w:rsidR="00E51FDB">
        <w:rPr>
          <w:rFonts w:ascii="Times New Roman" w:hAnsi="Times New Roman" w:cs="Times New Roman"/>
        </w:rPr>
        <w:t>ā</w:t>
      </w:r>
      <w:r>
        <w:rPr>
          <w:rFonts w:ascii="Times New Roman" w:hAnsi="Times New Roman" w:cs="Times New Roman"/>
        </w:rPr>
        <w:t>yana and Pata</w:t>
      </w:r>
      <w:r w:rsidR="00E51FDB">
        <w:rPr>
          <w:rFonts w:ascii="Times New Roman" w:hAnsi="Times New Roman" w:cs="Times New Roman"/>
        </w:rPr>
        <w:t>ñ</w:t>
      </w:r>
      <w:r>
        <w:rPr>
          <w:rFonts w:ascii="Times New Roman" w:hAnsi="Times New Roman" w:cs="Times New Roman"/>
        </w:rPr>
        <w:t>jali. Pata</w:t>
      </w:r>
      <w:r w:rsidR="00E51FDB">
        <w:rPr>
          <w:rFonts w:ascii="Times New Roman" w:hAnsi="Times New Roman" w:cs="Times New Roman"/>
        </w:rPr>
        <w:t>ñ</w:t>
      </w:r>
      <w:r w:rsidR="00485292">
        <w:rPr>
          <w:rFonts w:ascii="Times New Roman" w:hAnsi="Times New Roman" w:cs="Times New Roman"/>
        </w:rPr>
        <w:t>j</w:t>
      </w:r>
      <w:r w:rsidR="00E51FDB">
        <w:rPr>
          <w:rFonts w:ascii="Times New Roman" w:hAnsi="Times New Roman" w:cs="Times New Roman"/>
        </w:rPr>
        <w:t xml:space="preserve">ali </w:t>
      </w:r>
      <w:r w:rsidR="00DC3EDB">
        <w:rPr>
          <w:rFonts w:ascii="Times New Roman" w:hAnsi="Times New Roman" w:cs="Times New Roman"/>
        </w:rPr>
        <w:t>barely</w:t>
      </w:r>
      <w:r>
        <w:rPr>
          <w:rFonts w:ascii="Times New Roman" w:hAnsi="Times New Roman" w:cs="Times New Roman"/>
        </w:rPr>
        <w:t xml:space="preserve"> question</w:t>
      </w:r>
      <w:r w:rsidR="00DC3EDB">
        <w:rPr>
          <w:rFonts w:ascii="Times New Roman" w:hAnsi="Times New Roman" w:cs="Times New Roman"/>
        </w:rPr>
        <w:t>s</w:t>
      </w:r>
      <w:r>
        <w:rPr>
          <w:rFonts w:ascii="Times New Roman" w:hAnsi="Times New Roman" w:cs="Times New Roman"/>
        </w:rPr>
        <w:t xml:space="preserve"> the use of </w:t>
      </w:r>
      <w:r w:rsidRPr="00E51FDB">
        <w:rPr>
          <w:rFonts w:ascii="Times New Roman" w:hAnsi="Times New Roman" w:cs="Times New Roman"/>
          <w:i/>
        </w:rPr>
        <w:t>ap</w:t>
      </w:r>
      <w:r w:rsidR="00E51FDB" w:rsidRPr="00E51FDB">
        <w:rPr>
          <w:rFonts w:ascii="Times New Roman" w:hAnsi="Times New Roman" w:cs="Times New Roman"/>
          <w:i/>
        </w:rPr>
        <w:t>ṛ</w:t>
      </w:r>
      <w:r w:rsidRPr="00E51FDB">
        <w:rPr>
          <w:rFonts w:ascii="Times New Roman" w:hAnsi="Times New Roman" w:cs="Times New Roman"/>
          <w:i/>
        </w:rPr>
        <w:t>k</w:t>
      </w:r>
      <w:r w:rsidR="00E51FDB" w:rsidRPr="00E51FDB">
        <w:rPr>
          <w:rFonts w:ascii="Times New Roman" w:hAnsi="Times New Roman" w:cs="Times New Roman"/>
          <w:i/>
        </w:rPr>
        <w:t>t</w:t>
      </w:r>
      <w:r w:rsidRPr="00E51FDB">
        <w:rPr>
          <w:rFonts w:ascii="Times New Roman" w:hAnsi="Times New Roman" w:cs="Times New Roman"/>
          <w:i/>
        </w:rPr>
        <w:t>asy</w:t>
      </w:r>
      <w:r w:rsidR="00E51FDB" w:rsidRPr="00E51FDB">
        <w:rPr>
          <w:rFonts w:ascii="Times New Roman" w:hAnsi="Times New Roman" w:cs="Times New Roman"/>
          <w:i/>
        </w:rPr>
        <w:t>a</w:t>
      </w:r>
      <w:r>
        <w:rPr>
          <w:rFonts w:ascii="Times New Roman" w:hAnsi="Times New Roman" w:cs="Times New Roman"/>
        </w:rPr>
        <w:t>.</w:t>
      </w:r>
    </w:p>
    <w:p w:rsidR="00E51FDB" w:rsidRDefault="00E51FDB" w:rsidP="00B56229">
      <w:pPr>
        <w:tabs>
          <w:tab w:val="left" w:pos="3600"/>
        </w:tabs>
        <w:spacing w:after="0" w:line="240" w:lineRule="auto"/>
        <w:ind w:right="720"/>
        <w:jc w:val="both"/>
        <w:rPr>
          <w:rFonts w:ascii="Times New Roman" w:hAnsi="Times New Roman" w:cs="Times New Roman"/>
        </w:rPr>
      </w:pPr>
    </w:p>
    <w:p w:rsidR="00E51FDB" w:rsidRDefault="00E51FDB" w:rsidP="00B56229">
      <w:pPr>
        <w:tabs>
          <w:tab w:val="left" w:pos="3600"/>
        </w:tabs>
        <w:spacing w:after="0" w:line="240" w:lineRule="auto"/>
        <w:ind w:right="720"/>
        <w:jc w:val="both"/>
        <w:rPr>
          <w:rFonts w:ascii="Times New Roman" w:hAnsi="Times New Roman" w:cs="Times New Roman"/>
        </w:rPr>
      </w:pPr>
    </w:p>
    <w:p w:rsidR="00E51FDB" w:rsidRPr="00E51FDB" w:rsidRDefault="00E51FDB" w:rsidP="00B56229">
      <w:pPr>
        <w:tabs>
          <w:tab w:val="left" w:pos="3600"/>
        </w:tabs>
        <w:spacing w:after="0" w:line="240" w:lineRule="auto"/>
        <w:ind w:right="720"/>
        <w:jc w:val="center"/>
        <w:rPr>
          <w:rFonts w:ascii="Times New Roman" w:hAnsi="Times New Roman" w:cs="Times New Roman"/>
          <w:b/>
        </w:rPr>
      </w:pPr>
      <w:r w:rsidRPr="00E51FDB">
        <w:rPr>
          <w:rFonts w:ascii="Times New Roman" w:hAnsi="Times New Roman" w:cs="Times New Roman"/>
          <w:b/>
        </w:rPr>
        <w:t>Appendix 2: Is the text of the A</w:t>
      </w:r>
      <w:r>
        <w:rPr>
          <w:rFonts w:ascii="Times New Roman" w:hAnsi="Times New Roman" w:cs="Times New Roman"/>
          <w:b/>
        </w:rPr>
        <w:t>ṣṭā</w:t>
      </w:r>
      <w:r w:rsidRPr="00E51FDB">
        <w:rPr>
          <w:rFonts w:ascii="Times New Roman" w:hAnsi="Times New Roman" w:cs="Times New Roman"/>
          <w:b/>
        </w:rPr>
        <w:t>dhy</w:t>
      </w:r>
      <w:r>
        <w:rPr>
          <w:rFonts w:ascii="Times New Roman" w:hAnsi="Times New Roman" w:cs="Times New Roman"/>
          <w:b/>
        </w:rPr>
        <w:t>ā</w:t>
      </w:r>
      <w:r w:rsidRPr="00E51FDB">
        <w:rPr>
          <w:rFonts w:ascii="Times New Roman" w:hAnsi="Times New Roman" w:cs="Times New Roman"/>
          <w:b/>
        </w:rPr>
        <w:t>y</w:t>
      </w:r>
      <w:r>
        <w:rPr>
          <w:rFonts w:ascii="Times New Roman" w:hAnsi="Times New Roman" w:cs="Times New Roman"/>
          <w:b/>
        </w:rPr>
        <w:t>ī</w:t>
      </w:r>
      <w:r w:rsidRPr="00E51FDB">
        <w:rPr>
          <w:rFonts w:ascii="Times New Roman" w:hAnsi="Times New Roman" w:cs="Times New Roman"/>
          <w:b/>
        </w:rPr>
        <w:t xml:space="preserve"> younger than the word lists (</w:t>
      </w:r>
      <w:r w:rsidRPr="00E51FDB">
        <w:rPr>
          <w:rFonts w:ascii="Times New Roman" w:hAnsi="Times New Roman" w:cs="Times New Roman"/>
          <w:b/>
          <w:i/>
        </w:rPr>
        <w:t>gaṇa</w:t>
      </w:r>
      <w:r w:rsidRPr="00E51FDB">
        <w:rPr>
          <w:rFonts w:ascii="Times New Roman" w:hAnsi="Times New Roman" w:cs="Times New Roman"/>
          <w:b/>
        </w:rPr>
        <w:t>)</w:t>
      </w:r>
      <w:r w:rsidR="0038406E">
        <w:rPr>
          <w:rFonts w:ascii="Times New Roman" w:hAnsi="Times New Roman" w:cs="Times New Roman"/>
          <w:b/>
        </w:rPr>
        <w:t>?</w:t>
      </w:r>
    </w:p>
    <w:p w:rsidR="00E51FDB" w:rsidRDefault="00E51FDB" w:rsidP="00B56229">
      <w:pPr>
        <w:tabs>
          <w:tab w:val="left" w:pos="3600"/>
        </w:tabs>
        <w:spacing w:after="0" w:line="240" w:lineRule="auto"/>
        <w:ind w:right="720"/>
        <w:jc w:val="center"/>
        <w:rPr>
          <w:rFonts w:ascii="Times New Roman" w:hAnsi="Times New Roman" w:cs="Times New Roman"/>
          <w:b/>
        </w:rPr>
      </w:pPr>
      <w:r w:rsidRPr="00E51FDB">
        <w:rPr>
          <w:rFonts w:ascii="Times New Roman" w:hAnsi="Times New Roman" w:cs="Times New Roman"/>
          <w:b/>
        </w:rPr>
        <w:t xml:space="preserve">(to p. </w:t>
      </w:r>
      <w:r w:rsidR="000C17DB">
        <w:rPr>
          <w:rFonts w:ascii="Times New Roman" w:hAnsi="Times New Roman" w:cs="Times New Roman"/>
          <w:b/>
        </w:rPr>
        <w:t>1</w:t>
      </w:r>
      <w:r w:rsidR="0038406E">
        <w:rPr>
          <w:rFonts w:ascii="Times New Roman" w:hAnsi="Times New Roman" w:cs="Times New Roman"/>
          <w:b/>
        </w:rPr>
        <w:t>27</w:t>
      </w:r>
      <w:r w:rsidR="000C17DB">
        <w:rPr>
          <w:rFonts w:ascii="Times New Roman" w:hAnsi="Times New Roman" w:cs="Times New Roman"/>
          <w:b/>
        </w:rPr>
        <w:t xml:space="preserve"> fn. </w:t>
      </w:r>
      <w:r w:rsidR="002276C0">
        <w:rPr>
          <w:rFonts w:ascii="Times New Roman" w:hAnsi="Times New Roman" w:cs="Times New Roman"/>
          <w:b/>
        </w:rPr>
        <w:t>299</w:t>
      </w:r>
      <w:r w:rsidRPr="00E51FDB">
        <w:rPr>
          <w:rFonts w:ascii="Times New Roman" w:hAnsi="Times New Roman" w:cs="Times New Roman"/>
          <w:b/>
        </w:rPr>
        <w:t>)</w:t>
      </w:r>
    </w:p>
    <w:p w:rsidR="00E51FDB" w:rsidRDefault="00E51FDB" w:rsidP="00B56229">
      <w:pPr>
        <w:tabs>
          <w:tab w:val="left" w:pos="3600"/>
        </w:tabs>
        <w:spacing w:after="0" w:line="240" w:lineRule="auto"/>
        <w:ind w:right="720"/>
        <w:jc w:val="both"/>
        <w:rPr>
          <w:rFonts w:ascii="Times New Roman" w:hAnsi="Times New Roman" w:cs="Times New Roman"/>
        </w:rPr>
      </w:pPr>
      <w:r w:rsidRPr="00D31F98">
        <w:rPr>
          <w:rFonts w:ascii="Times New Roman" w:hAnsi="Times New Roman" w:cs="Times New Roman"/>
        </w:rPr>
        <w:t xml:space="preserve"> </w:t>
      </w:r>
      <w:r w:rsidR="00B720D5">
        <w:rPr>
          <w:rFonts w:ascii="Times New Roman" w:hAnsi="Times New Roman" w:cs="Times New Roman"/>
        </w:rPr>
        <w:t xml:space="preserve">    </w:t>
      </w:r>
      <w:r w:rsidRPr="00D31F98">
        <w:rPr>
          <w:rFonts w:ascii="Times New Roman" w:hAnsi="Times New Roman" w:cs="Times New Roman"/>
        </w:rPr>
        <w:t xml:space="preserve"> Inste</w:t>
      </w:r>
      <w:r w:rsidR="00D31F98">
        <w:rPr>
          <w:rFonts w:ascii="Times New Roman" w:hAnsi="Times New Roman" w:cs="Times New Roman"/>
        </w:rPr>
        <w:t>a</w:t>
      </w:r>
      <w:r w:rsidRPr="00D31F98">
        <w:rPr>
          <w:rFonts w:ascii="Times New Roman" w:hAnsi="Times New Roman" w:cs="Times New Roman"/>
        </w:rPr>
        <w:t>d of a detailed enumeration of words, P</w:t>
      </w:r>
      <w:r w:rsidR="00D31F98">
        <w:rPr>
          <w:rFonts w:ascii="Times New Roman" w:hAnsi="Times New Roman" w:cs="Times New Roman"/>
        </w:rPr>
        <w:t>āṇ</w:t>
      </w:r>
      <w:r w:rsidRPr="00D31F98">
        <w:rPr>
          <w:rFonts w:ascii="Times New Roman" w:hAnsi="Times New Roman" w:cs="Times New Roman"/>
        </w:rPr>
        <w:t>ini often resorts to summary statements like P</w:t>
      </w:r>
      <w:r w:rsidR="00D31F98">
        <w:rPr>
          <w:rFonts w:ascii="Times New Roman" w:hAnsi="Times New Roman" w:cs="Times New Roman"/>
        </w:rPr>
        <w:t xml:space="preserve">āṇ I </w:t>
      </w:r>
      <w:r w:rsidRPr="00D31F98">
        <w:rPr>
          <w:rFonts w:ascii="Times New Roman" w:hAnsi="Times New Roman" w:cs="Times New Roman"/>
        </w:rPr>
        <w:t xml:space="preserve">1 27 </w:t>
      </w:r>
      <w:r w:rsidRPr="00D31F98">
        <w:rPr>
          <w:rFonts w:ascii="Times New Roman" w:hAnsi="Times New Roman" w:cs="Times New Roman"/>
          <w:i/>
        </w:rPr>
        <w:t>sarv</w:t>
      </w:r>
      <w:r w:rsidR="00D31F98" w:rsidRPr="00D31F98">
        <w:rPr>
          <w:rFonts w:ascii="Times New Roman" w:hAnsi="Times New Roman" w:cs="Times New Roman"/>
          <w:i/>
        </w:rPr>
        <w:t>â</w:t>
      </w:r>
      <w:r w:rsidRPr="00D31F98">
        <w:rPr>
          <w:rFonts w:ascii="Times New Roman" w:hAnsi="Times New Roman" w:cs="Times New Roman"/>
          <w:i/>
        </w:rPr>
        <w:t>d</w:t>
      </w:r>
      <w:r w:rsidR="00D31F98" w:rsidRPr="00D31F98">
        <w:rPr>
          <w:rFonts w:ascii="Times New Roman" w:hAnsi="Times New Roman" w:cs="Times New Roman"/>
          <w:i/>
        </w:rPr>
        <w:t>ī</w:t>
      </w:r>
      <w:r w:rsidRPr="00D31F98">
        <w:rPr>
          <w:rFonts w:ascii="Times New Roman" w:hAnsi="Times New Roman" w:cs="Times New Roman"/>
          <w:i/>
        </w:rPr>
        <w:t>ni sarvan</w:t>
      </w:r>
      <w:r w:rsidR="00D31F98" w:rsidRPr="00D31F98">
        <w:rPr>
          <w:rFonts w:ascii="Times New Roman" w:hAnsi="Times New Roman" w:cs="Times New Roman"/>
          <w:i/>
        </w:rPr>
        <w:t>ā</w:t>
      </w:r>
      <w:r w:rsidRPr="00D31F98">
        <w:rPr>
          <w:rFonts w:ascii="Times New Roman" w:hAnsi="Times New Roman" w:cs="Times New Roman"/>
          <w:i/>
        </w:rPr>
        <w:t>m</w:t>
      </w:r>
      <w:r w:rsidR="00D31F98" w:rsidRPr="00D31F98">
        <w:rPr>
          <w:rFonts w:ascii="Times New Roman" w:hAnsi="Times New Roman" w:cs="Times New Roman"/>
          <w:i/>
        </w:rPr>
        <w:t>ā</w:t>
      </w:r>
      <w:r w:rsidRPr="00D31F98">
        <w:rPr>
          <w:rFonts w:ascii="Times New Roman" w:hAnsi="Times New Roman" w:cs="Times New Roman"/>
          <w:i/>
        </w:rPr>
        <w:t>ni</w:t>
      </w:r>
      <w:r w:rsidRPr="00D31F98">
        <w:rPr>
          <w:rFonts w:ascii="Times New Roman" w:hAnsi="Times New Roman" w:cs="Times New Roman"/>
        </w:rPr>
        <w:t xml:space="preserve"> “</w:t>
      </w:r>
      <w:r w:rsidRPr="00D31F98">
        <w:rPr>
          <w:rFonts w:ascii="Times New Roman" w:hAnsi="Times New Roman" w:cs="Times New Roman"/>
          <w:i/>
        </w:rPr>
        <w:t xml:space="preserve">sarva </w:t>
      </w:r>
      <w:r w:rsidRPr="00D31F98">
        <w:rPr>
          <w:rFonts w:ascii="Times New Roman" w:hAnsi="Times New Roman" w:cs="Times New Roman"/>
        </w:rPr>
        <w:t>etc. are [called] pronouns”. The P</w:t>
      </w:r>
      <w:r w:rsidR="00D31F98">
        <w:rPr>
          <w:rFonts w:ascii="Times New Roman" w:hAnsi="Times New Roman" w:cs="Times New Roman"/>
        </w:rPr>
        <w:t>āṇ</w:t>
      </w:r>
      <w:r w:rsidRPr="00D31F98">
        <w:rPr>
          <w:rFonts w:ascii="Times New Roman" w:hAnsi="Times New Roman" w:cs="Times New Roman"/>
        </w:rPr>
        <w:t>in</w:t>
      </w:r>
      <w:r w:rsidR="00D31F98">
        <w:rPr>
          <w:rFonts w:ascii="Times New Roman" w:hAnsi="Times New Roman" w:cs="Times New Roman"/>
        </w:rPr>
        <w:t>ī</w:t>
      </w:r>
      <w:r w:rsidRPr="00D31F98">
        <w:rPr>
          <w:rFonts w:ascii="Times New Roman" w:hAnsi="Times New Roman" w:cs="Times New Roman"/>
        </w:rPr>
        <w:t>yas take such formulations</w:t>
      </w:r>
      <w:r w:rsidR="00D31F98">
        <w:rPr>
          <w:rFonts w:ascii="Times New Roman" w:hAnsi="Times New Roman" w:cs="Times New Roman"/>
        </w:rPr>
        <w:t xml:space="preserve"> as references to word lists like the list </w:t>
      </w:r>
      <w:r w:rsidR="00D31F98" w:rsidRPr="00D31F98">
        <w:rPr>
          <w:rFonts w:ascii="Times New Roman" w:hAnsi="Times New Roman" w:cs="Times New Roman"/>
          <w:i/>
        </w:rPr>
        <w:t>sarvādīni</w:t>
      </w:r>
      <w:r w:rsidR="00D31F98">
        <w:rPr>
          <w:rFonts w:ascii="Times New Roman" w:hAnsi="Times New Roman" w:cs="Times New Roman"/>
        </w:rPr>
        <w:t xml:space="preserve">: </w:t>
      </w:r>
      <w:r w:rsidR="00D31F98" w:rsidRPr="00D31F98">
        <w:rPr>
          <w:rFonts w:ascii="Times New Roman" w:hAnsi="Times New Roman" w:cs="Times New Roman"/>
          <w:i/>
        </w:rPr>
        <w:t>sarva</w:t>
      </w:r>
      <w:r w:rsidR="00D31F98">
        <w:rPr>
          <w:rFonts w:ascii="Times New Roman" w:hAnsi="Times New Roman" w:cs="Times New Roman"/>
        </w:rPr>
        <w:t xml:space="preserve">, </w:t>
      </w:r>
      <w:r w:rsidR="00D31F98" w:rsidRPr="00D31F98">
        <w:rPr>
          <w:rFonts w:ascii="Times New Roman" w:hAnsi="Times New Roman" w:cs="Times New Roman"/>
          <w:i/>
        </w:rPr>
        <w:t>viśva</w:t>
      </w:r>
      <w:r w:rsidR="00D31F98">
        <w:rPr>
          <w:rFonts w:ascii="Times New Roman" w:hAnsi="Times New Roman" w:cs="Times New Roman"/>
        </w:rPr>
        <w:t xml:space="preserve">, </w:t>
      </w:r>
      <w:r w:rsidR="00D31F98" w:rsidRPr="00D31F98">
        <w:rPr>
          <w:rFonts w:ascii="Times New Roman" w:hAnsi="Times New Roman" w:cs="Times New Roman"/>
          <w:i/>
        </w:rPr>
        <w:t>ubha</w:t>
      </w:r>
      <w:r w:rsidR="00D31F98">
        <w:rPr>
          <w:rFonts w:ascii="Times New Roman" w:hAnsi="Times New Roman" w:cs="Times New Roman"/>
        </w:rPr>
        <w:t xml:space="preserve">, </w:t>
      </w:r>
      <w:r w:rsidR="00D31F98" w:rsidRPr="00D31F98">
        <w:rPr>
          <w:rFonts w:ascii="Times New Roman" w:hAnsi="Times New Roman" w:cs="Times New Roman"/>
          <w:i/>
        </w:rPr>
        <w:t>ubhaya</w:t>
      </w:r>
      <w:r w:rsidR="00D31F98">
        <w:rPr>
          <w:rFonts w:ascii="Times New Roman" w:hAnsi="Times New Roman" w:cs="Times New Roman"/>
        </w:rPr>
        <w:t>,…, where all words intended by Pāṇini are actually named; the sūtra itself is relieved of a lengthy enumeration.</w:t>
      </w:r>
      <w:r w:rsidR="00D31F98">
        <w:rPr>
          <w:rStyle w:val="FootnoteReference"/>
          <w:rFonts w:ascii="Times New Roman" w:hAnsi="Times New Roman" w:cs="Times New Roman"/>
        </w:rPr>
        <w:footnoteReference w:id="302"/>
      </w:r>
      <w:r w:rsidR="00F3332A">
        <w:rPr>
          <w:rFonts w:ascii="Times New Roman" w:hAnsi="Times New Roman" w:cs="Times New Roman"/>
        </w:rPr>
        <w:t xml:space="preserve"> Some of the ‘lists’ contain also sūtras, so-called </w:t>
      </w:r>
      <w:r w:rsidR="00F3332A" w:rsidRPr="00F3332A">
        <w:rPr>
          <w:rFonts w:ascii="Times New Roman" w:hAnsi="Times New Roman" w:cs="Times New Roman"/>
          <w:i/>
        </w:rPr>
        <w:t>gaṇa-sūtras</w:t>
      </w:r>
      <w:r w:rsidR="00F3332A">
        <w:rPr>
          <w:rFonts w:ascii="Times New Roman" w:hAnsi="Times New Roman" w:cs="Times New Roman"/>
        </w:rPr>
        <w:t>; some of these are demonstrably late, because they are identical with vārttikas of Kātyāyana (Birwé 1961.30).</w:t>
      </w:r>
      <w:r w:rsidR="00507DA7">
        <w:rPr>
          <w:rFonts w:ascii="Times New Roman" w:hAnsi="Times New Roman" w:cs="Times New Roman"/>
        </w:rPr>
        <w:t xml:space="preserve"> Recently Y. Ojihara JIBS 7 (1959).797-785=(36)-(48)</w:t>
      </w:r>
      <w:r w:rsidR="00507DA7">
        <w:rPr>
          <w:rStyle w:val="FootnoteReference"/>
          <w:rFonts w:ascii="Times New Roman" w:hAnsi="Times New Roman" w:cs="Times New Roman"/>
        </w:rPr>
        <w:footnoteReference w:id="303"/>
      </w:r>
      <w:r w:rsidR="00507DA7">
        <w:rPr>
          <w:rFonts w:ascii="Times New Roman" w:hAnsi="Times New Roman" w:cs="Times New Roman"/>
        </w:rPr>
        <w:t xml:space="preserve"> and R.Birwé 1961.24f. and 1966.163f. have tried to prove, that the sūtras Pāṇ I 1 34-36 have been taken over from the </w:t>
      </w:r>
      <w:r w:rsidR="00507DA7" w:rsidRPr="00507DA7">
        <w:rPr>
          <w:rFonts w:ascii="Times New Roman" w:hAnsi="Times New Roman" w:cs="Times New Roman"/>
          <w:i/>
        </w:rPr>
        <w:t>gaṇa sarvâdīni</w:t>
      </w:r>
      <w:r w:rsidR="00507DA7">
        <w:rPr>
          <w:rFonts w:ascii="Times New Roman" w:hAnsi="Times New Roman" w:cs="Times New Roman"/>
        </w:rPr>
        <w:t>. Both have drawn far reaching conclusions from this alleged fact: they claim, that the set of word lists (</w:t>
      </w:r>
      <w:r w:rsidR="00507DA7" w:rsidRPr="00507DA7">
        <w:rPr>
          <w:rFonts w:ascii="Times New Roman" w:hAnsi="Times New Roman" w:cs="Times New Roman"/>
          <w:i/>
        </w:rPr>
        <w:t>gaṇa-pāṭha</w:t>
      </w:r>
      <w:r w:rsidR="00507DA7">
        <w:rPr>
          <w:rFonts w:ascii="Times New Roman" w:hAnsi="Times New Roman" w:cs="Times New Roman"/>
        </w:rPr>
        <w:t xml:space="preserve">) is older than the </w:t>
      </w:r>
      <w:r w:rsidR="00507DA7" w:rsidRPr="00507DA7">
        <w:rPr>
          <w:rFonts w:ascii="Times New Roman" w:hAnsi="Times New Roman" w:cs="Times New Roman"/>
          <w:i/>
        </w:rPr>
        <w:t>sūtra-pāṭha</w:t>
      </w:r>
      <w:r w:rsidR="00507DA7">
        <w:rPr>
          <w:rFonts w:ascii="Times New Roman" w:hAnsi="Times New Roman" w:cs="Times New Roman"/>
        </w:rPr>
        <w:t xml:space="preserve"> (the Aṣṭādhyāyī proper) and that both Kātyāyana and Pata</w:t>
      </w:r>
      <w:r w:rsidR="00A60D3E">
        <w:rPr>
          <w:rFonts w:ascii="Times New Roman" w:hAnsi="Times New Roman" w:cs="Times New Roman"/>
        </w:rPr>
        <w:t>ñ</w:t>
      </w:r>
      <w:r w:rsidR="00507DA7">
        <w:rPr>
          <w:rFonts w:ascii="Times New Roman" w:hAnsi="Times New Roman" w:cs="Times New Roman"/>
        </w:rPr>
        <w:t>jali were aware of it. It will be seen, that these theories are based on a wrong interpretation of theMah</w:t>
      </w:r>
      <w:r w:rsidR="00B720D5">
        <w:rPr>
          <w:rFonts w:ascii="Times New Roman" w:hAnsi="Times New Roman" w:cs="Times New Roman"/>
        </w:rPr>
        <w:t>ā</w:t>
      </w:r>
      <w:r w:rsidR="00507DA7">
        <w:rPr>
          <w:rFonts w:ascii="Times New Roman" w:hAnsi="Times New Roman" w:cs="Times New Roman"/>
        </w:rPr>
        <w:t>bh</w:t>
      </w:r>
      <w:r w:rsidR="00A60D3E">
        <w:rPr>
          <w:rFonts w:ascii="Times New Roman" w:hAnsi="Times New Roman" w:cs="Times New Roman"/>
        </w:rPr>
        <w:t>āṣ</w:t>
      </w:r>
      <w:r w:rsidR="00507DA7">
        <w:rPr>
          <w:rFonts w:ascii="Times New Roman" w:hAnsi="Times New Roman" w:cs="Times New Roman"/>
        </w:rPr>
        <w:t>ya.</w:t>
      </w:r>
    </w:p>
    <w:p w:rsidR="00A60D3E" w:rsidRDefault="00A60D3E" w:rsidP="00B56229">
      <w:pPr>
        <w:tabs>
          <w:tab w:val="left" w:pos="360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B720D5">
        <w:rPr>
          <w:rFonts w:ascii="Times New Roman" w:hAnsi="Times New Roman" w:cs="Times New Roman"/>
        </w:rPr>
        <w:t xml:space="preserve">   </w:t>
      </w:r>
      <w:r>
        <w:rPr>
          <w:rFonts w:ascii="Times New Roman" w:hAnsi="Times New Roman" w:cs="Times New Roman"/>
        </w:rPr>
        <w:t xml:space="preserve">Pāṇ I 1 27 </w:t>
      </w:r>
      <w:r w:rsidRPr="00A60D3E">
        <w:rPr>
          <w:rFonts w:ascii="Times New Roman" w:hAnsi="Times New Roman" w:cs="Times New Roman"/>
          <w:i/>
        </w:rPr>
        <w:t>sarvâdīni sarvanāmāni</w:t>
      </w:r>
      <w:r>
        <w:rPr>
          <w:rFonts w:ascii="Times New Roman" w:hAnsi="Times New Roman" w:cs="Times New Roman"/>
        </w:rPr>
        <w:t xml:space="preserve"> “</w:t>
      </w:r>
      <w:r w:rsidRPr="00A60D3E">
        <w:rPr>
          <w:rFonts w:ascii="Times New Roman" w:hAnsi="Times New Roman" w:cs="Times New Roman"/>
          <w:i/>
        </w:rPr>
        <w:t>sarva</w:t>
      </w:r>
      <w:r>
        <w:rPr>
          <w:rFonts w:ascii="Times New Roman" w:hAnsi="Times New Roman" w:cs="Times New Roman"/>
        </w:rPr>
        <w:t xml:space="preserve"> etc. are called pronouns” gives a basic definition, which is supplemented in the following sūtras; the sūtras I 1 34-36 name nine words, which may be treated as pronouns in the nominative plural</w:t>
      </w:r>
      <w:r>
        <w:rPr>
          <w:rStyle w:val="FootnoteReference"/>
          <w:rFonts w:ascii="Times New Roman" w:hAnsi="Times New Roman" w:cs="Times New Roman"/>
        </w:rPr>
        <w:footnoteReference w:id="304"/>
      </w:r>
      <w:r>
        <w:rPr>
          <w:rFonts w:ascii="Times New Roman" w:hAnsi="Times New Roman" w:cs="Times New Roman"/>
        </w:rPr>
        <w:t xml:space="preserve">, but only when they occur in certain meanings. These three sūtras have, as L. Bloomfield JAOS 47 (1927).67f. has shown, been </w:t>
      </w:r>
      <w:r>
        <w:rPr>
          <w:rFonts w:ascii="Times New Roman" w:hAnsi="Times New Roman" w:cs="Times New Roman"/>
        </w:rPr>
        <w:lastRenderedPageBreak/>
        <w:t xml:space="preserve">incorporated in the </w:t>
      </w:r>
      <w:r w:rsidRPr="00A60D3E">
        <w:rPr>
          <w:rFonts w:ascii="Times New Roman" w:hAnsi="Times New Roman" w:cs="Times New Roman"/>
          <w:i/>
        </w:rPr>
        <w:t>gaṇa sarvâdīni</w:t>
      </w:r>
      <w:r>
        <w:rPr>
          <w:rFonts w:ascii="Times New Roman" w:hAnsi="Times New Roman" w:cs="Times New Roman"/>
        </w:rPr>
        <w:t>, which is attached to I 1 27.</w:t>
      </w:r>
      <w:r w:rsidR="003336A4">
        <w:rPr>
          <w:rStyle w:val="FootnoteReference"/>
          <w:rFonts w:ascii="Times New Roman" w:hAnsi="Times New Roman" w:cs="Times New Roman"/>
        </w:rPr>
        <w:footnoteReference w:id="305"/>
      </w:r>
      <w:r w:rsidR="003336A4">
        <w:rPr>
          <w:rFonts w:ascii="Times New Roman" w:hAnsi="Times New Roman" w:cs="Times New Roman"/>
        </w:rPr>
        <w:t xml:space="preserve"> </w:t>
      </w:r>
      <w:r w:rsidR="0022783D">
        <w:rPr>
          <w:rFonts w:ascii="Times New Roman" w:hAnsi="Times New Roman" w:cs="Times New Roman"/>
        </w:rPr>
        <w:t xml:space="preserve">Thus the </w:t>
      </w:r>
      <w:r w:rsidR="0022783D" w:rsidRPr="0022783D">
        <w:rPr>
          <w:rFonts w:ascii="Times New Roman" w:hAnsi="Times New Roman" w:cs="Times New Roman"/>
          <w:i/>
        </w:rPr>
        <w:t>gaṇa sarvâdīni</w:t>
      </w:r>
      <w:r w:rsidR="0022783D">
        <w:rPr>
          <w:rFonts w:ascii="Times New Roman" w:hAnsi="Times New Roman" w:cs="Times New Roman"/>
        </w:rPr>
        <w:t xml:space="preserve"> became a comprehensive list of everything falling in some way under the term ‘pronoun’. At the same time the role of the sūtras I 1 34-36 was changed. While they originally taught something new (i.e., that </w:t>
      </w:r>
      <w:r w:rsidR="0022783D" w:rsidRPr="0022783D">
        <w:rPr>
          <w:rFonts w:ascii="Times New Roman" w:hAnsi="Times New Roman" w:cs="Times New Roman"/>
          <w:i/>
        </w:rPr>
        <w:t>pūrva</w:t>
      </w:r>
      <w:r w:rsidR="0022783D">
        <w:rPr>
          <w:rFonts w:ascii="Times New Roman" w:hAnsi="Times New Roman" w:cs="Times New Roman"/>
        </w:rPr>
        <w:t xml:space="preserve">, </w:t>
      </w:r>
      <w:r w:rsidR="0022783D" w:rsidRPr="00D2431C">
        <w:rPr>
          <w:rFonts w:ascii="Times New Roman" w:hAnsi="Times New Roman" w:cs="Times New Roman"/>
          <w:i/>
        </w:rPr>
        <w:t>para,</w:t>
      </w:r>
      <w:r w:rsidR="0022783D">
        <w:rPr>
          <w:rFonts w:ascii="Times New Roman" w:hAnsi="Times New Roman" w:cs="Times New Roman"/>
        </w:rPr>
        <w:t xml:space="preserve"> </w:t>
      </w:r>
      <w:r w:rsidR="0022783D" w:rsidRPr="0022783D">
        <w:rPr>
          <w:rFonts w:ascii="Times New Roman" w:hAnsi="Times New Roman" w:cs="Times New Roman"/>
          <w:i/>
        </w:rPr>
        <w:t>avara</w:t>
      </w:r>
      <w:r w:rsidR="0022783D">
        <w:rPr>
          <w:rFonts w:ascii="Times New Roman" w:hAnsi="Times New Roman" w:cs="Times New Roman"/>
        </w:rPr>
        <w:t xml:space="preserve"> etc. may be treated as pronouns in the forms of the nominative plural, when used in certain meanings), they now contain a restriction: the words </w:t>
      </w:r>
      <w:r w:rsidR="0022783D" w:rsidRPr="0022783D">
        <w:rPr>
          <w:rFonts w:ascii="Times New Roman" w:hAnsi="Times New Roman" w:cs="Times New Roman"/>
          <w:i/>
        </w:rPr>
        <w:t>pūrva</w:t>
      </w:r>
      <w:r w:rsidR="0022783D">
        <w:rPr>
          <w:rFonts w:ascii="Times New Roman" w:hAnsi="Times New Roman" w:cs="Times New Roman"/>
        </w:rPr>
        <w:t xml:space="preserve">, </w:t>
      </w:r>
      <w:r w:rsidR="0022783D" w:rsidRPr="0022783D">
        <w:rPr>
          <w:rFonts w:ascii="Times New Roman" w:hAnsi="Times New Roman" w:cs="Times New Roman"/>
          <w:i/>
        </w:rPr>
        <w:t>para</w:t>
      </w:r>
      <w:r w:rsidR="0022783D">
        <w:rPr>
          <w:rFonts w:ascii="Times New Roman" w:hAnsi="Times New Roman" w:cs="Times New Roman"/>
        </w:rPr>
        <w:t xml:space="preserve">, </w:t>
      </w:r>
      <w:r w:rsidR="0022783D" w:rsidRPr="0022783D">
        <w:rPr>
          <w:rFonts w:ascii="Times New Roman" w:hAnsi="Times New Roman" w:cs="Times New Roman"/>
          <w:i/>
        </w:rPr>
        <w:t>avara</w:t>
      </w:r>
      <w:r w:rsidR="0022783D">
        <w:rPr>
          <w:rFonts w:ascii="Times New Roman" w:hAnsi="Times New Roman" w:cs="Times New Roman"/>
        </w:rPr>
        <w:t xml:space="preserve"> etc., which are called pronouns in I 1 27 with the </w:t>
      </w:r>
      <w:r w:rsidR="0022783D" w:rsidRPr="0022783D">
        <w:rPr>
          <w:rFonts w:ascii="Times New Roman" w:hAnsi="Times New Roman" w:cs="Times New Roman"/>
          <w:i/>
        </w:rPr>
        <w:t>gaṇa sarvâdīni</w:t>
      </w:r>
      <w:r w:rsidR="0022783D">
        <w:rPr>
          <w:rFonts w:ascii="Times New Roman" w:hAnsi="Times New Roman" w:cs="Times New Roman"/>
        </w:rPr>
        <w:t xml:space="preserve"> (with the limit</w:t>
      </w:r>
      <w:r w:rsidR="00147C20">
        <w:rPr>
          <w:rFonts w:ascii="Times New Roman" w:hAnsi="Times New Roman" w:cs="Times New Roman"/>
        </w:rPr>
        <w:t>ati</w:t>
      </w:r>
      <w:r w:rsidR="0022783D">
        <w:rPr>
          <w:rFonts w:ascii="Times New Roman" w:hAnsi="Times New Roman" w:cs="Times New Roman"/>
        </w:rPr>
        <w:t xml:space="preserve">on that they must be used in certain meanings), are stated in I 1 34-36 to be such pronouns only </w:t>
      </w:r>
      <w:r w:rsidR="00147C20">
        <w:rPr>
          <w:rFonts w:ascii="Times New Roman" w:hAnsi="Times New Roman" w:cs="Times New Roman"/>
        </w:rPr>
        <w:t>in</w:t>
      </w:r>
      <w:r w:rsidR="0022783D">
        <w:rPr>
          <w:rFonts w:ascii="Times New Roman" w:hAnsi="Times New Roman" w:cs="Times New Roman"/>
        </w:rPr>
        <w:t xml:space="preserve"> the nominative plural – and that only sometimes (P</w:t>
      </w:r>
      <w:r w:rsidR="00147C20">
        <w:rPr>
          <w:rFonts w:ascii="Times New Roman" w:hAnsi="Times New Roman" w:cs="Times New Roman"/>
        </w:rPr>
        <w:t>āṇ</w:t>
      </w:r>
      <w:r w:rsidR="0022783D">
        <w:rPr>
          <w:rFonts w:ascii="Times New Roman" w:hAnsi="Times New Roman" w:cs="Times New Roman"/>
        </w:rPr>
        <w:t xml:space="preserve"> I 1 32 </w:t>
      </w:r>
      <w:proofErr w:type="spellStart"/>
      <w:r w:rsidR="0022783D" w:rsidRPr="00147C20">
        <w:rPr>
          <w:rFonts w:ascii="Times New Roman" w:hAnsi="Times New Roman" w:cs="Times New Roman"/>
          <w:i/>
        </w:rPr>
        <w:t>vibh</w:t>
      </w:r>
      <w:r w:rsidR="00147C20" w:rsidRPr="00147C20">
        <w:rPr>
          <w:rFonts w:ascii="Times New Roman" w:hAnsi="Times New Roman" w:cs="Times New Roman"/>
          <w:i/>
        </w:rPr>
        <w:t>āṣā</w:t>
      </w:r>
      <w:proofErr w:type="spellEnd"/>
      <w:r w:rsidR="0022783D" w:rsidRPr="00147C20">
        <w:rPr>
          <w:rFonts w:ascii="Times New Roman" w:hAnsi="Times New Roman" w:cs="Times New Roman"/>
          <w:i/>
        </w:rPr>
        <w:t xml:space="preserve"> </w:t>
      </w:r>
      <w:proofErr w:type="spellStart"/>
      <w:r w:rsidR="0038406E" w:rsidRPr="0038406E">
        <w:rPr>
          <w:rFonts w:ascii="Times New Roman" w:hAnsi="Times New Roman" w:cs="Times New Roman"/>
          <w:b/>
          <w:i/>
          <w:sz w:val="24"/>
          <w:szCs w:val="24"/>
          <w:vertAlign w:val="superscript"/>
        </w:rPr>
        <w:t>j</w:t>
      </w:r>
      <w:r w:rsidR="0022783D" w:rsidRPr="00147C20">
        <w:rPr>
          <w:rFonts w:ascii="Times New Roman" w:hAnsi="Times New Roman" w:cs="Times New Roman"/>
          <w:i/>
        </w:rPr>
        <w:t>as.i</w:t>
      </w:r>
      <w:proofErr w:type="spellEnd"/>
      <w:r w:rsidR="0022783D">
        <w:rPr>
          <w:rFonts w:ascii="Times New Roman" w:hAnsi="Times New Roman" w:cs="Times New Roman"/>
        </w:rPr>
        <w:t xml:space="preserve"> “Sometimes before the ending of the nominative </w:t>
      </w:r>
      <w:r w:rsidR="00147C20">
        <w:rPr>
          <w:rFonts w:ascii="Times New Roman" w:hAnsi="Times New Roman" w:cs="Times New Roman"/>
        </w:rPr>
        <w:t>p</w:t>
      </w:r>
      <w:r w:rsidR="0022783D">
        <w:rPr>
          <w:rFonts w:ascii="Times New Roman" w:hAnsi="Times New Roman" w:cs="Times New Roman"/>
        </w:rPr>
        <w:t>lural” continues through I 1 36</w:t>
      </w:r>
      <w:r w:rsidR="004A03F2">
        <w:rPr>
          <w:rFonts w:ascii="Times New Roman" w:hAnsi="Times New Roman" w:cs="Times New Roman"/>
        </w:rPr>
        <w:t xml:space="preserve"> in the traditional interpretation</w:t>
      </w:r>
      <w:r w:rsidR="0022783D">
        <w:rPr>
          <w:rFonts w:ascii="Times New Roman" w:hAnsi="Times New Roman" w:cs="Times New Roman"/>
        </w:rPr>
        <w:t>).</w:t>
      </w:r>
      <w:r w:rsidR="00147C20">
        <w:rPr>
          <w:rFonts w:ascii="Times New Roman" w:hAnsi="Times New Roman" w:cs="Times New Roman"/>
        </w:rPr>
        <w:t xml:space="preserve"> The sūtras I 1 34-36 are now necessary to establish these restrictions for  the words </w:t>
      </w:r>
      <w:r w:rsidR="00147C20" w:rsidRPr="00D93EC5">
        <w:rPr>
          <w:rFonts w:ascii="Times New Roman" w:hAnsi="Times New Roman" w:cs="Times New Roman"/>
          <w:i/>
        </w:rPr>
        <w:t>p</w:t>
      </w:r>
      <w:r w:rsidR="00D93EC5" w:rsidRPr="00D93EC5">
        <w:rPr>
          <w:rFonts w:ascii="Times New Roman" w:hAnsi="Times New Roman" w:cs="Times New Roman"/>
          <w:i/>
        </w:rPr>
        <w:t>ū</w:t>
      </w:r>
      <w:r w:rsidR="00147C20" w:rsidRPr="00D93EC5">
        <w:rPr>
          <w:rFonts w:ascii="Times New Roman" w:hAnsi="Times New Roman" w:cs="Times New Roman"/>
          <w:i/>
        </w:rPr>
        <w:t>rva</w:t>
      </w:r>
      <w:r w:rsidR="00147C20">
        <w:rPr>
          <w:rFonts w:ascii="Times New Roman" w:hAnsi="Times New Roman" w:cs="Times New Roman"/>
        </w:rPr>
        <w:t xml:space="preserve">, </w:t>
      </w:r>
      <w:r w:rsidR="00147C20" w:rsidRPr="00D93EC5">
        <w:rPr>
          <w:rFonts w:ascii="Times New Roman" w:hAnsi="Times New Roman" w:cs="Times New Roman"/>
          <w:i/>
        </w:rPr>
        <w:t>para</w:t>
      </w:r>
      <w:r w:rsidR="00147C20">
        <w:rPr>
          <w:rFonts w:ascii="Times New Roman" w:hAnsi="Times New Roman" w:cs="Times New Roman"/>
        </w:rPr>
        <w:t xml:space="preserve">, </w:t>
      </w:r>
      <w:r w:rsidR="00147C20" w:rsidRPr="00D93EC5">
        <w:rPr>
          <w:rFonts w:ascii="Times New Roman" w:hAnsi="Times New Roman" w:cs="Times New Roman"/>
          <w:i/>
        </w:rPr>
        <w:t>avara</w:t>
      </w:r>
      <w:r w:rsidR="00147C20">
        <w:rPr>
          <w:rFonts w:ascii="Times New Roman" w:hAnsi="Times New Roman" w:cs="Times New Roman"/>
        </w:rPr>
        <w:t xml:space="preserve"> etc., as Pata</w:t>
      </w:r>
      <w:r w:rsidR="00D93EC5">
        <w:rPr>
          <w:rFonts w:ascii="Times New Roman" w:hAnsi="Times New Roman" w:cs="Times New Roman"/>
        </w:rPr>
        <w:t>ñ</w:t>
      </w:r>
      <w:r w:rsidR="00147C20">
        <w:rPr>
          <w:rFonts w:ascii="Times New Roman" w:hAnsi="Times New Roman" w:cs="Times New Roman"/>
        </w:rPr>
        <w:t>jali says in his concluding remark: “This</w:t>
      </w:r>
      <w:r w:rsidR="00147C20">
        <w:rPr>
          <w:rStyle w:val="FootnoteReference"/>
          <w:rFonts w:ascii="Times New Roman" w:hAnsi="Times New Roman" w:cs="Times New Roman"/>
        </w:rPr>
        <w:footnoteReference w:id="306"/>
      </w:r>
      <w:r w:rsidR="00147C20">
        <w:rPr>
          <w:rFonts w:ascii="Times New Roman" w:hAnsi="Times New Roman" w:cs="Times New Roman"/>
        </w:rPr>
        <w:t xml:space="preserve"> is th</w:t>
      </w:r>
      <w:r w:rsidR="00D93EC5">
        <w:rPr>
          <w:rFonts w:ascii="Times New Roman" w:hAnsi="Times New Roman" w:cs="Times New Roman"/>
        </w:rPr>
        <w:t>e</w:t>
      </w:r>
      <w:r w:rsidR="00147C20">
        <w:rPr>
          <w:rFonts w:ascii="Times New Roman" w:hAnsi="Times New Roman" w:cs="Times New Roman"/>
        </w:rPr>
        <w:t>n th</w:t>
      </w:r>
      <w:r w:rsidR="00D93EC5">
        <w:rPr>
          <w:rFonts w:ascii="Times New Roman" w:hAnsi="Times New Roman" w:cs="Times New Roman"/>
        </w:rPr>
        <w:t>e</w:t>
      </w:r>
      <w:r w:rsidR="00147C20">
        <w:rPr>
          <w:rFonts w:ascii="Times New Roman" w:hAnsi="Times New Roman" w:cs="Times New Roman"/>
        </w:rPr>
        <w:t xml:space="preserve"> purpose [of these rules]: I will say, that [the status of pronoun for these words] is optional before the ending of the nominative plural.”</w:t>
      </w:r>
    </w:p>
    <w:p w:rsidR="00D93EC5" w:rsidRDefault="00D93EC5"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D2431C">
        <w:rPr>
          <w:rFonts w:ascii="Times New Roman" w:hAnsi="Times New Roman" w:cs="Times New Roman"/>
        </w:rPr>
        <w:t xml:space="preserve">   </w:t>
      </w:r>
      <w:r>
        <w:rPr>
          <w:rFonts w:ascii="Times New Roman" w:hAnsi="Times New Roman" w:cs="Times New Roman"/>
        </w:rPr>
        <w:t xml:space="preserve">But ‒ was it necessary to repeat the sūtras in full? Here we must remind ourselves what we are talking about: not Pāṇini’s intentions, but how Kātyāyana and Patañjali saw these intentions, who both had before them the word lists including the </w:t>
      </w:r>
      <w:r w:rsidRPr="00D93EC5">
        <w:rPr>
          <w:rFonts w:ascii="Times New Roman" w:hAnsi="Times New Roman" w:cs="Times New Roman"/>
          <w:i/>
        </w:rPr>
        <w:t>gaṇa-sūtras</w:t>
      </w:r>
      <w:r>
        <w:rPr>
          <w:rFonts w:ascii="Times New Roman" w:hAnsi="Times New Roman" w:cs="Times New Roman"/>
        </w:rPr>
        <w:t xml:space="preserve"> in</w:t>
      </w:r>
      <w:r w:rsidR="00D2431C">
        <w:rPr>
          <w:rFonts w:ascii="Times New Roman" w:hAnsi="Times New Roman" w:cs="Times New Roman"/>
        </w:rPr>
        <w:t xml:space="preserve"> </w:t>
      </w:r>
      <w:r>
        <w:rPr>
          <w:rFonts w:ascii="Times New Roman" w:hAnsi="Times New Roman" w:cs="Times New Roman"/>
        </w:rPr>
        <w:t xml:space="preserve">question. The </w:t>
      </w:r>
      <w:r w:rsidRPr="00D93EC5">
        <w:rPr>
          <w:rFonts w:ascii="Times New Roman" w:hAnsi="Times New Roman" w:cs="Times New Roman"/>
          <w:i/>
        </w:rPr>
        <w:t>gaṇa sarvādīni</w:t>
      </w:r>
      <w:r>
        <w:rPr>
          <w:rFonts w:ascii="Times New Roman" w:hAnsi="Times New Roman" w:cs="Times New Roman"/>
        </w:rPr>
        <w:t xml:space="preserve"> is attached to I 1 27, which means, that it has alre</w:t>
      </w:r>
      <w:r w:rsidR="004A5247">
        <w:rPr>
          <w:rFonts w:ascii="Times New Roman" w:hAnsi="Times New Roman" w:cs="Times New Roman"/>
        </w:rPr>
        <w:t>a</w:t>
      </w:r>
      <w:r>
        <w:rPr>
          <w:rFonts w:ascii="Times New Roman" w:hAnsi="Times New Roman" w:cs="Times New Roman"/>
        </w:rPr>
        <w:t>dy been taught, when we reach I 1 34-36. Why then should we list all nine words once more in the s</w:t>
      </w:r>
      <w:r w:rsidR="004A5247">
        <w:rPr>
          <w:rFonts w:ascii="Times New Roman" w:hAnsi="Times New Roman" w:cs="Times New Roman"/>
        </w:rPr>
        <w:t>ū</w:t>
      </w:r>
      <w:r>
        <w:rPr>
          <w:rFonts w:ascii="Times New Roman" w:hAnsi="Times New Roman" w:cs="Times New Roman"/>
        </w:rPr>
        <w:t xml:space="preserve">tras I 1 34-36? If it was necessary to refer to </w:t>
      </w:r>
      <w:r w:rsidR="00D2431C">
        <w:rPr>
          <w:rFonts w:ascii="Times New Roman" w:hAnsi="Times New Roman" w:cs="Times New Roman"/>
        </w:rPr>
        <w:t>t</w:t>
      </w:r>
      <w:r>
        <w:rPr>
          <w:rFonts w:ascii="Times New Roman" w:hAnsi="Times New Roman" w:cs="Times New Roman"/>
        </w:rPr>
        <w:t>he nine words (to achieve the restriction mentioned above), would it not be sufficient to say *</w:t>
      </w:r>
      <w:r w:rsidRPr="004A5247">
        <w:rPr>
          <w:rFonts w:ascii="Times New Roman" w:hAnsi="Times New Roman" w:cs="Times New Roman"/>
          <w:i/>
        </w:rPr>
        <w:t>p</w:t>
      </w:r>
      <w:r w:rsidR="004A5247" w:rsidRPr="004A5247">
        <w:rPr>
          <w:rFonts w:ascii="Times New Roman" w:hAnsi="Times New Roman" w:cs="Times New Roman"/>
          <w:i/>
        </w:rPr>
        <w:t>ū</w:t>
      </w:r>
      <w:r w:rsidRPr="004A5247">
        <w:rPr>
          <w:rFonts w:ascii="Times New Roman" w:hAnsi="Times New Roman" w:cs="Times New Roman"/>
          <w:i/>
        </w:rPr>
        <w:t>rv</w:t>
      </w:r>
      <w:r w:rsidR="004A5247" w:rsidRPr="004A5247">
        <w:rPr>
          <w:rFonts w:ascii="Times New Roman" w:hAnsi="Times New Roman" w:cs="Times New Roman"/>
          <w:i/>
        </w:rPr>
        <w:t>â</w:t>
      </w:r>
      <w:r w:rsidRPr="004A5247">
        <w:rPr>
          <w:rFonts w:ascii="Times New Roman" w:hAnsi="Times New Roman" w:cs="Times New Roman"/>
          <w:i/>
        </w:rPr>
        <w:t>d</w:t>
      </w:r>
      <w:r w:rsidR="004A5247" w:rsidRPr="004A5247">
        <w:rPr>
          <w:rFonts w:ascii="Times New Roman" w:hAnsi="Times New Roman" w:cs="Times New Roman"/>
          <w:i/>
        </w:rPr>
        <w:t>ī</w:t>
      </w:r>
      <w:r w:rsidRPr="004A5247">
        <w:rPr>
          <w:rFonts w:ascii="Times New Roman" w:hAnsi="Times New Roman" w:cs="Times New Roman"/>
          <w:i/>
        </w:rPr>
        <w:t>ni</w:t>
      </w:r>
      <w:r>
        <w:rPr>
          <w:rFonts w:ascii="Times New Roman" w:hAnsi="Times New Roman" w:cs="Times New Roman"/>
        </w:rPr>
        <w:t xml:space="preserve"> or maybe </w:t>
      </w:r>
      <w:r w:rsidRPr="004A5247">
        <w:rPr>
          <w:rFonts w:ascii="Times New Roman" w:hAnsi="Times New Roman" w:cs="Times New Roman"/>
          <w:i/>
        </w:rPr>
        <w:t>p</w:t>
      </w:r>
      <w:r w:rsidR="004A5247" w:rsidRPr="004A5247">
        <w:rPr>
          <w:rFonts w:ascii="Times New Roman" w:hAnsi="Times New Roman" w:cs="Times New Roman"/>
          <w:i/>
        </w:rPr>
        <w:t>ū</w:t>
      </w:r>
      <w:r w:rsidRPr="004A5247">
        <w:rPr>
          <w:rFonts w:ascii="Times New Roman" w:hAnsi="Times New Roman" w:cs="Times New Roman"/>
          <w:i/>
        </w:rPr>
        <w:t>rv</w:t>
      </w:r>
      <w:r w:rsidR="004A5247" w:rsidRPr="004A5247">
        <w:rPr>
          <w:rFonts w:ascii="Times New Roman" w:hAnsi="Times New Roman" w:cs="Times New Roman"/>
          <w:i/>
        </w:rPr>
        <w:t>â</w:t>
      </w:r>
      <w:r w:rsidRPr="004A5247">
        <w:rPr>
          <w:rFonts w:ascii="Times New Roman" w:hAnsi="Times New Roman" w:cs="Times New Roman"/>
          <w:i/>
        </w:rPr>
        <w:t>d</w:t>
      </w:r>
      <w:r w:rsidR="004A5247" w:rsidRPr="004A5247">
        <w:rPr>
          <w:rFonts w:ascii="Times New Roman" w:hAnsi="Times New Roman" w:cs="Times New Roman"/>
          <w:i/>
        </w:rPr>
        <w:t>ī</w:t>
      </w:r>
      <w:r w:rsidRPr="004A5247">
        <w:rPr>
          <w:rFonts w:ascii="Times New Roman" w:hAnsi="Times New Roman" w:cs="Times New Roman"/>
          <w:i/>
        </w:rPr>
        <w:t>ni nava</w:t>
      </w:r>
      <w:r>
        <w:rPr>
          <w:rFonts w:ascii="Times New Roman" w:hAnsi="Times New Roman" w:cs="Times New Roman"/>
        </w:rPr>
        <w:t xml:space="preserve"> “The nine </w:t>
      </w:r>
      <w:r>
        <w:rPr>
          <w:rFonts w:ascii="Times New Roman" w:hAnsi="Times New Roman" w:cs="Times New Roman"/>
        </w:rPr>
        <w:lastRenderedPageBreak/>
        <w:t xml:space="preserve">words </w:t>
      </w:r>
      <w:r w:rsidRPr="004A5247">
        <w:rPr>
          <w:rFonts w:ascii="Times New Roman" w:hAnsi="Times New Roman" w:cs="Times New Roman"/>
          <w:i/>
        </w:rPr>
        <w:t>p</w:t>
      </w:r>
      <w:r w:rsidR="004A5247" w:rsidRPr="004A5247">
        <w:rPr>
          <w:rFonts w:ascii="Times New Roman" w:hAnsi="Times New Roman" w:cs="Times New Roman"/>
          <w:i/>
        </w:rPr>
        <w:t>ū</w:t>
      </w:r>
      <w:r w:rsidRPr="004A5247">
        <w:rPr>
          <w:rFonts w:ascii="Times New Roman" w:hAnsi="Times New Roman" w:cs="Times New Roman"/>
          <w:i/>
        </w:rPr>
        <w:t>rva</w:t>
      </w:r>
      <w:r>
        <w:rPr>
          <w:rFonts w:ascii="Times New Roman" w:hAnsi="Times New Roman" w:cs="Times New Roman"/>
        </w:rPr>
        <w:t xml:space="preserve"> etc.”?</w:t>
      </w:r>
      <w:r w:rsidR="004A5247">
        <w:rPr>
          <w:rFonts w:ascii="Times New Roman" w:hAnsi="Times New Roman" w:cs="Times New Roman"/>
        </w:rPr>
        <w:t xml:space="preserve"> This must fail, because a s</w:t>
      </w:r>
      <w:r w:rsidR="00D2431C">
        <w:rPr>
          <w:rFonts w:ascii="Times New Roman" w:hAnsi="Times New Roman" w:cs="Times New Roman"/>
        </w:rPr>
        <w:t>ū</w:t>
      </w:r>
      <w:r w:rsidR="004A5247">
        <w:rPr>
          <w:rFonts w:ascii="Times New Roman" w:hAnsi="Times New Roman" w:cs="Times New Roman"/>
        </w:rPr>
        <w:t>tra *</w:t>
      </w:r>
      <w:r w:rsidR="004A5247" w:rsidRPr="004A5247">
        <w:rPr>
          <w:rFonts w:ascii="Times New Roman" w:hAnsi="Times New Roman" w:cs="Times New Roman"/>
          <w:i/>
        </w:rPr>
        <w:t>pūrvâdīni</w:t>
      </w:r>
      <w:r w:rsidR="004A5247">
        <w:rPr>
          <w:rFonts w:ascii="Times New Roman" w:hAnsi="Times New Roman" w:cs="Times New Roman"/>
        </w:rPr>
        <w:t xml:space="preserve"> would be ambiguous: there is another listing of </w:t>
      </w:r>
      <w:r w:rsidR="004A5247" w:rsidRPr="004A5247">
        <w:rPr>
          <w:rFonts w:ascii="Times New Roman" w:hAnsi="Times New Roman" w:cs="Times New Roman"/>
          <w:i/>
        </w:rPr>
        <w:t>pūrva</w:t>
      </w:r>
      <w:r w:rsidR="004A5247">
        <w:rPr>
          <w:rFonts w:ascii="Times New Roman" w:hAnsi="Times New Roman" w:cs="Times New Roman"/>
        </w:rPr>
        <w:t xml:space="preserve"> in the </w:t>
      </w:r>
      <w:r w:rsidR="004A5247" w:rsidRPr="004A5247">
        <w:rPr>
          <w:rFonts w:ascii="Times New Roman" w:hAnsi="Times New Roman" w:cs="Times New Roman"/>
          <w:i/>
        </w:rPr>
        <w:t>gaṇa ardharcāḥ</w:t>
      </w:r>
      <w:r w:rsidR="004A5247">
        <w:rPr>
          <w:rFonts w:ascii="Times New Roman" w:hAnsi="Times New Roman" w:cs="Times New Roman"/>
        </w:rPr>
        <w:t xml:space="preserve"> (12,68 in Böhtlingk1887.97*), so that </w:t>
      </w:r>
      <w:r w:rsidR="004A5247" w:rsidRPr="004A5247">
        <w:rPr>
          <w:rFonts w:ascii="Times New Roman" w:hAnsi="Times New Roman" w:cs="Times New Roman"/>
          <w:i/>
        </w:rPr>
        <w:t>pūrvâdīni nava</w:t>
      </w:r>
      <w:r w:rsidR="004A5247">
        <w:rPr>
          <w:rFonts w:ascii="Times New Roman" w:hAnsi="Times New Roman" w:cs="Times New Roman"/>
        </w:rPr>
        <w:t xml:space="preserve"> could be taken to denote </w:t>
      </w:r>
      <w:r w:rsidR="004A5247" w:rsidRPr="004A5247">
        <w:rPr>
          <w:rFonts w:ascii="Times New Roman" w:hAnsi="Times New Roman" w:cs="Times New Roman"/>
          <w:i/>
        </w:rPr>
        <w:t>pūrva</w:t>
      </w:r>
      <w:r w:rsidR="004A5247">
        <w:rPr>
          <w:rFonts w:ascii="Times New Roman" w:hAnsi="Times New Roman" w:cs="Times New Roman"/>
        </w:rPr>
        <w:t xml:space="preserve">, </w:t>
      </w:r>
      <w:r w:rsidR="004A5247" w:rsidRPr="004A5247">
        <w:rPr>
          <w:rFonts w:ascii="Times New Roman" w:hAnsi="Times New Roman" w:cs="Times New Roman"/>
          <w:i/>
        </w:rPr>
        <w:t>camasa</w:t>
      </w:r>
      <w:r w:rsidR="004A5247">
        <w:rPr>
          <w:rFonts w:ascii="Times New Roman" w:hAnsi="Times New Roman" w:cs="Times New Roman"/>
        </w:rPr>
        <w:t xml:space="preserve">, </w:t>
      </w:r>
      <w:r w:rsidR="004A5247" w:rsidRPr="004A5247">
        <w:rPr>
          <w:rFonts w:ascii="Times New Roman" w:hAnsi="Times New Roman" w:cs="Times New Roman"/>
          <w:i/>
        </w:rPr>
        <w:t>kṣīra</w:t>
      </w:r>
      <w:r w:rsidR="004A5247">
        <w:rPr>
          <w:rFonts w:ascii="Times New Roman" w:hAnsi="Times New Roman" w:cs="Times New Roman"/>
        </w:rPr>
        <w:t xml:space="preserve">, </w:t>
      </w:r>
      <w:r w:rsidR="004A5247" w:rsidRPr="004A5247">
        <w:rPr>
          <w:rFonts w:ascii="Times New Roman" w:hAnsi="Times New Roman" w:cs="Times New Roman"/>
          <w:i/>
        </w:rPr>
        <w:t>karṣa</w:t>
      </w:r>
      <w:r w:rsidR="004A5247">
        <w:rPr>
          <w:rFonts w:ascii="Times New Roman" w:hAnsi="Times New Roman" w:cs="Times New Roman"/>
        </w:rPr>
        <w:t xml:space="preserve">, </w:t>
      </w:r>
      <w:r w:rsidR="004A5247" w:rsidRPr="004A5247">
        <w:rPr>
          <w:rFonts w:ascii="Times New Roman" w:hAnsi="Times New Roman" w:cs="Times New Roman"/>
          <w:i/>
        </w:rPr>
        <w:t>ākāśa</w:t>
      </w:r>
      <w:r w:rsidR="004A5247">
        <w:rPr>
          <w:rFonts w:ascii="Times New Roman" w:hAnsi="Times New Roman" w:cs="Times New Roman"/>
        </w:rPr>
        <w:t xml:space="preserve">, </w:t>
      </w:r>
      <w:r w:rsidR="004A5247" w:rsidRPr="005A4CB8">
        <w:rPr>
          <w:rFonts w:ascii="Times New Roman" w:hAnsi="Times New Roman" w:cs="Times New Roman"/>
          <w:i/>
        </w:rPr>
        <w:t>aṣṭāpada</w:t>
      </w:r>
      <w:r w:rsidR="004A5247" w:rsidRPr="004A5247">
        <w:rPr>
          <w:rFonts w:ascii="Times New Roman" w:hAnsi="Times New Roman" w:cs="Times New Roman"/>
        </w:rPr>
        <w:t>,</w:t>
      </w:r>
      <w:r w:rsidR="004A5247">
        <w:rPr>
          <w:rFonts w:ascii="Times New Roman" w:hAnsi="Times New Roman" w:cs="Times New Roman"/>
        </w:rPr>
        <w:t xml:space="preserve"> </w:t>
      </w:r>
      <w:r w:rsidR="004A5247" w:rsidRPr="004A5247">
        <w:rPr>
          <w:rFonts w:ascii="Times New Roman" w:hAnsi="Times New Roman" w:cs="Times New Roman"/>
          <w:i/>
        </w:rPr>
        <w:t>maṅgala</w:t>
      </w:r>
      <w:r w:rsidR="004A5247">
        <w:rPr>
          <w:rFonts w:ascii="Times New Roman" w:hAnsi="Times New Roman" w:cs="Times New Roman"/>
        </w:rPr>
        <w:t xml:space="preserve">, </w:t>
      </w:r>
      <w:r w:rsidR="004A5247" w:rsidRPr="00954835">
        <w:rPr>
          <w:rFonts w:ascii="Times New Roman" w:hAnsi="Times New Roman" w:cs="Times New Roman"/>
          <w:i/>
        </w:rPr>
        <w:t>nidhana</w:t>
      </w:r>
      <w:r w:rsidR="004A5247">
        <w:rPr>
          <w:rFonts w:ascii="Times New Roman" w:hAnsi="Times New Roman" w:cs="Times New Roman"/>
        </w:rPr>
        <w:t xml:space="preserve">, </w:t>
      </w:r>
      <w:r w:rsidR="004A5247" w:rsidRPr="00954835">
        <w:rPr>
          <w:rFonts w:ascii="Times New Roman" w:hAnsi="Times New Roman" w:cs="Times New Roman"/>
          <w:i/>
        </w:rPr>
        <w:t>niryāsa</w:t>
      </w:r>
      <w:r w:rsidR="004A5247">
        <w:rPr>
          <w:rFonts w:ascii="Times New Roman" w:hAnsi="Times New Roman" w:cs="Times New Roman"/>
        </w:rPr>
        <w:t>.</w:t>
      </w:r>
      <w:r w:rsidR="00954835">
        <w:rPr>
          <w:rStyle w:val="FootnoteReference"/>
          <w:rFonts w:ascii="Times New Roman" w:hAnsi="Times New Roman" w:cs="Times New Roman"/>
        </w:rPr>
        <w:footnoteReference w:id="307"/>
      </w:r>
      <w:r w:rsidR="005A4CB8">
        <w:rPr>
          <w:rFonts w:ascii="Times New Roman" w:hAnsi="Times New Roman" w:cs="Times New Roman"/>
        </w:rPr>
        <w:t xml:space="preserve"> To avoid this ambiguity, K</w:t>
      </w:r>
      <w:r w:rsidR="006967E0">
        <w:rPr>
          <w:rFonts w:ascii="Times New Roman" w:hAnsi="Times New Roman" w:cs="Times New Roman"/>
        </w:rPr>
        <w:t>āt</w:t>
      </w:r>
      <w:r w:rsidR="005A4CB8">
        <w:rPr>
          <w:rFonts w:ascii="Times New Roman" w:hAnsi="Times New Roman" w:cs="Times New Roman"/>
        </w:rPr>
        <w:t>y</w:t>
      </w:r>
      <w:r w:rsidR="006967E0">
        <w:rPr>
          <w:rFonts w:ascii="Times New Roman" w:hAnsi="Times New Roman" w:cs="Times New Roman"/>
        </w:rPr>
        <w:t>ā</w:t>
      </w:r>
      <w:r w:rsidR="005A4CB8">
        <w:rPr>
          <w:rFonts w:ascii="Times New Roman" w:hAnsi="Times New Roman" w:cs="Times New Roman"/>
        </w:rPr>
        <w:t>yana would have to</w:t>
      </w:r>
      <w:r w:rsidR="006967E0">
        <w:rPr>
          <w:rFonts w:ascii="Times New Roman" w:hAnsi="Times New Roman" w:cs="Times New Roman"/>
        </w:rPr>
        <w:t xml:space="preserve"> propose a formulation like this: *</w:t>
      </w:r>
      <w:r w:rsidR="006967E0" w:rsidRPr="006967E0">
        <w:rPr>
          <w:rFonts w:ascii="Times New Roman" w:hAnsi="Times New Roman" w:cs="Times New Roman"/>
          <w:i/>
        </w:rPr>
        <w:t>pūrva-parâdīni</w:t>
      </w:r>
      <w:r w:rsidR="006967E0">
        <w:rPr>
          <w:rFonts w:ascii="Times New Roman" w:hAnsi="Times New Roman" w:cs="Times New Roman"/>
        </w:rPr>
        <w:t xml:space="preserve"> [</w:t>
      </w:r>
      <w:r w:rsidR="006967E0" w:rsidRPr="006967E0">
        <w:rPr>
          <w:rFonts w:ascii="Times New Roman" w:hAnsi="Times New Roman" w:cs="Times New Roman"/>
          <w:i/>
        </w:rPr>
        <w:t>nava</w:t>
      </w:r>
      <w:r w:rsidR="006967E0">
        <w:rPr>
          <w:rFonts w:ascii="Times New Roman" w:hAnsi="Times New Roman" w:cs="Times New Roman"/>
        </w:rPr>
        <w:t xml:space="preserve">] “The [nine] words </w:t>
      </w:r>
      <w:r w:rsidR="006967E0" w:rsidRPr="00CF0CE3">
        <w:rPr>
          <w:rFonts w:ascii="Times New Roman" w:hAnsi="Times New Roman" w:cs="Times New Roman"/>
          <w:i/>
        </w:rPr>
        <w:t>pūrva</w:t>
      </w:r>
      <w:r w:rsidR="006967E0">
        <w:rPr>
          <w:rFonts w:ascii="Times New Roman" w:hAnsi="Times New Roman" w:cs="Times New Roman"/>
        </w:rPr>
        <w:t xml:space="preserve">, </w:t>
      </w:r>
      <w:r w:rsidR="006967E0" w:rsidRPr="006967E0">
        <w:rPr>
          <w:rFonts w:ascii="Times New Roman" w:hAnsi="Times New Roman" w:cs="Times New Roman"/>
          <w:i/>
        </w:rPr>
        <w:t>para</w:t>
      </w:r>
      <w:r w:rsidR="006967E0">
        <w:rPr>
          <w:rFonts w:ascii="Times New Roman" w:hAnsi="Times New Roman" w:cs="Times New Roman"/>
        </w:rPr>
        <w:t xml:space="preserve"> etc.”. The combination </w:t>
      </w:r>
      <w:r w:rsidR="006967E0" w:rsidRPr="006967E0">
        <w:rPr>
          <w:rFonts w:ascii="Times New Roman" w:hAnsi="Times New Roman" w:cs="Times New Roman"/>
          <w:i/>
        </w:rPr>
        <w:t>pūrva-para</w:t>
      </w:r>
      <w:r w:rsidR="006967E0">
        <w:rPr>
          <w:rFonts w:ascii="Times New Roman" w:hAnsi="Times New Roman" w:cs="Times New Roman"/>
        </w:rPr>
        <w:t xml:space="preserve"> </w:t>
      </w:r>
      <w:r w:rsidR="00684272">
        <w:rPr>
          <w:rFonts w:ascii="Times New Roman" w:hAnsi="Times New Roman" w:cs="Times New Roman"/>
        </w:rPr>
        <w:t>pre</w:t>
      </w:r>
      <w:r w:rsidR="006967E0">
        <w:rPr>
          <w:rFonts w:ascii="Times New Roman" w:hAnsi="Times New Roman" w:cs="Times New Roman"/>
        </w:rPr>
        <w:t xml:space="preserve">cludes a reference to the </w:t>
      </w:r>
      <w:r w:rsidR="006967E0" w:rsidRPr="006967E0">
        <w:rPr>
          <w:rFonts w:ascii="Times New Roman" w:hAnsi="Times New Roman" w:cs="Times New Roman"/>
          <w:i/>
        </w:rPr>
        <w:t>gaṇa ardharcāḥ</w:t>
      </w:r>
      <w:r w:rsidR="006967E0">
        <w:rPr>
          <w:rFonts w:ascii="Times New Roman" w:hAnsi="Times New Roman" w:cs="Times New Roman"/>
        </w:rPr>
        <w:t>.</w:t>
      </w:r>
      <w:r w:rsidR="006967E0">
        <w:rPr>
          <w:rStyle w:val="FootnoteReference"/>
          <w:rFonts w:ascii="Times New Roman" w:hAnsi="Times New Roman" w:cs="Times New Roman"/>
        </w:rPr>
        <w:footnoteReference w:id="308"/>
      </w:r>
      <w:r w:rsidR="00FE1EEC">
        <w:rPr>
          <w:rFonts w:ascii="Times New Roman" w:hAnsi="Times New Roman" w:cs="Times New Roman"/>
        </w:rPr>
        <w:t xml:space="preserve"> The formulation </w:t>
      </w:r>
      <w:r w:rsidR="00FE1EEC" w:rsidRPr="00DC7BCD">
        <w:rPr>
          <w:rFonts w:ascii="Times New Roman" w:hAnsi="Times New Roman" w:cs="Times New Roman"/>
          <w:i/>
        </w:rPr>
        <w:t>p</w:t>
      </w:r>
      <w:r w:rsidR="00DC7BCD" w:rsidRPr="00DC7BCD">
        <w:rPr>
          <w:rFonts w:ascii="Times New Roman" w:hAnsi="Times New Roman" w:cs="Times New Roman"/>
          <w:i/>
        </w:rPr>
        <w:t>ū</w:t>
      </w:r>
      <w:r w:rsidR="00FE1EEC" w:rsidRPr="00DC7BCD">
        <w:rPr>
          <w:rFonts w:ascii="Times New Roman" w:hAnsi="Times New Roman" w:cs="Times New Roman"/>
          <w:i/>
        </w:rPr>
        <w:t>rva-par</w:t>
      </w:r>
      <w:r w:rsidR="00DC7BCD" w:rsidRPr="00DC7BCD">
        <w:rPr>
          <w:rFonts w:ascii="Times New Roman" w:hAnsi="Times New Roman" w:cs="Times New Roman"/>
          <w:i/>
        </w:rPr>
        <w:t>â</w:t>
      </w:r>
      <w:r w:rsidR="00FE1EEC" w:rsidRPr="00DC7BCD">
        <w:rPr>
          <w:rFonts w:ascii="Times New Roman" w:hAnsi="Times New Roman" w:cs="Times New Roman"/>
          <w:i/>
        </w:rPr>
        <w:t>d</w:t>
      </w:r>
      <w:r w:rsidR="00DC7BCD" w:rsidRPr="00DC7BCD">
        <w:rPr>
          <w:rFonts w:ascii="Times New Roman" w:hAnsi="Times New Roman" w:cs="Times New Roman"/>
          <w:i/>
        </w:rPr>
        <w:t>ī</w:t>
      </w:r>
      <w:r w:rsidR="00FE1EEC" w:rsidRPr="00DC7BCD">
        <w:rPr>
          <w:rFonts w:ascii="Times New Roman" w:hAnsi="Times New Roman" w:cs="Times New Roman"/>
          <w:i/>
        </w:rPr>
        <w:t>ni</w:t>
      </w:r>
      <w:r w:rsidR="00FE1EEC">
        <w:rPr>
          <w:rFonts w:ascii="Times New Roman" w:hAnsi="Times New Roman" w:cs="Times New Roman"/>
        </w:rPr>
        <w:t xml:space="preserve"> allows us to drop the enumeration of </w:t>
      </w:r>
      <w:r w:rsidR="00FE1EEC" w:rsidRPr="00DC7BCD">
        <w:rPr>
          <w:rFonts w:ascii="Times New Roman" w:hAnsi="Times New Roman" w:cs="Times New Roman"/>
          <w:i/>
        </w:rPr>
        <w:t>avara</w:t>
      </w:r>
      <w:r w:rsidR="00FE1EEC">
        <w:rPr>
          <w:rFonts w:ascii="Times New Roman" w:hAnsi="Times New Roman" w:cs="Times New Roman"/>
        </w:rPr>
        <w:t xml:space="preserve">, </w:t>
      </w:r>
      <w:r w:rsidR="00FE1EEC" w:rsidRPr="00D2431C">
        <w:rPr>
          <w:rFonts w:ascii="Times New Roman" w:hAnsi="Times New Roman" w:cs="Times New Roman"/>
          <w:i/>
        </w:rPr>
        <w:t>dak</w:t>
      </w:r>
      <w:r w:rsidR="00DC7BCD" w:rsidRPr="00D2431C">
        <w:rPr>
          <w:rFonts w:ascii="Times New Roman" w:hAnsi="Times New Roman" w:cs="Times New Roman"/>
          <w:i/>
        </w:rPr>
        <w:t>ṣ</w:t>
      </w:r>
      <w:r w:rsidR="00FE1EEC" w:rsidRPr="00D2431C">
        <w:rPr>
          <w:rFonts w:ascii="Times New Roman" w:hAnsi="Times New Roman" w:cs="Times New Roman"/>
          <w:i/>
        </w:rPr>
        <w:t>i</w:t>
      </w:r>
      <w:r w:rsidR="00DC7BCD" w:rsidRPr="00D2431C">
        <w:rPr>
          <w:rFonts w:ascii="Times New Roman" w:hAnsi="Times New Roman" w:cs="Times New Roman"/>
          <w:i/>
        </w:rPr>
        <w:t>ṇ</w:t>
      </w:r>
      <w:r w:rsidR="00FE1EEC" w:rsidRPr="00D2431C">
        <w:rPr>
          <w:rFonts w:ascii="Times New Roman" w:hAnsi="Times New Roman" w:cs="Times New Roman"/>
          <w:i/>
        </w:rPr>
        <w:t>a</w:t>
      </w:r>
      <w:r w:rsidR="00FE1EEC">
        <w:rPr>
          <w:rFonts w:ascii="Times New Roman" w:hAnsi="Times New Roman" w:cs="Times New Roman"/>
        </w:rPr>
        <w:t xml:space="preserve">, </w:t>
      </w:r>
      <w:r w:rsidR="00DC7BCD" w:rsidRPr="00DC7BCD">
        <w:rPr>
          <w:rFonts w:ascii="Times New Roman" w:hAnsi="Times New Roman" w:cs="Times New Roman"/>
          <w:i/>
        </w:rPr>
        <w:t>u</w:t>
      </w:r>
      <w:r w:rsidR="00FE1EEC" w:rsidRPr="00DC7BCD">
        <w:rPr>
          <w:rFonts w:ascii="Times New Roman" w:hAnsi="Times New Roman" w:cs="Times New Roman"/>
          <w:i/>
        </w:rPr>
        <w:t>ttara</w:t>
      </w:r>
      <w:r w:rsidR="00FE1EEC">
        <w:rPr>
          <w:rFonts w:ascii="Times New Roman" w:hAnsi="Times New Roman" w:cs="Times New Roman"/>
        </w:rPr>
        <w:t xml:space="preserve">, </w:t>
      </w:r>
      <w:r w:rsidR="00FE1EEC" w:rsidRPr="00DC7BCD">
        <w:rPr>
          <w:rFonts w:ascii="Times New Roman" w:hAnsi="Times New Roman" w:cs="Times New Roman"/>
          <w:i/>
        </w:rPr>
        <w:t>apara</w:t>
      </w:r>
      <w:r w:rsidR="00FE1EEC">
        <w:rPr>
          <w:rFonts w:ascii="Times New Roman" w:hAnsi="Times New Roman" w:cs="Times New Roman"/>
        </w:rPr>
        <w:t xml:space="preserve">, </w:t>
      </w:r>
      <w:r w:rsidR="00FE1EEC" w:rsidRPr="00D2431C">
        <w:rPr>
          <w:rFonts w:ascii="Times New Roman" w:hAnsi="Times New Roman" w:cs="Times New Roman"/>
          <w:i/>
        </w:rPr>
        <w:t>adhara</w:t>
      </w:r>
      <w:r w:rsidR="00FE1EEC">
        <w:rPr>
          <w:rFonts w:ascii="Times New Roman" w:hAnsi="Times New Roman" w:cs="Times New Roman"/>
        </w:rPr>
        <w:t xml:space="preserve">, </w:t>
      </w:r>
      <w:r w:rsidR="00FE1EEC" w:rsidRPr="00DC7BCD">
        <w:rPr>
          <w:rFonts w:ascii="Times New Roman" w:hAnsi="Times New Roman" w:cs="Times New Roman"/>
          <w:i/>
        </w:rPr>
        <w:t xml:space="preserve">sva </w:t>
      </w:r>
      <w:r w:rsidR="00FE1EEC">
        <w:rPr>
          <w:rFonts w:ascii="Times New Roman" w:hAnsi="Times New Roman" w:cs="Times New Roman"/>
        </w:rPr>
        <w:t xml:space="preserve">and </w:t>
      </w:r>
      <w:r w:rsidR="00FE1EEC" w:rsidRPr="00DC7BCD">
        <w:rPr>
          <w:rFonts w:ascii="Times New Roman" w:hAnsi="Times New Roman" w:cs="Times New Roman"/>
          <w:i/>
        </w:rPr>
        <w:t>antara</w:t>
      </w:r>
      <w:r w:rsidR="00FE1EEC">
        <w:rPr>
          <w:rFonts w:ascii="Times New Roman" w:hAnsi="Times New Roman" w:cs="Times New Roman"/>
        </w:rPr>
        <w:t xml:space="preserve"> in the rules I 1 34-36. That is the me</w:t>
      </w:r>
      <w:r w:rsidR="000C17DB">
        <w:rPr>
          <w:rFonts w:ascii="Times New Roman" w:hAnsi="Times New Roman" w:cs="Times New Roman"/>
        </w:rPr>
        <w:t>a</w:t>
      </w:r>
      <w:r w:rsidR="00FE1EEC">
        <w:rPr>
          <w:rFonts w:ascii="Times New Roman" w:hAnsi="Times New Roman" w:cs="Times New Roman"/>
        </w:rPr>
        <w:t>ning of K</w:t>
      </w:r>
      <w:r w:rsidR="00DC7BCD">
        <w:rPr>
          <w:rFonts w:ascii="Times New Roman" w:hAnsi="Times New Roman" w:cs="Times New Roman"/>
        </w:rPr>
        <w:t>ā</w:t>
      </w:r>
      <w:r w:rsidR="00FE1EEC">
        <w:rPr>
          <w:rFonts w:ascii="Times New Roman" w:hAnsi="Times New Roman" w:cs="Times New Roman"/>
        </w:rPr>
        <w:t>ty</w:t>
      </w:r>
      <w:r w:rsidR="00DC7BCD">
        <w:rPr>
          <w:rFonts w:ascii="Times New Roman" w:hAnsi="Times New Roman" w:cs="Times New Roman"/>
        </w:rPr>
        <w:t>ā</w:t>
      </w:r>
      <w:r w:rsidR="00FE1EEC">
        <w:rPr>
          <w:rFonts w:ascii="Times New Roman" w:hAnsi="Times New Roman" w:cs="Times New Roman"/>
        </w:rPr>
        <w:t>yana’s v</w:t>
      </w:r>
      <w:r w:rsidR="00DC7BCD">
        <w:rPr>
          <w:rFonts w:ascii="Times New Roman" w:hAnsi="Times New Roman" w:cs="Times New Roman"/>
        </w:rPr>
        <w:t>ā</w:t>
      </w:r>
      <w:r w:rsidR="00FE1EEC">
        <w:rPr>
          <w:rFonts w:ascii="Times New Roman" w:hAnsi="Times New Roman" w:cs="Times New Roman"/>
        </w:rPr>
        <w:t>rttika 1</w:t>
      </w:r>
      <w:r w:rsidR="00FE1EEC">
        <w:rPr>
          <w:rStyle w:val="FootnoteReference"/>
          <w:rFonts w:ascii="Times New Roman" w:hAnsi="Times New Roman" w:cs="Times New Roman"/>
        </w:rPr>
        <w:footnoteReference w:id="309"/>
      </w:r>
      <w:r w:rsidR="00FE1EEC">
        <w:rPr>
          <w:rFonts w:ascii="Times New Roman" w:hAnsi="Times New Roman" w:cs="Times New Roman"/>
        </w:rPr>
        <w:t xml:space="preserve"> on I 1 34:</w:t>
      </w:r>
    </w:p>
    <w:p w:rsidR="002C7878" w:rsidRDefault="002C7878"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“(v</w:t>
      </w:r>
      <w:r w:rsidR="00DC7BCD">
        <w:rPr>
          <w:rFonts w:ascii="Times New Roman" w:hAnsi="Times New Roman" w:cs="Times New Roman"/>
        </w:rPr>
        <w:t>ā</w:t>
      </w:r>
      <w:r w:rsidR="00CF0CE3">
        <w:rPr>
          <w:rFonts w:ascii="Times New Roman" w:hAnsi="Times New Roman" w:cs="Times New Roman"/>
        </w:rPr>
        <w:t>rttika 1:</w:t>
      </w:r>
      <w:r>
        <w:rPr>
          <w:rStyle w:val="FootnoteReference"/>
          <w:rFonts w:ascii="Times New Roman" w:hAnsi="Times New Roman" w:cs="Times New Roman"/>
        </w:rPr>
        <w:footnoteReference w:id="310"/>
      </w:r>
      <w:r w:rsidR="00DB4347">
        <w:rPr>
          <w:rFonts w:ascii="Times New Roman" w:hAnsi="Times New Roman" w:cs="Times New Roman"/>
        </w:rPr>
        <w:t xml:space="preserve"> It is unnecessary to mention </w:t>
      </w:r>
      <w:r w:rsidR="00DB4347" w:rsidRPr="00DC7BCD">
        <w:rPr>
          <w:rFonts w:ascii="Times New Roman" w:hAnsi="Times New Roman" w:cs="Times New Roman"/>
          <w:i/>
        </w:rPr>
        <w:t>avara</w:t>
      </w:r>
      <w:r w:rsidR="00DB4347">
        <w:rPr>
          <w:rFonts w:ascii="Times New Roman" w:hAnsi="Times New Roman" w:cs="Times New Roman"/>
        </w:rPr>
        <w:t xml:space="preserve"> etc. again in the text [of the grammar], because they are recited in the word list.</w:t>
      </w:r>
      <w:r w:rsidR="00297B2D">
        <w:rPr>
          <w:rFonts w:ascii="Times New Roman" w:hAnsi="Times New Roman" w:cs="Times New Roman"/>
        </w:rPr>
        <w:t>)</w:t>
      </w:r>
    </w:p>
    <w:p w:rsidR="00DB4347" w:rsidRDefault="00D2431C"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DB4347">
        <w:rPr>
          <w:rFonts w:ascii="Times New Roman" w:hAnsi="Times New Roman" w:cs="Times New Roman"/>
        </w:rPr>
        <w:t xml:space="preserve">There is no sense in mentioning </w:t>
      </w:r>
      <w:r w:rsidR="00DB4347" w:rsidRPr="00DC7BCD">
        <w:rPr>
          <w:rFonts w:ascii="Times New Roman" w:hAnsi="Times New Roman" w:cs="Times New Roman"/>
          <w:i/>
        </w:rPr>
        <w:t>avara</w:t>
      </w:r>
      <w:r w:rsidR="00DB4347">
        <w:rPr>
          <w:rFonts w:ascii="Times New Roman" w:hAnsi="Times New Roman" w:cs="Times New Roman"/>
        </w:rPr>
        <w:t xml:space="preserve"> etc. again in the text [of the grammar].”</w:t>
      </w:r>
    </w:p>
    <w:p w:rsidR="00DB4347" w:rsidRDefault="00DB4347"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“Why?”</w:t>
      </w:r>
    </w:p>
    <w:p w:rsidR="00DB4347" w:rsidRDefault="00DB4347"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lastRenderedPageBreak/>
        <w:t xml:space="preserve">  “Because [they are] recited in the word list. Because they are recited in the word list.”</w:t>
      </w:r>
    </w:p>
    <w:p w:rsidR="00DB4347" w:rsidRDefault="00DB4347"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“But how </w:t>
      </w:r>
      <w:r w:rsidR="00DC7BCD">
        <w:rPr>
          <w:rFonts w:ascii="Times New Roman" w:hAnsi="Times New Roman" w:cs="Times New Roman"/>
        </w:rPr>
        <w:t>is</w:t>
      </w:r>
      <w:r>
        <w:rPr>
          <w:rFonts w:ascii="Times New Roman" w:hAnsi="Times New Roman" w:cs="Times New Roman"/>
        </w:rPr>
        <w:t xml:space="preserve"> that known: ‘</w:t>
      </w:r>
      <w:r w:rsidR="00DC7BCD">
        <w:rPr>
          <w:rFonts w:ascii="Times New Roman" w:hAnsi="Times New Roman" w:cs="Times New Roman"/>
        </w:rPr>
        <w:t>that is the</w:t>
      </w:r>
      <w:r>
        <w:rPr>
          <w:rFonts w:ascii="Times New Roman" w:hAnsi="Times New Roman" w:cs="Times New Roman"/>
        </w:rPr>
        <w:t xml:space="preserve"> earlier recitation, this is the repetition’? For those are </w:t>
      </w:r>
      <w:r w:rsidRPr="00DC7BCD">
        <w:rPr>
          <w:rFonts w:ascii="Times New Roman" w:hAnsi="Times New Roman" w:cs="Times New Roman"/>
          <w:i/>
        </w:rPr>
        <w:t>p</w:t>
      </w:r>
      <w:r w:rsidR="00DC7BCD" w:rsidRPr="00DC7BCD">
        <w:rPr>
          <w:rFonts w:ascii="Times New Roman" w:hAnsi="Times New Roman" w:cs="Times New Roman"/>
          <w:i/>
        </w:rPr>
        <w:t>ū</w:t>
      </w:r>
      <w:r w:rsidRPr="00DC7BCD">
        <w:rPr>
          <w:rFonts w:ascii="Times New Roman" w:hAnsi="Times New Roman" w:cs="Times New Roman"/>
          <w:i/>
        </w:rPr>
        <w:t>rva</w:t>
      </w:r>
      <w:r>
        <w:rPr>
          <w:rFonts w:ascii="Times New Roman" w:hAnsi="Times New Roman" w:cs="Times New Roman"/>
        </w:rPr>
        <w:t xml:space="preserve"> etc., these </w:t>
      </w:r>
      <w:r w:rsidRPr="00DC7BCD">
        <w:rPr>
          <w:rFonts w:ascii="Times New Roman" w:hAnsi="Times New Roman" w:cs="Times New Roman"/>
          <w:i/>
        </w:rPr>
        <w:t>avara</w:t>
      </w:r>
      <w:r>
        <w:rPr>
          <w:rFonts w:ascii="Times New Roman" w:hAnsi="Times New Roman" w:cs="Times New Roman"/>
        </w:rPr>
        <w:t xml:space="preserve"> etc.?” (I.e., are we eventually mixing up two</w:t>
      </w:r>
      <w:r w:rsidR="00DC7BCD">
        <w:rPr>
          <w:rFonts w:ascii="Times New Roman" w:hAnsi="Times New Roman" w:cs="Times New Roman"/>
        </w:rPr>
        <w:t xml:space="preserve"> totally different issues?)</w:t>
      </w:r>
    </w:p>
    <w:p w:rsidR="00DC7BCD" w:rsidRDefault="00DC7BCD" w:rsidP="00B56229">
      <w:pPr>
        <w:tabs>
          <w:tab w:val="left" w:pos="360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“These (i.e. </w:t>
      </w:r>
      <w:r w:rsidRPr="00DC7BCD">
        <w:rPr>
          <w:rFonts w:ascii="Times New Roman" w:hAnsi="Times New Roman" w:cs="Times New Roman"/>
          <w:i/>
        </w:rPr>
        <w:t>avara</w:t>
      </w:r>
      <w:r>
        <w:rPr>
          <w:rFonts w:ascii="Times New Roman" w:hAnsi="Times New Roman" w:cs="Times New Roman"/>
        </w:rPr>
        <w:t xml:space="preserve"> etc.) are also </w:t>
      </w:r>
      <w:r w:rsidRPr="00DC7BCD">
        <w:rPr>
          <w:rFonts w:ascii="Times New Roman" w:hAnsi="Times New Roman" w:cs="Times New Roman"/>
          <w:i/>
        </w:rPr>
        <w:t xml:space="preserve">pūrva </w:t>
      </w:r>
      <w:r>
        <w:rPr>
          <w:rFonts w:ascii="Times New Roman" w:hAnsi="Times New Roman" w:cs="Times New Roman"/>
        </w:rPr>
        <w:t>etc.” (The class ‘</w:t>
      </w:r>
      <w:r w:rsidRPr="00DC7BCD">
        <w:rPr>
          <w:rFonts w:ascii="Times New Roman" w:hAnsi="Times New Roman" w:cs="Times New Roman"/>
          <w:i/>
        </w:rPr>
        <w:t>pūrva</w:t>
      </w:r>
      <w:r>
        <w:rPr>
          <w:rFonts w:ascii="Times New Roman" w:hAnsi="Times New Roman" w:cs="Times New Roman"/>
        </w:rPr>
        <w:t xml:space="preserve"> etc.’ comprises the class ‘</w:t>
      </w:r>
      <w:r w:rsidRPr="00DC7BCD">
        <w:rPr>
          <w:rFonts w:ascii="Times New Roman" w:hAnsi="Times New Roman" w:cs="Times New Roman"/>
          <w:i/>
        </w:rPr>
        <w:t>avara</w:t>
      </w:r>
      <w:r>
        <w:rPr>
          <w:rFonts w:ascii="Times New Roman" w:hAnsi="Times New Roman" w:cs="Times New Roman"/>
        </w:rPr>
        <w:t xml:space="preserve"> etc.’).</w:t>
      </w:r>
    </w:p>
    <w:p w:rsidR="00DC7BCD" w:rsidRDefault="00DC7BCD" w:rsidP="004C5C2B">
      <w:pPr>
        <w:tabs>
          <w:tab w:val="left" w:pos="3600"/>
          <w:tab w:val="left" w:pos="5760"/>
          <w:tab w:val="left" w:pos="594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D2431C">
        <w:rPr>
          <w:rFonts w:ascii="Times New Roman" w:hAnsi="Times New Roman" w:cs="Times New Roman"/>
        </w:rPr>
        <w:t xml:space="preserve">   </w:t>
      </w:r>
      <w:r>
        <w:rPr>
          <w:rFonts w:ascii="Times New Roman" w:hAnsi="Times New Roman" w:cs="Times New Roman"/>
        </w:rPr>
        <w:t>Pata</w:t>
      </w:r>
      <w:r w:rsidR="00687944">
        <w:rPr>
          <w:rFonts w:ascii="Times New Roman" w:hAnsi="Times New Roman" w:cs="Times New Roman"/>
        </w:rPr>
        <w:t>ñ</w:t>
      </w:r>
      <w:r>
        <w:rPr>
          <w:rFonts w:ascii="Times New Roman" w:hAnsi="Times New Roman" w:cs="Times New Roman"/>
        </w:rPr>
        <w:t>jali the</w:t>
      </w:r>
      <w:r w:rsidR="00687944">
        <w:rPr>
          <w:rFonts w:ascii="Times New Roman" w:hAnsi="Times New Roman" w:cs="Times New Roman"/>
        </w:rPr>
        <w:t>n</w:t>
      </w:r>
      <w:r>
        <w:rPr>
          <w:rFonts w:ascii="Times New Roman" w:hAnsi="Times New Roman" w:cs="Times New Roman"/>
        </w:rPr>
        <w:t xml:space="preserve"> establishes with the help of a </w:t>
      </w:r>
      <w:r w:rsidRPr="00687944">
        <w:rPr>
          <w:rFonts w:ascii="Times New Roman" w:hAnsi="Times New Roman" w:cs="Times New Roman"/>
          <w:i/>
        </w:rPr>
        <w:t>j</w:t>
      </w:r>
      <w:r w:rsidR="00687944" w:rsidRPr="00687944">
        <w:rPr>
          <w:rFonts w:ascii="Times New Roman" w:hAnsi="Times New Roman" w:cs="Times New Roman"/>
          <w:i/>
        </w:rPr>
        <w:t>ñā</w:t>
      </w:r>
      <w:r w:rsidRPr="00687944">
        <w:rPr>
          <w:rFonts w:ascii="Times New Roman" w:hAnsi="Times New Roman" w:cs="Times New Roman"/>
          <w:i/>
        </w:rPr>
        <w:t>paka</w:t>
      </w:r>
      <w:r>
        <w:rPr>
          <w:rFonts w:ascii="Times New Roman" w:hAnsi="Times New Roman" w:cs="Times New Roman"/>
        </w:rPr>
        <w:t xml:space="preserve"> (an indication of P</w:t>
      </w:r>
      <w:r w:rsidR="00687944">
        <w:rPr>
          <w:rFonts w:ascii="Times New Roman" w:hAnsi="Times New Roman" w:cs="Times New Roman"/>
        </w:rPr>
        <w:t>āṇ</w:t>
      </w:r>
      <w:r>
        <w:rPr>
          <w:rFonts w:ascii="Times New Roman" w:hAnsi="Times New Roman" w:cs="Times New Roman"/>
        </w:rPr>
        <w:t>ini’s), that the word list constitutes the prime recitation, the rules I 1 34-36 the repetition. Neither K</w:t>
      </w:r>
      <w:r w:rsidR="00687944">
        <w:rPr>
          <w:rFonts w:ascii="Times New Roman" w:hAnsi="Times New Roman" w:cs="Times New Roman"/>
        </w:rPr>
        <w:t>ā</w:t>
      </w:r>
      <w:r>
        <w:rPr>
          <w:rFonts w:ascii="Times New Roman" w:hAnsi="Times New Roman" w:cs="Times New Roman"/>
        </w:rPr>
        <w:t>ty</w:t>
      </w:r>
      <w:r w:rsidR="00687944">
        <w:rPr>
          <w:rFonts w:ascii="Times New Roman" w:hAnsi="Times New Roman" w:cs="Times New Roman"/>
        </w:rPr>
        <w:t>ā</w:t>
      </w:r>
      <w:r>
        <w:rPr>
          <w:rFonts w:ascii="Times New Roman" w:hAnsi="Times New Roman" w:cs="Times New Roman"/>
        </w:rPr>
        <w:t>yana nor Pata</w:t>
      </w:r>
      <w:r w:rsidR="00687944">
        <w:rPr>
          <w:rFonts w:ascii="Times New Roman" w:hAnsi="Times New Roman" w:cs="Times New Roman"/>
        </w:rPr>
        <w:t>ñ</w:t>
      </w:r>
      <w:r w:rsidR="00D2431C">
        <w:rPr>
          <w:rFonts w:ascii="Times New Roman" w:hAnsi="Times New Roman" w:cs="Times New Roman"/>
        </w:rPr>
        <w:t>jali say</w:t>
      </w:r>
      <w:r>
        <w:rPr>
          <w:rFonts w:ascii="Times New Roman" w:hAnsi="Times New Roman" w:cs="Times New Roman"/>
        </w:rPr>
        <w:t xml:space="preserve"> that the word lists were prior to the text of the grammar ‒ in fact, such a statement would be rather incongruous with their outlook on P</w:t>
      </w:r>
      <w:r w:rsidR="00687944">
        <w:rPr>
          <w:rFonts w:ascii="Times New Roman" w:hAnsi="Times New Roman" w:cs="Times New Roman"/>
        </w:rPr>
        <w:t>āṇ</w:t>
      </w:r>
      <w:r>
        <w:rPr>
          <w:rFonts w:ascii="Times New Roman" w:hAnsi="Times New Roman" w:cs="Times New Roman"/>
        </w:rPr>
        <w:t>ini’s gramma</w:t>
      </w:r>
      <w:r w:rsidR="00687944">
        <w:rPr>
          <w:rFonts w:ascii="Times New Roman" w:hAnsi="Times New Roman" w:cs="Times New Roman"/>
        </w:rPr>
        <w:t>r</w:t>
      </w:r>
      <w:r>
        <w:rPr>
          <w:rFonts w:ascii="Times New Roman" w:hAnsi="Times New Roman" w:cs="Times New Roman"/>
        </w:rPr>
        <w:t xml:space="preserve">, the work of the great </w:t>
      </w:r>
      <w:r w:rsidR="00687944" w:rsidRPr="00687944">
        <w:rPr>
          <w:rFonts w:ascii="Times New Roman" w:hAnsi="Times New Roman" w:cs="Times New Roman"/>
          <w:i/>
        </w:rPr>
        <w:t>ā</w:t>
      </w:r>
      <w:r w:rsidRPr="00687944">
        <w:rPr>
          <w:rFonts w:ascii="Times New Roman" w:hAnsi="Times New Roman" w:cs="Times New Roman"/>
          <w:i/>
        </w:rPr>
        <w:t>c</w:t>
      </w:r>
      <w:r w:rsidR="00687944" w:rsidRPr="00687944">
        <w:rPr>
          <w:rFonts w:ascii="Times New Roman" w:hAnsi="Times New Roman" w:cs="Times New Roman"/>
          <w:i/>
        </w:rPr>
        <w:t>ā</w:t>
      </w:r>
      <w:r w:rsidRPr="00687944">
        <w:rPr>
          <w:rFonts w:ascii="Times New Roman" w:hAnsi="Times New Roman" w:cs="Times New Roman"/>
          <w:i/>
        </w:rPr>
        <w:t>rya</w:t>
      </w:r>
      <w:r>
        <w:rPr>
          <w:rFonts w:ascii="Times New Roman" w:hAnsi="Times New Roman" w:cs="Times New Roman"/>
        </w:rPr>
        <w:t>. All they say is, that the word list attached to I 1 27 precedes the s</w:t>
      </w:r>
      <w:r w:rsidR="00687944">
        <w:rPr>
          <w:rFonts w:ascii="Times New Roman" w:hAnsi="Times New Roman" w:cs="Times New Roman"/>
        </w:rPr>
        <w:t>ū</w:t>
      </w:r>
      <w:r>
        <w:rPr>
          <w:rFonts w:ascii="Times New Roman" w:hAnsi="Times New Roman" w:cs="Times New Roman"/>
        </w:rPr>
        <w:t>tra I 1 34; if the s</w:t>
      </w:r>
      <w:r w:rsidR="00687944">
        <w:rPr>
          <w:rFonts w:ascii="Times New Roman" w:hAnsi="Times New Roman" w:cs="Times New Roman"/>
        </w:rPr>
        <w:t>ū</w:t>
      </w:r>
      <w:r>
        <w:rPr>
          <w:rFonts w:ascii="Times New Roman" w:hAnsi="Times New Roman" w:cs="Times New Roman"/>
        </w:rPr>
        <w:t>tra I 1 34 is identical with a part of the list on I 1 27, it</w:t>
      </w:r>
      <w:r w:rsidR="00687944">
        <w:rPr>
          <w:rFonts w:ascii="Times New Roman" w:hAnsi="Times New Roman" w:cs="Times New Roman"/>
        </w:rPr>
        <w:t xml:space="preserve"> must be a repetition of what is said there. Kātyāyana proposed in his vārttika to cut the repetition short, by saying only </w:t>
      </w:r>
      <w:r w:rsidR="00687944" w:rsidRPr="00687944">
        <w:rPr>
          <w:rFonts w:ascii="Times New Roman" w:hAnsi="Times New Roman" w:cs="Times New Roman"/>
          <w:i/>
        </w:rPr>
        <w:t>pūrva-parâdīni</w:t>
      </w:r>
      <w:r w:rsidR="00687944">
        <w:rPr>
          <w:rFonts w:ascii="Times New Roman" w:hAnsi="Times New Roman" w:cs="Times New Roman"/>
        </w:rPr>
        <w:t xml:space="preserve"> [</w:t>
      </w:r>
      <w:r w:rsidR="00687944" w:rsidRPr="00687944">
        <w:rPr>
          <w:rFonts w:ascii="Times New Roman" w:hAnsi="Times New Roman" w:cs="Times New Roman"/>
          <w:i/>
        </w:rPr>
        <w:t>nava</w:t>
      </w:r>
      <w:r w:rsidR="00687944">
        <w:rPr>
          <w:rFonts w:ascii="Times New Roman" w:hAnsi="Times New Roman" w:cs="Times New Roman"/>
        </w:rPr>
        <w:t>], but he did not succeed in altering the traditional text: the Pāṇinīyas continued to read the sūtras I 1 34-36 as Pāṇini had formulated them.</w:t>
      </w:r>
    </w:p>
    <w:p w:rsidR="00687944" w:rsidRDefault="00687944" w:rsidP="00B56229">
      <w:pPr>
        <w:tabs>
          <w:tab w:val="left" w:pos="3600"/>
          <w:tab w:val="left" w:pos="5850"/>
        </w:tabs>
        <w:spacing w:after="0" w:line="240" w:lineRule="auto"/>
        <w:ind w:right="720"/>
        <w:jc w:val="both"/>
        <w:rPr>
          <w:rFonts w:ascii="Times New Roman" w:hAnsi="Times New Roman" w:cs="Times New Roman"/>
        </w:rPr>
      </w:pPr>
      <w:r>
        <w:rPr>
          <w:rFonts w:ascii="Times New Roman" w:hAnsi="Times New Roman" w:cs="Times New Roman"/>
        </w:rPr>
        <w:t xml:space="preserve">  </w:t>
      </w:r>
      <w:r w:rsidR="00D2431C">
        <w:rPr>
          <w:rFonts w:ascii="Times New Roman" w:hAnsi="Times New Roman" w:cs="Times New Roman"/>
        </w:rPr>
        <w:t xml:space="preserve">  </w:t>
      </w:r>
      <w:r>
        <w:rPr>
          <w:rFonts w:ascii="Times New Roman" w:hAnsi="Times New Roman" w:cs="Times New Roman"/>
        </w:rPr>
        <w:t>This interpretation of the Mahābh</w:t>
      </w:r>
      <w:r w:rsidR="00F869AD">
        <w:rPr>
          <w:rFonts w:ascii="Times New Roman" w:hAnsi="Times New Roman" w:cs="Times New Roman"/>
        </w:rPr>
        <w:t>āṣ</w:t>
      </w:r>
      <w:r>
        <w:rPr>
          <w:rFonts w:ascii="Times New Roman" w:hAnsi="Times New Roman" w:cs="Times New Roman"/>
        </w:rPr>
        <w:t>ya shows us neatly, how K</w:t>
      </w:r>
      <w:r w:rsidR="00F869AD">
        <w:rPr>
          <w:rFonts w:ascii="Times New Roman" w:hAnsi="Times New Roman" w:cs="Times New Roman"/>
        </w:rPr>
        <w:t>ā</w:t>
      </w:r>
      <w:r>
        <w:rPr>
          <w:rFonts w:ascii="Times New Roman" w:hAnsi="Times New Roman" w:cs="Times New Roman"/>
        </w:rPr>
        <w:t>ty</w:t>
      </w:r>
      <w:r w:rsidR="00F869AD">
        <w:rPr>
          <w:rFonts w:ascii="Times New Roman" w:hAnsi="Times New Roman" w:cs="Times New Roman"/>
        </w:rPr>
        <w:t>ā</w:t>
      </w:r>
      <w:r>
        <w:rPr>
          <w:rFonts w:ascii="Times New Roman" w:hAnsi="Times New Roman" w:cs="Times New Roman"/>
        </w:rPr>
        <w:t>yana and Pata</w:t>
      </w:r>
      <w:r w:rsidR="00F869AD">
        <w:rPr>
          <w:rFonts w:ascii="Times New Roman" w:hAnsi="Times New Roman" w:cs="Times New Roman"/>
        </w:rPr>
        <w:t>ñ</w:t>
      </w:r>
      <w:r>
        <w:rPr>
          <w:rFonts w:ascii="Times New Roman" w:hAnsi="Times New Roman" w:cs="Times New Roman"/>
        </w:rPr>
        <w:t xml:space="preserve">jali saw the </w:t>
      </w:r>
      <w:r w:rsidRPr="00F869AD">
        <w:rPr>
          <w:rFonts w:ascii="Times New Roman" w:hAnsi="Times New Roman" w:cs="Times New Roman"/>
          <w:i/>
        </w:rPr>
        <w:t>ga</w:t>
      </w:r>
      <w:r w:rsidR="00F869AD" w:rsidRPr="00F869AD">
        <w:rPr>
          <w:rFonts w:ascii="Times New Roman" w:hAnsi="Times New Roman" w:cs="Times New Roman"/>
          <w:i/>
        </w:rPr>
        <w:t>ṇ</w:t>
      </w:r>
      <w:r w:rsidRPr="00F869AD">
        <w:rPr>
          <w:rFonts w:ascii="Times New Roman" w:hAnsi="Times New Roman" w:cs="Times New Roman"/>
          <w:i/>
        </w:rPr>
        <w:t>as</w:t>
      </w:r>
      <w:r>
        <w:rPr>
          <w:rFonts w:ascii="Times New Roman" w:hAnsi="Times New Roman" w:cs="Times New Roman"/>
        </w:rPr>
        <w:t xml:space="preserve"> att</w:t>
      </w:r>
      <w:r w:rsidR="00F869AD">
        <w:rPr>
          <w:rFonts w:ascii="Times New Roman" w:hAnsi="Times New Roman" w:cs="Times New Roman"/>
        </w:rPr>
        <w:t>a</w:t>
      </w:r>
      <w:r>
        <w:rPr>
          <w:rFonts w:ascii="Times New Roman" w:hAnsi="Times New Roman" w:cs="Times New Roman"/>
        </w:rPr>
        <w:t>ched to the s</w:t>
      </w:r>
      <w:r w:rsidR="00F869AD">
        <w:rPr>
          <w:rFonts w:ascii="Times New Roman" w:hAnsi="Times New Roman" w:cs="Times New Roman"/>
        </w:rPr>
        <w:t>ū</w:t>
      </w:r>
      <w:r>
        <w:rPr>
          <w:rFonts w:ascii="Times New Roman" w:hAnsi="Times New Roman" w:cs="Times New Roman"/>
        </w:rPr>
        <w:t xml:space="preserve">tras (in the process of teaching). This corresponds well with the way the </w:t>
      </w:r>
      <w:r w:rsidRPr="00F869AD">
        <w:rPr>
          <w:rFonts w:ascii="Times New Roman" w:hAnsi="Times New Roman" w:cs="Times New Roman"/>
          <w:i/>
        </w:rPr>
        <w:t>ga</w:t>
      </w:r>
      <w:r w:rsidR="00F869AD" w:rsidRPr="00F869AD">
        <w:rPr>
          <w:rFonts w:ascii="Times New Roman" w:hAnsi="Times New Roman" w:cs="Times New Roman"/>
          <w:i/>
        </w:rPr>
        <w:t>ṇ</w:t>
      </w:r>
      <w:r w:rsidRPr="00F869AD">
        <w:rPr>
          <w:rFonts w:ascii="Times New Roman" w:hAnsi="Times New Roman" w:cs="Times New Roman"/>
          <w:i/>
        </w:rPr>
        <w:t>as</w:t>
      </w:r>
      <w:r>
        <w:rPr>
          <w:rFonts w:ascii="Times New Roman" w:hAnsi="Times New Roman" w:cs="Times New Roman"/>
        </w:rPr>
        <w:t xml:space="preserve"> have been handed down to us: not as a separate </w:t>
      </w:r>
      <w:r w:rsidRPr="00F869AD">
        <w:rPr>
          <w:rFonts w:ascii="Times New Roman" w:hAnsi="Times New Roman" w:cs="Times New Roman"/>
          <w:i/>
        </w:rPr>
        <w:t>ga</w:t>
      </w:r>
      <w:r w:rsidR="00F869AD" w:rsidRPr="00F869AD">
        <w:rPr>
          <w:rFonts w:ascii="Times New Roman" w:hAnsi="Times New Roman" w:cs="Times New Roman"/>
          <w:i/>
        </w:rPr>
        <w:t>ṇ</w:t>
      </w:r>
      <w:r w:rsidRPr="00F869AD">
        <w:rPr>
          <w:rFonts w:ascii="Times New Roman" w:hAnsi="Times New Roman" w:cs="Times New Roman"/>
          <w:i/>
        </w:rPr>
        <w:t>a-p</w:t>
      </w:r>
      <w:r w:rsidR="00F869AD" w:rsidRPr="00F869AD">
        <w:rPr>
          <w:rFonts w:ascii="Times New Roman" w:hAnsi="Times New Roman" w:cs="Times New Roman"/>
          <w:i/>
        </w:rPr>
        <w:t>āṭ</w:t>
      </w:r>
      <w:r w:rsidRPr="00F869AD">
        <w:rPr>
          <w:rFonts w:ascii="Times New Roman" w:hAnsi="Times New Roman" w:cs="Times New Roman"/>
          <w:i/>
        </w:rPr>
        <w:t>ha</w:t>
      </w:r>
      <w:r>
        <w:rPr>
          <w:rFonts w:ascii="Times New Roman" w:hAnsi="Times New Roman" w:cs="Times New Roman"/>
        </w:rPr>
        <w:t xml:space="preserve">, but each </w:t>
      </w:r>
      <w:r w:rsidRPr="00F869AD">
        <w:rPr>
          <w:rFonts w:ascii="Times New Roman" w:hAnsi="Times New Roman" w:cs="Times New Roman"/>
          <w:i/>
        </w:rPr>
        <w:t>ga</w:t>
      </w:r>
      <w:r w:rsidR="00F869AD" w:rsidRPr="00F869AD">
        <w:rPr>
          <w:rFonts w:ascii="Times New Roman" w:hAnsi="Times New Roman" w:cs="Times New Roman"/>
          <w:i/>
        </w:rPr>
        <w:t>ṇa</w:t>
      </w:r>
      <w:r>
        <w:rPr>
          <w:rFonts w:ascii="Times New Roman" w:hAnsi="Times New Roman" w:cs="Times New Roman"/>
        </w:rPr>
        <w:t xml:space="preserve"> contained in the </w:t>
      </w:r>
      <w:r w:rsidRPr="00F869AD">
        <w:rPr>
          <w:rFonts w:ascii="Times New Roman" w:hAnsi="Times New Roman" w:cs="Times New Roman"/>
          <w:i/>
        </w:rPr>
        <w:t>v</w:t>
      </w:r>
      <w:r w:rsidR="00F869AD" w:rsidRPr="00F869AD">
        <w:rPr>
          <w:rFonts w:ascii="Times New Roman" w:hAnsi="Times New Roman" w:cs="Times New Roman"/>
          <w:i/>
        </w:rPr>
        <w:t>ṛ</w:t>
      </w:r>
      <w:r w:rsidRPr="00F869AD">
        <w:rPr>
          <w:rFonts w:ascii="Times New Roman" w:hAnsi="Times New Roman" w:cs="Times New Roman"/>
          <w:i/>
        </w:rPr>
        <w:t>tti</w:t>
      </w:r>
      <w:r>
        <w:rPr>
          <w:rFonts w:ascii="Times New Roman" w:hAnsi="Times New Roman" w:cs="Times New Roman"/>
        </w:rPr>
        <w:t xml:space="preserve"> to the s</w:t>
      </w:r>
      <w:r w:rsidR="00F869AD">
        <w:rPr>
          <w:rFonts w:ascii="Times New Roman" w:hAnsi="Times New Roman" w:cs="Times New Roman"/>
        </w:rPr>
        <w:t>ūt</w:t>
      </w:r>
      <w:r>
        <w:rPr>
          <w:rFonts w:ascii="Times New Roman" w:hAnsi="Times New Roman" w:cs="Times New Roman"/>
        </w:rPr>
        <w:t xml:space="preserve">ra where the </w:t>
      </w:r>
      <w:r w:rsidRPr="00F869AD">
        <w:rPr>
          <w:rFonts w:ascii="Times New Roman" w:hAnsi="Times New Roman" w:cs="Times New Roman"/>
          <w:i/>
        </w:rPr>
        <w:t>ga</w:t>
      </w:r>
      <w:r w:rsidR="00F869AD" w:rsidRPr="00F869AD">
        <w:rPr>
          <w:rFonts w:ascii="Times New Roman" w:hAnsi="Times New Roman" w:cs="Times New Roman"/>
          <w:i/>
        </w:rPr>
        <w:t>ṇ</w:t>
      </w:r>
      <w:r w:rsidRPr="00F869AD">
        <w:rPr>
          <w:rFonts w:ascii="Times New Roman" w:hAnsi="Times New Roman" w:cs="Times New Roman"/>
          <w:i/>
        </w:rPr>
        <w:t>a</w:t>
      </w:r>
      <w:r>
        <w:rPr>
          <w:rFonts w:ascii="Times New Roman" w:hAnsi="Times New Roman" w:cs="Times New Roman"/>
        </w:rPr>
        <w:t xml:space="preserve"> is referred to (Birwe</w:t>
      </w:r>
      <w:r w:rsidR="00F869AD">
        <w:rPr>
          <w:rFonts w:ascii="Times New Roman" w:hAnsi="Times New Roman" w:cs="Times New Roman"/>
        </w:rPr>
        <w:t>́</w:t>
      </w:r>
      <w:r>
        <w:rPr>
          <w:rFonts w:ascii="Times New Roman" w:hAnsi="Times New Roman" w:cs="Times New Roman"/>
        </w:rPr>
        <w:t xml:space="preserve"> 1961.21-23). All we have to sacrifice for this insight is an adventurous ‘prehistory’ of P</w:t>
      </w:r>
      <w:r w:rsidR="00F869AD">
        <w:rPr>
          <w:rFonts w:ascii="Times New Roman" w:hAnsi="Times New Roman" w:cs="Times New Roman"/>
        </w:rPr>
        <w:t>āṇ</w:t>
      </w:r>
      <w:r>
        <w:rPr>
          <w:rFonts w:ascii="Times New Roman" w:hAnsi="Times New Roman" w:cs="Times New Roman"/>
        </w:rPr>
        <w:t>ini’s grammar.</w:t>
      </w:r>
    </w:p>
    <w:p w:rsidR="00840B28" w:rsidRDefault="00840B28" w:rsidP="00B56229">
      <w:pPr>
        <w:ind w:right="720"/>
        <w:jc w:val="center"/>
        <w:rPr>
          <w:rFonts w:ascii="Times New Roman" w:hAnsi="Times New Roman" w:cs="Times New Roman"/>
          <w:b/>
        </w:rPr>
      </w:pPr>
    </w:p>
    <w:p w:rsidR="00C73C20" w:rsidRPr="00C518D3" w:rsidRDefault="00C73C20" w:rsidP="00BB3C78">
      <w:pPr>
        <w:tabs>
          <w:tab w:val="left" w:pos="6030"/>
        </w:tabs>
        <w:ind w:right="720"/>
        <w:jc w:val="center"/>
        <w:rPr>
          <w:rFonts w:ascii="Times New Roman" w:hAnsi="Times New Roman" w:cs="Times New Roman"/>
          <w:b/>
        </w:rPr>
      </w:pPr>
      <w:r w:rsidRPr="00C518D3">
        <w:rPr>
          <w:rFonts w:ascii="Times New Roman" w:hAnsi="Times New Roman" w:cs="Times New Roman"/>
          <w:b/>
        </w:rPr>
        <w:t>References</w:t>
      </w:r>
    </w:p>
    <w:p w:rsidR="004C5C2B" w:rsidRPr="004C5C2B" w:rsidRDefault="004C5C2B" w:rsidP="004C5C2B">
      <w:pPr>
        <w:tabs>
          <w:tab w:val="left" w:pos="6030"/>
        </w:tabs>
        <w:spacing w:after="0"/>
        <w:ind w:right="720"/>
        <w:rPr>
          <w:rFonts w:ascii="Times New Roman" w:hAnsi="Times New Roman" w:cs="Times New Roman"/>
          <w:sz w:val="20"/>
          <w:szCs w:val="20"/>
        </w:rPr>
      </w:pPr>
      <w:proofErr w:type="gramStart"/>
      <w:r w:rsidRPr="004C5C2B">
        <w:rPr>
          <w:rFonts w:ascii="Times New Roman" w:hAnsi="Times New Roman" w:cs="Times New Roman"/>
          <w:sz w:val="20"/>
          <w:szCs w:val="20"/>
        </w:rPr>
        <w:t>Abhyankar, 1961.</w:t>
      </w:r>
      <w:proofErr w:type="gramEnd"/>
      <w:r w:rsidRPr="004C5C2B">
        <w:rPr>
          <w:rFonts w:ascii="Times New Roman" w:hAnsi="Times New Roman" w:cs="Times New Roman"/>
          <w:sz w:val="20"/>
          <w:szCs w:val="20"/>
        </w:rPr>
        <w:t xml:space="preserve"> A Dictionary of Sanskrit Grammar by Kashinath</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Vasudev Abhyankar, Baroda (Gaekwad’s Oriental Series No. 134)</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Aklujkar, Ashok. 1977. Review of Scharfe, Pāṇini’s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Metalanguage, OLZ 72 (1977) Nr.3, pp.300-310</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Allen, W.S. 1957. Phonetics in Ancient India, London, Oxford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University Press</w:t>
      </w:r>
    </w:p>
    <w:p w:rsidR="004C5C2B" w:rsidRPr="004C5C2B" w:rsidRDefault="004C5C2B" w:rsidP="004C5C2B">
      <w:pPr>
        <w:spacing w:after="0"/>
        <w:ind w:right="720"/>
        <w:jc w:val="both"/>
        <w:rPr>
          <w:rFonts w:ascii="Times New Roman" w:hAnsi="Times New Roman" w:cs="Times New Roman"/>
          <w:sz w:val="20"/>
          <w:szCs w:val="20"/>
        </w:rPr>
      </w:pPr>
      <w:proofErr w:type="gramStart"/>
      <w:r w:rsidRPr="004C5C2B">
        <w:rPr>
          <w:rFonts w:ascii="Times New Roman" w:hAnsi="Times New Roman" w:cs="Times New Roman"/>
          <w:sz w:val="20"/>
          <w:szCs w:val="20"/>
        </w:rPr>
        <w:lastRenderedPageBreak/>
        <w:t>Altindische  Grammatik</w:t>
      </w:r>
      <w:proofErr w:type="gramEnd"/>
      <w:r w:rsidRPr="004C5C2B">
        <w:rPr>
          <w:rFonts w:ascii="Times New Roman" w:hAnsi="Times New Roman" w:cs="Times New Roman"/>
          <w:sz w:val="20"/>
          <w:szCs w:val="20"/>
        </w:rPr>
        <w:t xml:space="preserve"> by Wackernagel/Debrunner/Renou,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Göttingen 1896-1957 (incomplete), Vandenhoeck and Ruprecht</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Birwé, R. 1961. Der Gaṇapāṭha zu den Adhyāyas IV and V der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Grammatik Pāṇinis, Wiesbaden, Harrassowitz</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---- 1966. Studien zu Adhyāya III der Aṣṭādhyāyī Pāṇinis,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Wiesbaden, Harrassowitz</w:t>
      </w:r>
    </w:p>
    <w:p w:rsidR="004C5C2B" w:rsidRPr="004C5C2B" w:rsidRDefault="004C5C2B" w:rsidP="004C5C2B">
      <w:pPr>
        <w:spacing w:after="0"/>
        <w:ind w:right="720"/>
        <w:jc w:val="both"/>
        <w:rPr>
          <w:rFonts w:ascii="Times New Roman" w:hAnsi="Times New Roman" w:cs="Times New Roman"/>
          <w:sz w:val="20"/>
          <w:szCs w:val="20"/>
        </w:rPr>
      </w:pPr>
      <w:proofErr w:type="gramStart"/>
      <w:r w:rsidRPr="004C5C2B">
        <w:rPr>
          <w:rFonts w:ascii="Times New Roman" w:hAnsi="Times New Roman" w:cs="Times New Roman"/>
          <w:sz w:val="20"/>
          <w:szCs w:val="20"/>
        </w:rPr>
        <w:t>Böhtlingk, Otto von 1848.</w:t>
      </w:r>
      <w:proofErr w:type="gramEnd"/>
      <w:r w:rsidRPr="004C5C2B">
        <w:rPr>
          <w:rFonts w:ascii="Times New Roman" w:hAnsi="Times New Roman" w:cs="Times New Roman"/>
          <w:sz w:val="20"/>
          <w:szCs w:val="20"/>
        </w:rPr>
        <w:t xml:space="preserve"> Die Deklination im Sanskrit, in: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Mémoires d’ Academie Imperial St. Peterburg vol. VII.</w:t>
      </w:r>
      <w:proofErr w:type="gramEnd"/>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---- 1887. </w:t>
      </w:r>
      <w:proofErr w:type="spellStart"/>
      <w:r w:rsidRPr="004C5C2B">
        <w:rPr>
          <w:rFonts w:ascii="Times New Roman" w:hAnsi="Times New Roman" w:cs="Times New Roman"/>
          <w:sz w:val="20"/>
          <w:szCs w:val="20"/>
        </w:rPr>
        <w:t>Pâṇini’s</w:t>
      </w:r>
      <w:proofErr w:type="spellEnd"/>
      <w:r w:rsidRPr="004C5C2B">
        <w:rPr>
          <w:rFonts w:ascii="Times New Roman" w:hAnsi="Times New Roman" w:cs="Times New Roman"/>
          <w:sz w:val="20"/>
          <w:szCs w:val="20"/>
        </w:rPr>
        <w:t xml:space="preserve"> Grammatik; </w:t>
      </w:r>
      <w:proofErr w:type="spellStart"/>
      <w:r w:rsidRPr="004C5C2B">
        <w:rPr>
          <w:rFonts w:ascii="Times New Roman" w:hAnsi="Times New Roman" w:cs="Times New Roman"/>
          <w:sz w:val="20"/>
          <w:szCs w:val="20"/>
        </w:rPr>
        <w:t>herausgegeben</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übersetzt</w:t>
      </w:r>
      <w:proofErr w:type="spellEnd"/>
      <w:r w:rsidRPr="004C5C2B">
        <w:rPr>
          <w:rFonts w:ascii="Times New Roman" w:hAnsi="Times New Roman" w:cs="Times New Roman"/>
          <w:sz w:val="20"/>
          <w:szCs w:val="20"/>
        </w:rPr>
        <w:t xml:space="preserve">,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spellStart"/>
      <w:proofErr w:type="gramStart"/>
      <w:r w:rsidRPr="004C5C2B">
        <w:rPr>
          <w:rFonts w:ascii="Times New Roman" w:hAnsi="Times New Roman" w:cs="Times New Roman"/>
          <w:sz w:val="20"/>
          <w:szCs w:val="20"/>
        </w:rPr>
        <w:t>erläutert</w:t>
      </w:r>
      <w:proofErr w:type="spellEnd"/>
      <w:proofErr w:type="gramEnd"/>
      <w:r w:rsidRPr="004C5C2B">
        <w:rPr>
          <w:rFonts w:ascii="Times New Roman" w:hAnsi="Times New Roman" w:cs="Times New Roman"/>
          <w:sz w:val="20"/>
          <w:szCs w:val="20"/>
        </w:rPr>
        <w:t xml:space="preserve"> und </w:t>
      </w:r>
      <w:proofErr w:type="spellStart"/>
      <w:r w:rsidRPr="004C5C2B">
        <w:rPr>
          <w:rFonts w:ascii="Times New Roman" w:hAnsi="Times New Roman" w:cs="Times New Roman"/>
          <w:sz w:val="20"/>
          <w:szCs w:val="20"/>
        </w:rPr>
        <w:t>mit</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verschiedenen</w:t>
      </w:r>
      <w:proofErr w:type="spellEnd"/>
      <w:r w:rsidRPr="004C5C2B">
        <w:rPr>
          <w:rFonts w:ascii="Times New Roman" w:hAnsi="Times New Roman" w:cs="Times New Roman"/>
          <w:sz w:val="20"/>
          <w:szCs w:val="20"/>
        </w:rPr>
        <w:t xml:space="preserve"> Indices versehen, Leipzig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reprint</w:t>
      </w:r>
      <w:proofErr w:type="gramEnd"/>
      <w:r w:rsidRPr="004C5C2B">
        <w:rPr>
          <w:rFonts w:ascii="Times New Roman" w:hAnsi="Times New Roman" w:cs="Times New Roman"/>
          <w:sz w:val="20"/>
          <w:szCs w:val="20"/>
        </w:rPr>
        <w:t xml:space="preserve"> Hildesheim, Georg Olms 1964)</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Buiskool, H.E. 1939. The Tripādī, Leiden, Brill</w:t>
      </w:r>
    </w:p>
    <w:p w:rsidR="004C5C2B" w:rsidRPr="004C5C2B" w:rsidRDefault="004C5C2B" w:rsidP="004C5C2B">
      <w:pPr>
        <w:spacing w:after="0"/>
        <w:ind w:right="720"/>
        <w:jc w:val="both"/>
        <w:rPr>
          <w:rFonts w:ascii="Times New Roman" w:hAnsi="Times New Roman" w:cs="Times New Roman"/>
          <w:sz w:val="20"/>
          <w:szCs w:val="20"/>
        </w:rPr>
      </w:pPr>
      <w:proofErr w:type="gramStart"/>
      <w:r w:rsidRPr="004C5C2B">
        <w:rPr>
          <w:rFonts w:ascii="Times New Roman" w:hAnsi="Times New Roman" w:cs="Times New Roman"/>
          <w:sz w:val="20"/>
          <w:szCs w:val="20"/>
        </w:rPr>
        <w:t>Candragomin.</w:t>
      </w:r>
      <w:proofErr w:type="gramEnd"/>
      <w:r w:rsidRPr="004C5C2B">
        <w:rPr>
          <w:rFonts w:ascii="Times New Roman" w:hAnsi="Times New Roman" w:cs="Times New Roman"/>
          <w:sz w:val="20"/>
          <w:szCs w:val="20"/>
        </w:rPr>
        <w:t xml:space="preserve"> Cāndravyākaraṇa of Candragomin, edited by</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Kshitish Chandra Chatterji, Poona, Deccan College 1953/61,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2 vols.</w:t>
      </w:r>
      <w:proofErr w:type="gramEnd"/>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Cardona</w:t>
      </w:r>
      <w:proofErr w:type="gramStart"/>
      <w:r w:rsidRPr="004C5C2B">
        <w:rPr>
          <w:rFonts w:ascii="Times New Roman" w:hAnsi="Times New Roman" w:cs="Times New Roman"/>
          <w:sz w:val="20"/>
          <w:szCs w:val="20"/>
        </w:rPr>
        <w:t>,G</w:t>
      </w:r>
      <w:proofErr w:type="gramEnd"/>
      <w:r w:rsidRPr="004C5C2B">
        <w:rPr>
          <w:rFonts w:ascii="Times New Roman" w:hAnsi="Times New Roman" w:cs="Times New Roman"/>
          <w:sz w:val="20"/>
          <w:szCs w:val="20"/>
        </w:rPr>
        <w:t xml:space="preserve">. 1968. Pāṇini’s Definition, Description, and Use of </w:t>
      </w:r>
    </w:p>
    <w:p w:rsidR="004C5C2B" w:rsidRPr="004C5C2B" w:rsidRDefault="004C5C2B" w:rsidP="004C5C2B">
      <w:pPr>
        <w:tabs>
          <w:tab w:val="left" w:pos="6030"/>
        </w:tabs>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i/>
          <w:sz w:val="20"/>
          <w:szCs w:val="20"/>
        </w:rPr>
        <w:t>svarita</w:t>
      </w:r>
      <w:proofErr w:type="gramEnd"/>
      <w:r w:rsidRPr="004C5C2B">
        <w:rPr>
          <w:rFonts w:ascii="Times New Roman" w:hAnsi="Times New Roman" w:cs="Times New Roman"/>
          <w:sz w:val="20"/>
          <w:szCs w:val="20"/>
        </w:rPr>
        <w:t xml:space="preserve"> in: Pratidānam, Indian…studies presented to </w:t>
      </w:r>
    </w:p>
    <w:p w:rsidR="004C5C2B" w:rsidRPr="004C5C2B" w:rsidRDefault="004C5C2B" w:rsidP="004C5C2B">
      <w:pPr>
        <w:tabs>
          <w:tab w:val="left" w:pos="6030"/>
        </w:tabs>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F.B.J.Kuiper, The Hague, Mouton</w:t>
      </w:r>
    </w:p>
    <w:p w:rsidR="004C5C2B" w:rsidRPr="004C5C2B" w:rsidRDefault="004C5C2B" w:rsidP="004C5C2B">
      <w:pPr>
        <w:tabs>
          <w:tab w:val="left" w:pos="6030"/>
        </w:tabs>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---- 1969. </w:t>
      </w:r>
      <w:proofErr w:type="gramStart"/>
      <w:r w:rsidRPr="004C5C2B">
        <w:rPr>
          <w:rFonts w:ascii="Times New Roman" w:hAnsi="Times New Roman" w:cs="Times New Roman"/>
          <w:sz w:val="20"/>
          <w:szCs w:val="20"/>
        </w:rPr>
        <w:t>Studies in Indian Grammarians I.</w:t>
      </w:r>
      <w:proofErr w:type="gramEnd"/>
      <w:r w:rsidRPr="004C5C2B">
        <w:rPr>
          <w:rFonts w:ascii="Times New Roman" w:hAnsi="Times New Roman" w:cs="Times New Roman"/>
          <w:sz w:val="20"/>
          <w:szCs w:val="20"/>
        </w:rPr>
        <w:t xml:space="preserve"> The Method of</w:t>
      </w:r>
    </w:p>
    <w:p w:rsidR="004C5C2B" w:rsidRPr="004C5C2B" w:rsidRDefault="004C5C2B" w:rsidP="004C5C2B">
      <w:pPr>
        <w:tabs>
          <w:tab w:val="left" w:pos="6030"/>
        </w:tabs>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Description reflected in the Śivasūtras, Philadelphia,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Transactions of the American Philosophical Society, New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Series vol.59, Part 1</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---- 1973. Review of </w:t>
      </w:r>
      <w:proofErr w:type="spellStart"/>
      <w:r w:rsidRPr="004C5C2B">
        <w:rPr>
          <w:rFonts w:ascii="Times New Roman" w:hAnsi="Times New Roman" w:cs="Times New Roman"/>
          <w:sz w:val="20"/>
          <w:szCs w:val="20"/>
        </w:rPr>
        <w:t>Scharfe</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Pāṇini’s</w:t>
      </w:r>
      <w:proofErr w:type="spellEnd"/>
      <w:r w:rsidRPr="004C5C2B">
        <w:rPr>
          <w:rFonts w:ascii="Times New Roman" w:hAnsi="Times New Roman" w:cs="Times New Roman"/>
          <w:sz w:val="20"/>
          <w:szCs w:val="20"/>
        </w:rPr>
        <w:t xml:space="preserve"> Metalanguage, </w:t>
      </w:r>
      <w:proofErr w:type="gramStart"/>
      <w:r w:rsidRPr="004C5C2B">
        <w:rPr>
          <w:rFonts w:ascii="Times New Roman" w:hAnsi="Times New Roman" w:cs="Times New Roman"/>
          <w:sz w:val="20"/>
          <w:szCs w:val="20"/>
        </w:rPr>
        <w:t>IIJ</w:t>
      </w:r>
      <w:proofErr w:type="gramEnd"/>
      <w:r w:rsidRPr="004C5C2B">
        <w:rPr>
          <w:rFonts w:ascii="Times New Roman" w:hAnsi="Times New Roman" w:cs="Times New Roman"/>
          <w:sz w:val="20"/>
          <w:szCs w:val="20"/>
        </w:rPr>
        <w:t xml:space="preserve"> 15.207-</w:t>
      </w:r>
      <w:r w:rsidR="00EC629E" w:rsidRPr="004C5C2B">
        <w:rPr>
          <w:rFonts w:ascii="Times New Roman" w:hAnsi="Times New Roman" w:cs="Times New Roman"/>
          <w:sz w:val="20"/>
          <w:szCs w:val="20"/>
        </w:rPr>
        <w:t>221</w:t>
      </w:r>
    </w:p>
    <w:p w:rsidR="004C5C2B" w:rsidRPr="004C5C2B" w:rsidRDefault="004C5C2B" w:rsidP="004C5C2B">
      <w:pPr>
        <w:spacing w:after="0"/>
        <w:ind w:right="720"/>
        <w:jc w:val="both"/>
        <w:rPr>
          <w:rFonts w:ascii="Times New Roman" w:hAnsi="Times New Roman" w:cs="Times New Roman"/>
          <w:sz w:val="20"/>
          <w:szCs w:val="20"/>
        </w:rPr>
      </w:pPr>
      <w:proofErr w:type="spellStart"/>
      <w:r w:rsidRPr="004C5C2B">
        <w:rPr>
          <w:rFonts w:ascii="Times New Roman" w:hAnsi="Times New Roman" w:cs="Times New Roman"/>
          <w:sz w:val="20"/>
          <w:szCs w:val="20"/>
        </w:rPr>
        <w:t>Chatterji</w:t>
      </w:r>
      <w:proofErr w:type="spellEnd"/>
      <w:r w:rsidRPr="004C5C2B">
        <w:rPr>
          <w:rFonts w:ascii="Times New Roman" w:hAnsi="Times New Roman" w:cs="Times New Roman"/>
          <w:sz w:val="20"/>
          <w:szCs w:val="20"/>
        </w:rPr>
        <w:t xml:space="preserve">, K.Ch. 1964. Technical Terms and Technique of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Grammar, Calcutta, Calcutta University Press, 2</w:t>
      </w:r>
      <w:r w:rsidRPr="004C5C2B">
        <w:rPr>
          <w:rFonts w:ascii="Times New Roman" w:hAnsi="Times New Roman" w:cs="Times New Roman"/>
          <w:sz w:val="20"/>
          <w:szCs w:val="20"/>
          <w:vertAlign w:val="superscript"/>
        </w:rPr>
        <w:t>nd</w:t>
      </w: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ed</w:t>
      </w:r>
      <w:proofErr w:type="gramEnd"/>
      <w:r w:rsidRPr="004C5C2B">
        <w:rPr>
          <w:rFonts w:ascii="Times New Roman" w:hAnsi="Times New Roman" w:cs="Times New Roman"/>
          <w:sz w:val="20"/>
          <w:szCs w:val="20"/>
        </w:rPr>
        <w:t>.</w:t>
      </w:r>
    </w:p>
    <w:p w:rsidR="00EC629E" w:rsidRPr="004C5C2B" w:rsidRDefault="004C5C2B" w:rsidP="00EC629E">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Devasthali, G.V. 1967. </w:t>
      </w:r>
      <w:proofErr w:type="spellStart"/>
      <w:r w:rsidRPr="004C5C2B">
        <w:rPr>
          <w:rFonts w:ascii="Times New Roman" w:hAnsi="Times New Roman" w:cs="Times New Roman"/>
          <w:sz w:val="20"/>
          <w:szCs w:val="20"/>
        </w:rPr>
        <w:t>Anubandhas</w:t>
      </w:r>
      <w:proofErr w:type="spellEnd"/>
      <w:r w:rsidRPr="004C5C2B">
        <w:rPr>
          <w:rFonts w:ascii="Times New Roman" w:hAnsi="Times New Roman" w:cs="Times New Roman"/>
          <w:sz w:val="20"/>
          <w:szCs w:val="20"/>
        </w:rPr>
        <w:t xml:space="preserve"> of </w:t>
      </w:r>
      <w:proofErr w:type="spellStart"/>
      <w:r w:rsidRPr="004C5C2B">
        <w:rPr>
          <w:rFonts w:ascii="Times New Roman" w:hAnsi="Times New Roman" w:cs="Times New Roman"/>
          <w:sz w:val="20"/>
          <w:szCs w:val="20"/>
        </w:rPr>
        <w:t>Pāṇini</w:t>
      </w:r>
      <w:proofErr w:type="spellEnd"/>
      <w:r w:rsidRPr="004C5C2B">
        <w:rPr>
          <w:rFonts w:ascii="Times New Roman" w:hAnsi="Times New Roman" w:cs="Times New Roman"/>
          <w:sz w:val="20"/>
          <w:szCs w:val="20"/>
        </w:rPr>
        <w:t>, University of</w:t>
      </w:r>
      <w:r w:rsidR="00EC629E" w:rsidRPr="004C5C2B">
        <w:rPr>
          <w:rFonts w:ascii="Times New Roman" w:hAnsi="Times New Roman" w:cs="Times New Roman"/>
          <w:sz w:val="20"/>
          <w:szCs w:val="20"/>
        </w:rPr>
        <w:t xml:space="preserve">    Poona</w:t>
      </w:r>
    </w:p>
    <w:p w:rsidR="004C5C2B" w:rsidRPr="004C5C2B" w:rsidRDefault="004C5C2B" w:rsidP="004C5C2B">
      <w:pPr>
        <w:spacing w:after="0"/>
        <w:ind w:right="720"/>
        <w:jc w:val="both"/>
        <w:rPr>
          <w:rFonts w:ascii="Times New Roman" w:hAnsi="Times New Roman" w:cs="Times New Roman"/>
          <w:sz w:val="20"/>
          <w:szCs w:val="20"/>
        </w:rPr>
      </w:pPr>
      <w:proofErr w:type="spellStart"/>
      <w:r w:rsidRPr="004C5C2B">
        <w:rPr>
          <w:rFonts w:ascii="Times New Roman" w:hAnsi="Times New Roman" w:cs="Times New Roman"/>
          <w:sz w:val="20"/>
          <w:szCs w:val="20"/>
        </w:rPr>
        <w:t>Frauwallner</w:t>
      </w:r>
      <w:proofErr w:type="gramStart"/>
      <w:r w:rsidRPr="004C5C2B">
        <w:rPr>
          <w:rFonts w:ascii="Times New Roman" w:hAnsi="Times New Roman" w:cs="Times New Roman"/>
          <w:sz w:val="20"/>
          <w:szCs w:val="20"/>
        </w:rPr>
        <w:t>,E</w:t>
      </w:r>
      <w:proofErr w:type="spellEnd"/>
      <w:proofErr w:type="gramEnd"/>
      <w:r w:rsidRPr="004C5C2B">
        <w:rPr>
          <w:rFonts w:ascii="Times New Roman" w:hAnsi="Times New Roman" w:cs="Times New Roman"/>
          <w:sz w:val="20"/>
          <w:szCs w:val="20"/>
        </w:rPr>
        <w:t xml:space="preserve">. 1956. Geschichte der </w:t>
      </w:r>
      <w:proofErr w:type="spellStart"/>
      <w:r w:rsidRPr="004C5C2B">
        <w:rPr>
          <w:rFonts w:ascii="Times New Roman" w:hAnsi="Times New Roman" w:cs="Times New Roman"/>
          <w:sz w:val="20"/>
          <w:szCs w:val="20"/>
        </w:rPr>
        <w:t>indischen</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Philosophie</w:t>
      </w:r>
      <w:proofErr w:type="spellEnd"/>
      <w:r w:rsidRPr="004C5C2B">
        <w:rPr>
          <w:rFonts w:ascii="Times New Roman" w:hAnsi="Times New Roman" w:cs="Times New Roman"/>
          <w:sz w:val="20"/>
          <w:szCs w:val="20"/>
        </w:rPr>
        <w:t xml:space="preserve">, </w:t>
      </w:r>
      <w:proofErr w:type="spellStart"/>
      <w:r w:rsidR="00EC629E" w:rsidRPr="004C5C2B">
        <w:rPr>
          <w:rFonts w:ascii="Times New Roman" w:hAnsi="Times New Roman" w:cs="Times New Roman"/>
          <w:sz w:val="20"/>
          <w:szCs w:val="20"/>
        </w:rPr>
        <w:t>vol.II</w:t>
      </w:r>
      <w:proofErr w:type="spellEnd"/>
      <w:r w:rsidR="00EC629E" w:rsidRPr="004C5C2B">
        <w:rPr>
          <w:rFonts w:ascii="Times New Roman" w:hAnsi="Times New Roman" w:cs="Times New Roman"/>
          <w:sz w:val="20"/>
          <w:szCs w:val="20"/>
        </w:rPr>
        <w:t>,</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Salzburg, Otto Müller </w:t>
      </w:r>
      <w:proofErr w:type="spellStart"/>
      <w:r w:rsidRPr="004C5C2B">
        <w:rPr>
          <w:rFonts w:ascii="Times New Roman" w:hAnsi="Times New Roman" w:cs="Times New Roman"/>
          <w:sz w:val="20"/>
          <w:szCs w:val="20"/>
        </w:rPr>
        <w:t>Verlag</w:t>
      </w:r>
      <w:proofErr w:type="spellEnd"/>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---- 1968. </w:t>
      </w:r>
      <w:proofErr w:type="spellStart"/>
      <w:r w:rsidRPr="004C5C2B">
        <w:rPr>
          <w:rFonts w:ascii="Times New Roman" w:hAnsi="Times New Roman" w:cs="Times New Roman"/>
          <w:sz w:val="20"/>
          <w:szCs w:val="20"/>
        </w:rPr>
        <w:t>Materialien</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zur</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ältesten</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Erkenntnislehre</w:t>
      </w:r>
      <w:proofErr w:type="spellEnd"/>
      <w:r w:rsidRPr="004C5C2B">
        <w:rPr>
          <w:rFonts w:ascii="Times New Roman" w:hAnsi="Times New Roman" w:cs="Times New Roman"/>
          <w:sz w:val="20"/>
          <w:szCs w:val="20"/>
        </w:rPr>
        <w:t xml:space="preserve"> der</w:t>
      </w:r>
      <w:r w:rsidR="00EC629E">
        <w:rPr>
          <w:rFonts w:ascii="Times New Roman" w:hAnsi="Times New Roman" w:cs="Times New Roman"/>
          <w:sz w:val="20"/>
          <w:szCs w:val="20"/>
        </w:rPr>
        <w:t xml:space="preserve"> </w:t>
      </w:r>
      <w:proofErr w:type="spellStart"/>
      <w:r w:rsidR="00EC629E" w:rsidRPr="004C5C2B">
        <w:rPr>
          <w:rFonts w:ascii="Times New Roman" w:hAnsi="Times New Roman" w:cs="Times New Roman"/>
          <w:sz w:val="20"/>
          <w:szCs w:val="20"/>
        </w:rPr>
        <w:t>Karmamīmāṃsā</w:t>
      </w:r>
      <w:proofErr w:type="spellEnd"/>
      <w:r w:rsidR="00EC629E" w:rsidRPr="004C5C2B">
        <w:rPr>
          <w:rFonts w:ascii="Times New Roman" w:hAnsi="Times New Roman" w:cs="Times New Roman"/>
          <w:sz w:val="20"/>
          <w:szCs w:val="20"/>
        </w:rPr>
        <w:t>,</w:t>
      </w:r>
    </w:p>
    <w:p w:rsidR="00EC629E"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Wien, (</w:t>
      </w:r>
      <w:proofErr w:type="spellStart"/>
      <w:r w:rsidRPr="004C5C2B">
        <w:rPr>
          <w:rFonts w:ascii="Times New Roman" w:hAnsi="Times New Roman" w:cs="Times New Roman"/>
          <w:sz w:val="20"/>
          <w:szCs w:val="20"/>
        </w:rPr>
        <w:t>Sit</w:t>
      </w:r>
      <w:r w:rsidR="00EC629E">
        <w:rPr>
          <w:rFonts w:ascii="Times New Roman" w:hAnsi="Times New Roman" w:cs="Times New Roman"/>
          <w:sz w:val="20"/>
          <w:szCs w:val="20"/>
        </w:rPr>
        <w:t>zungsberichte</w:t>
      </w:r>
      <w:proofErr w:type="spellEnd"/>
      <w:r w:rsidR="00EC629E">
        <w:rPr>
          <w:rFonts w:ascii="Times New Roman" w:hAnsi="Times New Roman" w:cs="Times New Roman"/>
          <w:sz w:val="20"/>
          <w:szCs w:val="20"/>
        </w:rPr>
        <w:t xml:space="preserve"> der </w:t>
      </w:r>
      <w:proofErr w:type="spellStart"/>
      <w:r w:rsidR="00EC629E">
        <w:rPr>
          <w:rFonts w:ascii="Times New Roman" w:hAnsi="Times New Roman" w:cs="Times New Roman"/>
          <w:sz w:val="20"/>
          <w:szCs w:val="20"/>
        </w:rPr>
        <w:t>Öst</w:t>
      </w:r>
      <w:proofErr w:type="spellEnd"/>
      <w:r w:rsidR="00EC629E">
        <w:rPr>
          <w:rFonts w:ascii="Times New Roman" w:hAnsi="Times New Roman" w:cs="Times New Roman"/>
          <w:sz w:val="20"/>
          <w:szCs w:val="20"/>
        </w:rPr>
        <w:t xml:space="preserve">. </w:t>
      </w:r>
      <w:proofErr w:type="gramStart"/>
      <w:r w:rsidR="00EC629E">
        <w:rPr>
          <w:rFonts w:ascii="Times New Roman" w:hAnsi="Times New Roman" w:cs="Times New Roman"/>
          <w:sz w:val="20"/>
          <w:szCs w:val="20"/>
        </w:rPr>
        <w:t>Akad.</w:t>
      </w:r>
      <w:proofErr w:type="gramEnd"/>
      <w:r w:rsidR="00EC629E">
        <w:rPr>
          <w:rFonts w:ascii="Times New Roman" w:hAnsi="Times New Roman" w:cs="Times New Roman"/>
          <w:sz w:val="20"/>
          <w:szCs w:val="20"/>
        </w:rPr>
        <w:t xml:space="preserve"> </w:t>
      </w:r>
      <w:proofErr w:type="gramStart"/>
      <w:r w:rsidR="00EC629E">
        <w:rPr>
          <w:rFonts w:ascii="Times New Roman" w:hAnsi="Times New Roman" w:cs="Times New Roman"/>
          <w:sz w:val="20"/>
          <w:szCs w:val="20"/>
        </w:rPr>
        <w:t>d</w:t>
      </w:r>
      <w:proofErr w:type="gramEnd"/>
      <w:r w:rsidR="00EC629E">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Wiss</w:t>
      </w:r>
      <w:proofErr w:type="spellEnd"/>
      <w:r w:rsidRPr="004C5C2B">
        <w:rPr>
          <w:rFonts w:ascii="Times New Roman" w:hAnsi="Times New Roman" w:cs="Times New Roman"/>
          <w:sz w:val="20"/>
          <w:szCs w:val="20"/>
        </w:rPr>
        <w:t xml:space="preserve">., Phil.hist. </w:t>
      </w:r>
      <w:proofErr w:type="spellStart"/>
      <w:r w:rsidRPr="004C5C2B">
        <w:rPr>
          <w:rFonts w:ascii="Times New Roman" w:hAnsi="Times New Roman" w:cs="Times New Roman"/>
          <w:sz w:val="20"/>
          <w:szCs w:val="20"/>
        </w:rPr>
        <w:t>Klasse</w:t>
      </w:r>
      <w:proofErr w:type="spellEnd"/>
      <w:r w:rsidRPr="004C5C2B">
        <w:rPr>
          <w:rFonts w:ascii="Times New Roman" w:hAnsi="Times New Roman" w:cs="Times New Roman"/>
          <w:sz w:val="20"/>
          <w:szCs w:val="20"/>
        </w:rPr>
        <w:t xml:space="preserve"> </w:t>
      </w:r>
    </w:p>
    <w:p w:rsidR="004C5C2B" w:rsidRPr="004C5C2B" w:rsidRDefault="00EC629E" w:rsidP="004C5C2B">
      <w:pPr>
        <w:spacing w:after="0"/>
        <w:ind w:right="720"/>
        <w:jc w:val="both"/>
        <w:rPr>
          <w:rFonts w:ascii="Times New Roman" w:hAnsi="Times New Roman" w:cs="Times New Roman"/>
          <w:sz w:val="20"/>
          <w:szCs w:val="20"/>
        </w:rPr>
      </w:pPr>
      <w:r>
        <w:rPr>
          <w:rFonts w:ascii="Times New Roman" w:hAnsi="Times New Roman" w:cs="Times New Roman"/>
          <w:sz w:val="20"/>
          <w:szCs w:val="20"/>
        </w:rPr>
        <w:t xml:space="preserve">      </w:t>
      </w:r>
      <w:r w:rsidR="004C5C2B" w:rsidRPr="004C5C2B">
        <w:rPr>
          <w:rFonts w:ascii="Times New Roman" w:hAnsi="Times New Roman" w:cs="Times New Roman"/>
          <w:sz w:val="20"/>
          <w:szCs w:val="20"/>
        </w:rPr>
        <w:t>259</w:t>
      </w:r>
      <w:proofErr w:type="gramStart"/>
      <w:r w:rsidR="004C5C2B" w:rsidRPr="004C5C2B">
        <w:rPr>
          <w:rFonts w:ascii="Times New Roman" w:hAnsi="Times New Roman" w:cs="Times New Roman"/>
          <w:sz w:val="20"/>
          <w:szCs w:val="20"/>
        </w:rPr>
        <w:t>,2</w:t>
      </w:r>
      <w:proofErr w:type="gramEnd"/>
      <w:r w:rsidR="004C5C2B" w:rsidRPr="004C5C2B">
        <w:rPr>
          <w:rFonts w:ascii="Times New Roman" w:hAnsi="Times New Roman" w:cs="Times New Roman"/>
          <w:sz w:val="20"/>
          <w:szCs w:val="20"/>
        </w:rPr>
        <w:t>)</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Goldstücker</w:t>
      </w:r>
      <w:proofErr w:type="gramStart"/>
      <w:r w:rsidRPr="004C5C2B">
        <w:rPr>
          <w:rFonts w:ascii="Times New Roman" w:hAnsi="Times New Roman" w:cs="Times New Roman"/>
          <w:sz w:val="20"/>
          <w:szCs w:val="20"/>
        </w:rPr>
        <w:t>,Th</w:t>
      </w:r>
      <w:proofErr w:type="gramEnd"/>
      <w:r w:rsidRPr="004C5C2B">
        <w:rPr>
          <w:rFonts w:ascii="Times New Roman" w:hAnsi="Times New Roman" w:cs="Times New Roman"/>
          <w:sz w:val="20"/>
          <w:szCs w:val="20"/>
        </w:rPr>
        <w:t>. 1861. Pánini: His Place in Sanskrit Literature,</w:t>
      </w:r>
      <w:r w:rsidR="00755D9C" w:rsidRPr="00755D9C">
        <w:rPr>
          <w:rFonts w:ascii="Times New Roman" w:hAnsi="Times New Roman" w:cs="Times New Roman"/>
          <w:sz w:val="20"/>
          <w:szCs w:val="20"/>
        </w:rPr>
        <w:t xml:space="preserve"> </w:t>
      </w:r>
      <w:r w:rsidR="00755D9C" w:rsidRPr="004C5C2B">
        <w:rPr>
          <w:rFonts w:ascii="Times New Roman" w:hAnsi="Times New Roman" w:cs="Times New Roman"/>
          <w:sz w:val="20"/>
          <w:szCs w:val="20"/>
        </w:rPr>
        <w:t>London</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reprint</w:t>
      </w:r>
      <w:proofErr w:type="gram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Chowkhamba</w:t>
      </w:r>
      <w:proofErr w:type="spellEnd"/>
      <w:r w:rsidRPr="004C5C2B">
        <w:rPr>
          <w:rFonts w:ascii="Times New Roman" w:hAnsi="Times New Roman" w:cs="Times New Roman"/>
          <w:sz w:val="20"/>
          <w:szCs w:val="20"/>
        </w:rPr>
        <w:t xml:space="preserve"> Sanskrit Studies </w:t>
      </w:r>
      <w:proofErr w:type="spellStart"/>
      <w:r w:rsidRPr="004C5C2B">
        <w:rPr>
          <w:rFonts w:ascii="Times New Roman" w:hAnsi="Times New Roman" w:cs="Times New Roman"/>
          <w:sz w:val="20"/>
          <w:szCs w:val="20"/>
        </w:rPr>
        <w:t>vol.XLVIII</w:t>
      </w:r>
      <w:proofErr w:type="spellEnd"/>
      <w:r w:rsidRPr="004C5C2B">
        <w:rPr>
          <w:rFonts w:ascii="Times New Roman" w:hAnsi="Times New Roman" w:cs="Times New Roman"/>
          <w:sz w:val="20"/>
          <w:szCs w:val="20"/>
        </w:rPr>
        <w:t>, Varanasi 1965)</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Jensen</w:t>
      </w:r>
      <w:proofErr w:type="gramStart"/>
      <w:r w:rsidRPr="004C5C2B">
        <w:rPr>
          <w:rFonts w:ascii="Times New Roman" w:hAnsi="Times New Roman" w:cs="Times New Roman"/>
          <w:sz w:val="20"/>
          <w:szCs w:val="20"/>
        </w:rPr>
        <w:t>,H</w:t>
      </w:r>
      <w:proofErr w:type="gramEnd"/>
      <w:r w:rsidRPr="004C5C2B">
        <w:rPr>
          <w:rFonts w:ascii="Times New Roman" w:hAnsi="Times New Roman" w:cs="Times New Roman"/>
          <w:sz w:val="20"/>
          <w:szCs w:val="20"/>
        </w:rPr>
        <w:t xml:space="preserve">. 1958. Die Schrift in Vergangenheit und Gegenwart,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Berlin, </w:t>
      </w:r>
      <w:proofErr w:type="spellStart"/>
      <w:r w:rsidRPr="004C5C2B">
        <w:rPr>
          <w:rFonts w:ascii="Times New Roman" w:hAnsi="Times New Roman" w:cs="Times New Roman"/>
          <w:sz w:val="20"/>
          <w:szCs w:val="20"/>
        </w:rPr>
        <w:t>Deutscher</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Verlag</w:t>
      </w:r>
      <w:proofErr w:type="spellEnd"/>
      <w:r w:rsidRPr="004C5C2B">
        <w:rPr>
          <w:rFonts w:ascii="Times New Roman" w:hAnsi="Times New Roman" w:cs="Times New Roman"/>
          <w:sz w:val="20"/>
          <w:szCs w:val="20"/>
        </w:rPr>
        <w:t xml:space="preserve"> der </w:t>
      </w:r>
      <w:proofErr w:type="spellStart"/>
      <w:r w:rsidRPr="004C5C2B">
        <w:rPr>
          <w:rFonts w:ascii="Times New Roman" w:hAnsi="Times New Roman" w:cs="Times New Roman"/>
          <w:sz w:val="20"/>
          <w:szCs w:val="20"/>
        </w:rPr>
        <w:t>Wissenschaften</w:t>
      </w:r>
      <w:proofErr w:type="spellEnd"/>
      <w:r w:rsidRPr="004C5C2B">
        <w:rPr>
          <w:rFonts w:ascii="Times New Roman" w:hAnsi="Times New Roman" w:cs="Times New Roman"/>
          <w:sz w:val="20"/>
          <w:szCs w:val="20"/>
        </w:rPr>
        <w:t>, 2</w:t>
      </w:r>
      <w:r w:rsidRPr="004C5C2B">
        <w:rPr>
          <w:rFonts w:ascii="Times New Roman" w:hAnsi="Times New Roman" w:cs="Times New Roman"/>
          <w:sz w:val="20"/>
          <w:szCs w:val="20"/>
          <w:vertAlign w:val="superscript"/>
        </w:rPr>
        <w:t>nd</w:t>
      </w: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ed</w:t>
      </w:r>
      <w:proofErr w:type="gramEnd"/>
      <w:r w:rsidRPr="004C5C2B">
        <w:rPr>
          <w:rFonts w:ascii="Times New Roman" w:hAnsi="Times New Roman" w:cs="Times New Roman"/>
          <w:sz w:val="20"/>
          <w:szCs w:val="20"/>
        </w:rPr>
        <w:t>.</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Kaiyaṭa see Mahābhāṣya 2)</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Kāśikā: Nyāsa…and Padamañjarī…on the Kāśikāvṛtti ed. Swami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lastRenderedPageBreak/>
        <w:t xml:space="preserve">   Dwarika Das Shastri and Pt. Kalika Prasad Shukla, 6 </w:t>
      </w:r>
      <w:proofErr w:type="gramStart"/>
      <w:r w:rsidRPr="004C5C2B">
        <w:rPr>
          <w:rFonts w:ascii="Times New Roman" w:hAnsi="Times New Roman" w:cs="Times New Roman"/>
          <w:sz w:val="20"/>
          <w:szCs w:val="20"/>
        </w:rPr>
        <w:t>vols.,</w:t>
      </w:r>
      <w:proofErr w:type="gramEnd"/>
      <w:r w:rsidRPr="004C5C2B">
        <w:rPr>
          <w:rFonts w:ascii="Times New Roman" w:hAnsi="Times New Roman" w:cs="Times New Roman"/>
          <w:sz w:val="20"/>
          <w:szCs w:val="20"/>
        </w:rPr>
        <w:t xml:space="preserve">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Benares, </w:t>
      </w:r>
      <w:proofErr w:type="spellStart"/>
      <w:r w:rsidRPr="004C5C2B">
        <w:rPr>
          <w:rFonts w:ascii="Times New Roman" w:hAnsi="Times New Roman" w:cs="Times New Roman"/>
          <w:sz w:val="20"/>
          <w:szCs w:val="20"/>
        </w:rPr>
        <w:t>Prachya</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Bharati</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Prakashan</w:t>
      </w:r>
      <w:proofErr w:type="spellEnd"/>
      <w:r w:rsidRPr="004C5C2B">
        <w:rPr>
          <w:rFonts w:ascii="Times New Roman" w:hAnsi="Times New Roman" w:cs="Times New Roman"/>
          <w:sz w:val="20"/>
          <w:szCs w:val="20"/>
        </w:rPr>
        <w:t>/Tara Publications, 1965-</w:t>
      </w:r>
      <w:r w:rsidR="00EC629E">
        <w:rPr>
          <w:rFonts w:ascii="Times New Roman" w:hAnsi="Times New Roman" w:cs="Times New Roman"/>
          <w:sz w:val="20"/>
          <w:szCs w:val="20"/>
        </w:rPr>
        <w:t>67</w:t>
      </w:r>
    </w:p>
    <w:p w:rsidR="004C5C2B" w:rsidRPr="004C5C2B" w:rsidRDefault="004C5C2B" w:rsidP="00EC629E">
      <w:pPr>
        <w:tabs>
          <w:tab w:val="left" w:pos="5850"/>
        </w:tabs>
        <w:spacing w:after="0"/>
        <w:ind w:right="720"/>
        <w:jc w:val="both"/>
        <w:rPr>
          <w:rFonts w:ascii="Times New Roman" w:hAnsi="Times New Roman" w:cs="Times New Roman"/>
          <w:sz w:val="20"/>
          <w:szCs w:val="20"/>
        </w:rPr>
      </w:pPr>
      <w:proofErr w:type="spellStart"/>
      <w:r w:rsidRPr="004C5C2B">
        <w:rPr>
          <w:rFonts w:ascii="Times New Roman" w:hAnsi="Times New Roman" w:cs="Times New Roman"/>
          <w:sz w:val="20"/>
          <w:szCs w:val="20"/>
        </w:rPr>
        <w:t>Kātantra</w:t>
      </w:r>
      <w:proofErr w:type="spellEnd"/>
      <w:r w:rsidRPr="004C5C2B">
        <w:rPr>
          <w:rFonts w:ascii="Times New Roman" w:hAnsi="Times New Roman" w:cs="Times New Roman"/>
          <w:sz w:val="20"/>
          <w:szCs w:val="20"/>
        </w:rPr>
        <w:t xml:space="preserve"> ed. </w:t>
      </w:r>
      <w:proofErr w:type="spellStart"/>
      <w:r w:rsidRPr="004C5C2B">
        <w:rPr>
          <w:rFonts w:ascii="Times New Roman" w:hAnsi="Times New Roman" w:cs="Times New Roman"/>
          <w:sz w:val="20"/>
          <w:szCs w:val="20"/>
        </w:rPr>
        <w:t>B.Liebich</w:t>
      </w:r>
      <w:proofErr w:type="spellEnd"/>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see</w:t>
      </w:r>
      <w:proofErr w:type="gram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Liebich</w:t>
      </w:r>
      <w:proofErr w:type="spellEnd"/>
      <w:r w:rsidRPr="004C5C2B">
        <w:rPr>
          <w:rFonts w:ascii="Times New Roman" w:hAnsi="Times New Roman" w:cs="Times New Roman"/>
          <w:sz w:val="20"/>
          <w:szCs w:val="20"/>
        </w:rPr>
        <w:t xml:space="preserve"> 1919a</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Katre, S.M. 1967. Pāṇinian Studies I, Poona, Deccan College</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Kunjunni Raja, K. 1963. </w:t>
      </w:r>
      <w:proofErr w:type="gramStart"/>
      <w:r w:rsidRPr="004C5C2B">
        <w:rPr>
          <w:rFonts w:ascii="Times New Roman" w:hAnsi="Times New Roman" w:cs="Times New Roman"/>
          <w:sz w:val="20"/>
          <w:szCs w:val="20"/>
        </w:rPr>
        <w:t>Indian Theories of Meaning.</w:t>
      </w:r>
      <w:proofErr w:type="gramEnd"/>
      <w:r w:rsidRPr="004C5C2B">
        <w:rPr>
          <w:rFonts w:ascii="Times New Roman" w:hAnsi="Times New Roman" w:cs="Times New Roman"/>
          <w:sz w:val="20"/>
          <w:szCs w:val="20"/>
        </w:rPr>
        <w:t xml:space="preserve"> Madras,</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Adyar Library</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Lanman, Ch.R. 1880. A Statistical Account of Noun-Inflection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in</w:t>
      </w:r>
      <w:proofErr w:type="gramEnd"/>
      <w:r w:rsidRPr="004C5C2B">
        <w:rPr>
          <w:rFonts w:ascii="Times New Roman" w:hAnsi="Times New Roman" w:cs="Times New Roman"/>
          <w:sz w:val="20"/>
          <w:szCs w:val="20"/>
        </w:rPr>
        <w:t xml:space="preserve"> the Veda, JAOS 10 (1880).325-601</w:t>
      </w:r>
    </w:p>
    <w:p w:rsidR="004C5C2B" w:rsidRPr="004C5C2B" w:rsidRDefault="004C5C2B" w:rsidP="004C5C2B">
      <w:pPr>
        <w:spacing w:after="0"/>
        <w:ind w:right="720"/>
        <w:jc w:val="both"/>
        <w:rPr>
          <w:rFonts w:ascii="Times New Roman" w:hAnsi="Times New Roman" w:cs="Times New Roman"/>
          <w:sz w:val="20"/>
          <w:szCs w:val="20"/>
        </w:rPr>
      </w:pPr>
      <w:proofErr w:type="gramStart"/>
      <w:r w:rsidRPr="004C5C2B">
        <w:rPr>
          <w:rFonts w:ascii="Times New Roman" w:hAnsi="Times New Roman" w:cs="Times New Roman"/>
          <w:sz w:val="20"/>
          <w:szCs w:val="20"/>
        </w:rPr>
        <w:t>Liebich, B. 1919a.</w:t>
      </w:r>
      <w:proofErr w:type="gramEnd"/>
      <w:r w:rsidRPr="004C5C2B">
        <w:rPr>
          <w:rFonts w:ascii="Times New Roman" w:hAnsi="Times New Roman" w:cs="Times New Roman"/>
          <w:sz w:val="20"/>
          <w:szCs w:val="20"/>
        </w:rPr>
        <w:t xml:space="preserve"> Zur Einführung in die indische einheimische</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Sprachwissenschaft I. Das Kātantra. Heidelberg, </w:t>
      </w:r>
      <w:proofErr w:type="gramStart"/>
      <w:r w:rsidRPr="004C5C2B">
        <w:rPr>
          <w:rFonts w:ascii="Times New Roman" w:hAnsi="Times New Roman" w:cs="Times New Roman"/>
          <w:sz w:val="20"/>
          <w:szCs w:val="20"/>
        </w:rPr>
        <w:t>Winter</w:t>
      </w:r>
      <w:proofErr w:type="gramEnd"/>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(Sitzungsberichte der Heidelberger Akademie der Wissen-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schaften</w:t>
      </w:r>
      <w:proofErr w:type="gramEnd"/>
      <w:r w:rsidRPr="004C5C2B">
        <w:rPr>
          <w:rFonts w:ascii="Times New Roman" w:hAnsi="Times New Roman" w:cs="Times New Roman"/>
          <w:sz w:val="20"/>
          <w:szCs w:val="20"/>
        </w:rPr>
        <w:t xml:space="preserve"> 1919,4)</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---- 1919b do. II. Historische Einführung und Dhātupāṭha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(Sitzungsberichte…1919</w:t>
      </w:r>
      <w:proofErr w:type="gramStart"/>
      <w:r w:rsidRPr="004C5C2B">
        <w:rPr>
          <w:rFonts w:ascii="Times New Roman" w:hAnsi="Times New Roman" w:cs="Times New Roman"/>
          <w:sz w:val="20"/>
          <w:szCs w:val="20"/>
        </w:rPr>
        <w:t>,15</w:t>
      </w:r>
      <w:proofErr w:type="gramEnd"/>
      <w:r w:rsidRPr="004C5C2B">
        <w:rPr>
          <w:rFonts w:ascii="Times New Roman" w:hAnsi="Times New Roman" w:cs="Times New Roman"/>
          <w:sz w:val="20"/>
          <w:szCs w:val="20"/>
        </w:rPr>
        <w:t>)</w:t>
      </w:r>
    </w:p>
    <w:p w:rsidR="004C5C2B" w:rsidRPr="004C5C2B" w:rsidRDefault="00755D9C" w:rsidP="004C5C2B">
      <w:pPr>
        <w:spacing w:after="0"/>
        <w:ind w:right="720"/>
        <w:jc w:val="both"/>
        <w:rPr>
          <w:rFonts w:ascii="Times New Roman" w:hAnsi="Times New Roman" w:cs="Times New Roman"/>
          <w:sz w:val="20"/>
          <w:szCs w:val="20"/>
        </w:rPr>
      </w:pPr>
      <w:r>
        <w:rPr>
          <w:rFonts w:ascii="Times New Roman" w:hAnsi="Times New Roman" w:cs="Times New Roman"/>
          <w:sz w:val="20"/>
          <w:szCs w:val="20"/>
        </w:rPr>
        <w:t>----</w:t>
      </w:r>
      <w:r w:rsidR="004C5C2B" w:rsidRPr="004C5C2B">
        <w:rPr>
          <w:rFonts w:ascii="Times New Roman" w:hAnsi="Times New Roman" w:cs="Times New Roman"/>
          <w:sz w:val="20"/>
          <w:szCs w:val="20"/>
        </w:rPr>
        <w:t xml:space="preserve"> 1920. </w:t>
      </w:r>
      <w:proofErr w:type="gramStart"/>
      <w:r w:rsidR="004C5C2B" w:rsidRPr="004C5C2B">
        <w:rPr>
          <w:rFonts w:ascii="Times New Roman" w:hAnsi="Times New Roman" w:cs="Times New Roman"/>
          <w:sz w:val="20"/>
          <w:szCs w:val="20"/>
        </w:rPr>
        <w:t>do</w:t>
      </w:r>
      <w:proofErr w:type="gramEnd"/>
      <w:r w:rsidR="004C5C2B" w:rsidRPr="004C5C2B">
        <w:rPr>
          <w:rFonts w:ascii="Times New Roman" w:hAnsi="Times New Roman" w:cs="Times New Roman"/>
          <w:sz w:val="20"/>
          <w:szCs w:val="20"/>
        </w:rPr>
        <w:t xml:space="preserve">. III. Der </w:t>
      </w:r>
      <w:proofErr w:type="spellStart"/>
      <w:r w:rsidR="004C5C2B" w:rsidRPr="004C5C2B">
        <w:rPr>
          <w:rFonts w:ascii="Times New Roman" w:hAnsi="Times New Roman" w:cs="Times New Roman"/>
          <w:sz w:val="20"/>
          <w:szCs w:val="20"/>
        </w:rPr>
        <w:t>Dhātupāṭha</w:t>
      </w:r>
      <w:proofErr w:type="spellEnd"/>
      <w:r w:rsidR="004C5C2B" w:rsidRPr="004C5C2B">
        <w:rPr>
          <w:rFonts w:ascii="Times New Roman" w:hAnsi="Times New Roman" w:cs="Times New Roman"/>
          <w:sz w:val="20"/>
          <w:szCs w:val="20"/>
        </w:rPr>
        <w:t xml:space="preserve"> (</w:t>
      </w:r>
      <w:proofErr w:type="spellStart"/>
      <w:proofErr w:type="gramStart"/>
      <w:r w:rsidR="004C5C2B" w:rsidRPr="004C5C2B">
        <w:rPr>
          <w:rFonts w:ascii="Times New Roman" w:hAnsi="Times New Roman" w:cs="Times New Roman"/>
          <w:sz w:val="20"/>
          <w:szCs w:val="20"/>
        </w:rPr>
        <w:t>Sitzungsberichte</w:t>
      </w:r>
      <w:proofErr w:type="spellEnd"/>
      <w:r w:rsidR="004C5C2B" w:rsidRPr="004C5C2B">
        <w:rPr>
          <w:rFonts w:ascii="Times New Roman" w:hAnsi="Times New Roman" w:cs="Times New Roman"/>
          <w:sz w:val="20"/>
          <w:szCs w:val="20"/>
        </w:rPr>
        <w:t xml:space="preserve">  </w:t>
      </w:r>
      <w:r w:rsidR="00EC629E" w:rsidRPr="004C5C2B">
        <w:rPr>
          <w:rFonts w:ascii="Times New Roman" w:hAnsi="Times New Roman" w:cs="Times New Roman"/>
          <w:sz w:val="20"/>
          <w:szCs w:val="20"/>
        </w:rPr>
        <w:t>…</w:t>
      </w:r>
      <w:proofErr w:type="gramEnd"/>
      <w:r w:rsidR="00EC629E" w:rsidRPr="004C5C2B">
        <w:rPr>
          <w:rFonts w:ascii="Times New Roman" w:hAnsi="Times New Roman" w:cs="Times New Roman"/>
          <w:sz w:val="20"/>
          <w:szCs w:val="20"/>
        </w:rPr>
        <w:t>1920,10)</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spellStart"/>
      <w:proofErr w:type="gramStart"/>
      <w:r w:rsidRPr="004C5C2B">
        <w:rPr>
          <w:rFonts w:ascii="Times New Roman" w:hAnsi="Times New Roman" w:cs="Times New Roman"/>
          <w:sz w:val="20"/>
          <w:szCs w:val="20"/>
        </w:rPr>
        <w:t>Mahābhāṣya</w:t>
      </w:r>
      <w:proofErr w:type="spellEnd"/>
      <w:r w:rsidRPr="004C5C2B">
        <w:rPr>
          <w:rFonts w:ascii="Times New Roman" w:hAnsi="Times New Roman" w:cs="Times New Roman"/>
          <w:sz w:val="20"/>
          <w:szCs w:val="20"/>
        </w:rPr>
        <w:t>.</w:t>
      </w:r>
      <w:proofErr w:type="gramEnd"/>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The Vyākaraṇa-mahābhāṣya of Patañjali ed. by F.</w:t>
      </w:r>
      <w:proofErr w:type="gramEnd"/>
      <w:r w:rsidRPr="004C5C2B">
        <w:rPr>
          <w:rFonts w:ascii="Times New Roman" w:hAnsi="Times New Roman" w:cs="Times New Roman"/>
          <w:sz w:val="20"/>
          <w:szCs w:val="20"/>
        </w:rPr>
        <w:t xml:space="preserve">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Kielhorn.</w:t>
      </w:r>
      <w:proofErr w:type="gramEnd"/>
      <w:r w:rsidRPr="004C5C2B">
        <w:rPr>
          <w:rFonts w:ascii="Times New Roman" w:hAnsi="Times New Roman" w:cs="Times New Roman"/>
          <w:sz w:val="20"/>
          <w:szCs w:val="20"/>
        </w:rPr>
        <w:t xml:space="preserve"> 3</w:t>
      </w:r>
      <w:r w:rsidRPr="004C5C2B">
        <w:rPr>
          <w:rFonts w:ascii="Times New Roman" w:hAnsi="Times New Roman" w:cs="Times New Roman"/>
          <w:sz w:val="20"/>
          <w:szCs w:val="20"/>
          <w:vertAlign w:val="superscript"/>
        </w:rPr>
        <w:t>rd</w:t>
      </w:r>
      <w:r w:rsidRPr="004C5C2B">
        <w:rPr>
          <w:rFonts w:ascii="Times New Roman" w:hAnsi="Times New Roman" w:cs="Times New Roman"/>
          <w:sz w:val="20"/>
          <w:szCs w:val="20"/>
        </w:rPr>
        <w:t xml:space="preserve"> ed. by K.V.Abhyankar, Poona, Bhandarkar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Oriental Research Institute 1962-72 (quoted by vol., </w:t>
      </w:r>
      <w:r w:rsidR="00EC629E" w:rsidRPr="004C5C2B">
        <w:rPr>
          <w:rFonts w:ascii="Times New Roman" w:hAnsi="Times New Roman" w:cs="Times New Roman"/>
          <w:sz w:val="20"/>
          <w:szCs w:val="20"/>
        </w:rPr>
        <w:t>page, line)</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Vyākaraṇa-mahābhāṣya</w:t>
      </w:r>
      <w:proofErr w:type="spellEnd"/>
      <w:r w:rsidRPr="004C5C2B">
        <w:rPr>
          <w:rFonts w:ascii="Times New Roman" w:hAnsi="Times New Roman" w:cs="Times New Roman"/>
          <w:sz w:val="20"/>
          <w:szCs w:val="20"/>
        </w:rPr>
        <w:t xml:space="preserve"> ed. Vedavrata, Rohtak, Haryānā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Sāhitya Saṃsthānam, 1962/63, 5 vols; contains Kaiyaṭa’s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Pradīpa and Nāgojībhaṭṭa’s Bhāṣyapradīpôddyota (quoted for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the</w:t>
      </w:r>
      <w:proofErr w:type="gramEnd"/>
      <w:r w:rsidRPr="004C5C2B">
        <w:rPr>
          <w:rFonts w:ascii="Times New Roman" w:hAnsi="Times New Roman" w:cs="Times New Roman"/>
          <w:sz w:val="20"/>
          <w:szCs w:val="20"/>
        </w:rPr>
        <w:t xml:space="preserve"> commentaries by vol., page, line)</w:t>
      </w:r>
    </w:p>
    <w:p w:rsidR="004C5C2B" w:rsidRPr="004C5C2B" w:rsidRDefault="004C5C2B" w:rsidP="004C5C2B">
      <w:pPr>
        <w:spacing w:after="0"/>
        <w:ind w:right="720"/>
        <w:jc w:val="both"/>
        <w:rPr>
          <w:rFonts w:ascii="Times New Roman" w:hAnsi="Times New Roman" w:cs="Times New Roman"/>
          <w:sz w:val="20"/>
          <w:szCs w:val="20"/>
        </w:rPr>
      </w:pPr>
      <w:proofErr w:type="spellStart"/>
      <w:proofErr w:type="gramStart"/>
      <w:r w:rsidRPr="004C5C2B">
        <w:rPr>
          <w:rFonts w:ascii="Times New Roman" w:hAnsi="Times New Roman" w:cs="Times New Roman"/>
          <w:sz w:val="20"/>
          <w:szCs w:val="20"/>
        </w:rPr>
        <w:t>Meillet</w:t>
      </w:r>
      <w:proofErr w:type="spellEnd"/>
      <w:r w:rsidRPr="004C5C2B">
        <w:rPr>
          <w:rFonts w:ascii="Times New Roman" w:hAnsi="Times New Roman" w:cs="Times New Roman"/>
          <w:sz w:val="20"/>
          <w:szCs w:val="20"/>
        </w:rPr>
        <w:t>, A. 1922.</w:t>
      </w:r>
      <w:proofErr w:type="gramEnd"/>
      <w:r w:rsidRPr="004C5C2B">
        <w:rPr>
          <w:rFonts w:ascii="Times New Roman" w:hAnsi="Times New Roman" w:cs="Times New Roman"/>
          <w:sz w:val="20"/>
          <w:szCs w:val="20"/>
        </w:rPr>
        <w:t xml:space="preserve"> Introduction </w:t>
      </w:r>
      <w:proofErr w:type="gramStart"/>
      <w:r w:rsidRPr="004C5C2B">
        <w:rPr>
          <w:rFonts w:ascii="Times New Roman" w:hAnsi="Times New Roman" w:cs="Times New Roman"/>
          <w:sz w:val="20"/>
          <w:szCs w:val="20"/>
        </w:rPr>
        <w:t>a</w:t>
      </w:r>
      <w:proofErr w:type="gramEnd"/>
      <w:r w:rsidRPr="004C5C2B">
        <w:rPr>
          <w:rFonts w:ascii="Times New Roman" w:hAnsi="Times New Roman" w:cs="Times New Roman"/>
          <w:sz w:val="20"/>
          <w:szCs w:val="20"/>
        </w:rPr>
        <w:t xml:space="preserve"> l’ étude comparative des langues</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indo-européennes</w:t>
      </w:r>
      <w:proofErr w:type="gramEnd"/>
      <w:r w:rsidRPr="004C5C2B">
        <w:rPr>
          <w:rFonts w:ascii="Times New Roman" w:hAnsi="Times New Roman" w:cs="Times New Roman"/>
          <w:sz w:val="20"/>
          <w:szCs w:val="20"/>
        </w:rPr>
        <w:t>, Paris (5</w:t>
      </w:r>
      <w:r w:rsidRPr="004C5C2B">
        <w:rPr>
          <w:rFonts w:ascii="Times New Roman" w:hAnsi="Times New Roman" w:cs="Times New Roman"/>
          <w:sz w:val="20"/>
          <w:szCs w:val="20"/>
          <w:vertAlign w:val="superscript"/>
        </w:rPr>
        <w:t>th</w:t>
      </w:r>
      <w:r w:rsidRPr="004C5C2B">
        <w:rPr>
          <w:rFonts w:ascii="Times New Roman" w:hAnsi="Times New Roman" w:cs="Times New Roman"/>
          <w:sz w:val="20"/>
          <w:szCs w:val="20"/>
        </w:rPr>
        <w:t xml:space="preserve"> ed.)</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Mīmāṃsā-bhāṣya: Mīmāṃsā-darśanam, ed. Bibl. Indica No.45,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Calcutta 1873-1889. The text of the quoted passage has been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compared</w:t>
      </w:r>
      <w:proofErr w:type="gramEnd"/>
      <w:r w:rsidRPr="004C5C2B">
        <w:rPr>
          <w:rFonts w:ascii="Times New Roman" w:hAnsi="Times New Roman" w:cs="Times New Roman"/>
          <w:sz w:val="20"/>
          <w:szCs w:val="20"/>
        </w:rPr>
        <w:t xml:space="preserve"> with, and in some instances corrected according to,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the</w:t>
      </w:r>
      <w:proofErr w:type="gramEnd"/>
      <w:r w:rsidRPr="004C5C2B">
        <w:rPr>
          <w:rFonts w:ascii="Times New Roman" w:hAnsi="Times New Roman" w:cs="Times New Roman"/>
          <w:sz w:val="20"/>
          <w:szCs w:val="20"/>
        </w:rPr>
        <w:t xml:space="preserve"> text offered by </w:t>
      </w:r>
      <w:proofErr w:type="spellStart"/>
      <w:r w:rsidRPr="004C5C2B">
        <w:rPr>
          <w:rFonts w:ascii="Times New Roman" w:hAnsi="Times New Roman" w:cs="Times New Roman"/>
          <w:sz w:val="20"/>
          <w:szCs w:val="20"/>
        </w:rPr>
        <w:t>Frauwallner</w:t>
      </w:r>
      <w:proofErr w:type="spellEnd"/>
      <w:r w:rsidRPr="004C5C2B">
        <w:rPr>
          <w:rFonts w:ascii="Times New Roman" w:hAnsi="Times New Roman" w:cs="Times New Roman"/>
          <w:sz w:val="20"/>
          <w:szCs w:val="20"/>
        </w:rPr>
        <w:t xml:space="preserve"> 1968</w:t>
      </w:r>
    </w:p>
    <w:p w:rsidR="004C5C2B" w:rsidRPr="004C5C2B" w:rsidRDefault="004C5C2B" w:rsidP="004C5C2B">
      <w:pPr>
        <w:spacing w:after="0"/>
        <w:ind w:right="720"/>
        <w:jc w:val="both"/>
        <w:rPr>
          <w:rFonts w:ascii="Times New Roman" w:hAnsi="Times New Roman" w:cs="Times New Roman"/>
          <w:sz w:val="20"/>
          <w:szCs w:val="20"/>
        </w:rPr>
      </w:pPr>
      <w:proofErr w:type="gramStart"/>
      <w:r w:rsidRPr="004C5C2B">
        <w:rPr>
          <w:rFonts w:ascii="Times New Roman" w:hAnsi="Times New Roman" w:cs="Times New Roman"/>
          <w:sz w:val="20"/>
          <w:szCs w:val="20"/>
        </w:rPr>
        <w:t>Minard, A.</w:t>
      </w:r>
      <w:proofErr w:type="gramEnd"/>
      <w:r w:rsidRPr="004C5C2B">
        <w:rPr>
          <w:rFonts w:ascii="Times New Roman" w:hAnsi="Times New Roman" w:cs="Times New Roman"/>
          <w:sz w:val="20"/>
          <w:szCs w:val="20"/>
        </w:rPr>
        <w:t xml:space="preserve">  1949. Trois Enigmes sur les Cent Chemins, Paris,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Annales de l’ Université de Lyon 3</w:t>
      </w:r>
      <w:r w:rsidRPr="004C5C2B">
        <w:rPr>
          <w:rFonts w:ascii="Times New Roman" w:hAnsi="Times New Roman" w:cs="Times New Roman"/>
          <w:sz w:val="20"/>
          <w:szCs w:val="20"/>
          <w:vertAlign w:val="superscript"/>
        </w:rPr>
        <w:t>me</w:t>
      </w:r>
      <w:r w:rsidRPr="004C5C2B">
        <w:rPr>
          <w:rFonts w:ascii="Times New Roman" w:hAnsi="Times New Roman" w:cs="Times New Roman"/>
          <w:sz w:val="20"/>
          <w:szCs w:val="20"/>
        </w:rPr>
        <w:t xml:space="preserve"> série fasc. 17</w:t>
      </w:r>
    </w:p>
    <w:p w:rsidR="004C5C2B" w:rsidRPr="004C5C2B" w:rsidRDefault="004C5C2B" w:rsidP="004C5C2B">
      <w:pPr>
        <w:spacing w:after="0"/>
        <w:ind w:right="720"/>
        <w:jc w:val="both"/>
        <w:rPr>
          <w:rFonts w:ascii="Times New Roman" w:hAnsi="Times New Roman" w:cs="Times New Roman"/>
          <w:sz w:val="20"/>
          <w:szCs w:val="20"/>
        </w:rPr>
      </w:pPr>
      <w:proofErr w:type="gramStart"/>
      <w:r w:rsidRPr="004C5C2B">
        <w:rPr>
          <w:rFonts w:ascii="Times New Roman" w:hAnsi="Times New Roman" w:cs="Times New Roman"/>
          <w:sz w:val="20"/>
          <w:szCs w:val="20"/>
        </w:rPr>
        <w:t>Misra, V.N. 1966.</w:t>
      </w:r>
      <w:proofErr w:type="gramEnd"/>
      <w:r w:rsidRPr="004C5C2B">
        <w:rPr>
          <w:rFonts w:ascii="Times New Roman" w:hAnsi="Times New Roman" w:cs="Times New Roman"/>
          <w:sz w:val="20"/>
          <w:szCs w:val="20"/>
        </w:rPr>
        <w:t xml:space="preserve"> The Descriptive Technique of Pāṇini, The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Hague, Mouton &amp; Co.</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Nāgojībhaṭṭa: Paribhāṣenduśekhara ed. and explained by F.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Kielhorn, Bombay, Bombay Sanskrit Series. </w:t>
      </w:r>
      <w:proofErr w:type="gramStart"/>
      <w:r w:rsidRPr="004C5C2B">
        <w:rPr>
          <w:rFonts w:ascii="Times New Roman" w:hAnsi="Times New Roman" w:cs="Times New Roman"/>
          <w:sz w:val="20"/>
          <w:szCs w:val="20"/>
        </w:rPr>
        <w:t>1868/4.</w:t>
      </w:r>
      <w:proofErr w:type="gramEnd"/>
      <w:r w:rsidRPr="004C5C2B">
        <w:rPr>
          <w:rFonts w:ascii="Times New Roman" w:hAnsi="Times New Roman" w:cs="Times New Roman"/>
          <w:sz w:val="20"/>
          <w:szCs w:val="20"/>
        </w:rPr>
        <w:t xml:space="preserve"> 2</w:t>
      </w:r>
      <w:r w:rsidRPr="004C5C2B">
        <w:rPr>
          <w:rFonts w:ascii="Times New Roman" w:hAnsi="Times New Roman" w:cs="Times New Roman"/>
          <w:sz w:val="20"/>
          <w:szCs w:val="20"/>
          <w:vertAlign w:val="superscript"/>
        </w:rPr>
        <w:t>nd</w:t>
      </w:r>
      <w:r w:rsidRPr="004C5C2B">
        <w:rPr>
          <w:rFonts w:ascii="Times New Roman" w:hAnsi="Times New Roman" w:cs="Times New Roman"/>
          <w:sz w:val="20"/>
          <w:szCs w:val="20"/>
        </w:rPr>
        <w:t xml:space="preserve"> ed. of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part</w:t>
      </w:r>
      <w:proofErr w:type="gramEnd"/>
      <w:r w:rsidRPr="004C5C2B">
        <w:rPr>
          <w:rFonts w:ascii="Times New Roman" w:hAnsi="Times New Roman" w:cs="Times New Roman"/>
          <w:sz w:val="20"/>
          <w:szCs w:val="20"/>
        </w:rPr>
        <w:t xml:space="preserve"> II only by K.V. Abhyankar, Poona, Bhandarkar Oriental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Research Institute, 1960; the corresponding part I (text) is in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fact</w:t>
      </w:r>
      <w:proofErr w:type="gramEnd"/>
      <w:r w:rsidRPr="004C5C2B">
        <w:rPr>
          <w:rFonts w:ascii="Times New Roman" w:hAnsi="Times New Roman" w:cs="Times New Roman"/>
          <w:sz w:val="20"/>
          <w:szCs w:val="20"/>
        </w:rPr>
        <w:t xml:space="preserve"> a new text edition by K.V. Abhyankar (Poona 1962)</w:t>
      </w:r>
    </w:p>
    <w:p w:rsidR="004C5C2B" w:rsidRPr="004C5C2B" w:rsidRDefault="004C5C2B" w:rsidP="004C5C2B">
      <w:pPr>
        <w:spacing w:after="0"/>
        <w:ind w:right="720"/>
        <w:jc w:val="both"/>
        <w:rPr>
          <w:rFonts w:ascii="Times New Roman" w:hAnsi="Times New Roman" w:cs="Times New Roman"/>
          <w:sz w:val="20"/>
          <w:szCs w:val="20"/>
        </w:rPr>
      </w:pPr>
      <w:proofErr w:type="gramStart"/>
      <w:r w:rsidRPr="004C5C2B">
        <w:rPr>
          <w:rFonts w:ascii="Times New Roman" w:hAnsi="Times New Roman" w:cs="Times New Roman"/>
          <w:sz w:val="20"/>
          <w:szCs w:val="20"/>
        </w:rPr>
        <w:lastRenderedPageBreak/>
        <w:t>---- :</w:t>
      </w:r>
      <w:proofErr w:type="gramEnd"/>
      <w:r w:rsidRPr="004C5C2B">
        <w:rPr>
          <w:rFonts w:ascii="Times New Roman" w:hAnsi="Times New Roman" w:cs="Times New Roman"/>
          <w:sz w:val="20"/>
          <w:szCs w:val="20"/>
        </w:rPr>
        <w:t xml:space="preserve"> Uddyota see Mahābhāṣya 2)</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Nirukta: The Nighaṇṭu and the Nirukta ed. and transl. by Laksh-</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man</w:t>
      </w:r>
      <w:proofErr w:type="gramEnd"/>
      <w:r w:rsidRPr="004C5C2B">
        <w:rPr>
          <w:rFonts w:ascii="Times New Roman" w:hAnsi="Times New Roman" w:cs="Times New Roman"/>
          <w:sz w:val="20"/>
          <w:szCs w:val="20"/>
        </w:rPr>
        <w:t xml:space="preserve"> Sarup (second reprint, Delhi, Motilal Banarsidass 1967)</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Nyāsa see Kāśikā</w:t>
      </w:r>
    </w:p>
    <w:p w:rsidR="004C5C2B" w:rsidRDefault="004C5C2B" w:rsidP="004C5C2B">
      <w:pPr>
        <w:spacing w:after="0"/>
        <w:ind w:right="720"/>
        <w:jc w:val="both"/>
        <w:rPr>
          <w:rFonts w:ascii="Times New Roman" w:hAnsi="Times New Roman" w:cs="Times New Roman"/>
          <w:sz w:val="20"/>
          <w:szCs w:val="20"/>
        </w:rPr>
      </w:pPr>
      <w:proofErr w:type="spellStart"/>
      <w:r w:rsidRPr="004C5C2B">
        <w:rPr>
          <w:rFonts w:ascii="Times New Roman" w:hAnsi="Times New Roman" w:cs="Times New Roman"/>
          <w:sz w:val="20"/>
          <w:szCs w:val="20"/>
        </w:rPr>
        <w:t>Padamañjarī</w:t>
      </w:r>
      <w:proofErr w:type="spellEnd"/>
      <w:r w:rsidRPr="004C5C2B">
        <w:rPr>
          <w:rFonts w:ascii="Times New Roman" w:hAnsi="Times New Roman" w:cs="Times New Roman"/>
          <w:sz w:val="20"/>
          <w:szCs w:val="20"/>
        </w:rPr>
        <w:t xml:space="preserve"> see </w:t>
      </w:r>
      <w:proofErr w:type="spellStart"/>
      <w:r w:rsidRPr="004C5C2B">
        <w:rPr>
          <w:rFonts w:ascii="Times New Roman" w:hAnsi="Times New Roman" w:cs="Times New Roman"/>
          <w:sz w:val="20"/>
          <w:szCs w:val="20"/>
        </w:rPr>
        <w:t>Kāśikā</w:t>
      </w:r>
      <w:proofErr w:type="spellEnd"/>
    </w:p>
    <w:p w:rsidR="004B101A" w:rsidRDefault="004B101A" w:rsidP="004C5C2B">
      <w:pPr>
        <w:spacing w:after="0"/>
        <w:ind w:right="720"/>
        <w:jc w:val="both"/>
        <w:rPr>
          <w:rFonts w:ascii="Times New Roman" w:hAnsi="Times New Roman" w:cs="Times New Roman"/>
          <w:sz w:val="20"/>
          <w:szCs w:val="20"/>
        </w:rPr>
      </w:pPr>
      <w:proofErr w:type="spellStart"/>
      <w:r>
        <w:rPr>
          <w:rFonts w:ascii="Times New Roman" w:hAnsi="Times New Roman" w:cs="Times New Roman"/>
          <w:sz w:val="20"/>
          <w:szCs w:val="20"/>
        </w:rPr>
        <w:t>Palsule</w:t>
      </w:r>
      <w:proofErr w:type="spellEnd"/>
      <w:r>
        <w:rPr>
          <w:rFonts w:ascii="Times New Roman" w:hAnsi="Times New Roman" w:cs="Times New Roman"/>
          <w:sz w:val="20"/>
          <w:szCs w:val="20"/>
        </w:rPr>
        <w:t>, G.B. 1970</w:t>
      </w:r>
      <w:bookmarkStart w:id="0" w:name="_GoBack"/>
      <w:bookmarkEnd w:id="0"/>
      <w:r>
        <w:rPr>
          <w:rFonts w:ascii="Times New Roman" w:hAnsi="Times New Roman" w:cs="Times New Roman"/>
          <w:sz w:val="20"/>
          <w:szCs w:val="20"/>
        </w:rPr>
        <w:t xml:space="preserve">. Some views of </w:t>
      </w:r>
      <w:proofErr w:type="spellStart"/>
      <w:r>
        <w:rPr>
          <w:rFonts w:ascii="Times New Roman" w:hAnsi="Times New Roman" w:cs="Times New Roman"/>
          <w:sz w:val="20"/>
          <w:szCs w:val="20"/>
        </w:rPr>
        <w:t>Pāṇini</w:t>
      </w:r>
      <w:proofErr w:type="spellEnd"/>
      <w:r>
        <w:rPr>
          <w:rFonts w:ascii="Times New Roman" w:hAnsi="Times New Roman" w:cs="Times New Roman"/>
          <w:sz w:val="20"/>
          <w:szCs w:val="20"/>
        </w:rPr>
        <w:t xml:space="preserve"> and his followers on Object</w:t>
      </w:r>
    </w:p>
    <w:p w:rsidR="004B101A" w:rsidRPr="004C5C2B" w:rsidRDefault="004B101A" w:rsidP="004C5C2B">
      <w:pPr>
        <w:spacing w:after="0"/>
        <w:ind w:right="720"/>
        <w:jc w:val="both"/>
        <w:rPr>
          <w:rFonts w:ascii="Times New Roman" w:hAnsi="Times New Roman" w:cs="Times New Roman"/>
          <w:sz w:val="20"/>
          <w:szCs w:val="20"/>
        </w:rPr>
      </w:pPr>
      <w:r>
        <w:rPr>
          <w:rFonts w:ascii="Times New Roman" w:hAnsi="Times New Roman" w:cs="Times New Roman"/>
          <w:sz w:val="20"/>
          <w:szCs w:val="20"/>
        </w:rPr>
        <w:t xml:space="preserve">     Language and Meta-language, Journal of the University of Poona</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Pāṇini see Böhtlingk 1887 and Renou 1966</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Patañjali see Mahābhāṣya</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Quine, W.v.O. 1951. </w:t>
      </w:r>
      <w:proofErr w:type="gramStart"/>
      <w:r w:rsidRPr="004C5C2B">
        <w:rPr>
          <w:rFonts w:ascii="Times New Roman" w:hAnsi="Times New Roman" w:cs="Times New Roman"/>
          <w:sz w:val="20"/>
          <w:szCs w:val="20"/>
        </w:rPr>
        <w:t>Mathematical Logic, Cambridge/Mass.,</w:t>
      </w:r>
      <w:proofErr w:type="gramEnd"/>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Harvard University Press, rev. </w:t>
      </w:r>
      <w:proofErr w:type="gramStart"/>
      <w:r w:rsidRPr="004C5C2B">
        <w:rPr>
          <w:rFonts w:ascii="Times New Roman" w:hAnsi="Times New Roman" w:cs="Times New Roman"/>
          <w:sz w:val="20"/>
          <w:szCs w:val="20"/>
        </w:rPr>
        <w:t>ed</w:t>
      </w:r>
      <w:proofErr w:type="gramEnd"/>
      <w:r w:rsidRPr="004C5C2B">
        <w:rPr>
          <w:rFonts w:ascii="Times New Roman" w:hAnsi="Times New Roman" w:cs="Times New Roman"/>
          <w:sz w:val="20"/>
          <w:szCs w:val="20"/>
        </w:rPr>
        <w:t>.</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Renou, L. 1940. La Durghaṭavṛtti de Śaraṇadeva, vol.I, Paris</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---- 1942. Terminologie Grammaticale du Sanskrit, Paris; reprint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Paris 1957. The reprint counts the pages of the three parts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continuously</w:t>
      </w:r>
      <w:proofErr w:type="gramEnd"/>
      <w:r w:rsidRPr="004C5C2B">
        <w:rPr>
          <w:rFonts w:ascii="Times New Roman" w:hAnsi="Times New Roman" w:cs="Times New Roman"/>
          <w:sz w:val="20"/>
          <w:szCs w:val="20"/>
        </w:rPr>
        <w:t>; part 2 begins with p.191, part 3 with p.353</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---- 1955</w:t>
      </w:r>
      <w:r w:rsidR="00EC629E">
        <w:rPr>
          <w:rFonts w:ascii="Times New Roman" w:hAnsi="Times New Roman" w:cs="Times New Roman"/>
          <w:sz w:val="20"/>
          <w:szCs w:val="20"/>
        </w:rPr>
        <w:t>/56</w:t>
      </w:r>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Études</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védiques</w:t>
      </w:r>
      <w:proofErr w:type="spellEnd"/>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et</w:t>
      </w:r>
      <w:proofErr w:type="gram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pāṇinéennes</w:t>
      </w:r>
      <w:proofErr w:type="spellEnd"/>
      <w:r w:rsidRPr="004C5C2B">
        <w:rPr>
          <w:rFonts w:ascii="Times New Roman" w:hAnsi="Times New Roman" w:cs="Times New Roman"/>
          <w:sz w:val="20"/>
          <w:szCs w:val="20"/>
        </w:rPr>
        <w:t xml:space="preserve"> I</w:t>
      </w:r>
      <w:r w:rsidR="00EC629E">
        <w:rPr>
          <w:rFonts w:ascii="Times New Roman" w:hAnsi="Times New Roman" w:cs="Times New Roman"/>
          <w:sz w:val="20"/>
          <w:szCs w:val="20"/>
        </w:rPr>
        <w:t>/II</w:t>
      </w:r>
      <w:r w:rsidRPr="004C5C2B">
        <w:rPr>
          <w:rFonts w:ascii="Times New Roman" w:hAnsi="Times New Roman" w:cs="Times New Roman"/>
          <w:sz w:val="20"/>
          <w:szCs w:val="20"/>
        </w:rPr>
        <w:t>, Paris</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---- 1957 see </w:t>
      </w:r>
      <w:proofErr w:type="spellStart"/>
      <w:r w:rsidRPr="004C5C2B">
        <w:rPr>
          <w:rFonts w:ascii="Times New Roman" w:hAnsi="Times New Roman" w:cs="Times New Roman"/>
          <w:sz w:val="20"/>
          <w:szCs w:val="20"/>
        </w:rPr>
        <w:t>Altindische</w:t>
      </w:r>
      <w:proofErr w:type="spellEnd"/>
      <w:r w:rsidRPr="004C5C2B">
        <w:rPr>
          <w:rFonts w:ascii="Times New Roman" w:hAnsi="Times New Roman" w:cs="Times New Roman"/>
          <w:sz w:val="20"/>
          <w:szCs w:val="20"/>
        </w:rPr>
        <w:t xml:space="preserve"> Grammatik </w:t>
      </w:r>
      <w:proofErr w:type="spellStart"/>
      <w:r w:rsidRPr="004C5C2B">
        <w:rPr>
          <w:rFonts w:ascii="Times New Roman" w:hAnsi="Times New Roman" w:cs="Times New Roman"/>
          <w:sz w:val="20"/>
          <w:szCs w:val="20"/>
        </w:rPr>
        <w:t>vol.I</w:t>
      </w:r>
      <w:proofErr w:type="spellEnd"/>
      <w:r w:rsidRPr="004C5C2B">
        <w:rPr>
          <w:rFonts w:ascii="Times New Roman" w:hAnsi="Times New Roman" w:cs="Times New Roman"/>
          <w:sz w:val="20"/>
          <w:szCs w:val="20"/>
        </w:rPr>
        <w:t xml:space="preserve"> 2</w:t>
      </w:r>
      <w:r w:rsidRPr="004C5C2B">
        <w:rPr>
          <w:rFonts w:ascii="Times New Roman" w:hAnsi="Times New Roman" w:cs="Times New Roman"/>
          <w:sz w:val="20"/>
          <w:szCs w:val="20"/>
          <w:vertAlign w:val="superscript"/>
        </w:rPr>
        <w:t>nd</w:t>
      </w:r>
      <w:r w:rsidRPr="004C5C2B">
        <w:rPr>
          <w:rFonts w:ascii="Times New Roman" w:hAnsi="Times New Roman" w:cs="Times New Roman"/>
          <w:sz w:val="20"/>
          <w:szCs w:val="20"/>
        </w:rPr>
        <w:t xml:space="preserve"> ed. (Introduction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générale</w:t>
      </w:r>
      <w:proofErr w:type="spellEnd"/>
      <w:r w:rsidRPr="004C5C2B">
        <w:rPr>
          <w:rFonts w:ascii="Times New Roman" w:hAnsi="Times New Roman" w:cs="Times New Roman"/>
          <w:sz w:val="20"/>
          <w:szCs w:val="20"/>
        </w:rPr>
        <w:t>)</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---- 1966. La grammaire de Pāṇini; texte Sanskrit, traduction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Française</w:t>
      </w:r>
      <w:proofErr w:type="spellEnd"/>
      <w:r w:rsidRPr="004C5C2B">
        <w:rPr>
          <w:rFonts w:ascii="Times New Roman" w:hAnsi="Times New Roman" w:cs="Times New Roman"/>
          <w:sz w:val="20"/>
          <w:szCs w:val="20"/>
        </w:rPr>
        <w:t>, 2 vols. Paris, Ecole Française d’ Extrême-Orient</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Ṛgveda-prātiśākhya ed. Mangal Deva Shastri, vol.I, Benares,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Vaidika Svādhāya Mandira, 1959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Rocher, R. 1968. La théorie des voix du verbe dans l’école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pāṇinéenne, Bruxelles, Presses Universitaires</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---- 1973. Review of Scharfe, Pāṇini’s Metalanguage, </w:t>
      </w:r>
      <w:proofErr w:type="gramStart"/>
      <w:r w:rsidRPr="004C5C2B">
        <w:rPr>
          <w:rFonts w:ascii="Times New Roman" w:hAnsi="Times New Roman" w:cs="Times New Roman"/>
          <w:sz w:val="20"/>
          <w:szCs w:val="20"/>
        </w:rPr>
        <w:t>JAOS</w:t>
      </w:r>
      <w:proofErr w:type="gramEnd"/>
      <w:r w:rsidRPr="004C5C2B">
        <w:rPr>
          <w:rFonts w:ascii="Times New Roman" w:hAnsi="Times New Roman" w:cs="Times New Roman"/>
          <w:sz w:val="20"/>
          <w:szCs w:val="20"/>
        </w:rPr>
        <w:t xml:space="preserve"> 93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(1973).112-114.</w:t>
      </w:r>
      <w:proofErr w:type="gramEnd"/>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Scharfe, H. 1958. Pāṇinis Kunstsprache”, paper read at the XIV.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Deutscher Orientalistentag in Halle 1958.</w:t>
      </w:r>
      <w:proofErr w:type="gramEnd"/>
      <w:r w:rsidRPr="004C5C2B">
        <w:rPr>
          <w:rFonts w:ascii="Times New Roman" w:hAnsi="Times New Roman" w:cs="Times New Roman"/>
          <w:sz w:val="20"/>
          <w:szCs w:val="20"/>
        </w:rPr>
        <w:t xml:space="preserve"> Summary published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gramStart"/>
      <w:r w:rsidRPr="004C5C2B">
        <w:rPr>
          <w:rFonts w:ascii="Times New Roman" w:hAnsi="Times New Roman" w:cs="Times New Roman"/>
          <w:sz w:val="20"/>
          <w:szCs w:val="20"/>
        </w:rPr>
        <w:t>in</w:t>
      </w:r>
      <w:proofErr w:type="gram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Wissenchaftliche</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Zeitschrift</w:t>
      </w:r>
      <w:proofErr w:type="spellEnd"/>
      <w:r w:rsidRPr="004C5C2B">
        <w:rPr>
          <w:rFonts w:ascii="Times New Roman" w:hAnsi="Times New Roman" w:cs="Times New Roman"/>
          <w:sz w:val="20"/>
          <w:szCs w:val="20"/>
        </w:rPr>
        <w:t xml:space="preserve"> der Martin-Luther-</w:t>
      </w:r>
      <w:proofErr w:type="spellStart"/>
      <w:r w:rsidRPr="004C5C2B">
        <w:rPr>
          <w:rFonts w:ascii="Times New Roman" w:hAnsi="Times New Roman" w:cs="Times New Roman"/>
          <w:sz w:val="20"/>
          <w:szCs w:val="20"/>
        </w:rPr>
        <w:t>Universität</w:t>
      </w:r>
      <w:proofErr w:type="spellEnd"/>
      <w:r w:rsidRPr="004C5C2B">
        <w:rPr>
          <w:rFonts w:ascii="Times New Roman" w:hAnsi="Times New Roman" w:cs="Times New Roman"/>
          <w:sz w:val="20"/>
          <w:szCs w:val="20"/>
        </w:rPr>
        <w:t xml:space="preserve">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Halle-Wittenberg 10 (1961), p.1396</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---- 1961. Die Logik im Mahābhāṣya, Berlin, Akademie Verlag</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---- 1968. Untersuchungen zur Staatsrechtslehre des Kauṭalya,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Wiesbaden, </w:t>
      </w:r>
      <w:proofErr w:type="spellStart"/>
      <w:r w:rsidRPr="004C5C2B">
        <w:rPr>
          <w:rFonts w:ascii="Times New Roman" w:hAnsi="Times New Roman" w:cs="Times New Roman"/>
          <w:sz w:val="20"/>
          <w:szCs w:val="20"/>
        </w:rPr>
        <w:t>Harrassowitz</w:t>
      </w:r>
      <w:proofErr w:type="spellEnd"/>
    </w:p>
    <w:p w:rsidR="00755D9C"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---- 1993. Investigations in </w:t>
      </w:r>
      <w:proofErr w:type="spellStart"/>
      <w:r w:rsidRPr="004C5C2B">
        <w:rPr>
          <w:rFonts w:ascii="Times New Roman" w:hAnsi="Times New Roman" w:cs="Times New Roman"/>
          <w:sz w:val="20"/>
          <w:szCs w:val="20"/>
        </w:rPr>
        <w:t>Kauṭalya’s</w:t>
      </w:r>
      <w:proofErr w:type="spellEnd"/>
      <w:r w:rsidRPr="004C5C2B">
        <w:rPr>
          <w:rFonts w:ascii="Times New Roman" w:hAnsi="Times New Roman" w:cs="Times New Roman"/>
          <w:sz w:val="20"/>
          <w:szCs w:val="20"/>
        </w:rPr>
        <w:t xml:space="preserve"> Manual of </w:t>
      </w:r>
      <w:proofErr w:type="spellStart"/>
      <w:r w:rsidRPr="004C5C2B">
        <w:rPr>
          <w:rFonts w:ascii="Times New Roman" w:hAnsi="Times New Roman" w:cs="Times New Roman"/>
          <w:sz w:val="20"/>
          <w:szCs w:val="20"/>
        </w:rPr>
        <w:t>Politial</w:t>
      </w:r>
      <w:proofErr w:type="spellEnd"/>
      <w:r w:rsidRPr="004C5C2B">
        <w:rPr>
          <w:rFonts w:ascii="Times New Roman" w:hAnsi="Times New Roman" w:cs="Times New Roman"/>
          <w:sz w:val="20"/>
          <w:szCs w:val="20"/>
        </w:rPr>
        <w:t xml:space="preserve"> Science,  </w:t>
      </w:r>
    </w:p>
    <w:p w:rsidR="004C5C2B" w:rsidRPr="004C5C2B" w:rsidRDefault="00755D9C" w:rsidP="004C5C2B">
      <w:pPr>
        <w:spacing w:after="0"/>
        <w:ind w:right="720"/>
        <w:jc w:val="both"/>
        <w:rPr>
          <w:rFonts w:ascii="Times New Roman" w:hAnsi="Times New Roman" w:cs="Times New Roman"/>
          <w:sz w:val="20"/>
          <w:szCs w:val="20"/>
        </w:rPr>
      </w:pPr>
      <w:r>
        <w:rPr>
          <w:rFonts w:ascii="Times New Roman" w:hAnsi="Times New Roman" w:cs="Times New Roman"/>
          <w:sz w:val="20"/>
          <w:szCs w:val="20"/>
        </w:rPr>
        <w:t xml:space="preserve">      </w:t>
      </w:r>
      <w:r w:rsidR="004C5C2B" w:rsidRPr="004C5C2B">
        <w:rPr>
          <w:rFonts w:ascii="Times New Roman" w:hAnsi="Times New Roman" w:cs="Times New Roman"/>
          <w:sz w:val="20"/>
          <w:szCs w:val="20"/>
        </w:rPr>
        <w:t xml:space="preserve">Wiesbaden, </w:t>
      </w:r>
      <w:proofErr w:type="spellStart"/>
      <w:r w:rsidR="004C5C2B" w:rsidRPr="004C5C2B">
        <w:rPr>
          <w:rFonts w:ascii="Times New Roman" w:hAnsi="Times New Roman" w:cs="Times New Roman"/>
          <w:sz w:val="20"/>
          <w:szCs w:val="20"/>
        </w:rPr>
        <w:t>Harrassowitz</w:t>
      </w:r>
      <w:proofErr w:type="spellEnd"/>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Siddhānta-kaumudī: The Siddhanta Kaumudi of Bhattoji </w:t>
      </w:r>
    </w:p>
    <w:p w:rsidR="004C5C2B" w:rsidRPr="004C5C2B" w:rsidRDefault="004C5C2B" w:rsidP="004C5C2B">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Deekshit</w:t>
      </w:r>
      <w:proofErr w:type="spellEnd"/>
      <w:r w:rsidRPr="004C5C2B">
        <w:rPr>
          <w:rFonts w:ascii="Times New Roman" w:hAnsi="Times New Roman" w:cs="Times New Roman"/>
          <w:sz w:val="20"/>
          <w:szCs w:val="20"/>
        </w:rPr>
        <w:t xml:space="preserve">, printed by </w:t>
      </w:r>
      <w:proofErr w:type="spellStart"/>
      <w:r w:rsidRPr="004C5C2B">
        <w:rPr>
          <w:rFonts w:ascii="Times New Roman" w:hAnsi="Times New Roman" w:cs="Times New Roman"/>
          <w:sz w:val="20"/>
          <w:szCs w:val="20"/>
        </w:rPr>
        <w:t>Khemraj</w:t>
      </w:r>
      <w:proofErr w:type="spellEnd"/>
      <w:r w:rsidRPr="004C5C2B">
        <w:rPr>
          <w:rFonts w:ascii="Times New Roman" w:hAnsi="Times New Roman" w:cs="Times New Roman"/>
          <w:sz w:val="20"/>
          <w:szCs w:val="20"/>
        </w:rPr>
        <w:t xml:space="preserve"> Shri Krishnadas, Bombay 1959</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lastRenderedPageBreak/>
        <w:t xml:space="preserve">Sīradeva: Paribhāṣā-vṛtti of Sīradeva ed. by Harinatha Dube, </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     Benares 1887 (Benares Sanskrit Series)</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Smith, H. 1951. Retractationes Rhythmicae. Helsinki (Studia</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    Orientalia edidit Societas Orientalis Fennica XVI</w:t>
      </w:r>
      <w:proofErr w:type="gramStart"/>
      <w:r w:rsidRPr="004C5C2B">
        <w:rPr>
          <w:rFonts w:ascii="Times New Roman" w:hAnsi="Times New Roman" w:cs="Times New Roman"/>
          <w:sz w:val="20"/>
          <w:szCs w:val="20"/>
        </w:rPr>
        <w:t>,5</w:t>
      </w:r>
      <w:proofErr w:type="gramEnd"/>
      <w:r w:rsidRPr="004C5C2B">
        <w:rPr>
          <w:rFonts w:ascii="Times New Roman" w:hAnsi="Times New Roman" w:cs="Times New Roman"/>
          <w:sz w:val="20"/>
          <w:szCs w:val="20"/>
        </w:rPr>
        <w:t>)</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Speyer, J.S. 1896. Vedische und Sanskrit Syntax, Strassburg, </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    Trübner (Grundriss der Indo-arischen Philologie I</w:t>
      </w:r>
      <w:proofErr w:type="gramStart"/>
      <w:r w:rsidRPr="004C5C2B">
        <w:rPr>
          <w:rFonts w:ascii="Times New Roman" w:hAnsi="Times New Roman" w:cs="Times New Roman"/>
          <w:sz w:val="20"/>
          <w:szCs w:val="20"/>
        </w:rPr>
        <w:t>,6</w:t>
      </w:r>
      <w:proofErr w:type="gramEnd"/>
      <w:r w:rsidRPr="004C5C2B">
        <w:rPr>
          <w:rFonts w:ascii="Times New Roman" w:hAnsi="Times New Roman" w:cs="Times New Roman"/>
          <w:sz w:val="20"/>
          <w:szCs w:val="20"/>
        </w:rPr>
        <w:t>)</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Staal, J.F. 1967. Word Order in Sanskrit and Universal Grammar, </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   Dordrecht, D.Reidel (Foundations of Language, Supplementary </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   Series vol.5)</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Thieme, P. 1935. Pāṇini and the Veda, Allahabad, Globe Press</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Uddyota see Mahābhāṣya 2)</w:t>
      </w:r>
    </w:p>
    <w:p w:rsidR="004C5C2B" w:rsidRPr="004C5C2B" w:rsidRDefault="004C5C2B" w:rsidP="004C5C2B">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Wackernagel/Debrunner/Renou </w:t>
      </w:r>
      <w:proofErr w:type="gramStart"/>
      <w:r w:rsidRPr="004C5C2B">
        <w:rPr>
          <w:rFonts w:ascii="Times New Roman" w:hAnsi="Times New Roman" w:cs="Times New Roman"/>
          <w:sz w:val="20"/>
          <w:szCs w:val="20"/>
        </w:rPr>
        <w:t>see</w:t>
      </w:r>
      <w:proofErr w:type="gramEnd"/>
      <w:r w:rsidRPr="004C5C2B">
        <w:rPr>
          <w:rFonts w:ascii="Times New Roman" w:hAnsi="Times New Roman" w:cs="Times New Roman"/>
          <w:sz w:val="20"/>
          <w:szCs w:val="20"/>
        </w:rPr>
        <w:t xml:space="preserve"> Altindische Grammatk</w:t>
      </w:r>
    </w:p>
    <w:p w:rsidR="00A839BD" w:rsidRPr="00A839BD" w:rsidRDefault="004C5C2B" w:rsidP="00EC629E">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Wezler</w:t>
      </w:r>
      <w:proofErr w:type="gramStart"/>
      <w:r w:rsidRPr="004C5C2B">
        <w:rPr>
          <w:rFonts w:ascii="Times New Roman" w:hAnsi="Times New Roman" w:cs="Times New Roman"/>
          <w:sz w:val="20"/>
          <w:szCs w:val="20"/>
        </w:rPr>
        <w:t>,A</w:t>
      </w:r>
      <w:proofErr w:type="gramEnd"/>
      <w:r w:rsidRPr="004C5C2B">
        <w:rPr>
          <w:rFonts w:ascii="Times New Roman" w:hAnsi="Times New Roman" w:cs="Times New Roman"/>
          <w:sz w:val="20"/>
          <w:szCs w:val="20"/>
        </w:rPr>
        <w:t xml:space="preserve">. 1969. </w:t>
      </w:r>
      <w:proofErr w:type="spellStart"/>
      <w:r w:rsidRPr="004C5C2B">
        <w:rPr>
          <w:rFonts w:ascii="Times New Roman" w:hAnsi="Times New Roman" w:cs="Times New Roman"/>
          <w:sz w:val="20"/>
          <w:szCs w:val="20"/>
        </w:rPr>
        <w:t>Paribhāṣā</w:t>
      </w:r>
      <w:proofErr w:type="spellEnd"/>
      <w:r w:rsidRPr="004C5C2B">
        <w:rPr>
          <w:rFonts w:ascii="Times New Roman" w:hAnsi="Times New Roman" w:cs="Times New Roman"/>
          <w:sz w:val="20"/>
          <w:szCs w:val="20"/>
        </w:rPr>
        <w:t xml:space="preserve"> IV, V, XV.</w:t>
      </w:r>
      <w:r w:rsidR="00A839BD" w:rsidRPr="00A839BD">
        <w:rPr>
          <w:rFonts w:ascii="Times New Roman" w:hAnsi="Times New Roman" w:cs="Times New Roman"/>
          <w:sz w:val="20"/>
          <w:szCs w:val="20"/>
        </w:rPr>
        <w:t xml:space="preserve"> Bad Homburg, </w:t>
      </w:r>
      <w:proofErr w:type="spellStart"/>
      <w:r w:rsidR="00A839BD" w:rsidRPr="00A839BD">
        <w:rPr>
          <w:rFonts w:ascii="Times New Roman" w:hAnsi="Times New Roman" w:cs="Times New Roman"/>
          <w:sz w:val="20"/>
          <w:szCs w:val="20"/>
        </w:rPr>
        <w:t>Verlag</w:t>
      </w:r>
      <w:proofErr w:type="spellEnd"/>
      <w:r w:rsidR="00A839BD" w:rsidRPr="00A839BD">
        <w:rPr>
          <w:rFonts w:ascii="Times New Roman" w:hAnsi="Times New Roman" w:cs="Times New Roman"/>
          <w:sz w:val="20"/>
          <w:szCs w:val="20"/>
        </w:rPr>
        <w:t xml:space="preserve"> </w:t>
      </w:r>
      <w:proofErr w:type="spellStart"/>
      <w:r w:rsidR="00A839BD" w:rsidRPr="00A839BD">
        <w:rPr>
          <w:rFonts w:ascii="Times New Roman" w:hAnsi="Times New Roman" w:cs="Times New Roman"/>
          <w:sz w:val="20"/>
          <w:szCs w:val="20"/>
        </w:rPr>
        <w:t>Gehlen</w:t>
      </w:r>
      <w:proofErr w:type="spellEnd"/>
    </w:p>
    <w:p w:rsidR="00A839BD" w:rsidRDefault="00A839BD" w:rsidP="00A839BD">
      <w:pPr>
        <w:tabs>
          <w:tab w:val="left" w:pos="5850"/>
          <w:tab w:val="left" w:pos="6030"/>
        </w:tabs>
        <w:spacing w:after="0"/>
        <w:ind w:right="720"/>
        <w:rPr>
          <w:rFonts w:ascii="Times New Roman" w:hAnsi="Times New Roman" w:cs="Times New Roman"/>
        </w:rPr>
      </w:pPr>
      <w:proofErr w:type="gramStart"/>
      <w:r w:rsidRPr="00A839BD">
        <w:rPr>
          <w:rFonts w:ascii="Times New Roman" w:hAnsi="Times New Roman" w:cs="Times New Roman"/>
          <w:sz w:val="20"/>
          <w:szCs w:val="20"/>
        </w:rPr>
        <w:t xml:space="preserve">----  </w:t>
      </w:r>
      <w:r>
        <w:rPr>
          <w:rFonts w:ascii="Times New Roman" w:hAnsi="Times New Roman" w:cs="Times New Roman"/>
        </w:rPr>
        <w:t>1975</w:t>
      </w:r>
      <w:proofErr w:type="gramEnd"/>
      <w:r>
        <w:rPr>
          <w:rFonts w:ascii="Times New Roman" w:hAnsi="Times New Roman" w:cs="Times New Roman"/>
        </w:rPr>
        <w:t xml:space="preserve">.  Review of </w:t>
      </w:r>
      <w:proofErr w:type="spellStart"/>
      <w:r>
        <w:rPr>
          <w:rFonts w:ascii="Times New Roman" w:hAnsi="Times New Roman" w:cs="Times New Roman"/>
        </w:rPr>
        <w:t>Scharfe</w:t>
      </w:r>
      <w:proofErr w:type="spellEnd"/>
      <w:r>
        <w:rPr>
          <w:rFonts w:ascii="Times New Roman" w:hAnsi="Times New Roman" w:cs="Times New Roman"/>
        </w:rPr>
        <w:t xml:space="preserve">, </w:t>
      </w:r>
      <w:proofErr w:type="spellStart"/>
      <w:r>
        <w:rPr>
          <w:rFonts w:ascii="Times New Roman" w:hAnsi="Times New Roman" w:cs="Times New Roman"/>
        </w:rPr>
        <w:t>Pāṇini’s</w:t>
      </w:r>
      <w:proofErr w:type="spellEnd"/>
      <w:r>
        <w:rPr>
          <w:rFonts w:ascii="Times New Roman" w:hAnsi="Times New Roman" w:cs="Times New Roman"/>
        </w:rPr>
        <w:t xml:space="preserve"> Metalanguage, </w:t>
      </w:r>
      <w:proofErr w:type="spellStart"/>
      <w:proofErr w:type="gramStart"/>
      <w:r>
        <w:rPr>
          <w:rFonts w:ascii="Times New Roman" w:hAnsi="Times New Roman" w:cs="Times New Roman"/>
        </w:rPr>
        <w:t>Kratylos</w:t>
      </w:r>
      <w:proofErr w:type="spellEnd"/>
      <w:proofErr w:type="gramEnd"/>
    </w:p>
    <w:p w:rsidR="00C73C20" w:rsidRPr="004C5C2B" w:rsidRDefault="00A839BD" w:rsidP="00A839BD">
      <w:pPr>
        <w:tabs>
          <w:tab w:val="left" w:pos="5850"/>
          <w:tab w:val="left" w:pos="6030"/>
        </w:tabs>
        <w:spacing w:after="0"/>
        <w:ind w:right="720"/>
        <w:rPr>
          <w:rFonts w:ascii="Times New Roman" w:hAnsi="Times New Roman" w:cs="Times New Roman"/>
          <w:sz w:val="20"/>
          <w:szCs w:val="20"/>
        </w:rPr>
      </w:pPr>
      <w:r>
        <w:rPr>
          <w:rFonts w:ascii="Times New Roman" w:hAnsi="Times New Roman" w:cs="Times New Roman"/>
        </w:rPr>
        <w:t xml:space="preserve">    18 (1975</w:t>
      </w:r>
      <w:r w:rsidR="00C73C20" w:rsidRPr="004C5C2B">
        <w:rPr>
          <w:rFonts w:ascii="Times New Roman" w:hAnsi="Times New Roman" w:cs="Times New Roman"/>
          <w:sz w:val="20"/>
          <w:szCs w:val="20"/>
        </w:rPr>
        <w:t>).22-32</w:t>
      </w:r>
    </w:p>
    <w:p w:rsidR="00C73C20" w:rsidRPr="004C5C2B" w:rsidRDefault="00C73C20" w:rsidP="00C73C20">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---- 1977. ‘Zum Problem der “negativen Appositionen” bei Pāṇini’, </w:t>
      </w:r>
    </w:p>
    <w:p w:rsidR="00C73C20" w:rsidRPr="004C5C2B" w:rsidRDefault="00C73C20" w:rsidP="00C73C20">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   </w:t>
      </w:r>
      <w:r w:rsidR="00BB3C78"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StII</w:t>
      </w:r>
      <w:proofErr w:type="spellEnd"/>
      <w:r w:rsidRPr="004C5C2B">
        <w:rPr>
          <w:rFonts w:ascii="Times New Roman" w:hAnsi="Times New Roman" w:cs="Times New Roman"/>
          <w:sz w:val="20"/>
          <w:szCs w:val="20"/>
        </w:rPr>
        <w:t xml:space="preserve"> 3 (1977)</w:t>
      </w:r>
      <w:proofErr w:type="gramStart"/>
      <w:r w:rsidRPr="004C5C2B">
        <w:rPr>
          <w:rFonts w:ascii="Times New Roman" w:hAnsi="Times New Roman" w:cs="Times New Roman"/>
          <w:sz w:val="20"/>
          <w:szCs w:val="20"/>
        </w:rPr>
        <w:t>,35</w:t>
      </w:r>
      <w:proofErr w:type="gramEnd"/>
      <w:r w:rsidRPr="004C5C2B">
        <w:rPr>
          <w:rFonts w:ascii="Times New Roman" w:hAnsi="Times New Roman" w:cs="Times New Roman"/>
          <w:sz w:val="20"/>
          <w:szCs w:val="20"/>
        </w:rPr>
        <w:t>-70.</w:t>
      </w:r>
    </w:p>
    <w:p w:rsidR="00C73C20" w:rsidRPr="004C5C2B" w:rsidRDefault="00C73C20" w:rsidP="00C73C20">
      <w:pPr>
        <w:spacing w:after="0"/>
        <w:ind w:right="540"/>
        <w:jc w:val="both"/>
        <w:rPr>
          <w:rFonts w:ascii="Times New Roman" w:hAnsi="Times New Roman" w:cs="Times New Roman"/>
          <w:sz w:val="20"/>
          <w:szCs w:val="20"/>
        </w:rPr>
      </w:pPr>
      <w:r w:rsidRPr="004C5C2B">
        <w:rPr>
          <w:rFonts w:ascii="Times New Roman" w:hAnsi="Times New Roman" w:cs="Times New Roman"/>
          <w:sz w:val="20"/>
          <w:szCs w:val="20"/>
        </w:rPr>
        <w:t xml:space="preserve">Whitney, W.D. 1888. </w:t>
      </w:r>
      <w:proofErr w:type="gramStart"/>
      <w:r w:rsidRPr="004C5C2B">
        <w:rPr>
          <w:rFonts w:ascii="Times New Roman" w:hAnsi="Times New Roman" w:cs="Times New Roman"/>
          <w:sz w:val="20"/>
          <w:szCs w:val="20"/>
        </w:rPr>
        <w:t>Sanskrit Grammar.</w:t>
      </w:r>
      <w:proofErr w:type="gramEnd"/>
      <w:r w:rsidRPr="004C5C2B">
        <w:rPr>
          <w:rFonts w:ascii="Times New Roman" w:hAnsi="Times New Roman" w:cs="Times New Roman"/>
          <w:sz w:val="20"/>
          <w:szCs w:val="20"/>
        </w:rPr>
        <w:t xml:space="preserve"> 2</w:t>
      </w:r>
      <w:r w:rsidRPr="004C5C2B">
        <w:rPr>
          <w:rFonts w:ascii="Times New Roman" w:hAnsi="Times New Roman" w:cs="Times New Roman"/>
          <w:sz w:val="20"/>
          <w:szCs w:val="20"/>
          <w:vertAlign w:val="superscript"/>
        </w:rPr>
        <w:t>nd</w:t>
      </w:r>
      <w:r w:rsidRPr="004C5C2B">
        <w:rPr>
          <w:rFonts w:ascii="Times New Roman" w:hAnsi="Times New Roman" w:cs="Times New Roman"/>
          <w:sz w:val="20"/>
          <w:szCs w:val="20"/>
        </w:rPr>
        <w:t xml:space="preserve"> ed. (reprint Delhi </w:t>
      </w:r>
    </w:p>
    <w:p w:rsidR="00C73C20" w:rsidRPr="004C5C2B" w:rsidRDefault="00C73C20" w:rsidP="00BB3C78">
      <w:pPr>
        <w:spacing w:after="0"/>
        <w:ind w:right="720"/>
        <w:jc w:val="both"/>
        <w:rPr>
          <w:rFonts w:ascii="Times New Roman" w:hAnsi="Times New Roman" w:cs="Times New Roman"/>
          <w:sz w:val="20"/>
          <w:szCs w:val="20"/>
        </w:rPr>
      </w:pPr>
      <w:r w:rsidRPr="004C5C2B">
        <w:rPr>
          <w:rFonts w:ascii="Times New Roman" w:hAnsi="Times New Roman" w:cs="Times New Roman"/>
          <w:sz w:val="20"/>
          <w:szCs w:val="20"/>
        </w:rPr>
        <w:t xml:space="preserve">   </w:t>
      </w:r>
      <w:r w:rsidR="00BB3C78" w:rsidRPr="004C5C2B">
        <w:rPr>
          <w:rFonts w:ascii="Times New Roman" w:hAnsi="Times New Roman" w:cs="Times New Roman"/>
          <w:sz w:val="20"/>
          <w:szCs w:val="20"/>
        </w:rPr>
        <w:t xml:space="preserve"> </w:t>
      </w:r>
      <w:r w:rsidRPr="004C5C2B">
        <w:rPr>
          <w:rFonts w:ascii="Times New Roman" w:hAnsi="Times New Roman" w:cs="Times New Roman"/>
          <w:sz w:val="20"/>
          <w:szCs w:val="20"/>
        </w:rPr>
        <w:t xml:space="preserve">1962, </w:t>
      </w:r>
      <w:proofErr w:type="spellStart"/>
      <w:r w:rsidRPr="004C5C2B">
        <w:rPr>
          <w:rFonts w:ascii="Times New Roman" w:hAnsi="Times New Roman" w:cs="Times New Roman"/>
          <w:sz w:val="20"/>
          <w:szCs w:val="20"/>
        </w:rPr>
        <w:t>Motilal</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Banarsidass</w:t>
      </w:r>
      <w:proofErr w:type="spellEnd"/>
      <w:r w:rsidRPr="004C5C2B">
        <w:rPr>
          <w:rFonts w:ascii="Times New Roman" w:hAnsi="Times New Roman" w:cs="Times New Roman"/>
          <w:sz w:val="20"/>
          <w:szCs w:val="20"/>
        </w:rPr>
        <w:t>)</w:t>
      </w:r>
    </w:p>
    <w:p w:rsidR="00EC629E" w:rsidRDefault="00EC629E" w:rsidP="00A839BD">
      <w:pPr>
        <w:tabs>
          <w:tab w:val="left" w:pos="3600"/>
          <w:tab w:val="left" w:pos="5760"/>
        </w:tabs>
        <w:spacing w:after="0" w:line="240" w:lineRule="auto"/>
        <w:ind w:right="720"/>
        <w:jc w:val="center"/>
        <w:rPr>
          <w:rFonts w:ascii="Times New Roman" w:hAnsi="Times New Roman" w:cs="Times New Roman"/>
          <w:b/>
        </w:rPr>
      </w:pPr>
    </w:p>
    <w:p w:rsidR="002D7B4E" w:rsidRDefault="002D7B4E" w:rsidP="00A839BD">
      <w:pPr>
        <w:tabs>
          <w:tab w:val="left" w:pos="3600"/>
          <w:tab w:val="left" w:pos="5760"/>
        </w:tabs>
        <w:spacing w:after="0" w:line="240" w:lineRule="auto"/>
        <w:ind w:right="720"/>
        <w:jc w:val="center"/>
        <w:rPr>
          <w:rFonts w:ascii="Times New Roman" w:hAnsi="Times New Roman" w:cs="Times New Roman"/>
          <w:b/>
        </w:rPr>
      </w:pPr>
      <w:r w:rsidRPr="00F50F20">
        <w:rPr>
          <w:rFonts w:ascii="Times New Roman" w:hAnsi="Times New Roman" w:cs="Times New Roman"/>
          <w:b/>
        </w:rPr>
        <w:t xml:space="preserve">Abbreviations </w:t>
      </w:r>
      <w:r>
        <w:rPr>
          <w:rFonts w:ascii="Times New Roman" w:hAnsi="Times New Roman" w:cs="Times New Roman"/>
          <w:b/>
        </w:rPr>
        <w:t>of</w:t>
      </w:r>
      <w:r w:rsidRPr="00F50F20">
        <w:rPr>
          <w:rFonts w:ascii="Times New Roman" w:hAnsi="Times New Roman" w:cs="Times New Roman"/>
          <w:b/>
        </w:rPr>
        <w:t xml:space="preserve"> Periodicals</w:t>
      </w:r>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ABORI    Annals of the Bhandarkar Oriental Research Institute</w:t>
      </w:r>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 xml:space="preserve">AO         </w:t>
      </w:r>
      <w:r w:rsidR="00444BD3" w:rsidRPr="004C5C2B">
        <w:rPr>
          <w:rFonts w:ascii="Times New Roman" w:hAnsi="Times New Roman" w:cs="Times New Roman"/>
          <w:sz w:val="20"/>
          <w:szCs w:val="20"/>
        </w:rPr>
        <w:t xml:space="preserve"> </w:t>
      </w:r>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Acta</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Orientali</w:t>
      </w:r>
      <w:r w:rsidR="0022260B" w:rsidRPr="004C5C2B">
        <w:rPr>
          <w:rFonts w:ascii="Times New Roman" w:hAnsi="Times New Roman" w:cs="Times New Roman"/>
          <w:sz w:val="20"/>
          <w:szCs w:val="20"/>
        </w:rPr>
        <w:t>a</w:t>
      </w:r>
      <w:proofErr w:type="spellEnd"/>
      <w:r w:rsidRPr="004C5C2B">
        <w:rPr>
          <w:rFonts w:ascii="Times New Roman" w:hAnsi="Times New Roman" w:cs="Times New Roman"/>
          <w:sz w:val="20"/>
          <w:szCs w:val="20"/>
        </w:rPr>
        <w:t xml:space="preserve"> (Leiden)</w:t>
      </w:r>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 xml:space="preserve">GGA      </w:t>
      </w:r>
      <w:r w:rsidR="00444BD3" w:rsidRPr="004C5C2B">
        <w:rPr>
          <w:rFonts w:ascii="Times New Roman" w:hAnsi="Times New Roman" w:cs="Times New Roman"/>
          <w:sz w:val="20"/>
          <w:szCs w:val="20"/>
        </w:rPr>
        <w:t xml:space="preserve"> </w:t>
      </w:r>
      <w:r w:rsidRPr="004C5C2B">
        <w:rPr>
          <w:rFonts w:ascii="Times New Roman" w:hAnsi="Times New Roman" w:cs="Times New Roman"/>
          <w:sz w:val="20"/>
          <w:szCs w:val="20"/>
        </w:rPr>
        <w:t xml:space="preserve"> Göttingische Gelehrte Anzeigen</w:t>
      </w:r>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 xml:space="preserve">IA       </w:t>
      </w:r>
      <w:r w:rsidR="00444BD3" w:rsidRPr="004C5C2B">
        <w:rPr>
          <w:rFonts w:ascii="Times New Roman" w:hAnsi="Times New Roman" w:cs="Times New Roman"/>
          <w:sz w:val="20"/>
          <w:szCs w:val="20"/>
        </w:rPr>
        <w:t xml:space="preserve"> </w:t>
      </w:r>
      <w:r w:rsidRPr="004C5C2B">
        <w:rPr>
          <w:rFonts w:ascii="Times New Roman" w:hAnsi="Times New Roman" w:cs="Times New Roman"/>
          <w:sz w:val="20"/>
          <w:szCs w:val="20"/>
        </w:rPr>
        <w:t xml:space="preserve">    </w:t>
      </w:r>
      <w:r w:rsidR="00444BD3" w:rsidRPr="004C5C2B">
        <w:rPr>
          <w:rFonts w:ascii="Times New Roman" w:hAnsi="Times New Roman" w:cs="Times New Roman"/>
          <w:sz w:val="20"/>
          <w:szCs w:val="20"/>
        </w:rPr>
        <w:t xml:space="preserve"> </w:t>
      </w:r>
      <w:r w:rsidRPr="004C5C2B">
        <w:rPr>
          <w:rFonts w:ascii="Times New Roman" w:hAnsi="Times New Roman" w:cs="Times New Roman"/>
          <w:sz w:val="20"/>
          <w:szCs w:val="20"/>
        </w:rPr>
        <w:t>Indian Antiquary</w:t>
      </w:r>
    </w:p>
    <w:p w:rsidR="0079467A" w:rsidRPr="004C5C2B" w:rsidRDefault="0079467A" w:rsidP="009648D3">
      <w:pPr>
        <w:tabs>
          <w:tab w:val="left" w:pos="3600"/>
          <w:tab w:val="left" w:pos="5760"/>
        </w:tabs>
        <w:spacing w:after="0" w:line="240" w:lineRule="auto"/>
        <w:ind w:right="720"/>
        <w:rPr>
          <w:rFonts w:ascii="Times New Roman" w:hAnsi="Times New Roman" w:cs="Times New Roman"/>
          <w:sz w:val="20"/>
          <w:szCs w:val="20"/>
        </w:rPr>
      </w:pPr>
      <w:r w:rsidRPr="004C5C2B">
        <w:rPr>
          <w:rFonts w:ascii="Times New Roman" w:hAnsi="Times New Roman" w:cs="Times New Roman"/>
          <w:sz w:val="20"/>
          <w:szCs w:val="20"/>
        </w:rPr>
        <w:t xml:space="preserve">IIJ         </w:t>
      </w:r>
      <w:r w:rsidR="00444BD3" w:rsidRPr="004C5C2B">
        <w:rPr>
          <w:rFonts w:ascii="Times New Roman" w:hAnsi="Times New Roman" w:cs="Times New Roman"/>
          <w:sz w:val="20"/>
          <w:szCs w:val="20"/>
        </w:rPr>
        <w:t xml:space="preserve"> </w:t>
      </w:r>
      <w:r w:rsidR="00AC01C9" w:rsidRPr="004C5C2B">
        <w:rPr>
          <w:rFonts w:ascii="Times New Roman" w:hAnsi="Times New Roman" w:cs="Times New Roman"/>
          <w:sz w:val="20"/>
          <w:szCs w:val="20"/>
        </w:rPr>
        <w:t xml:space="preserve"> </w:t>
      </w:r>
      <w:r w:rsidR="00444BD3" w:rsidRPr="004C5C2B">
        <w:rPr>
          <w:rFonts w:ascii="Times New Roman" w:hAnsi="Times New Roman" w:cs="Times New Roman"/>
          <w:sz w:val="20"/>
          <w:szCs w:val="20"/>
        </w:rPr>
        <w:t xml:space="preserve"> </w:t>
      </w:r>
      <w:r w:rsidR="009648D3">
        <w:rPr>
          <w:rFonts w:ascii="Times New Roman" w:hAnsi="Times New Roman" w:cs="Times New Roman"/>
          <w:sz w:val="20"/>
          <w:szCs w:val="20"/>
        </w:rPr>
        <w:t xml:space="preserve"> </w:t>
      </w:r>
      <w:r w:rsidRPr="004C5C2B">
        <w:rPr>
          <w:rFonts w:ascii="Times New Roman" w:hAnsi="Times New Roman" w:cs="Times New Roman"/>
          <w:sz w:val="20"/>
          <w:szCs w:val="20"/>
        </w:rPr>
        <w:t>Indo-Iranian Journal</w:t>
      </w:r>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 xml:space="preserve">IL            </w:t>
      </w:r>
      <w:r w:rsidR="009648D3">
        <w:rPr>
          <w:rFonts w:ascii="Times New Roman" w:hAnsi="Times New Roman" w:cs="Times New Roman"/>
          <w:sz w:val="20"/>
          <w:szCs w:val="20"/>
        </w:rPr>
        <w:t xml:space="preserve"> </w:t>
      </w:r>
      <w:r w:rsidRPr="004C5C2B">
        <w:rPr>
          <w:rFonts w:ascii="Times New Roman" w:hAnsi="Times New Roman" w:cs="Times New Roman"/>
          <w:sz w:val="20"/>
          <w:szCs w:val="20"/>
        </w:rPr>
        <w:t>Indian Linguistics</w:t>
      </w:r>
    </w:p>
    <w:p w:rsidR="002D7B4E" w:rsidRPr="004C5C2B" w:rsidRDefault="002D7B4E" w:rsidP="004C5C2B">
      <w:pPr>
        <w:tabs>
          <w:tab w:val="left" w:pos="3600"/>
          <w:tab w:val="left" w:pos="576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 xml:space="preserve">JA           Journal </w:t>
      </w:r>
      <w:proofErr w:type="spellStart"/>
      <w:r w:rsidRPr="004C5C2B">
        <w:rPr>
          <w:rFonts w:ascii="Times New Roman" w:hAnsi="Times New Roman" w:cs="Times New Roman"/>
          <w:sz w:val="20"/>
          <w:szCs w:val="20"/>
        </w:rPr>
        <w:t>Asiatique</w:t>
      </w:r>
      <w:proofErr w:type="spellEnd"/>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JAOS      Journal of the American Oriental Society</w:t>
      </w:r>
    </w:p>
    <w:p w:rsidR="002D7B4E" w:rsidRPr="004C5C2B" w:rsidRDefault="002D7B4E" w:rsidP="00453F03">
      <w:pPr>
        <w:tabs>
          <w:tab w:val="left" w:pos="3600"/>
          <w:tab w:val="left" w:pos="5940"/>
          <w:tab w:val="left" w:pos="612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JIBS        Journal of Indian and Buddhist Studies (Tokyo)</w:t>
      </w:r>
    </w:p>
    <w:p w:rsidR="002D7B4E" w:rsidRPr="004C5C2B" w:rsidRDefault="002D7B4E" w:rsidP="00BB3C78">
      <w:pPr>
        <w:tabs>
          <w:tab w:val="left" w:pos="3600"/>
          <w:tab w:val="left" w:pos="576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 xml:space="preserve">KZ          </w:t>
      </w:r>
      <w:r w:rsidR="00444BD3" w:rsidRPr="004C5C2B">
        <w:rPr>
          <w:rFonts w:ascii="Times New Roman" w:hAnsi="Times New Roman" w:cs="Times New Roman"/>
          <w:sz w:val="20"/>
          <w:szCs w:val="20"/>
        </w:rPr>
        <w:t xml:space="preserve"> </w:t>
      </w:r>
      <w:r w:rsidRPr="004C5C2B">
        <w:rPr>
          <w:rFonts w:ascii="Times New Roman" w:hAnsi="Times New Roman" w:cs="Times New Roman"/>
          <w:sz w:val="20"/>
          <w:szCs w:val="20"/>
        </w:rPr>
        <w:t>[</w:t>
      </w:r>
      <w:proofErr w:type="spellStart"/>
      <w:r w:rsidRPr="004C5C2B">
        <w:rPr>
          <w:rFonts w:ascii="Times New Roman" w:hAnsi="Times New Roman" w:cs="Times New Roman"/>
          <w:sz w:val="20"/>
          <w:szCs w:val="20"/>
        </w:rPr>
        <w:t>Kuhns</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Zeitschrift</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f</w:t>
      </w:r>
      <w:r w:rsidR="00537D88" w:rsidRPr="004C5C2B">
        <w:rPr>
          <w:rFonts w:ascii="Times New Roman" w:hAnsi="Times New Roman" w:cs="Times New Roman"/>
          <w:sz w:val="20"/>
          <w:szCs w:val="20"/>
        </w:rPr>
        <w:t>ü</w:t>
      </w:r>
      <w:r w:rsidRPr="004C5C2B">
        <w:rPr>
          <w:rFonts w:ascii="Times New Roman" w:hAnsi="Times New Roman" w:cs="Times New Roman"/>
          <w:sz w:val="20"/>
          <w:szCs w:val="20"/>
        </w:rPr>
        <w:t>r</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vergleichende</w:t>
      </w:r>
      <w:proofErr w:type="spellEnd"/>
      <w:r w:rsidRPr="004C5C2B">
        <w:rPr>
          <w:rFonts w:ascii="Times New Roman" w:hAnsi="Times New Roman" w:cs="Times New Roman"/>
          <w:sz w:val="20"/>
          <w:szCs w:val="20"/>
        </w:rPr>
        <w:t xml:space="preserve"> Sprachforschung</w:t>
      </w:r>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proofErr w:type="gramStart"/>
      <w:r w:rsidRPr="004C5C2B">
        <w:rPr>
          <w:rFonts w:ascii="Times New Roman" w:hAnsi="Times New Roman" w:cs="Times New Roman"/>
          <w:sz w:val="20"/>
          <w:szCs w:val="20"/>
        </w:rPr>
        <w:t>Lg.</w:t>
      </w:r>
      <w:proofErr w:type="gramEnd"/>
      <w:r w:rsidRPr="004C5C2B">
        <w:rPr>
          <w:rFonts w:ascii="Times New Roman" w:hAnsi="Times New Roman" w:cs="Times New Roman"/>
          <w:sz w:val="20"/>
          <w:szCs w:val="20"/>
        </w:rPr>
        <w:t xml:space="preserve">          </w:t>
      </w:r>
      <w:r w:rsidR="00444BD3" w:rsidRPr="004C5C2B">
        <w:rPr>
          <w:rFonts w:ascii="Times New Roman" w:hAnsi="Times New Roman" w:cs="Times New Roman"/>
          <w:sz w:val="20"/>
          <w:szCs w:val="20"/>
        </w:rPr>
        <w:t xml:space="preserve"> </w:t>
      </w:r>
      <w:r w:rsidRPr="004C5C2B">
        <w:rPr>
          <w:rFonts w:ascii="Times New Roman" w:hAnsi="Times New Roman" w:cs="Times New Roman"/>
          <w:sz w:val="20"/>
          <w:szCs w:val="20"/>
        </w:rPr>
        <w:t>Language</w:t>
      </w:r>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proofErr w:type="gramStart"/>
      <w:r w:rsidRPr="004C5C2B">
        <w:rPr>
          <w:rFonts w:ascii="Times New Roman" w:hAnsi="Times New Roman" w:cs="Times New Roman"/>
          <w:sz w:val="20"/>
          <w:szCs w:val="20"/>
        </w:rPr>
        <w:t xml:space="preserve">NGGW    </w:t>
      </w:r>
      <w:proofErr w:type="spellStart"/>
      <w:r w:rsidRPr="004C5C2B">
        <w:rPr>
          <w:rFonts w:ascii="Times New Roman" w:hAnsi="Times New Roman" w:cs="Times New Roman"/>
          <w:sz w:val="20"/>
          <w:szCs w:val="20"/>
        </w:rPr>
        <w:t>Nachrichten</w:t>
      </w:r>
      <w:proofErr w:type="spellEnd"/>
      <w:r w:rsidRPr="004C5C2B">
        <w:rPr>
          <w:rFonts w:ascii="Times New Roman" w:hAnsi="Times New Roman" w:cs="Times New Roman"/>
          <w:sz w:val="20"/>
          <w:szCs w:val="20"/>
        </w:rPr>
        <w:t xml:space="preserve"> von der [</w:t>
      </w:r>
      <w:proofErr w:type="spellStart"/>
      <w:r w:rsidRPr="004C5C2B">
        <w:rPr>
          <w:rFonts w:ascii="Times New Roman" w:hAnsi="Times New Roman" w:cs="Times New Roman"/>
          <w:sz w:val="20"/>
          <w:szCs w:val="20"/>
        </w:rPr>
        <w:t>königl</w:t>
      </w:r>
      <w:proofErr w:type="spellEnd"/>
      <w:r w:rsidRPr="004C5C2B">
        <w:rPr>
          <w:rFonts w:ascii="Times New Roman" w:hAnsi="Times New Roman" w:cs="Times New Roman"/>
          <w:sz w:val="20"/>
          <w:szCs w:val="20"/>
        </w:rPr>
        <w:t>.]</w:t>
      </w:r>
      <w:proofErr w:type="gramEnd"/>
      <w:r w:rsidRPr="004C5C2B">
        <w:rPr>
          <w:rFonts w:ascii="Times New Roman" w:hAnsi="Times New Roman" w:cs="Times New Roman"/>
          <w:sz w:val="20"/>
          <w:szCs w:val="20"/>
        </w:rPr>
        <w:t xml:space="preserve"> Gesellschaft der Wissen- </w:t>
      </w:r>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 xml:space="preserve">                </w:t>
      </w:r>
      <w:proofErr w:type="spellStart"/>
      <w:proofErr w:type="gramStart"/>
      <w:r w:rsidRPr="004C5C2B">
        <w:rPr>
          <w:rFonts w:ascii="Times New Roman" w:hAnsi="Times New Roman" w:cs="Times New Roman"/>
          <w:sz w:val="20"/>
          <w:szCs w:val="20"/>
        </w:rPr>
        <w:t>schaften</w:t>
      </w:r>
      <w:proofErr w:type="spellEnd"/>
      <w:proofErr w:type="gram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zu</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Göttingen</w:t>
      </w:r>
      <w:proofErr w:type="spellEnd"/>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 xml:space="preserve">OLZ        </w:t>
      </w:r>
      <w:proofErr w:type="spellStart"/>
      <w:r w:rsidRPr="004C5C2B">
        <w:rPr>
          <w:rFonts w:ascii="Times New Roman" w:hAnsi="Times New Roman" w:cs="Times New Roman"/>
          <w:sz w:val="20"/>
          <w:szCs w:val="20"/>
        </w:rPr>
        <w:t>Orientalistische</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Literaturzeitung</w:t>
      </w:r>
      <w:proofErr w:type="spellEnd"/>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 xml:space="preserve">SPAW     </w:t>
      </w:r>
      <w:proofErr w:type="spellStart"/>
      <w:r w:rsidRPr="004C5C2B">
        <w:rPr>
          <w:rFonts w:ascii="Times New Roman" w:hAnsi="Times New Roman" w:cs="Times New Roman"/>
          <w:sz w:val="20"/>
          <w:szCs w:val="20"/>
        </w:rPr>
        <w:t>Sitzungsberichte</w:t>
      </w:r>
      <w:proofErr w:type="spellEnd"/>
      <w:r w:rsidRPr="004C5C2B">
        <w:rPr>
          <w:rFonts w:ascii="Times New Roman" w:hAnsi="Times New Roman" w:cs="Times New Roman"/>
          <w:sz w:val="20"/>
          <w:szCs w:val="20"/>
        </w:rPr>
        <w:t xml:space="preserve"> der </w:t>
      </w:r>
      <w:proofErr w:type="spellStart"/>
      <w:r w:rsidRPr="004C5C2B">
        <w:rPr>
          <w:rFonts w:ascii="Times New Roman" w:hAnsi="Times New Roman" w:cs="Times New Roman"/>
          <w:sz w:val="20"/>
          <w:szCs w:val="20"/>
        </w:rPr>
        <w:t>Preussischen</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Akademie</w:t>
      </w:r>
      <w:proofErr w:type="spellEnd"/>
      <w:r w:rsidRPr="004C5C2B">
        <w:rPr>
          <w:rFonts w:ascii="Times New Roman" w:hAnsi="Times New Roman" w:cs="Times New Roman"/>
          <w:sz w:val="20"/>
          <w:szCs w:val="20"/>
        </w:rPr>
        <w:t xml:space="preserve"> der </w:t>
      </w:r>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Wissenschaften</w:t>
      </w:r>
      <w:proofErr w:type="spellEnd"/>
    </w:p>
    <w:p w:rsidR="002D7B4E" w:rsidRPr="004C5C2B" w:rsidRDefault="002D7B4E" w:rsidP="002D7B4E">
      <w:pPr>
        <w:tabs>
          <w:tab w:val="left" w:pos="3600"/>
          <w:tab w:val="left" w:pos="5940"/>
        </w:tabs>
        <w:spacing w:after="0" w:line="240" w:lineRule="auto"/>
        <w:ind w:right="540"/>
        <w:rPr>
          <w:rFonts w:ascii="Times New Roman" w:hAnsi="Times New Roman" w:cs="Times New Roman"/>
          <w:sz w:val="20"/>
          <w:szCs w:val="20"/>
        </w:rPr>
      </w:pPr>
      <w:proofErr w:type="spellStart"/>
      <w:r w:rsidRPr="004C5C2B">
        <w:rPr>
          <w:rFonts w:ascii="Times New Roman" w:hAnsi="Times New Roman" w:cs="Times New Roman"/>
          <w:sz w:val="20"/>
          <w:szCs w:val="20"/>
        </w:rPr>
        <w:t>StII</w:t>
      </w:r>
      <w:proofErr w:type="spellEnd"/>
      <w:r w:rsidRPr="004C5C2B">
        <w:rPr>
          <w:rFonts w:ascii="Times New Roman" w:hAnsi="Times New Roman" w:cs="Times New Roman"/>
          <w:sz w:val="20"/>
          <w:szCs w:val="20"/>
        </w:rPr>
        <w:t xml:space="preserve">         </w:t>
      </w:r>
      <w:r w:rsidR="00444BD3"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Studien</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zur</w:t>
      </w:r>
      <w:proofErr w:type="spellEnd"/>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Indologie</w:t>
      </w:r>
      <w:proofErr w:type="spellEnd"/>
      <w:r w:rsidRPr="004C5C2B">
        <w:rPr>
          <w:rFonts w:ascii="Times New Roman" w:hAnsi="Times New Roman" w:cs="Times New Roman"/>
          <w:sz w:val="20"/>
          <w:szCs w:val="20"/>
        </w:rPr>
        <w:t xml:space="preserve"> und Iranistik</w:t>
      </w:r>
    </w:p>
    <w:p w:rsidR="002D7B4E" w:rsidRPr="004C5C2B" w:rsidRDefault="002D7B4E" w:rsidP="00AC01C9">
      <w:pPr>
        <w:tabs>
          <w:tab w:val="left" w:pos="3600"/>
          <w:tab w:val="left" w:pos="6030"/>
        </w:tabs>
        <w:spacing w:after="0" w:line="240" w:lineRule="auto"/>
        <w:ind w:right="720"/>
        <w:rPr>
          <w:rFonts w:ascii="Times New Roman" w:hAnsi="Times New Roman" w:cs="Times New Roman"/>
          <w:sz w:val="20"/>
          <w:szCs w:val="20"/>
        </w:rPr>
      </w:pPr>
      <w:r w:rsidRPr="004C5C2B">
        <w:rPr>
          <w:rFonts w:ascii="Times New Roman" w:hAnsi="Times New Roman" w:cs="Times New Roman"/>
          <w:sz w:val="20"/>
          <w:szCs w:val="20"/>
        </w:rPr>
        <w:t xml:space="preserve">TPS         </w:t>
      </w:r>
      <w:r w:rsidR="00AC01C9" w:rsidRPr="004C5C2B">
        <w:rPr>
          <w:rFonts w:ascii="Times New Roman" w:hAnsi="Times New Roman" w:cs="Times New Roman"/>
          <w:sz w:val="20"/>
          <w:szCs w:val="20"/>
        </w:rPr>
        <w:t>T</w:t>
      </w:r>
      <w:r w:rsidRPr="004C5C2B">
        <w:rPr>
          <w:rFonts w:ascii="Times New Roman" w:hAnsi="Times New Roman" w:cs="Times New Roman"/>
          <w:sz w:val="20"/>
          <w:szCs w:val="20"/>
        </w:rPr>
        <w:t xml:space="preserve"> </w:t>
      </w:r>
      <w:proofErr w:type="spellStart"/>
      <w:r w:rsidRPr="004C5C2B">
        <w:rPr>
          <w:rFonts w:ascii="Times New Roman" w:hAnsi="Times New Roman" w:cs="Times New Roman"/>
          <w:sz w:val="20"/>
          <w:szCs w:val="20"/>
        </w:rPr>
        <w:t>ransactions</w:t>
      </w:r>
      <w:proofErr w:type="spellEnd"/>
      <w:r w:rsidRPr="004C5C2B">
        <w:rPr>
          <w:rFonts w:ascii="Times New Roman" w:hAnsi="Times New Roman" w:cs="Times New Roman"/>
          <w:sz w:val="20"/>
          <w:szCs w:val="20"/>
        </w:rPr>
        <w:t xml:space="preserve"> of the Philological Society</w:t>
      </w:r>
    </w:p>
    <w:p w:rsidR="002D7B4E" w:rsidRPr="004C5C2B" w:rsidRDefault="00AC01C9" w:rsidP="002D7B4E">
      <w:pPr>
        <w:tabs>
          <w:tab w:val="left" w:pos="3600"/>
          <w:tab w:val="left" w:pos="5940"/>
        </w:tabs>
        <w:spacing w:after="0" w:line="240" w:lineRule="auto"/>
        <w:ind w:right="540"/>
        <w:rPr>
          <w:rFonts w:ascii="Times New Roman" w:hAnsi="Times New Roman" w:cs="Times New Roman"/>
          <w:sz w:val="20"/>
          <w:szCs w:val="20"/>
        </w:rPr>
      </w:pPr>
      <w:proofErr w:type="gramStart"/>
      <w:r w:rsidRPr="004C5C2B">
        <w:rPr>
          <w:rFonts w:ascii="Times New Roman" w:hAnsi="Times New Roman" w:cs="Times New Roman"/>
          <w:sz w:val="20"/>
          <w:szCs w:val="20"/>
        </w:rPr>
        <w:lastRenderedPageBreak/>
        <w:t>WZKSO  W</w:t>
      </w:r>
      <w:r w:rsidR="002D7B4E" w:rsidRPr="004C5C2B">
        <w:rPr>
          <w:rFonts w:ascii="Times New Roman" w:hAnsi="Times New Roman" w:cs="Times New Roman"/>
          <w:sz w:val="20"/>
          <w:szCs w:val="20"/>
        </w:rPr>
        <w:t>iener</w:t>
      </w:r>
      <w:proofErr w:type="gramEnd"/>
      <w:r w:rsidR="002D7B4E" w:rsidRPr="004C5C2B">
        <w:rPr>
          <w:rFonts w:ascii="Times New Roman" w:hAnsi="Times New Roman" w:cs="Times New Roman"/>
          <w:sz w:val="20"/>
          <w:szCs w:val="20"/>
        </w:rPr>
        <w:t xml:space="preserve"> </w:t>
      </w:r>
      <w:proofErr w:type="spellStart"/>
      <w:r w:rsidR="002D7B4E" w:rsidRPr="004C5C2B">
        <w:rPr>
          <w:rFonts w:ascii="Times New Roman" w:hAnsi="Times New Roman" w:cs="Times New Roman"/>
          <w:sz w:val="20"/>
          <w:szCs w:val="20"/>
        </w:rPr>
        <w:t>Zeitschrift</w:t>
      </w:r>
      <w:proofErr w:type="spellEnd"/>
      <w:r w:rsidR="002D7B4E" w:rsidRPr="004C5C2B">
        <w:rPr>
          <w:rFonts w:ascii="Times New Roman" w:hAnsi="Times New Roman" w:cs="Times New Roman"/>
          <w:sz w:val="20"/>
          <w:szCs w:val="20"/>
        </w:rPr>
        <w:t xml:space="preserve"> </w:t>
      </w:r>
      <w:proofErr w:type="spellStart"/>
      <w:r w:rsidR="002D7B4E" w:rsidRPr="004C5C2B">
        <w:rPr>
          <w:rFonts w:ascii="Times New Roman" w:hAnsi="Times New Roman" w:cs="Times New Roman"/>
          <w:sz w:val="20"/>
          <w:szCs w:val="20"/>
        </w:rPr>
        <w:t>für</w:t>
      </w:r>
      <w:proofErr w:type="spellEnd"/>
      <w:r w:rsidR="002D7B4E" w:rsidRPr="004C5C2B">
        <w:rPr>
          <w:rFonts w:ascii="Times New Roman" w:hAnsi="Times New Roman" w:cs="Times New Roman"/>
          <w:sz w:val="20"/>
          <w:szCs w:val="20"/>
        </w:rPr>
        <w:t xml:space="preserve"> die Kunde Süd- und Ostasiens</w:t>
      </w:r>
    </w:p>
    <w:p w:rsidR="002D7B4E" w:rsidRDefault="002D7B4E" w:rsidP="002D7B4E">
      <w:pPr>
        <w:tabs>
          <w:tab w:val="left" w:pos="3600"/>
          <w:tab w:val="left" w:pos="5940"/>
        </w:tabs>
        <w:spacing w:after="0" w:line="240" w:lineRule="auto"/>
        <w:ind w:right="540"/>
        <w:rPr>
          <w:rFonts w:ascii="Times New Roman" w:hAnsi="Times New Roman" w:cs="Times New Roman"/>
        </w:rPr>
      </w:pPr>
      <w:r w:rsidRPr="004C5C2B">
        <w:rPr>
          <w:rFonts w:ascii="Times New Roman" w:hAnsi="Times New Roman" w:cs="Times New Roman"/>
          <w:sz w:val="20"/>
          <w:szCs w:val="20"/>
        </w:rPr>
        <w:t xml:space="preserve">ZII           </w:t>
      </w:r>
      <w:proofErr w:type="spellStart"/>
      <w:r w:rsidRPr="004C5C2B">
        <w:rPr>
          <w:rFonts w:ascii="Times New Roman" w:hAnsi="Times New Roman" w:cs="Times New Roman"/>
          <w:sz w:val="20"/>
          <w:szCs w:val="20"/>
        </w:rPr>
        <w:t>Zeitschrift</w:t>
      </w:r>
      <w:proofErr w:type="spellEnd"/>
      <w:r>
        <w:rPr>
          <w:rFonts w:ascii="Times New Roman" w:hAnsi="Times New Roman" w:cs="Times New Roman"/>
        </w:rPr>
        <w:t xml:space="preserve"> </w:t>
      </w:r>
      <w:proofErr w:type="spellStart"/>
      <w:r>
        <w:rPr>
          <w:rFonts w:ascii="Times New Roman" w:hAnsi="Times New Roman" w:cs="Times New Roman"/>
        </w:rPr>
        <w:t>für</w:t>
      </w:r>
      <w:proofErr w:type="spellEnd"/>
      <w:r>
        <w:rPr>
          <w:rFonts w:ascii="Times New Roman" w:hAnsi="Times New Roman" w:cs="Times New Roman"/>
        </w:rPr>
        <w:t xml:space="preserve"> </w:t>
      </w:r>
      <w:proofErr w:type="spellStart"/>
      <w:r w:rsidR="00444BD3">
        <w:rPr>
          <w:rFonts w:ascii="Times New Roman" w:hAnsi="Times New Roman" w:cs="Times New Roman"/>
        </w:rPr>
        <w:t>I</w:t>
      </w:r>
      <w:r>
        <w:rPr>
          <w:rFonts w:ascii="Times New Roman" w:hAnsi="Times New Roman" w:cs="Times New Roman"/>
        </w:rPr>
        <w:t>ndologie</w:t>
      </w:r>
      <w:proofErr w:type="spellEnd"/>
      <w:r>
        <w:rPr>
          <w:rFonts w:ascii="Times New Roman" w:hAnsi="Times New Roman" w:cs="Times New Roman"/>
        </w:rPr>
        <w:t xml:space="preserve"> und </w:t>
      </w:r>
      <w:proofErr w:type="spellStart"/>
      <w:r>
        <w:rPr>
          <w:rFonts w:ascii="Times New Roman" w:hAnsi="Times New Roman" w:cs="Times New Roman"/>
        </w:rPr>
        <w:t>Iranistik</w:t>
      </w:r>
      <w:proofErr w:type="spellEnd"/>
    </w:p>
    <w:p w:rsidR="00537D88" w:rsidRDefault="00537D88" w:rsidP="002D7B4E">
      <w:pPr>
        <w:tabs>
          <w:tab w:val="left" w:pos="3600"/>
          <w:tab w:val="left" w:pos="5940"/>
        </w:tabs>
        <w:spacing w:after="0" w:line="240" w:lineRule="auto"/>
        <w:ind w:right="540"/>
        <w:rPr>
          <w:rFonts w:ascii="Times New Roman" w:hAnsi="Times New Roman" w:cs="Times New Roman"/>
        </w:rPr>
      </w:pPr>
    </w:p>
    <w:p w:rsidR="00444BD3" w:rsidRPr="001F601A" w:rsidRDefault="00444BD3" w:rsidP="00444BD3">
      <w:pPr>
        <w:tabs>
          <w:tab w:val="left" w:pos="3600"/>
          <w:tab w:val="left" w:pos="5130"/>
        </w:tabs>
        <w:spacing w:after="0" w:line="240" w:lineRule="auto"/>
        <w:ind w:right="540"/>
        <w:jc w:val="center"/>
        <w:rPr>
          <w:rFonts w:ascii="Times New Roman" w:hAnsi="Times New Roman" w:cs="Times New Roman"/>
          <w:b/>
        </w:rPr>
      </w:pPr>
      <w:r w:rsidRPr="001F601A">
        <w:rPr>
          <w:rFonts w:ascii="Times New Roman" w:hAnsi="Times New Roman" w:cs="Times New Roman"/>
          <w:b/>
        </w:rPr>
        <w:t>Index</w:t>
      </w:r>
    </w:p>
    <w:p w:rsidR="00DD31C3" w:rsidRDefault="00444BD3" w:rsidP="009648D3">
      <w:pPr>
        <w:tabs>
          <w:tab w:val="left" w:pos="3600"/>
          <w:tab w:val="left" w:pos="5130"/>
        </w:tabs>
        <w:spacing w:after="0" w:line="240" w:lineRule="auto"/>
        <w:ind w:right="720"/>
        <w:jc w:val="center"/>
        <w:rPr>
          <w:rFonts w:ascii="Times New Roman" w:hAnsi="Times New Roman" w:cs="Times New Roman"/>
          <w:i/>
        </w:rPr>
      </w:pPr>
      <w:r>
        <w:rPr>
          <w:rFonts w:ascii="Times New Roman" w:hAnsi="Times New Roman" w:cs="Times New Roman"/>
        </w:rPr>
        <w:t>The references are to the pages</w:t>
      </w:r>
      <w:r w:rsidR="00D31493">
        <w:rPr>
          <w:rFonts w:ascii="Times New Roman" w:hAnsi="Times New Roman" w:cs="Times New Roman"/>
        </w:rPr>
        <w:t xml:space="preserve"> </w:t>
      </w:r>
      <w:r w:rsidR="00DD31C3">
        <w:rPr>
          <w:rFonts w:ascii="Times New Roman" w:hAnsi="Times New Roman" w:cs="Times New Roman"/>
        </w:rPr>
        <w:t xml:space="preserve">and </w:t>
      </w:r>
      <w:r w:rsidR="00DD31C3" w:rsidRPr="00DD31C3">
        <w:rPr>
          <w:rFonts w:ascii="Times New Roman" w:hAnsi="Times New Roman" w:cs="Times New Roman"/>
          <w:i/>
        </w:rPr>
        <w:t>foot notes</w:t>
      </w:r>
    </w:p>
    <w:p w:rsidR="00DD31C3" w:rsidRDefault="00DD31C3" w:rsidP="00444BD3">
      <w:pPr>
        <w:tabs>
          <w:tab w:val="left" w:pos="3600"/>
          <w:tab w:val="left" w:pos="5130"/>
        </w:tabs>
        <w:spacing w:after="0" w:line="240" w:lineRule="auto"/>
        <w:ind w:right="540"/>
        <w:jc w:val="center"/>
        <w:rPr>
          <w:rFonts w:ascii="Times New Roman" w:hAnsi="Times New Roman" w:cs="Times New Roman"/>
        </w:rPr>
        <w:sectPr w:rsidR="00DD31C3" w:rsidSect="00DD31C3">
          <w:footerReference w:type="default" r:id="rId11"/>
          <w:pgSz w:w="12240" w:h="15840"/>
          <w:pgMar w:top="4608" w:right="2880" w:bottom="1440" w:left="2880" w:header="720" w:footer="720" w:gutter="0"/>
          <w:pgNumType w:start="1"/>
          <w:cols w:space="720"/>
          <w:docGrid w:linePitch="360"/>
        </w:sectPr>
      </w:pP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lastRenderedPageBreak/>
        <w:t>P</w:t>
      </w:r>
      <w:r w:rsidR="009803CD" w:rsidRPr="00105F75">
        <w:rPr>
          <w:rFonts w:ascii="Times New Roman" w:hAnsi="Times New Roman" w:cs="Times New Roman"/>
          <w:sz w:val="16"/>
          <w:szCs w:val="16"/>
        </w:rPr>
        <w:t>āṇ</w:t>
      </w:r>
      <w:r w:rsidRPr="00105F75">
        <w:rPr>
          <w:rFonts w:ascii="Times New Roman" w:hAnsi="Times New Roman" w:cs="Times New Roman"/>
          <w:sz w:val="16"/>
          <w:szCs w:val="16"/>
        </w:rPr>
        <w:t>ini</w:t>
      </w:r>
    </w:p>
    <w:p w:rsidR="00444BD3" w:rsidRPr="00105F75" w:rsidRDefault="00444BD3" w:rsidP="007F3D58">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9803CD" w:rsidRPr="00105F75">
        <w:rPr>
          <w:rFonts w:ascii="Times New Roman" w:hAnsi="Times New Roman" w:cs="Times New Roman"/>
          <w:sz w:val="16"/>
          <w:szCs w:val="16"/>
        </w:rPr>
        <w:t>Ś</w:t>
      </w:r>
      <w:r w:rsidRPr="00105F75">
        <w:rPr>
          <w:rFonts w:ascii="Times New Roman" w:hAnsi="Times New Roman" w:cs="Times New Roman"/>
          <w:sz w:val="16"/>
          <w:szCs w:val="16"/>
        </w:rPr>
        <w:t>iva-</w:t>
      </w:r>
      <w:proofErr w:type="spellStart"/>
      <w:proofErr w:type="gramStart"/>
      <w:r w:rsidRPr="00105F75">
        <w:rPr>
          <w:rFonts w:ascii="Times New Roman" w:hAnsi="Times New Roman" w:cs="Times New Roman"/>
          <w:sz w:val="16"/>
          <w:szCs w:val="16"/>
        </w:rPr>
        <w:t>s</w:t>
      </w:r>
      <w:r w:rsidR="009803CD" w:rsidRPr="00105F75">
        <w:rPr>
          <w:rFonts w:ascii="Times New Roman" w:hAnsi="Times New Roman" w:cs="Times New Roman"/>
          <w:sz w:val="16"/>
          <w:szCs w:val="16"/>
        </w:rPr>
        <w:t>ū</w:t>
      </w:r>
      <w:r w:rsidRPr="00105F75">
        <w:rPr>
          <w:rFonts w:ascii="Times New Roman" w:hAnsi="Times New Roman" w:cs="Times New Roman"/>
          <w:sz w:val="16"/>
          <w:szCs w:val="16"/>
        </w:rPr>
        <w:t>tras</w:t>
      </w:r>
      <w:proofErr w:type="spellEnd"/>
      <w:r w:rsidRPr="00105F75">
        <w:rPr>
          <w:rFonts w:ascii="Times New Roman" w:hAnsi="Times New Roman" w:cs="Times New Roman"/>
          <w:sz w:val="16"/>
          <w:szCs w:val="16"/>
        </w:rPr>
        <w:t xml:space="preserve"> </w:t>
      </w:r>
      <w:r w:rsidR="00E032EC">
        <w:rPr>
          <w:rFonts w:ascii="Times New Roman" w:hAnsi="Times New Roman" w:cs="Times New Roman"/>
          <w:sz w:val="16"/>
          <w:szCs w:val="16"/>
        </w:rPr>
        <w:t>:17</w:t>
      </w:r>
      <w:proofErr w:type="gramEnd"/>
      <w:r w:rsidR="00E032EC">
        <w:rPr>
          <w:rFonts w:ascii="Times New Roman" w:hAnsi="Times New Roman" w:cs="Times New Roman"/>
          <w:sz w:val="16"/>
          <w:szCs w:val="16"/>
        </w:rPr>
        <w:t>, 26</w:t>
      </w:r>
      <w:r w:rsidR="009803CD" w:rsidRPr="00105F75">
        <w:rPr>
          <w:rFonts w:ascii="Times New Roman" w:hAnsi="Times New Roman" w:cs="Times New Roman"/>
          <w:sz w:val="16"/>
          <w:szCs w:val="16"/>
        </w:rPr>
        <w:t>, 5</w:t>
      </w:r>
      <w:r w:rsidR="00E032EC">
        <w:rPr>
          <w:rFonts w:ascii="Times New Roman" w:hAnsi="Times New Roman" w:cs="Times New Roman"/>
          <w:sz w:val="16"/>
          <w:szCs w:val="16"/>
        </w:rPr>
        <w:t>4</w:t>
      </w:r>
      <w:r w:rsidR="009803CD" w:rsidRPr="00105F75">
        <w:rPr>
          <w:rFonts w:ascii="Times New Roman" w:hAnsi="Times New Roman" w:cs="Times New Roman"/>
          <w:sz w:val="16"/>
          <w:szCs w:val="16"/>
        </w:rPr>
        <w:t xml:space="preserve">f., </w:t>
      </w:r>
      <w:r w:rsidR="00E032EC">
        <w:rPr>
          <w:rFonts w:ascii="Times New Roman" w:hAnsi="Times New Roman" w:cs="Times New Roman"/>
          <w:sz w:val="16"/>
          <w:szCs w:val="16"/>
        </w:rPr>
        <w:t>79</w:t>
      </w:r>
      <w:r w:rsidR="009803CD" w:rsidRPr="00105F75">
        <w:rPr>
          <w:rFonts w:ascii="Times New Roman" w:hAnsi="Times New Roman" w:cs="Times New Roman"/>
          <w:sz w:val="16"/>
          <w:szCs w:val="16"/>
        </w:rPr>
        <w:t>-8</w:t>
      </w:r>
      <w:r w:rsidR="00E032EC">
        <w:rPr>
          <w:rFonts w:ascii="Times New Roman" w:hAnsi="Times New Roman" w:cs="Times New Roman"/>
          <w:sz w:val="16"/>
          <w:szCs w:val="16"/>
        </w:rPr>
        <w:t>4</w:t>
      </w:r>
      <w:r w:rsidR="009803CD" w:rsidRPr="00105F75">
        <w:rPr>
          <w:rFonts w:ascii="Times New Roman" w:hAnsi="Times New Roman" w:cs="Times New Roman"/>
          <w:sz w:val="16"/>
          <w:szCs w:val="16"/>
        </w:rPr>
        <w:t>,</w:t>
      </w:r>
      <w:r w:rsidR="00E032EC">
        <w:rPr>
          <w:rFonts w:ascii="Times New Roman" w:hAnsi="Times New Roman" w:cs="Times New Roman"/>
          <w:sz w:val="16"/>
          <w:szCs w:val="16"/>
        </w:rPr>
        <w:t xml:space="preserve"> 88</w:t>
      </w:r>
      <w:r w:rsidR="00453F03">
        <w:rPr>
          <w:rFonts w:ascii="Times New Roman" w:hAnsi="Times New Roman" w:cs="Times New Roman"/>
          <w:sz w:val="16"/>
          <w:szCs w:val="16"/>
        </w:rPr>
        <w:t xml:space="preserve"> </w:t>
      </w:r>
      <w:r w:rsidR="00CD4F2B">
        <w:rPr>
          <w:rFonts w:ascii="Times New Roman" w:hAnsi="Times New Roman" w:cs="Times New Roman"/>
          <w:sz w:val="16"/>
          <w:szCs w:val="16"/>
        </w:rPr>
        <w:t xml:space="preserve">             </w:t>
      </w:r>
      <w:r w:rsidR="009803CD" w:rsidRPr="00105F75">
        <w:rPr>
          <w:rFonts w:ascii="Times New Roman" w:hAnsi="Times New Roman" w:cs="Times New Roman"/>
          <w:sz w:val="16"/>
          <w:szCs w:val="16"/>
        </w:rPr>
        <w:t xml:space="preserve"> </w:t>
      </w:r>
      <w:r w:rsidR="00550416" w:rsidRPr="00105F75">
        <w:rPr>
          <w:rFonts w:ascii="Times New Roman" w:hAnsi="Times New Roman" w:cs="Times New Roman"/>
          <w:sz w:val="16"/>
          <w:szCs w:val="16"/>
        </w:rPr>
        <w:t xml:space="preserve">        </w:t>
      </w:r>
      <w:r w:rsidRPr="00105F75">
        <w:rPr>
          <w:rFonts w:ascii="Times New Roman" w:hAnsi="Times New Roman" w:cs="Times New Roman"/>
          <w:sz w:val="16"/>
          <w:szCs w:val="16"/>
        </w:rPr>
        <w:br/>
        <w:t>I 1 1             :</w:t>
      </w:r>
      <w:r w:rsidR="00910F2C" w:rsidRPr="00105F75">
        <w:rPr>
          <w:rFonts w:ascii="Times New Roman" w:hAnsi="Times New Roman" w:cs="Times New Roman"/>
          <w:sz w:val="16"/>
          <w:szCs w:val="16"/>
        </w:rPr>
        <w:t xml:space="preserve"> 4,</w:t>
      </w:r>
      <w:r w:rsidR="00E032EC">
        <w:rPr>
          <w:rFonts w:ascii="Times New Roman" w:hAnsi="Times New Roman" w:cs="Times New Roman"/>
          <w:sz w:val="16"/>
          <w:szCs w:val="16"/>
        </w:rPr>
        <w:t xml:space="preserve"> </w:t>
      </w:r>
      <w:r w:rsidR="00910F2C" w:rsidRPr="00105F75">
        <w:rPr>
          <w:rFonts w:ascii="Times New Roman" w:hAnsi="Times New Roman" w:cs="Times New Roman"/>
          <w:sz w:val="16"/>
          <w:szCs w:val="16"/>
        </w:rPr>
        <w:t>8f., 29, 5</w:t>
      </w:r>
      <w:r w:rsidR="00E032EC">
        <w:rPr>
          <w:rFonts w:ascii="Times New Roman" w:hAnsi="Times New Roman" w:cs="Times New Roman"/>
          <w:sz w:val="16"/>
          <w:szCs w:val="16"/>
        </w:rPr>
        <w:t>0</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9f.          :</w:t>
      </w:r>
      <w:proofErr w:type="gramEnd"/>
      <w:r w:rsidR="00472B62">
        <w:rPr>
          <w:rFonts w:ascii="Times New Roman" w:hAnsi="Times New Roman" w:cs="Times New Roman"/>
          <w:sz w:val="16"/>
          <w:szCs w:val="16"/>
        </w:rPr>
        <w:t xml:space="preserve"> 9</w:t>
      </w:r>
      <w:r w:rsidR="00E156CA">
        <w:rPr>
          <w:rFonts w:ascii="Times New Roman" w:hAnsi="Times New Roman" w:cs="Times New Roman"/>
          <w:sz w:val="16"/>
          <w:szCs w:val="16"/>
        </w:rPr>
        <w:t>6</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22           :</w:t>
      </w:r>
      <w:r w:rsidR="00472B62">
        <w:rPr>
          <w:rFonts w:ascii="Times New Roman" w:hAnsi="Times New Roman" w:cs="Times New Roman"/>
          <w:sz w:val="16"/>
          <w:szCs w:val="16"/>
        </w:rPr>
        <w:t xml:space="preserve"> 5, 2</w:t>
      </w:r>
      <w:r w:rsidR="00DF12A9">
        <w:rPr>
          <w:rFonts w:ascii="Times New Roman" w:hAnsi="Times New Roman" w:cs="Times New Roman"/>
          <w:sz w:val="16"/>
          <w:szCs w:val="16"/>
        </w:rPr>
        <w:t>6</w:t>
      </w:r>
      <w:r w:rsidR="00472B62">
        <w:rPr>
          <w:rFonts w:ascii="Times New Roman" w:hAnsi="Times New Roman" w:cs="Times New Roman"/>
          <w:sz w:val="16"/>
          <w:szCs w:val="16"/>
        </w:rPr>
        <w:t>, 29, 7</w:t>
      </w:r>
      <w:r w:rsidR="00DF12A9">
        <w:rPr>
          <w:rFonts w:ascii="Times New Roman" w:hAnsi="Times New Roman" w:cs="Times New Roman"/>
          <w:sz w:val="16"/>
          <w:szCs w:val="16"/>
        </w:rPr>
        <w:t>8</w:t>
      </w:r>
      <w:r w:rsidR="00472B62">
        <w:rPr>
          <w:rFonts w:ascii="Times New Roman" w:hAnsi="Times New Roman" w:cs="Times New Roman"/>
          <w:sz w:val="16"/>
          <w:szCs w:val="16"/>
        </w:rPr>
        <w:t>, 11</w:t>
      </w:r>
      <w:r w:rsidR="00DF12A9">
        <w:rPr>
          <w:rFonts w:ascii="Times New Roman" w:hAnsi="Times New Roman" w:cs="Times New Roman"/>
          <w:sz w:val="16"/>
          <w:szCs w:val="16"/>
        </w:rPr>
        <w:t>4</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26           :</w:t>
      </w:r>
      <w:r w:rsidR="00910F2C" w:rsidRPr="00105F75">
        <w:rPr>
          <w:rFonts w:ascii="Times New Roman" w:hAnsi="Times New Roman" w:cs="Times New Roman"/>
          <w:sz w:val="16"/>
          <w:szCs w:val="16"/>
        </w:rPr>
        <w:t xml:space="preserve"> </w:t>
      </w:r>
      <w:proofErr w:type="gramStart"/>
      <w:r w:rsidR="00910F2C" w:rsidRPr="00105F75">
        <w:rPr>
          <w:rFonts w:ascii="Times New Roman" w:hAnsi="Times New Roman" w:cs="Times New Roman"/>
          <w:sz w:val="16"/>
          <w:szCs w:val="16"/>
        </w:rPr>
        <w:t>6f.,</w:t>
      </w:r>
      <w:proofErr w:type="gramEnd"/>
      <w:r w:rsidR="00910F2C" w:rsidRPr="00105F75">
        <w:rPr>
          <w:rFonts w:ascii="Times New Roman" w:hAnsi="Times New Roman" w:cs="Times New Roman"/>
          <w:sz w:val="16"/>
          <w:szCs w:val="16"/>
        </w:rPr>
        <w:t xml:space="preserve"> 27, 4</w:t>
      </w:r>
      <w:r w:rsidR="00DF12A9">
        <w:rPr>
          <w:rFonts w:ascii="Times New Roman" w:hAnsi="Times New Roman" w:cs="Times New Roman"/>
          <w:sz w:val="16"/>
          <w:szCs w:val="16"/>
        </w:rPr>
        <w:t>0</w:t>
      </w:r>
    </w:p>
    <w:p w:rsidR="007F3D58"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27           :</w:t>
      </w:r>
      <w:r w:rsidR="00910F2C" w:rsidRPr="00105F75">
        <w:rPr>
          <w:rFonts w:ascii="Times New Roman" w:hAnsi="Times New Roman" w:cs="Times New Roman"/>
          <w:sz w:val="16"/>
          <w:szCs w:val="16"/>
        </w:rPr>
        <w:t xml:space="preserve">  11</w:t>
      </w:r>
      <w:proofErr w:type="gramStart"/>
      <w:r w:rsidR="00910F2C" w:rsidRPr="00105F75">
        <w:rPr>
          <w:rFonts w:ascii="Times New Roman" w:hAnsi="Times New Roman" w:cs="Times New Roman"/>
          <w:sz w:val="16"/>
          <w:szCs w:val="16"/>
        </w:rPr>
        <w:t>,  1</w:t>
      </w:r>
      <w:r w:rsidR="00472B62">
        <w:rPr>
          <w:rFonts w:ascii="Times New Roman" w:hAnsi="Times New Roman" w:cs="Times New Roman"/>
          <w:sz w:val="16"/>
          <w:szCs w:val="16"/>
        </w:rPr>
        <w:t>2</w:t>
      </w:r>
      <w:r w:rsidR="00DF12A9">
        <w:rPr>
          <w:rFonts w:ascii="Times New Roman" w:hAnsi="Times New Roman" w:cs="Times New Roman"/>
          <w:sz w:val="16"/>
          <w:szCs w:val="16"/>
        </w:rPr>
        <w:t>8</w:t>
      </w:r>
      <w:proofErr w:type="gramEnd"/>
      <w:r w:rsidR="00472B62">
        <w:rPr>
          <w:rFonts w:ascii="Times New Roman" w:hAnsi="Times New Roman" w:cs="Times New Roman"/>
          <w:sz w:val="16"/>
          <w:szCs w:val="16"/>
        </w:rPr>
        <w:t>-13</w:t>
      </w:r>
      <w:r w:rsidR="00DF12A9">
        <w:rPr>
          <w:rFonts w:ascii="Times New Roman" w:hAnsi="Times New Roman" w:cs="Times New Roman"/>
          <w:sz w:val="16"/>
          <w:szCs w:val="16"/>
        </w:rPr>
        <w:t>1</w:t>
      </w:r>
      <w:r w:rsidR="00472B62">
        <w:rPr>
          <w:rFonts w:ascii="Times New Roman" w:hAnsi="Times New Roman" w:cs="Times New Roman"/>
          <w:sz w:val="16"/>
          <w:szCs w:val="16"/>
        </w:rPr>
        <w:t>;</w:t>
      </w:r>
      <w:r w:rsidR="00453F03">
        <w:rPr>
          <w:rFonts w:ascii="Times New Roman" w:hAnsi="Times New Roman" w:cs="Times New Roman"/>
          <w:sz w:val="16"/>
          <w:szCs w:val="16"/>
        </w:rPr>
        <w:t xml:space="preserve"> </w:t>
      </w:r>
      <w:r w:rsidR="00453F03" w:rsidRPr="00453F03">
        <w:rPr>
          <w:rFonts w:ascii="Times New Roman" w:hAnsi="Times New Roman" w:cs="Times New Roman"/>
          <w:i/>
          <w:sz w:val="16"/>
          <w:szCs w:val="16"/>
        </w:rPr>
        <w:t>46</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34-36      :</w:t>
      </w:r>
      <w:r w:rsidR="00910F2C" w:rsidRPr="00105F75">
        <w:rPr>
          <w:rFonts w:ascii="Times New Roman" w:hAnsi="Times New Roman" w:cs="Times New Roman"/>
          <w:sz w:val="16"/>
          <w:szCs w:val="16"/>
        </w:rPr>
        <w:t xml:space="preserve"> 1</w:t>
      </w:r>
      <w:r w:rsidR="00DF12A9">
        <w:rPr>
          <w:rFonts w:ascii="Times New Roman" w:hAnsi="Times New Roman" w:cs="Times New Roman"/>
          <w:sz w:val="16"/>
          <w:szCs w:val="16"/>
        </w:rPr>
        <w:t>28</w:t>
      </w:r>
      <w:r w:rsidR="00910F2C" w:rsidRPr="00105F75">
        <w:rPr>
          <w:rFonts w:ascii="Times New Roman" w:hAnsi="Times New Roman" w:cs="Times New Roman"/>
          <w:sz w:val="16"/>
          <w:szCs w:val="16"/>
        </w:rPr>
        <w:t>-13</w:t>
      </w:r>
      <w:r w:rsidR="00DF12A9">
        <w:rPr>
          <w:rFonts w:ascii="Times New Roman" w:hAnsi="Times New Roman" w:cs="Times New Roman"/>
          <w:sz w:val="16"/>
          <w:szCs w:val="16"/>
        </w:rPr>
        <w:t>1</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45           :</w:t>
      </w:r>
      <w:r w:rsidR="00DF12A9">
        <w:rPr>
          <w:rFonts w:ascii="Times New Roman" w:hAnsi="Times New Roman" w:cs="Times New Roman"/>
          <w:sz w:val="16"/>
          <w:szCs w:val="16"/>
        </w:rPr>
        <w:t xml:space="preserve"> 29, 90</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49           :</w:t>
      </w:r>
      <w:r w:rsidR="00472B62">
        <w:rPr>
          <w:rFonts w:ascii="Times New Roman" w:hAnsi="Times New Roman" w:cs="Times New Roman"/>
          <w:sz w:val="16"/>
          <w:szCs w:val="16"/>
        </w:rPr>
        <w:t xml:space="preserve"> 4</w:t>
      </w:r>
      <w:r w:rsidR="00680B91">
        <w:rPr>
          <w:rFonts w:ascii="Times New Roman" w:hAnsi="Times New Roman" w:cs="Times New Roman"/>
          <w:sz w:val="16"/>
          <w:szCs w:val="16"/>
        </w:rPr>
        <w:t>5</w:t>
      </w:r>
      <w:r w:rsidR="00472B62">
        <w:rPr>
          <w:rFonts w:ascii="Times New Roman" w:hAnsi="Times New Roman" w:cs="Times New Roman"/>
          <w:sz w:val="16"/>
          <w:szCs w:val="16"/>
        </w:rPr>
        <w:t xml:space="preserve">, </w:t>
      </w:r>
      <w:r w:rsidR="00680B91">
        <w:rPr>
          <w:rFonts w:ascii="Times New Roman" w:hAnsi="Times New Roman" w:cs="Times New Roman"/>
          <w:sz w:val="16"/>
          <w:szCs w:val="16"/>
        </w:rPr>
        <w:t>8</w:t>
      </w:r>
      <w:r w:rsidR="00472B62">
        <w:rPr>
          <w:rFonts w:ascii="Times New Roman" w:hAnsi="Times New Roman" w:cs="Times New Roman"/>
          <w:sz w:val="16"/>
          <w:szCs w:val="16"/>
        </w:rPr>
        <w:t>9</w:t>
      </w:r>
      <w:r w:rsidR="00910F2C" w:rsidRPr="00105F75">
        <w:rPr>
          <w:rFonts w:ascii="Times New Roman" w:hAnsi="Times New Roman" w:cs="Times New Roman"/>
          <w:sz w:val="16"/>
          <w:szCs w:val="16"/>
        </w:rPr>
        <w:t>, 10</w:t>
      </w:r>
      <w:r w:rsidR="00680B91">
        <w:rPr>
          <w:rFonts w:ascii="Times New Roman" w:hAnsi="Times New Roman" w:cs="Times New Roman"/>
          <w:sz w:val="16"/>
          <w:szCs w:val="16"/>
        </w:rPr>
        <w:t>2</w:t>
      </w:r>
      <w:r w:rsidR="00910F2C" w:rsidRPr="00105F75">
        <w:rPr>
          <w:rFonts w:ascii="Times New Roman" w:hAnsi="Times New Roman" w:cs="Times New Roman"/>
          <w:sz w:val="16"/>
          <w:szCs w:val="16"/>
        </w:rPr>
        <w:t>, 10</w:t>
      </w:r>
      <w:r w:rsidR="00680B91">
        <w:rPr>
          <w:rFonts w:ascii="Times New Roman" w:hAnsi="Times New Roman" w:cs="Times New Roman"/>
          <w:sz w:val="16"/>
          <w:szCs w:val="16"/>
        </w:rPr>
        <w:t>4</w:t>
      </w:r>
      <w:r w:rsidR="00910F2C" w:rsidRPr="00105F75">
        <w:rPr>
          <w:rFonts w:ascii="Times New Roman" w:hAnsi="Times New Roman" w:cs="Times New Roman"/>
          <w:sz w:val="16"/>
          <w:szCs w:val="16"/>
        </w:rPr>
        <w:t>f.</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56           :</w:t>
      </w:r>
      <w:r w:rsidR="00680B91">
        <w:rPr>
          <w:rFonts w:ascii="Times New Roman" w:hAnsi="Times New Roman" w:cs="Times New Roman"/>
          <w:sz w:val="16"/>
          <w:szCs w:val="16"/>
        </w:rPr>
        <w:t xml:space="preserve"> 109f.</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63           :</w:t>
      </w:r>
      <w:r w:rsidR="00680B91">
        <w:rPr>
          <w:rFonts w:ascii="Times New Roman" w:hAnsi="Times New Roman" w:cs="Times New Roman"/>
          <w:sz w:val="16"/>
          <w:szCs w:val="16"/>
        </w:rPr>
        <w:t xml:space="preserve"> 76</w:t>
      </w:r>
      <w:r w:rsidR="00D31493" w:rsidRPr="00105F75">
        <w:rPr>
          <w:rFonts w:ascii="Times New Roman" w:hAnsi="Times New Roman" w:cs="Times New Roman"/>
          <w:sz w:val="16"/>
          <w:szCs w:val="16"/>
        </w:rPr>
        <w:t>f.</w:t>
      </w:r>
    </w:p>
    <w:p w:rsidR="00AB42DA" w:rsidRPr="00105F75" w:rsidRDefault="00444BD3" w:rsidP="007F3D58">
      <w:pPr>
        <w:tabs>
          <w:tab w:val="left" w:pos="3150"/>
          <w:tab w:val="left" w:pos="3600"/>
          <w:tab w:val="left" w:pos="594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66           :</w:t>
      </w:r>
      <w:r w:rsidR="00D31493" w:rsidRPr="00105F75">
        <w:rPr>
          <w:rFonts w:ascii="Times New Roman" w:hAnsi="Times New Roman" w:cs="Times New Roman"/>
          <w:sz w:val="16"/>
          <w:szCs w:val="16"/>
        </w:rPr>
        <w:t xml:space="preserve"> 4</w:t>
      </w:r>
      <w:r w:rsidR="00680B91">
        <w:rPr>
          <w:rFonts w:ascii="Times New Roman" w:hAnsi="Times New Roman" w:cs="Times New Roman"/>
          <w:sz w:val="16"/>
          <w:szCs w:val="16"/>
        </w:rPr>
        <w:t>5</w:t>
      </w:r>
      <w:r w:rsidR="00D31493" w:rsidRPr="00105F75">
        <w:rPr>
          <w:rFonts w:ascii="Times New Roman" w:hAnsi="Times New Roman" w:cs="Times New Roman"/>
          <w:sz w:val="16"/>
          <w:szCs w:val="16"/>
        </w:rPr>
        <w:t>, 90, 9</w:t>
      </w:r>
      <w:r w:rsidR="00472B62">
        <w:rPr>
          <w:rFonts w:ascii="Times New Roman" w:hAnsi="Times New Roman" w:cs="Times New Roman"/>
          <w:sz w:val="16"/>
          <w:szCs w:val="16"/>
        </w:rPr>
        <w:t>3</w:t>
      </w:r>
      <w:r w:rsidR="00D31493" w:rsidRPr="00105F75">
        <w:rPr>
          <w:rFonts w:ascii="Times New Roman" w:hAnsi="Times New Roman" w:cs="Times New Roman"/>
          <w:sz w:val="16"/>
          <w:szCs w:val="16"/>
        </w:rPr>
        <w:t>, 103-</w:t>
      </w:r>
      <w:r w:rsidR="00472B62">
        <w:rPr>
          <w:rFonts w:ascii="Times New Roman" w:hAnsi="Times New Roman" w:cs="Times New Roman"/>
          <w:sz w:val="16"/>
          <w:szCs w:val="16"/>
        </w:rPr>
        <w:t xml:space="preserve">107, </w:t>
      </w:r>
      <w:r w:rsidR="00AB42DA" w:rsidRPr="00105F75">
        <w:rPr>
          <w:rFonts w:ascii="Times New Roman" w:hAnsi="Times New Roman" w:cs="Times New Roman"/>
          <w:sz w:val="16"/>
          <w:szCs w:val="16"/>
        </w:rPr>
        <w:t xml:space="preserve">               </w:t>
      </w:r>
    </w:p>
    <w:p w:rsidR="009C01A4" w:rsidRPr="00105F75" w:rsidRDefault="00AB42DA" w:rsidP="00AB42DA">
      <w:pPr>
        <w:tabs>
          <w:tab w:val="left" w:pos="3150"/>
          <w:tab w:val="left" w:pos="3600"/>
          <w:tab w:val="left" w:pos="594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12</w:t>
      </w:r>
      <w:r w:rsidR="00472B62">
        <w:rPr>
          <w:rFonts w:ascii="Times New Roman" w:hAnsi="Times New Roman" w:cs="Times New Roman"/>
          <w:sz w:val="16"/>
          <w:szCs w:val="16"/>
        </w:rPr>
        <w:t>2</w:t>
      </w:r>
    </w:p>
    <w:p w:rsidR="00AB42DA"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67           :</w:t>
      </w:r>
      <w:r w:rsidR="00680B91">
        <w:rPr>
          <w:rFonts w:ascii="Times New Roman" w:hAnsi="Times New Roman" w:cs="Times New Roman"/>
          <w:sz w:val="16"/>
          <w:szCs w:val="16"/>
        </w:rPr>
        <w:t xml:space="preserve"> 46, 91</w:t>
      </w:r>
      <w:r w:rsidR="00D31493" w:rsidRPr="00105F75">
        <w:rPr>
          <w:rFonts w:ascii="Times New Roman" w:hAnsi="Times New Roman" w:cs="Times New Roman"/>
          <w:sz w:val="16"/>
          <w:szCs w:val="16"/>
        </w:rPr>
        <w:t>, 10</w:t>
      </w:r>
      <w:r w:rsidR="00705869">
        <w:rPr>
          <w:rFonts w:ascii="Times New Roman" w:hAnsi="Times New Roman" w:cs="Times New Roman"/>
          <w:sz w:val="16"/>
          <w:szCs w:val="16"/>
        </w:rPr>
        <w:t>0</w:t>
      </w:r>
      <w:r w:rsidR="00680B91">
        <w:rPr>
          <w:rFonts w:ascii="Times New Roman" w:hAnsi="Times New Roman" w:cs="Times New Roman"/>
          <w:sz w:val="16"/>
          <w:szCs w:val="16"/>
        </w:rPr>
        <w:t>-</w:t>
      </w:r>
      <w:r w:rsidR="000004D8">
        <w:rPr>
          <w:rFonts w:ascii="Times New Roman" w:hAnsi="Times New Roman" w:cs="Times New Roman"/>
          <w:sz w:val="16"/>
          <w:szCs w:val="16"/>
        </w:rPr>
        <w:t>10</w:t>
      </w:r>
      <w:r w:rsidR="00705869">
        <w:rPr>
          <w:rFonts w:ascii="Times New Roman" w:hAnsi="Times New Roman" w:cs="Times New Roman"/>
          <w:sz w:val="16"/>
          <w:szCs w:val="16"/>
        </w:rPr>
        <w:t>2</w:t>
      </w:r>
      <w:r w:rsidR="000004D8">
        <w:rPr>
          <w:rFonts w:ascii="Times New Roman" w:hAnsi="Times New Roman" w:cs="Times New Roman"/>
          <w:sz w:val="16"/>
          <w:szCs w:val="16"/>
        </w:rPr>
        <w:t>,</w:t>
      </w:r>
    </w:p>
    <w:p w:rsidR="00444BD3" w:rsidRPr="00105F75" w:rsidRDefault="00AB42D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D31493" w:rsidRPr="00105F75">
        <w:rPr>
          <w:rFonts w:ascii="Times New Roman" w:hAnsi="Times New Roman" w:cs="Times New Roman"/>
          <w:sz w:val="16"/>
          <w:szCs w:val="16"/>
        </w:rPr>
        <w:t xml:space="preserve"> 12</w:t>
      </w:r>
      <w:r w:rsidR="00680B91">
        <w:rPr>
          <w:rFonts w:ascii="Times New Roman" w:hAnsi="Times New Roman" w:cs="Times New Roman"/>
          <w:sz w:val="16"/>
          <w:szCs w:val="16"/>
        </w:rPr>
        <w:t>1</w:t>
      </w:r>
      <w:proofErr w:type="gramStart"/>
      <w:r w:rsidR="00D31493" w:rsidRPr="00105F75">
        <w:rPr>
          <w:rFonts w:ascii="Times New Roman" w:hAnsi="Times New Roman" w:cs="Times New Roman"/>
          <w:sz w:val="16"/>
          <w:szCs w:val="16"/>
        </w:rPr>
        <w:t xml:space="preserve">; </w:t>
      </w:r>
      <w:r w:rsidR="00550416" w:rsidRPr="00105F75">
        <w:rPr>
          <w:rFonts w:ascii="Times New Roman" w:hAnsi="Times New Roman" w:cs="Times New Roman"/>
          <w:sz w:val="16"/>
          <w:szCs w:val="16"/>
        </w:rPr>
        <w:t xml:space="preserve"> </w:t>
      </w:r>
      <w:r w:rsidR="00D31493" w:rsidRPr="00105F75">
        <w:rPr>
          <w:rFonts w:ascii="Times New Roman" w:hAnsi="Times New Roman" w:cs="Times New Roman"/>
          <w:i/>
          <w:sz w:val="16"/>
          <w:szCs w:val="16"/>
        </w:rPr>
        <w:t>22</w:t>
      </w:r>
      <w:r w:rsidR="00ED1D97">
        <w:rPr>
          <w:rFonts w:ascii="Times New Roman" w:hAnsi="Times New Roman" w:cs="Times New Roman"/>
          <w:i/>
          <w:sz w:val="16"/>
          <w:szCs w:val="16"/>
        </w:rPr>
        <w:t>6</w:t>
      </w:r>
      <w:proofErr w:type="gramEnd"/>
      <w:r w:rsidR="00D31493" w:rsidRPr="00105F75">
        <w:rPr>
          <w:rFonts w:ascii="Times New Roman" w:hAnsi="Times New Roman" w:cs="Times New Roman"/>
          <w:i/>
          <w:sz w:val="16"/>
          <w:szCs w:val="16"/>
        </w:rPr>
        <w:t>-22</w:t>
      </w:r>
      <w:r w:rsidR="00ED1D97">
        <w:rPr>
          <w:rFonts w:ascii="Times New Roman" w:hAnsi="Times New Roman" w:cs="Times New Roman"/>
          <w:i/>
          <w:sz w:val="16"/>
          <w:szCs w:val="16"/>
        </w:rPr>
        <w:t>8</w:t>
      </w:r>
      <w:r w:rsidR="00D31493" w:rsidRPr="00105F75">
        <w:rPr>
          <w:rFonts w:ascii="Times New Roman" w:hAnsi="Times New Roman" w:cs="Times New Roman"/>
          <w:sz w:val="16"/>
          <w:szCs w:val="16"/>
        </w:rPr>
        <w:t>,</w:t>
      </w:r>
    </w:p>
    <w:p w:rsidR="00472B62"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68           :</w:t>
      </w:r>
      <w:r w:rsidR="00D31493" w:rsidRPr="00105F75">
        <w:rPr>
          <w:rFonts w:ascii="Times New Roman" w:hAnsi="Times New Roman" w:cs="Times New Roman"/>
          <w:sz w:val="16"/>
          <w:szCs w:val="16"/>
        </w:rPr>
        <w:t xml:space="preserve"> 11</w:t>
      </w:r>
      <w:r w:rsidR="00705869">
        <w:rPr>
          <w:rFonts w:ascii="Times New Roman" w:hAnsi="Times New Roman" w:cs="Times New Roman"/>
          <w:sz w:val="16"/>
          <w:szCs w:val="16"/>
        </w:rPr>
        <w:t>0-</w:t>
      </w:r>
      <w:r w:rsidR="00D31493" w:rsidRPr="00105F75">
        <w:rPr>
          <w:rFonts w:ascii="Times New Roman" w:hAnsi="Times New Roman" w:cs="Times New Roman"/>
          <w:sz w:val="16"/>
          <w:szCs w:val="16"/>
        </w:rPr>
        <w:t>117</w:t>
      </w:r>
      <w:r w:rsidR="00472B62">
        <w:rPr>
          <w:rFonts w:ascii="Times New Roman" w:hAnsi="Times New Roman" w:cs="Times New Roman"/>
          <w:sz w:val="16"/>
          <w:szCs w:val="16"/>
        </w:rPr>
        <w:t>;</w:t>
      </w:r>
      <w:r w:rsidR="009F7791" w:rsidRPr="00105F75">
        <w:rPr>
          <w:rFonts w:ascii="Times New Roman" w:hAnsi="Times New Roman" w:cs="Times New Roman"/>
          <w:sz w:val="16"/>
          <w:szCs w:val="16"/>
        </w:rPr>
        <w:t xml:space="preserve"> </w:t>
      </w:r>
      <w:r w:rsidR="00705869" w:rsidRPr="00105F75">
        <w:rPr>
          <w:rFonts w:ascii="Times New Roman" w:hAnsi="Times New Roman" w:cs="Times New Roman"/>
          <w:i/>
          <w:sz w:val="16"/>
          <w:szCs w:val="16"/>
        </w:rPr>
        <w:t>2</w:t>
      </w:r>
      <w:r w:rsidR="00705869">
        <w:rPr>
          <w:rFonts w:ascii="Times New Roman" w:hAnsi="Times New Roman" w:cs="Times New Roman"/>
          <w:i/>
          <w:sz w:val="16"/>
          <w:szCs w:val="16"/>
        </w:rPr>
        <w:t>59</w:t>
      </w:r>
    </w:p>
    <w:p w:rsidR="009B5D93" w:rsidRDefault="009B5D93" w:rsidP="007F3D58">
      <w:pPr>
        <w:tabs>
          <w:tab w:val="left" w:pos="2880"/>
          <w:tab w:val="left" w:pos="5130"/>
        </w:tabs>
        <w:spacing w:after="0" w:line="240" w:lineRule="auto"/>
        <w:ind w:right="540"/>
        <w:rPr>
          <w:rFonts w:ascii="Times New Roman" w:hAnsi="Times New Roman" w:cs="Times New Roman"/>
          <w:sz w:val="16"/>
          <w:szCs w:val="16"/>
        </w:rPr>
      </w:pPr>
    </w:p>
    <w:p w:rsidR="00AB42DA" w:rsidRPr="00105F75" w:rsidRDefault="00444BD3" w:rsidP="007F3D58">
      <w:pPr>
        <w:tabs>
          <w:tab w:val="left" w:pos="288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69           :</w:t>
      </w:r>
      <w:r w:rsidR="00D31493" w:rsidRPr="00105F75">
        <w:rPr>
          <w:rFonts w:ascii="Times New Roman" w:hAnsi="Times New Roman" w:cs="Times New Roman"/>
          <w:sz w:val="16"/>
          <w:szCs w:val="16"/>
        </w:rPr>
        <w:t xml:space="preserve"> 22, 5</w:t>
      </w:r>
      <w:r w:rsidR="009B5D93">
        <w:rPr>
          <w:rFonts w:ascii="Times New Roman" w:hAnsi="Times New Roman" w:cs="Times New Roman"/>
          <w:sz w:val="16"/>
          <w:szCs w:val="16"/>
        </w:rPr>
        <w:t>5</w:t>
      </w:r>
      <w:r w:rsidR="00D31493" w:rsidRPr="00105F75">
        <w:rPr>
          <w:rFonts w:ascii="Times New Roman" w:hAnsi="Times New Roman" w:cs="Times New Roman"/>
          <w:sz w:val="16"/>
          <w:szCs w:val="16"/>
        </w:rPr>
        <w:t>, 11</w:t>
      </w:r>
      <w:r w:rsidR="009B5D93">
        <w:rPr>
          <w:rFonts w:ascii="Times New Roman" w:hAnsi="Times New Roman" w:cs="Times New Roman"/>
          <w:sz w:val="16"/>
          <w:szCs w:val="16"/>
        </w:rPr>
        <w:t>1</w:t>
      </w:r>
      <w:r w:rsidR="00B44181" w:rsidRPr="00105F75">
        <w:rPr>
          <w:rFonts w:ascii="Times New Roman" w:hAnsi="Times New Roman" w:cs="Times New Roman"/>
          <w:sz w:val="16"/>
          <w:szCs w:val="16"/>
        </w:rPr>
        <w:t>;</w:t>
      </w:r>
    </w:p>
    <w:p w:rsidR="00550416" w:rsidRPr="00105F75" w:rsidRDefault="00AB42DA" w:rsidP="007F3D58">
      <w:pPr>
        <w:tabs>
          <w:tab w:val="left" w:pos="288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t xml:space="preserve">                     </w:t>
      </w:r>
      <w:r w:rsidR="00B44181" w:rsidRPr="00105F75">
        <w:rPr>
          <w:rFonts w:ascii="Times New Roman" w:hAnsi="Times New Roman" w:cs="Times New Roman"/>
          <w:sz w:val="16"/>
          <w:szCs w:val="16"/>
        </w:rPr>
        <w:t xml:space="preserve"> </w:t>
      </w:r>
      <w:r w:rsidR="00D31493" w:rsidRPr="00105F75">
        <w:rPr>
          <w:rFonts w:ascii="Times New Roman" w:hAnsi="Times New Roman" w:cs="Times New Roman"/>
          <w:i/>
          <w:sz w:val="16"/>
          <w:szCs w:val="16"/>
        </w:rPr>
        <w:t>71,</w:t>
      </w:r>
      <w:r w:rsidR="00B44181" w:rsidRPr="00105F75">
        <w:rPr>
          <w:rFonts w:ascii="Times New Roman" w:hAnsi="Times New Roman" w:cs="Times New Roman"/>
          <w:i/>
          <w:sz w:val="16"/>
          <w:szCs w:val="16"/>
        </w:rPr>
        <w:t xml:space="preserve"> </w:t>
      </w:r>
      <w:r w:rsidR="00064F9C" w:rsidRPr="00105F75">
        <w:rPr>
          <w:rFonts w:ascii="Times New Roman" w:hAnsi="Times New Roman" w:cs="Times New Roman"/>
          <w:i/>
          <w:sz w:val="16"/>
          <w:szCs w:val="16"/>
        </w:rPr>
        <w:t>94,</w:t>
      </w:r>
      <w:r w:rsidR="00D31493" w:rsidRPr="00105F75">
        <w:rPr>
          <w:rFonts w:ascii="Times New Roman" w:hAnsi="Times New Roman" w:cs="Times New Roman"/>
          <w:i/>
          <w:sz w:val="16"/>
          <w:szCs w:val="16"/>
        </w:rPr>
        <w:t xml:space="preserve"> 1</w:t>
      </w:r>
      <w:r w:rsidR="00ED1D97">
        <w:rPr>
          <w:rFonts w:ascii="Times New Roman" w:hAnsi="Times New Roman" w:cs="Times New Roman"/>
          <w:i/>
          <w:sz w:val="16"/>
          <w:szCs w:val="16"/>
        </w:rPr>
        <w:t>29</w:t>
      </w:r>
      <w:r w:rsidR="00D31493" w:rsidRPr="00105F75">
        <w:rPr>
          <w:rFonts w:ascii="Times New Roman" w:hAnsi="Times New Roman" w:cs="Times New Roman"/>
          <w:i/>
          <w:sz w:val="16"/>
          <w:szCs w:val="16"/>
        </w:rPr>
        <w:t>,</w:t>
      </w:r>
      <w:r w:rsidRPr="00105F75">
        <w:rPr>
          <w:rFonts w:ascii="Times New Roman" w:hAnsi="Times New Roman" w:cs="Times New Roman"/>
          <w:i/>
          <w:sz w:val="16"/>
          <w:szCs w:val="16"/>
        </w:rPr>
        <w:t xml:space="preserve"> 24</w:t>
      </w:r>
      <w:r w:rsidR="00ED1D97">
        <w:rPr>
          <w:rFonts w:ascii="Times New Roman" w:hAnsi="Times New Roman" w:cs="Times New Roman"/>
          <w:i/>
          <w:sz w:val="16"/>
          <w:szCs w:val="16"/>
        </w:rPr>
        <w:t>8</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71           :</w:t>
      </w:r>
      <w:r w:rsidR="00472B62">
        <w:rPr>
          <w:rFonts w:ascii="Times New Roman" w:hAnsi="Times New Roman" w:cs="Times New Roman"/>
          <w:sz w:val="16"/>
          <w:szCs w:val="16"/>
        </w:rPr>
        <w:t xml:space="preserve"> 5</w:t>
      </w:r>
      <w:r w:rsidR="008868A1">
        <w:rPr>
          <w:rFonts w:ascii="Times New Roman" w:hAnsi="Times New Roman" w:cs="Times New Roman"/>
          <w:sz w:val="16"/>
          <w:szCs w:val="16"/>
        </w:rPr>
        <w:t>7</w:t>
      </w:r>
      <w:r w:rsidR="00472B62">
        <w:rPr>
          <w:rFonts w:ascii="Times New Roman" w:hAnsi="Times New Roman" w:cs="Times New Roman"/>
          <w:sz w:val="16"/>
          <w:szCs w:val="16"/>
        </w:rPr>
        <w:t>,12</w:t>
      </w:r>
      <w:r w:rsidR="008868A1">
        <w:rPr>
          <w:rFonts w:ascii="Times New Roman" w:hAnsi="Times New Roman" w:cs="Times New Roman"/>
          <w:sz w:val="16"/>
          <w:szCs w:val="16"/>
        </w:rPr>
        <w:t>5</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72           :</w:t>
      </w:r>
      <w:r w:rsidR="00D466FF" w:rsidRPr="00105F75">
        <w:rPr>
          <w:rFonts w:ascii="Times New Roman" w:hAnsi="Times New Roman" w:cs="Times New Roman"/>
          <w:sz w:val="16"/>
          <w:szCs w:val="16"/>
        </w:rPr>
        <w:t xml:space="preserve"> 5</w:t>
      </w:r>
      <w:r w:rsidR="008868A1">
        <w:rPr>
          <w:rFonts w:ascii="Times New Roman" w:hAnsi="Times New Roman" w:cs="Times New Roman"/>
          <w:sz w:val="16"/>
          <w:szCs w:val="16"/>
        </w:rPr>
        <w:t>2</w:t>
      </w:r>
      <w:r w:rsidR="00472B62">
        <w:rPr>
          <w:rFonts w:ascii="Times New Roman" w:hAnsi="Times New Roman" w:cs="Times New Roman"/>
          <w:sz w:val="16"/>
          <w:szCs w:val="16"/>
        </w:rPr>
        <w:t xml:space="preserve"> </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 32           :</w:t>
      </w:r>
      <w:r w:rsidR="00B44181" w:rsidRPr="00105F75">
        <w:rPr>
          <w:rFonts w:ascii="Times New Roman" w:hAnsi="Times New Roman" w:cs="Times New Roman"/>
          <w:sz w:val="16"/>
          <w:szCs w:val="16"/>
        </w:rPr>
        <w:t xml:space="preserve"> 1</w:t>
      </w:r>
      <w:r w:rsidR="00472B62">
        <w:rPr>
          <w:rFonts w:ascii="Times New Roman" w:hAnsi="Times New Roman" w:cs="Times New Roman"/>
          <w:sz w:val="16"/>
          <w:szCs w:val="16"/>
        </w:rPr>
        <w:t>0</w:t>
      </w:r>
      <w:r w:rsidR="008868A1">
        <w:rPr>
          <w:rFonts w:ascii="Times New Roman" w:hAnsi="Times New Roman" w:cs="Times New Roman"/>
          <w:sz w:val="16"/>
          <w:szCs w:val="16"/>
        </w:rPr>
        <w:t>7</w:t>
      </w:r>
    </w:p>
    <w:p w:rsidR="00444BD3" w:rsidRPr="00105F75" w:rsidRDefault="00444BD3"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312FD8" w:rsidRPr="00105F75">
        <w:rPr>
          <w:rFonts w:ascii="Times New Roman" w:hAnsi="Times New Roman" w:cs="Times New Roman"/>
          <w:sz w:val="16"/>
          <w:szCs w:val="16"/>
        </w:rPr>
        <w:t>43           :</w:t>
      </w:r>
      <w:r w:rsidR="00B44181" w:rsidRPr="00105F75">
        <w:rPr>
          <w:rFonts w:ascii="Times New Roman" w:hAnsi="Times New Roman" w:cs="Times New Roman"/>
          <w:sz w:val="16"/>
          <w:szCs w:val="16"/>
        </w:rPr>
        <w:t xml:space="preserve"> 9</w:t>
      </w:r>
      <w:r w:rsidR="008868A1">
        <w:rPr>
          <w:rFonts w:ascii="Times New Roman" w:hAnsi="Times New Roman" w:cs="Times New Roman"/>
          <w:sz w:val="16"/>
          <w:szCs w:val="16"/>
        </w:rPr>
        <w:t>2</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51           :</w:t>
      </w:r>
      <w:r w:rsidR="00B44181" w:rsidRPr="00105F75">
        <w:rPr>
          <w:rFonts w:ascii="Times New Roman" w:hAnsi="Times New Roman" w:cs="Times New Roman"/>
          <w:sz w:val="16"/>
          <w:szCs w:val="16"/>
        </w:rPr>
        <w:t xml:space="preserve"> 7</w:t>
      </w:r>
      <w:r w:rsidR="008868A1">
        <w:rPr>
          <w:rFonts w:ascii="Times New Roman" w:hAnsi="Times New Roman" w:cs="Times New Roman"/>
          <w:sz w:val="16"/>
          <w:szCs w:val="16"/>
        </w:rPr>
        <w:t>6</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52           :</w:t>
      </w:r>
      <w:r w:rsidR="00B44181" w:rsidRPr="00105F75">
        <w:rPr>
          <w:rFonts w:ascii="Times New Roman" w:hAnsi="Times New Roman" w:cs="Times New Roman"/>
          <w:sz w:val="16"/>
          <w:szCs w:val="16"/>
        </w:rPr>
        <w:t xml:space="preserve"> 11</w:t>
      </w:r>
      <w:r w:rsidR="008868A1">
        <w:rPr>
          <w:rFonts w:ascii="Times New Roman" w:hAnsi="Times New Roman" w:cs="Times New Roman"/>
          <w:sz w:val="16"/>
          <w:szCs w:val="16"/>
        </w:rPr>
        <w:t>0</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3   1           :</w:t>
      </w:r>
      <w:r w:rsidR="00B44181" w:rsidRPr="00105F75">
        <w:rPr>
          <w:rFonts w:ascii="Times New Roman" w:hAnsi="Times New Roman" w:cs="Times New Roman"/>
          <w:sz w:val="16"/>
          <w:szCs w:val="16"/>
        </w:rPr>
        <w:t xml:space="preserve"> 2</w:t>
      </w:r>
      <w:r w:rsidR="008868A1">
        <w:rPr>
          <w:rFonts w:ascii="Times New Roman" w:hAnsi="Times New Roman" w:cs="Times New Roman"/>
          <w:sz w:val="16"/>
          <w:szCs w:val="16"/>
        </w:rPr>
        <w:t>8</w:t>
      </w:r>
      <w:r w:rsidR="00B44181" w:rsidRPr="00105F75">
        <w:rPr>
          <w:rFonts w:ascii="Times New Roman" w:hAnsi="Times New Roman" w:cs="Times New Roman"/>
          <w:sz w:val="16"/>
          <w:szCs w:val="16"/>
        </w:rPr>
        <w:t>, 4</w:t>
      </w:r>
      <w:r w:rsidR="008868A1">
        <w:rPr>
          <w:rFonts w:ascii="Times New Roman" w:hAnsi="Times New Roman" w:cs="Times New Roman"/>
          <w:sz w:val="16"/>
          <w:szCs w:val="16"/>
        </w:rPr>
        <w:t>7</w:t>
      </w:r>
      <w:r w:rsidR="00B44181" w:rsidRPr="00105F75">
        <w:rPr>
          <w:rFonts w:ascii="Times New Roman" w:hAnsi="Times New Roman" w:cs="Times New Roman"/>
          <w:sz w:val="16"/>
          <w:szCs w:val="16"/>
        </w:rPr>
        <w:t>, 10</w:t>
      </w:r>
      <w:r w:rsidR="008868A1">
        <w:rPr>
          <w:rFonts w:ascii="Times New Roman" w:hAnsi="Times New Roman" w:cs="Times New Roman"/>
          <w:sz w:val="16"/>
          <w:szCs w:val="16"/>
        </w:rPr>
        <w:t>7</w:t>
      </w:r>
    </w:p>
    <w:p w:rsidR="00AC01C9" w:rsidRDefault="00312FD8" w:rsidP="00AC01C9">
      <w:pPr>
        <w:tabs>
          <w:tab w:val="left" w:pos="3600"/>
          <w:tab w:val="left" w:pos="5130"/>
        </w:tabs>
        <w:spacing w:after="0" w:line="240" w:lineRule="auto"/>
        <w:ind w:right="720"/>
        <w:rPr>
          <w:rFonts w:ascii="Times New Roman" w:hAnsi="Times New Roman" w:cs="Times New Roman"/>
          <w:sz w:val="16"/>
          <w:szCs w:val="16"/>
        </w:rPr>
      </w:pPr>
      <w:r w:rsidRPr="00105F75">
        <w:rPr>
          <w:rFonts w:ascii="Times New Roman" w:hAnsi="Times New Roman" w:cs="Times New Roman"/>
          <w:sz w:val="16"/>
          <w:szCs w:val="16"/>
        </w:rPr>
        <w:t xml:space="preserve">       2           :</w:t>
      </w:r>
      <w:r w:rsidR="00B44181" w:rsidRPr="00105F75">
        <w:rPr>
          <w:rFonts w:ascii="Times New Roman" w:hAnsi="Times New Roman" w:cs="Times New Roman"/>
          <w:sz w:val="16"/>
          <w:szCs w:val="16"/>
        </w:rPr>
        <w:t xml:space="preserve"> 10, 16, 21, 29, </w:t>
      </w:r>
      <w:r w:rsidR="00D5619D">
        <w:rPr>
          <w:rFonts w:ascii="Times New Roman" w:hAnsi="Times New Roman" w:cs="Times New Roman"/>
          <w:sz w:val="16"/>
          <w:szCs w:val="16"/>
        </w:rPr>
        <w:t>98</w:t>
      </w:r>
      <w:r w:rsidR="000004D8">
        <w:rPr>
          <w:rFonts w:ascii="Times New Roman" w:hAnsi="Times New Roman" w:cs="Times New Roman"/>
          <w:sz w:val="16"/>
          <w:szCs w:val="16"/>
        </w:rPr>
        <w:t>;</w:t>
      </w:r>
      <w:r w:rsidR="00453F03">
        <w:rPr>
          <w:rFonts w:ascii="Times New Roman" w:hAnsi="Times New Roman" w:cs="Times New Roman"/>
          <w:sz w:val="16"/>
          <w:szCs w:val="16"/>
        </w:rPr>
        <w:t xml:space="preserve"> </w:t>
      </w:r>
      <w:r w:rsidR="00AC01C9">
        <w:rPr>
          <w:rFonts w:ascii="Times New Roman" w:hAnsi="Times New Roman" w:cs="Times New Roman"/>
          <w:sz w:val="16"/>
          <w:szCs w:val="16"/>
        </w:rPr>
        <w:t xml:space="preserve"> </w:t>
      </w:r>
    </w:p>
    <w:p w:rsidR="00AB42DA" w:rsidRDefault="00AC01C9" w:rsidP="00D5619D">
      <w:pPr>
        <w:tabs>
          <w:tab w:val="left" w:pos="2160"/>
          <w:tab w:val="left" w:pos="3600"/>
          <w:tab w:val="left" w:pos="5130"/>
        </w:tabs>
        <w:spacing w:after="0" w:line="240" w:lineRule="auto"/>
        <w:ind w:right="720"/>
        <w:rPr>
          <w:rFonts w:ascii="Times New Roman" w:hAnsi="Times New Roman" w:cs="Times New Roman"/>
          <w:i/>
          <w:sz w:val="16"/>
          <w:szCs w:val="16"/>
        </w:rPr>
      </w:pPr>
      <w:r>
        <w:rPr>
          <w:rFonts w:ascii="Times New Roman" w:hAnsi="Times New Roman" w:cs="Times New Roman"/>
          <w:sz w:val="16"/>
          <w:szCs w:val="16"/>
        </w:rPr>
        <w:t xml:space="preserve">                     </w:t>
      </w:r>
      <w:r w:rsidR="00D5619D">
        <w:rPr>
          <w:rFonts w:ascii="Times New Roman" w:hAnsi="Times New Roman" w:cs="Times New Roman"/>
          <w:i/>
          <w:sz w:val="16"/>
          <w:szCs w:val="16"/>
        </w:rPr>
        <w:t>52</w:t>
      </w:r>
      <w:r>
        <w:rPr>
          <w:rFonts w:ascii="Times New Roman" w:hAnsi="Times New Roman" w:cs="Times New Roman"/>
          <w:sz w:val="16"/>
          <w:szCs w:val="16"/>
        </w:rPr>
        <w:t xml:space="preserve">        </w:t>
      </w:r>
    </w:p>
    <w:p w:rsidR="00312FD8" w:rsidRPr="00105F75" w:rsidRDefault="00AC01C9" w:rsidP="00AC01C9">
      <w:pPr>
        <w:tabs>
          <w:tab w:val="left" w:pos="3600"/>
          <w:tab w:val="left" w:pos="5130"/>
        </w:tabs>
        <w:spacing w:after="0" w:line="240" w:lineRule="auto"/>
        <w:ind w:right="720"/>
        <w:rPr>
          <w:rFonts w:ascii="Times New Roman" w:hAnsi="Times New Roman" w:cs="Times New Roman"/>
          <w:sz w:val="16"/>
          <w:szCs w:val="16"/>
        </w:rPr>
      </w:pPr>
      <w:r>
        <w:rPr>
          <w:rFonts w:ascii="Times New Roman" w:hAnsi="Times New Roman" w:cs="Times New Roman"/>
          <w:sz w:val="16"/>
          <w:szCs w:val="16"/>
        </w:rPr>
        <w:t xml:space="preserve">  </w:t>
      </w:r>
      <w:r w:rsidR="00D5619D">
        <w:rPr>
          <w:rFonts w:ascii="Times New Roman" w:hAnsi="Times New Roman" w:cs="Times New Roman"/>
          <w:sz w:val="16"/>
          <w:szCs w:val="16"/>
        </w:rPr>
        <w:t xml:space="preserve">    </w:t>
      </w:r>
      <w:r w:rsidR="00312FD8" w:rsidRPr="00105F75">
        <w:rPr>
          <w:rFonts w:ascii="Times New Roman" w:hAnsi="Times New Roman" w:cs="Times New Roman"/>
          <w:sz w:val="16"/>
          <w:szCs w:val="16"/>
        </w:rPr>
        <w:t xml:space="preserve"> 11          :</w:t>
      </w:r>
      <w:r w:rsidR="00B44181" w:rsidRPr="00105F75">
        <w:rPr>
          <w:rFonts w:ascii="Times New Roman" w:hAnsi="Times New Roman" w:cs="Times New Roman"/>
          <w:sz w:val="16"/>
          <w:szCs w:val="16"/>
        </w:rPr>
        <w:t xml:space="preserve"> 10</w:t>
      </w:r>
      <w:r w:rsidR="00D5619D">
        <w:rPr>
          <w:rFonts w:ascii="Times New Roman" w:hAnsi="Times New Roman" w:cs="Times New Roman"/>
          <w:sz w:val="16"/>
          <w:szCs w:val="16"/>
        </w:rPr>
        <w:t xml:space="preserve">7; </w:t>
      </w:r>
      <w:r w:rsidR="00D5619D" w:rsidRPr="00D5619D">
        <w:rPr>
          <w:rFonts w:ascii="Times New Roman" w:hAnsi="Times New Roman" w:cs="Times New Roman"/>
          <w:i/>
          <w:sz w:val="16"/>
          <w:szCs w:val="16"/>
        </w:rPr>
        <w:t>57</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67          :</w:t>
      </w:r>
      <w:r w:rsidR="00B44181" w:rsidRPr="00105F75">
        <w:rPr>
          <w:rFonts w:ascii="Times New Roman" w:hAnsi="Times New Roman" w:cs="Times New Roman"/>
          <w:sz w:val="16"/>
          <w:szCs w:val="16"/>
        </w:rPr>
        <w:t xml:space="preserve"> 6</w:t>
      </w:r>
      <w:r w:rsidR="0054762E">
        <w:rPr>
          <w:rFonts w:ascii="Times New Roman" w:hAnsi="Times New Roman" w:cs="Times New Roman"/>
          <w:sz w:val="16"/>
          <w:szCs w:val="16"/>
        </w:rPr>
        <w:t>4</w:t>
      </w:r>
      <w:r w:rsidR="00B44181" w:rsidRPr="00105F75">
        <w:rPr>
          <w:rFonts w:ascii="Times New Roman" w:hAnsi="Times New Roman" w:cs="Times New Roman"/>
          <w:sz w:val="16"/>
          <w:szCs w:val="16"/>
        </w:rPr>
        <w:t>, 1</w:t>
      </w:r>
      <w:r w:rsidR="0054762E">
        <w:rPr>
          <w:rFonts w:ascii="Times New Roman" w:hAnsi="Times New Roman" w:cs="Times New Roman"/>
          <w:sz w:val="16"/>
          <w:szCs w:val="16"/>
        </w:rPr>
        <w:t>08</w:t>
      </w:r>
      <w:r w:rsidR="00B44181" w:rsidRPr="00105F75">
        <w:rPr>
          <w:rFonts w:ascii="Times New Roman" w:hAnsi="Times New Roman" w:cs="Times New Roman"/>
          <w:sz w:val="16"/>
          <w:szCs w:val="16"/>
        </w:rPr>
        <w:t>, 11</w:t>
      </w:r>
      <w:r w:rsidR="0054762E">
        <w:rPr>
          <w:rFonts w:ascii="Times New Roman" w:hAnsi="Times New Roman" w:cs="Times New Roman"/>
          <w:sz w:val="16"/>
          <w:szCs w:val="16"/>
        </w:rPr>
        <w:t>0</w:t>
      </w:r>
    </w:p>
    <w:p w:rsidR="00312FD8"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74          :</w:t>
      </w:r>
      <w:r w:rsidR="00B44181" w:rsidRPr="00105F75">
        <w:rPr>
          <w:rFonts w:ascii="Times New Roman" w:hAnsi="Times New Roman" w:cs="Times New Roman"/>
          <w:sz w:val="16"/>
          <w:szCs w:val="16"/>
        </w:rPr>
        <w:t xml:space="preserve"> 6</w:t>
      </w:r>
      <w:r w:rsidR="0054762E">
        <w:rPr>
          <w:rFonts w:ascii="Times New Roman" w:hAnsi="Times New Roman" w:cs="Times New Roman"/>
          <w:sz w:val="16"/>
          <w:szCs w:val="16"/>
        </w:rPr>
        <w:t>4</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    7          :</w:t>
      </w:r>
      <w:r w:rsidR="00B44181" w:rsidRPr="00105F75">
        <w:rPr>
          <w:rFonts w:ascii="Times New Roman" w:hAnsi="Times New Roman" w:cs="Times New Roman"/>
          <w:sz w:val="16"/>
          <w:szCs w:val="16"/>
        </w:rPr>
        <w:t xml:space="preserve"> 4</w:t>
      </w:r>
      <w:r w:rsidR="008D4D19">
        <w:rPr>
          <w:rFonts w:ascii="Times New Roman" w:hAnsi="Times New Roman" w:cs="Times New Roman"/>
          <w:sz w:val="16"/>
          <w:szCs w:val="16"/>
        </w:rPr>
        <w:t>0</w:t>
      </w:r>
      <w:r w:rsidR="00B44181" w:rsidRPr="00105F75">
        <w:rPr>
          <w:rFonts w:ascii="Times New Roman" w:hAnsi="Times New Roman" w:cs="Times New Roman"/>
          <w:sz w:val="16"/>
          <w:szCs w:val="16"/>
        </w:rPr>
        <w:t xml:space="preserve">, </w:t>
      </w:r>
      <w:r w:rsidR="008D4D19">
        <w:rPr>
          <w:rFonts w:ascii="Times New Roman" w:hAnsi="Times New Roman" w:cs="Times New Roman"/>
          <w:sz w:val="16"/>
          <w:szCs w:val="16"/>
        </w:rPr>
        <w:t>78</w:t>
      </w:r>
      <w:r w:rsidR="00B44181" w:rsidRPr="00105F75">
        <w:rPr>
          <w:rFonts w:ascii="Times New Roman" w:hAnsi="Times New Roman" w:cs="Times New Roman"/>
          <w:sz w:val="16"/>
          <w:szCs w:val="16"/>
        </w:rPr>
        <w:t>, 11</w:t>
      </w:r>
      <w:r w:rsidR="008D4D19">
        <w:rPr>
          <w:rFonts w:ascii="Times New Roman" w:hAnsi="Times New Roman" w:cs="Times New Roman"/>
          <w:sz w:val="16"/>
          <w:szCs w:val="16"/>
        </w:rPr>
        <w:t>0</w:t>
      </w:r>
      <w:r w:rsidR="00B44181" w:rsidRPr="00105F75">
        <w:rPr>
          <w:rFonts w:ascii="Times New Roman" w:hAnsi="Times New Roman" w:cs="Times New Roman"/>
          <w:sz w:val="16"/>
          <w:szCs w:val="16"/>
        </w:rPr>
        <w:t xml:space="preserve">; </w:t>
      </w:r>
      <w:r w:rsidR="00B44181" w:rsidRPr="00105F75">
        <w:rPr>
          <w:rFonts w:ascii="Times New Roman" w:hAnsi="Times New Roman" w:cs="Times New Roman"/>
          <w:i/>
          <w:sz w:val="16"/>
          <w:szCs w:val="16"/>
        </w:rPr>
        <w:t>16</w:t>
      </w:r>
      <w:r w:rsidR="00ED1D97">
        <w:rPr>
          <w:rFonts w:ascii="Times New Roman" w:hAnsi="Times New Roman" w:cs="Times New Roman"/>
          <w:i/>
          <w:sz w:val="16"/>
          <w:szCs w:val="16"/>
        </w:rPr>
        <w:t>8</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62          :</w:t>
      </w:r>
      <w:r w:rsidR="00B44181" w:rsidRPr="00105F75">
        <w:rPr>
          <w:rFonts w:ascii="Times New Roman" w:hAnsi="Times New Roman" w:cs="Times New Roman"/>
          <w:sz w:val="16"/>
          <w:szCs w:val="16"/>
        </w:rPr>
        <w:t xml:space="preserve"> 1</w:t>
      </w:r>
      <w:r w:rsidR="008D4D19">
        <w:rPr>
          <w:rFonts w:ascii="Times New Roman" w:hAnsi="Times New Roman" w:cs="Times New Roman"/>
          <w:sz w:val="16"/>
          <w:szCs w:val="16"/>
        </w:rPr>
        <w:t>18</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80          :</w:t>
      </w:r>
      <w:r w:rsidR="00173D18">
        <w:rPr>
          <w:rFonts w:ascii="Times New Roman" w:hAnsi="Times New Roman" w:cs="Times New Roman"/>
          <w:sz w:val="16"/>
          <w:szCs w:val="16"/>
        </w:rPr>
        <w:t xml:space="preserve"> 12</w:t>
      </w:r>
      <w:r w:rsidR="008D4D19">
        <w:rPr>
          <w:rFonts w:ascii="Times New Roman" w:hAnsi="Times New Roman" w:cs="Times New Roman"/>
          <w:sz w:val="16"/>
          <w:szCs w:val="16"/>
        </w:rPr>
        <w:t>2</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99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4F0CA5" w:rsidRPr="00105F75">
        <w:rPr>
          <w:rFonts w:ascii="Times New Roman" w:hAnsi="Times New Roman" w:cs="Times New Roman"/>
          <w:sz w:val="16"/>
          <w:szCs w:val="16"/>
        </w:rPr>
        <w:t xml:space="preserve"> 7</w:t>
      </w:r>
      <w:r w:rsidR="008D4D19">
        <w:rPr>
          <w:rFonts w:ascii="Times New Roman" w:hAnsi="Times New Roman" w:cs="Times New Roman"/>
          <w:sz w:val="16"/>
          <w:szCs w:val="16"/>
        </w:rPr>
        <w:t>4</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105+107   : </w:t>
      </w:r>
      <w:r w:rsidR="00173D18">
        <w:rPr>
          <w:rFonts w:ascii="Times New Roman" w:hAnsi="Times New Roman" w:cs="Times New Roman"/>
          <w:sz w:val="16"/>
          <w:szCs w:val="16"/>
        </w:rPr>
        <w:t>9</w:t>
      </w:r>
      <w:r w:rsidR="000C7727">
        <w:rPr>
          <w:rFonts w:ascii="Times New Roman" w:hAnsi="Times New Roman" w:cs="Times New Roman"/>
          <w:sz w:val="16"/>
          <w:szCs w:val="16"/>
        </w:rPr>
        <w:t>4f.</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II 2 32-34    :</w:t>
      </w:r>
      <w:r w:rsidR="004F0CA5" w:rsidRPr="00105F75">
        <w:rPr>
          <w:rFonts w:ascii="Times New Roman" w:hAnsi="Times New Roman" w:cs="Times New Roman"/>
          <w:sz w:val="16"/>
          <w:szCs w:val="16"/>
        </w:rPr>
        <w:t xml:space="preserve"> </w:t>
      </w:r>
      <w:r w:rsidR="004F0CA5" w:rsidRPr="00105F75">
        <w:rPr>
          <w:rFonts w:ascii="Times New Roman" w:hAnsi="Times New Roman" w:cs="Times New Roman"/>
          <w:i/>
          <w:sz w:val="16"/>
          <w:szCs w:val="16"/>
        </w:rPr>
        <w:t>12</w:t>
      </w:r>
      <w:r w:rsidR="00486934">
        <w:rPr>
          <w:rFonts w:ascii="Times New Roman" w:hAnsi="Times New Roman" w:cs="Times New Roman"/>
          <w:i/>
          <w:sz w:val="16"/>
          <w:szCs w:val="16"/>
        </w:rPr>
        <w:t>0</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34          :</w:t>
      </w:r>
      <w:r w:rsidR="004F0CA5" w:rsidRPr="00105F75">
        <w:rPr>
          <w:rFonts w:ascii="Times New Roman" w:hAnsi="Times New Roman" w:cs="Times New Roman"/>
          <w:sz w:val="16"/>
          <w:szCs w:val="16"/>
        </w:rPr>
        <w:t xml:space="preserve"> 4</w:t>
      </w:r>
      <w:r w:rsidR="000C7727">
        <w:rPr>
          <w:rFonts w:ascii="Times New Roman" w:hAnsi="Times New Roman" w:cs="Times New Roman"/>
          <w:sz w:val="16"/>
          <w:szCs w:val="16"/>
        </w:rPr>
        <w:t>7</w:t>
      </w:r>
      <w:r w:rsidR="004F0CA5" w:rsidRPr="00105F75">
        <w:rPr>
          <w:rFonts w:ascii="Times New Roman" w:hAnsi="Times New Roman" w:cs="Times New Roman"/>
          <w:sz w:val="16"/>
          <w:szCs w:val="16"/>
        </w:rPr>
        <w:t>, 53</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3  43</w:t>
      </w:r>
      <w:proofErr w:type="gramEnd"/>
      <w:r w:rsidRPr="00105F75">
        <w:rPr>
          <w:rFonts w:ascii="Times New Roman" w:hAnsi="Times New Roman" w:cs="Times New Roman"/>
          <w:sz w:val="16"/>
          <w:szCs w:val="16"/>
        </w:rPr>
        <w:t xml:space="preserve">        :</w:t>
      </w:r>
      <w:r w:rsidR="00173D18">
        <w:rPr>
          <w:rFonts w:ascii="Times New Roman" w:hAnsi="Times New Roman" w:cs="Times New Roman"/>
          <w:sz w:val="16"/>
          <w:szCs w:val="16"/>
        </w:rPr>
        <w:t xml:space="preserve"> 11</w:t>
      </w:r>
      <w:r w:rsidR="000C7727">
        <w:rPr>
          <w:rFonts w:ascii="Times New Roman" w:hAnsi="Times New Roman" w:cs="Times New Roman"/>
          <w:sz w:val="16"/>
          <w:szCs w:val="16"/>
        </w:rPr>
        <w:t>0</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54        :</w:t>
      </w:r>
      <w:r w:rsidR="004F0CA5" w:rsidRPr="00105F75">
        <w:rPr>
          <w:rFonts w:ascii="Times New Roman" w:hAnsi="Times New Roman" w:cs="Times New Roman"/>
          <w:sz w:val="16"/>
          <w:szCs w:val="16"/>
        </w:rPr>
        <w:t xml:space="preserve"> </w:t>
      </w:r>
      <w:r w:rsidR="000C7727">
        <w:rPr>
          <w:rFonts w:ascii="Times New Roman" w:hAnsi="Times New Roman" w:cs="Times New Roman"/>
          <w:sz w:val="16"/>
          <w:szCs w:val="16"/>
        </w:rPr>
        <w:t xml:space="preserve">37, </w:t>
      </w:r>
      <w:r w:rsidR="004F0CA5" w:rsidRPr="00105F75">
        <w:rPr>
          <w:rFonts w:ascii="Times New Roman" w:hAnsi="Times New Roman" w:cs="Times New Roman"/>
          <w:sz w:val="16"/>
          <w:szCs w:val="16"/>
        </w:rPr>
        <w:t>11</w:t>
      </w:r>
      <w:r w:rsidR="000C7727">
        <w:rPr>
          <w:rFonts w:ascii="Times New Roman" w:hAnsi="Times New Roman" w:cs="Times New Roman"/>
          <w:sz w:val="16"/>
          <w:szCs w:val="16"/>
        </w:rPr>
        <w:t>0</w:t>
      </w:r>
      <w:r w:rsidR="004F0CA5" w:rsidRPr="00105F75">
        <w:rPr>
          <w:rFonts w:ascii="Times New Roman" w:hAnsi="Times New Roman" w:cs="Times New Roman"/>
          <w:sz w:val="16"/>
          <w:szCs w:val="16"/>
        </w:rPr>
        <w:t xml:space="preserve">; </w:t>
      </w:r>
      <w:r w:rsidR="004F0CA5" w:rsidRPr="00105F75">
        <w:rPr>
          <w:rFonts w:ascii="Times New Roman" w:hAnsi="Times New Roman" w:cs="Times New Roman"/>
          <w:i/>
          <w:sz w:val="16"/>
          <w:szCs w:val="16"/>
        </w:rPr>
        <w:t>2</w:t>
      </w:r>
      <w:r w:rsidR="000C7727">
        <w:rPr>
          <w:rFonts w:ascii="Times New Roman" w:hAnsi="Times New Roman" w:cs="Times New Roman"/>
          <w:i/>
          <w:sz w:val="16"/>
          <w:szCs w:val="16"/>
        </w:rPr>
        <w:t>69</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4  12</w:t>
      </w:r>
      <w:proofErr w:type="gramEnd"/>
      <w:r w:rsidRPr="00105F75">
        <w:rPr>
          <w:rFonts w:ascii="Times New Roman" w:hAnsi="Times New Roman" w:cs="Times New Roman"/>
          <w:sz w:val="16"/>
          <w:szCs w:val="16"/>
        </w:rPr>
        <w:t xml:space="preserve">        :</w:t>
      </w:r>
      <w:r w:rsidR="004F0CA5" w:rsidRPr="00105F75">
        <w:rPr>
          <w:rFonts w:ascii="Times New Roman" w:hAnsi="Times New Roman" w:cs="Times New Roman"/>
          <w:sz w:val="16"/>
          <w:szCs w:val="16"/>
        </w:rPr>
        <w:t xml:space="preserve"> 11</w:t>
      </w:r>
      <w:r w:rsidR="000C7727">
        <w:rPr>
          <w:rFonts w:ascii="Times New Roman" w:hAnsi="Times New Roman" w:cs="Times New Roman"/>
          <w:sz w:val="16"/>
          <w:szCs w:val="16"/>
        </w:rPr>
        <w:t>5</w:t>
      </w:r>
      <w:r w:rsidR="004F0CA5" w:rsidRPr="00105F75">
        <w:rPr>
          <w:rFonts w:ascii="Times New Roman" w:hAnsi="Times New Roman" w:cs="Times New Roman"/>
          <w:sz w:val="16"/>
          <w:szCs w:val="16"/>
        </w:rPr>
        <w:t>, 1</w:t>
      </w:r>
      <w:r w:rsidR="00173D18">
        <w:rPr>
          <w:rFonts w:ascii="Times New Roman" w:hAnsi="Times New Roman" w:cs="Times New Roman"/>
          <w:sz w:val="16"/>
          <w:szCs w:val="16"/>
        </w:rPr>
        <w:t>1</w:t>
      </w:r>
      <w:r w:rsidR="000C7727">
        <w:rPr>
          <w:rFonts w:ascii="Times New Roman" w:hAnsi="Times New Roman" w:cs="Times New Roman"/>
          <w:sz w:val="16"/>
          <w:szCs w:val="16"/>
        </w:rPr>
        <w:t>7</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23        :</w:t>
      </w:r>
      <w:r w:rsidR="00173D18">
        <w:rPr>
          <w:rFonts w:ascii="Times New Roman" w:hAnsi="Times New Roman" w:cs="Times New Roman"/>
          <w:sz w:val="16"/>
          <w:szCs w:val="16"/>
        </w:rPr>
        <w:t xml:space="preserve"> 11</w:t>
      </w:r>
      <w:r w:rsidR="000C7727">
        <w:rPr>
          <w:rFonts w:ascii="Times New Roman" w:hAnsi="Times New Roman" w:cs="Times New Roman"/>
          <w:sz w:val="16"/>
          <w:szCs w:val="16"/>
        </w:rPr>
        <w:t>2</w:t>
      </w:r>
      <w:r w:rsidR="00173D18">
        <w:rPr>
          <w:rFonts w:ascii="Times New Roman" w:hAnsi="Times New Roman" w:cs="Times New Roman"/>
          <w:sz w:val="16"/>
          <w:szCs w:val="16"/>
        </w:rPr>
        <w:t>, 11</w:t>
      </w:r>
      <w:r w:rsidR="000C7727">
        <w:rPr>
          <w:rFonts w:ascii="Times New Roman" w:hAnsi="Times New Roman" w:cs="Times New Roman"/>
          <w:sz w:val="16"/>
          <w:szCs w:val="16"/>
        </w:rPr>
        <w:t>6</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51        :</w:t>
      </w:r>
      <w:r w:rsidR="004F0CA5" w:rsidRPr="00105F75">
        <w:rPr>
          <w:rFonts w:ascii="Times New Roman" w:hAnsi="Times New Roman" w:cs="Times New Roman"/>
          <w:sz w:val="16"/>
          <w:szCs w:val="16"/>
        </w:rPr>
        <w:t xml:space="preserve"> 31, </w:t>
      </w:r>
      <w:r w:rsidR="00C6194D">
        <w:rPr>
          <w:rFonts w:ascii="Times New Roman" w:hAnsi="Times New Roman" w:cs="Times New Roman"/>
          <w:sz w:val="16"/>
          <w:szCs w:val="16"/>
        </w:rPr>
        <w:t xml:space="preserve">44, </w:t>
      </w:r>
      <w:r w:rsidR="004F0CA5" w:rsidRPr="00105F75">
        <w:rPr>
          <w:rFonts w:ascii="Times New Roman" w:hAnsi="Times New Roman" w:cs="Times New Roman"/>
          <w:sz w:val="16"/>
          <w:szCs w:val="16"/>
        </w:rPr>
        <w:t>1</w:t>
      </w:r>
      <w:r w:rsidR="00C6194D">
        <w:rPr>
          <w:rFonts w:ascii="Times New Roman" w:hAnsi="Times New Roman" w:cs="Times New Roman"/>
          <w:sz w:val="16"/>
          <w:szCs w:val="16"/>
        </w:rPr>
        <w:t>09</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80f.      :</w:t>
      </w:r>
      <w:proofErr w:type="gramEnd"/>
      <w:r w:rsidR="00C6194D">
        <w:rPr>
          <w:rFonts w:ascii="Times New Roman" w:hAnsi="Times New Roman" w:cs="Times New Roman"/>
          <w:sz w:val="16"/>
          <w:szCs w:val="16"/>
        </w:rPr>
        <w:t xml:space="preserve"> 29, 74f.</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III 1   2        :</w:t>
      </w:r>
      <w:r w:rsidR="004F0CA5" w:rsidRPr="00105F75">
        <w:rPr>
          <w:rFonts w:ascii="Times New Roman" w:hAnsi="Times New Roman" w:cs="Times New Roman"/>
          <w:sz w:val="16"/>
          <w:szCs w:val="16"/>
        </w:rPr>
        <w:t xml:space="preserve"> 8; </w:t>
      </w:r>
      <w:r w:rsidR="00C6194D" w:rsidRPr="00C6194D">
        <w:rPr>
          <w:rFonts w:ascii="Times New Roman" w:hAnsi="Times New Roman" w:cs="Times New Roman"/>
          <w:i/>
          <w:sz w:val="16"/>
          <w:szCs w:val="16"/>
        </w:rPr>
        <w:t>56</w:t>
      </w:r>
      <w:r w:rsidR="00C6194D">
        <w:rPr>
          <w:rFonts w:ascii="Times New Roman" w:hAnsi="Times New Roman" w:cs="Times New Roman"/>
          <w:sz w:val="16"/>
          <w:szCs w:val="16"/>
        </w:rPr>
        <w:t xml:space="preserve">, </w:t>
      </w:r>
      <w:r w:rsidR="004F0CA5" w:rsidRPr="00105F75">
        <w:rPr>
          <w:rFonts w:ascii="Times New Roman" w:hAnsi="Times New Roman" w:cs="Times New Roman"/>
          <w:i/>
          <w:sz w:val="16"/>
          <w:szCs w:val="16"/>
        </w:rPr>
        <w:t>13</w:t>
      </w:r>
      <w:r w:rsidR="00486934">
        <w:rPr>
          <w:rFonts w:ascii="Times New Roman" w:hAnsi="Times New Roman" w:cs="Times New Roman"/>
          <w:i/>
          <w:sz w:val="16"/>
          <w:szCs w:val="16"/>
        </w:rPr>
        <w:t>2</w:t>
      </w:r>
    </w:p>
    <w:p w:rsidR="00C12726"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lastRenderedPageBreak/>
        <w:t xml:space="preserve">        </w:t>
      </w:r>
      <w:r w:rsidR="00C12726" w:rsidRPr="00105F75">
        <w:rPr>
          <w:rFonts w:ascii="Times New Roman" w:hAnsi="Times New Roman" w:cs="Times New Roman"/>
          <w:sz w:val="16"/>
          <w:szCs w:val="16"/>
        </w:rPr>
        <w:t>40        :</w:t>
      </w:r>
      <w:r w:rsidR="004F0CA5" w:rsidRPr="00105F75">
        <w:rPr>
          <w:rFonts w:ascii="Times New Roman" w:hAnsi="Times New Roman" w:cs="Times New Roman"/>
          <w:sz w:val="16"/>
          <w:szCs w:val="16"/>
        </w:rPr>
        <w:t xml:space="preserve"> 4</w:t>
      </w:r>
      <w:r w:rsidR="00C6194D">
        <w:rPr>
          <w:rFonts w:ascii="Times New Roman" w:hAnsi="Times New Roman" w:cs="Times New Roman"/>
          <w:sz w:val="16"/>
          <w:szCs w:val="16"/>
        </w:rPr>
        <w:t>8</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68f.      :</w:t>
      </w:r>
      <w:proofErr w:type="gramEnd"/>
      <w:r w:rsidR="008B3D64">
        <w:rPr>
          <w:rFonts w:ascii="Times New Roman" w:hAnsi="Times New Roman" w:cs="Times New Roman"/>
          <w:sz w:val="16"/>
          <w:szCs w:val="16"/>
        </w:rPr>
        <w:t xml:space="preserve"> 99f</w:t>
      </w:r>
      <w:r w:rsidR="00173D18">
        <w:rPr>
          <w:rFonts w:ascii="Times New Roman" w:hAnsi="Times New Roman" w:cs="Times New Roman"/>
          <w:sz w:val="16"/>
          <w:szCs w:val="16"/>
        </w:rPr>
        <w:t>.</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92        :</w:t>
      </w:r>
      <w:r w:rsidR="004F0CA5" w:rsidRPr="00105F75">
        <w:rPr>
          <w:rFonts w:ascii="Times New Roman" w:hAnsi="Times New Roman" w:cs="Times New Roman"/>
          <w:sz w:val="16"/>
          <w:szCs w:val="16"/>
        </w:rPr>
        <w:t xml:space="preserve"> 9</w:t>
      </w:r>
      <w:r w:rsidR="008B3D64">
        <w:rPr>
          <w:rFonts w:ascii="Times New Roman" w:hAnsi="Times New Roman" w:cs="Times New Roman"/>
          <w:sz w:val="16"/>
          <w:szCs w:val="16"/>
        </w:rPr>
        <w:t>2</w:t>
      </w:r>
      <w:r w:rsidR="004F0CA5" w:rsidRPr="00105F75">
        <w:rPr>
          <w:rFonts w:ascii="Times New Roman" w:hAnsi="Times New Roman" w:cs="Times New Roman"/>
          <w:sz w:val="16"/>
          <w:szCs w:val="16"/>
        </w:rPr>
        <w:t>,</w:t>
      </w:r>
      <w:r w:rsidR="008B3D64">
        <w:rPr>
          <w:rFonts w:ascii="Times New Roman" w:hAnsi="Times New Roman" w:cs="Times New Roman"/>
          <w:sz w:val="16"/>
          <w:szCs w:val="16"/>
        </w:rPr>
        <w:t xml:space="preserve"> </w:t>
      </w:r>
      <w:r w:rsidR="004F0CA5" w:rsidRPr="00105F75">
        <w:rPr>
          <w:rFonts w:ascii="Times New Roman" w:hAnsi="Times New Roman" w:cs="Times New Roman"/>
          <w:sz w:val="16"/>
          <w:szCs w:val="16"/>
        </w:rPr>
        <w:t>9</w:t>
      </w:r>
      <w:r w:rsidR="008B3D64">
        <w:rPr>
          <w:rFonts w:ascii="Times New Roman" w:hAnsi="Times New Roman" w:cs="Times New Roman"/>
          <w:sz w:val="16"/>
          <w:szCs w:val="16"/>
        </w:rPr>
        <w:t>5</w:t>
      </w:r>
      <w:r w:rsidR="004F0CA5" w:rsidRPr="00105F75">
        <w:rPr>
          <w:rFonts w:ascii="Times New Roman" w:hAnsi="Times New Roman" w:cs="Times New Roman"/>
          <w:sz w:val="16"/>
          <w:szCs w:val="16"/>
        </w:rPr>
        <w:t xml:space="preserve">; </w:t>
      </w:r>
      <w:r w:rsidR="004F0CA5" w:rsidRPr="00105F75">
        <w:rPr>
          <w:rFonts w:ascii="Times New Roman" w:hAnsi="Times New Roman" w:cs="Times New Roman"/>
          <w:i/>
          <w:sz w:val="16"/>
          <w:szCs w:val="16"/>
        </w:rPr>
        <w:t>28</w:t>
      </w:r>
      <w:r w:rsidR="00486934">
        <w:rPr>
          <w:rFonts w:ascii="Times New Roman" w:hAnsi="Times New Roman" w:cs="Times New Roman"/>
          <w:i/>
          <w:sz w:val="16"/>
          <w:szCs w:val="16"/>
        </w:rPr>
        <w:t>5</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110       :</w:t>
      </w:r>
      <w:r w:rsidR="002834C4" w:rsidRPr="00105F75">
        <w:rPr>
          <w:rFonts w:ascii="Times New Roman" w:hAnsi="Times New Roman" w:cs="Times New Roman"/>
          <w:sz w:val="16"/>
          <w:szCs w:val="16"/>
        </w:rPr>
        <w:t xml:space="preserve"> 11</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2  102</w:t>
      </w:r>
      <w:proofErr w:type="gramEnd"/>
      <w:r w:rsidRPr="00105F75">
        <w:rPr>
          <w:rFonts w:ascii="Times New Roman" w:hAnsi="Times New Roman" w:cs="Times New Roman"/>
          <w:sz w:val="16"/>
          <w:szCs w:val="16"/>
        </w:rPr>
        <w:t xml:space="preserve">     :</w:t>
      </w:r>
      <w:r w:rsidR="002834C4" w:rsidRPr="00105F75">
        <w:rPr>
          <w:rFonts w:ascii="Times New Roman" w:hAnsi="Times New Roman" w:cs="Times New Roman"/>
          <w:sz w:val="16"/>
          <w:szCs w:val="16"/>
        </w:rPr>
        <w:t xml:space="preserve"> </w:t>
      </w:r>
      <w:r w:rsidR="008B3D64">
        <w:rPr>
          <w:rFonts w:ascii="Times New Roman" w:hAnsi="Times New Roman" w:cs="Times New Roman"/>
          <w:sz w:val="16"/>
          <w:szCs w:val="16"/>
        </w:rPr>
        <w:t>6f.</w:t>
      </w:r>
    </w:p>
    <w:p w:rsidR="00312FD8"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3  176</w:t>
      </w:r>
      <w:proofErr w:type="gramEnd"/>
      <w:r w:rsidRPr="00105F75">
        <w:rPr>
          <w:rFonts w:ascii="Times New Roman" w:hAnsi="Times New Roman" w:cs="Times New Roman"/>
          <w:sz w:val="16"/>
          <w:szCs w:val="16"/>
        </w:rPr>
        <w:t xml:space="preserve">     :</w:t>
      </w:r>
      <w:r w:rsidR="002834C4" w:rsidRPr="00105F75">
        <w:rPr>
          <w:rFonts w:ascii="Times New Roman" w:hAnsi="Times New Roman" w:cs="Times New Roman"/>
          <w:sz w:val="16"/>
          <w:szCs w:val="16"/>
        </w:rPr>
        <w:t xml:space="preserve"> 9</w:t>
      </w:r>
      <w:r w:rsidR="008B3D64">
        <w:rPr>
          <w:rFonts w:ascii="Times New Roman" w:hAnsi="Times New Roman" w:cs="Times New Roman"/>
          <w:sz w:val="16"/>
          <w:szCs w:val="16"/>
        </w:rPr>
        <w:t>2</w:t>
      </w:r>
      <w:r w:rsidR="002834C4" w:rsidRPr="00105F75">
        <w:rPr>
          <w:rFonts w:ascii="Times New Roman" w:hAnsi="Times New Roman" w:cs="Times New Roman"/>
          <w:sz w:val="16"/>
          <w:szCs w:val="16"/>
        </w:rPr>
        <w:t>, 12</w:t>
      </w:r>
      <w:r w:rsidR="008B3D64">
        <w:rPr>
          <w:rFonts w:ascii="Times New Roman" w:hAnsi="Times New Roman" w:cs="Times New Roman"/>
          <w:sz w:val="16"/>
          <w:szCs w:val="16"/>
        </w:rPr>
        <w:t>2</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      9     :</w:t>
      </w:r>
      <w:r w:rsidR="002834C4" w:rsidRPr="00105F75">
        <w:rPr>
          <w:rFonts w:ascii="Times New Roman" w:hAnsi="Times New Roman" w:cs="Times New Roman"/>
          <w:sz w:val="16"/>
          <w:szCs w:val="16"/>
        </w:rPr>
        <w:t xml:space="preserve"> 2</w:t>
      </w:r>
      <w:r w:rsidR="00720588">
        <w:rPr>
          <w:rFonts w:ascii="Times New Roman" w:hAnsi="Times New Roman" w:cs="Times New Roman"/>
          <w:sz w:val="16"/>
          <w:szCs w:val="16"/>
        </w:rPr>
        <w:t>8</w:t>
      </w:r>
      <w:r w:rsidR="002834C4" w:rsidRPr="00105F75">
        <w:rPr>
          <w:rFonts w:ascii="Times New Roman" w:hAnsi="Times New Roman" w:cs="Times New Roman"/>
          <w:sz w:val="16"/>
          <w:szCs w:val="16"/>
        </w:rPr>
        <w:t>, 3</w:t>
      </w:r>
      <w:r w:rsidR="00720588">
        <w:rPr>
          <w:rFonts w:ascii="Times New Roman" w:hAnsi="Times New Roman" w:cs="Times New Roman"/>
          <w:sz w:val="16"/>
          <w:szCs w:val="16"/>
        </w:rPr>
        <w:t>0</w:t>
      </w:r>
      <w:r w:rsidR="002834C4" w:rsidRPr="00105F75">
        <w:rPr>
          <w:rFonts w:ascii="Times New Roman" w:hAnsi="Times New Roman" w:cs="Times New Roman"/>
          <w:sz w:val="16"/>
          <w:szCs w:val="16"/>
        </w:rPr>
        <w:t>, 6</w:t>
      </w:r>
      <w:r w:rsidR="00720588">
        <w:rPr>
          <w:rFonts w:ascii="Times New Roman" w:hAnsi="Times New Roman" w:cs="Times New Roman"/>
          <w:sz w:val="16"/>
          <w:szCs w:val="16"/>
        </w:rPr>
        <w:t>0</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27    :</w:t>
      </w:r>
      <w:r w:rsidR="00173D18">
        <w:rPr>
          <w:rFonts w:ascii="Times New Roman" w:hAnsi="Times New Roman" w:cs="Times New Roman"/>
          <w:sz w:val="16"/>
          <w:szCs w:val="16"/>
        </w:rPr>
        <w:t xml:space="preserve"> 31, 1</w:t>
      </w:r>
      <w:r w:rsidR="008B3D64">
        <w:rPr>
          <w:rFonts w:ascii="Times New Roman" w:hAnsi="Times New Roman" w:cs="Times New Roman"/>
          <w:sz w:val="16"/>
          <w:szCs w:val="16"/>
        </w:rPr>
        <w:t>08</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40    :</w:t>
      </w:r>
      <w:r w:rsidR="008B3D64">
        <w:rPr>
          <w:rFonts w:ascii="Times New Roman" w:hAnsi="Times New Roman" w:cs="Times New Roman"/>
          <w:sz w:val="16"/>
          <w:szCs w:val="16"/>
        </w:rPr>
        <w:t xml:space="preserve"> 40,</w:t>
      </w:r>
      <w:r w:rsidR="00173D18">
        <w:rPr>
          <w:rFonts w:ascii="Times New Roman" w:hAnsi="Times New Roman" w:cs="Times New Roman"/>
          <w:sz w:val="16"/>
          <w:szCs w:val="16"/>
        </w:rPr>
        <w:t xml:space="preserve"> </w:t>
      </w:r>
      <w:r w:rsidR="002834C4" w:rsidRPr="00105F75">
        <w:rPr>
          <w:rFonts w:ascii="Times New Roman" w:hAnsi="Times New Roman" w:cs="Times New Roman"/>
          <w:sz w:val="16"/>
          <w:szCs w:val="16"/>
        </w:rPr>
        <w:t>11</w:t>
      </w:r>
      <w:r w:rsidR="008B3D64">
        <w:rPr>
          <w:rFonts w:ascii="Times New Roman" w:hAnsi="Times New Roman" w:cs="Times New Roman"/>
          <w:sz w:val="16"/>
          <w:szCs w:val="16"/>
        </w:rPr>
        <w:t>5</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77    :</w:t>
      </w:r>
      <w:r w:rsidR="002834C4" w:rsidRPr="00105F75">
        <w:rPr>
          <w:rFonts w:ascii="Times New Roman" w:hAnsi="Times New Roman" w:cs="Times New Roman"/>
          <w:sz w:val="16"/>
          <w:szCs w:val="16"/>
        </w:rPr>
        <w:t xml:space="preserve"> 7</w:t>
      </w:r>
      <w:r w:rsidR="00720588">
        <w:rPr>
          <w:rFonts w:ascii="Times New Roman" w:hAnsi="Times New Roman" w:cs="Times New Roman"/>
          <w:sz w:val="16"/>
          <w:szCs w:val="16"/>
        </w:rPr>
        <w:t>2-</w:t>
      </w:r>
      <w:r w:rsidR="00173D18">
        <w:rPr>
          <w:rFonts w:ascii="Times New Roman" w:hAnsi="Times New Roman" w:cs="Times New Roman"/>
          <w:sz w:val="16"/>
          <w:szCs w:val="16"/>
        </w:rPr>
        <w:t>7</w:t>
      </w:r>
      <w:r w:rsidR="00720588">
        <w:rPr>
          <w:rFonts w:ascii="Times New Roman" w:hAnsi="Times New Roman" w:cs="Times New Roman"/>
          <w:sz w:val="16"/>
          <w:szCs w:val="16"/>
        </w:rPr>
        <w:t xml:space="preserve">4; </w:t>
      </w:r>
      <w:r w:rsidR="00720588" w:rsidRPr="00720588">
        <w:rPr>
          <w:rFonts w:ascii="Times New Roman" w:hAnsi="Times New Roman" w:cs="Times New Roman"/>
          <w:i/>
          <w:sz w:val="16"/>
          <w:szCs w:val="16"/>
        </w:rPr>
        <w:t>159</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81    :</w:t>
      </w:r>
      <w:r w:rsidR="002834C4" w:rsidRPr="00105F75">
        <w:rPr>
          <w:rFonts w:ascii="Times New Roman" w:hAnsi="Times New Roman" w:cs="Times New Roman"/>
          <w:sz w:val="16"/>
          <w:szCs w:val="16"/>
        </w:rPr>
        <w:t xml:space="preserve"> </w:t>
      </w:r>
      <w:r w:rsidR="00720588">
        <w:rPr>
          <w:rFonts w:ascii="Times New Roman" w:hAnsi="Times New Roman" w:cs="Times New Roman"/>
          <w:sz w:val="16"/>
          <w:szCs w:val="16"/>
        </w:rPr>
        <w:t>39</w:t>
      </w:r>
      <w:r w:rsidR="002834C4" w:rsidRPr="00105F75">
        <w:rPr>
          <w:rFonts w:ascii="Times New Roman" w:hAnsi="Times New Roman" w:cs="Times New Roman"/>
          <w:sz w:val="16"/>
          <w:szCs w:val="16"/>
        </w:rPr>
        <w:t>, 9</w:t>
      </w:r>
      <w:r w:rsidR="00720588">
        <w:rPr>
          <w:rFonts w:ascii="Times New Roman" w:hAnsi="Times New Roman" w:cs="Times New Roman"/>
          <w:sz w:val="16"/>
          <w:szCs w:val="16"/>
        </w:rPr>
        <w:t>4</w:t>
      </w:r>
      <w:r w:rsidR="002834C4" w:rsidRPr="00105F75">
        <w:rPr>
          <w:rFonts w:ascii="Times New Roman" w:hAnsi="Times New Roman" w:cs="Times New Roman"/>
          <w:sz w:val="16"/>
          <w:szCs w:val="16"/>
        </w:rPr>
        <w:t>, 1</w:t>
      </w:r>
      <w:r w:rsidR="00720588">
        <w:rPr>
          <w:rFonts w:ascii="Times New Roman" w:hAnsi="Times New Roman" w:cs="Times New Roman"/>
          <w:sz w:val="16"/>
          <w:szCs w:val="16"/>
        </w:rPr>
        <w:t>09</w:t>
      </w:r>
    </w:p>
    <w:p w:rsidR="00312FD8" w:rsidRPr="00105F75" w:rsidRDefault="00312F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C12726" w:rsidRPr="00105F75">
        <w:rPr>
          <w:rFonts w:ascii="Times New Roman" w:hAnsi="Times New Roman" w:cs="Times New Roman"/>
          <w:sz w:val="16"/>
          <w:szCs w:val="16"/>
        </w:rPr>
        <w:t xml:space="preserve">          85</w:t>
      </w:r>
      <w:r w:rsidR="00305CD2">
        <w:rPr>
          <w:rFonts w:ascii="Times New Roman" w:hAnsi="Times New Roman" w:cs="Times New Roman"/>
          <w:sz w:val="16"/>
          <w:szCs w:val="16"/>
        </w:rPr>
        <w:t xml:space="preserve">    </w:t>
      </w:r>
      <w:r w:rsidR="00C12726" w:rsidRPr="00105F75">
        <w:rPr>
          <w:rFonts w:ascii="Times New Roman" w:hAnsi="Times New Roman" w:cs="Times New Roman"/>
          <w:sz w:val="16"/>
          <w:szCs w:val="16"/>
        </w:rPr>
        <w:t xml:space="preserve"> :</w:t>
      </w:r>
      <w:r w:rsidR="002834C4" w:rsidRPr="00105F75">
        <w:rPr>
          <w:rFonts w:ascii="Times New Roman" w:hAnsi="Times New Roman" w:cs="Times New Roman"/>
          <w:sz w:val="16"/>
          <w:szCs w:val="16"/>
        </w:rPr>
        <w:t xml:space="preserve"> </w:t>
      </w:r>
      <w:r w:rsidR="002834C4" w:rsidRPr="00105F75">
        <w:rPr>
          <w:rFonts w:ascii="Times New Roman" w:hAnsi="Times New Roman" w:cs="Times New Roman"/>
          <w:i/>
          <w:sz w:val="16"/>
          <w:szCs w:val="16"/>
        </w:rPr>
        <w:t>15</w:t>
      </w:r>
      <w:r w:rsidR="007A4AA8">
        <w:rPr>
          <w:rFonts w:ascii="Times New Roman" w:hAnsi="Times New Roman" w:cs="Times New Roman"/>
          <w:i/>
          <w:sz w:val="16"/>
          <w:szCs w:val="16"/>
        </w:rPr>
        <w:t>7</w:t>
      </w:r>
    </w:p>
    <w:p w:rsidR="00C12726" w:rsidRPr="00105F75" w:rsidRDefault="00C12726" w:rsidP="00444BD3">
      <w:pPr>
        <w:tabs>
          <w:tab w:val="left" w:pos="360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t xml:space="preserve">            86     :</w:t>
      </w:r>
      <w:r w:rsidR="002834C4" w:rsidRPr="00105F75">
        <w:rPr>
          <w:rFonts w:ascii="Times New Roman" w:hAnsi="Times New Roman" w:cs="Times New Roman"/>
          <w:sz w:val="16"/>
          <w:szCs w:val="16"/>
        </w:rPr>
        <w:t xml:space="preserve"> 3</w:t>
      </w:r>
      <w:r w:rsidR="007A4AA8">
        <w:rPr>
          <w:rFonts w:ascii="Times New Roman" w:hAnsi="Times New Roman" w:cs="Times New Roman"/>
          <w:sz w:val="16"/>
          <w:szCs w:val="16"/>
        </w:rPr>
        <w:t>5</w:t>
      </w:r>
      <w:r w:rsidR="002834C4" w:rsidRPr="00105F75">
        <w:rPr>
          <w:rFonts w:ascii="Times New Roman" w:hAnsi="Times New Roman" w:cs="Times New Roman"/>
          <w:sz w:val="16"/>
          <w:szCs w:val="16"/>
        </w:rPr>
        <w:t xml:space="preserve">; </w:t>
      </w:r>
      <w:r w:rsidR="007A4AA8" w:rsidRPr="007A4AA8">
        <w:rPr>
          <w:rFonts w:ascii="Times New Roman" w:hAnsi="Times New Roman" w:cs="Times New Roman"/>
          <w:i/>
          <w:sz w:val="16"/>
          <w:szCs w:val="16"/>
        </w:rPr>
        <w:t>94</w:t>
      </w:r>
      <w:r w:rsidR="007A4AA8">
        <w:rPr>
          <w:rFonts w:ascii="Times New Roman" w:hAnsi="Times New Roman" w:cs="Times New Roman"/>
          <w:sz w:val="16"/>
          <w:szCs w:val="16"/>
        </w:rPr>
        <w:t xml:space="preserve">, </w:t>
      </w:r>
      <w:r w:rsidR="002834C4" w:rsidRPr="00105F75">
        <w:rPr>
          <w:rFonts w:ascii="Times New Roman" w:hAnsi="Times New Roman" w:cs="Times New Roman"/>
          <w:i/>
          <w:sz w:val="16"/>
          <w:szCs w:val="16"/>
        </w:rPr>
        <w:t>15</w:t>
      </w:r>
      <w:r w:rsidR="00486934">
        <w:rPr>
          <w:rFonts w:ascii="Times New Roman" w:hAnsi="Times New Roman" w:cs="Times New Roman"/>
          <w:i/>
          <w:sz w:val="16"/>
          <w:szCs w:val="16"/>
        </w:rPr>
        <w:t>7</w:t>
      </w:r>
    </w:p>
    <w:p w:rsidR="002834C4" w:rsidRPr="00105F75" w:rsidRDefault="002834C4"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87     : </w:t>
      </w:r>
      <w:r w:rsidRPr="00105F75">
        <w:rPr>
          <w:rFonts w:ascii="Times New Roman" w:hAnsi="Times New Roman" w:cs="Times New Roman"/>
          <w:i/>
          <w:sz w:val="16"/>
          <w:szCs w:val="16"/>
        </w:rPr>
        <w:t>15</w:t>
      </w:r>
      <w:r w:rsidR="00486934">
        <w:rPr>
          <w:rFonts w:ascii="Times New Roman" w:hAnsi="Times New Roman" w:cs="Times New Roman"/>
          <w:i/>
          <w:sz w:val="16"/>
          <w:szCs w:val="16"/>
        </w:rPr>
        <w:t>7</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IV 2     57     :</w:t>
      </w:r>
      <w:r w:rsidR="00173D18">
        <w:rPr>
          <w:rFonts w:ascii="Times New Roman" w:hAnsi="Times New Roman" w:cs="Times New Roman"/>
          <w:sz w:val="16"/>
          <w:szCs w:val="16"/>
        </w:rPr>
        <w:t xml:space="preserve"> 12</w:t>
      </w:r>
      <w:r w:rsidR="007A4AA8">
        <w:rPr>
          <w:rFonts w:ascii="Times New Roman" w:hAnsi="Times New Roman" w:cs="Times New Roman"/>
          <w:sz w:val="16"/>
          <w:szCs w:val="16"/>
        </w:rPr>
        <w:t>0</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59     :</w:t>
      </w:r>
      <w:r w:rsidR="002834C4" w:rsidRPr="00105F75">
        <w:rPr>
          <w:rFonts w:ascii="Times New Roman" w:hAnsi="Times New Roman" w:cs="Times New Roman"/>
          <w:sz w:val="16"/>
          <w:szCs w:val="16"/>
        </w:rPr>
        <w:t xml:space="preserve"> 48; </w:t>
      </w:r>
      <w:r w:rsidR="002834C4" w:rsidRPr="00105F75">
        <w:rPr>
          <w:rFonts w:ascii="Times New Roman" w:hAnsi="Times New Roman" w:cs="Times New Roman"/>
          <w:i/>
          <w:sz w:val="16"/>
          <w:szCs w:val="16"/>
        </w:rPr>
        <w:t>29</w:t>
      </w:r>
      <w:r w:rsidR="00486934">
        <w:rPr>
          <w:rFonts w:ascii="Times New Roman" w:hAnsi="Times New Roman" w:cs="Times New Roman"/>
          <w:i/>
          <w:sz w:val="16"/>
          <w:szCs w:val="16"/>
        </w:rPr>
        <w:t>2</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67     :</w:t>
      </w:r>
      <w:r w:rsidR="00173D18">
        <w:rPr>
          <w:rFonts w:ascii="Times New Roman" w:hAnsi="Times New Roman" w:cs="Times New Roman"/>
          <w:sz w:val="16"/>
          <w:szCs w:val="16"/>
        </w:rPr>
        <w:t xml:space="preserve"> 12</w:t>
      </w:r>
      <w:r w:rsidR="007A4AA8">
        <w:rPr>
          <w:rFonts w:ascii="Times New Roman" w:hAnsi="Times New Roman" w:cs="Times New Roman"/>
          <w:sz w:val="16"/>
          <w:szCs w:val="16"/>
        </w:rPr>
        <w:t>0</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3       1     :</w:t>
      </w:r>
      <w:r w:rsidR="002834C4" w:rsidRPr="00105F75">
        <w:rPr>
          <w:rFonts w:ascii="Times New Roman" w:hAnsi="Times New Roman" w:cs="Times New Roman"/>
          <w:sz w:val="16"/>
          <w:szCs w:val="16"/>
        </w:rPr>
        <w:t xml:space="preserve"> 33, 4</w:t>
      </w:r>
      <w:r w:rsidR="007A4AA8">
        <w:rPr>
          <w:rFonts w:ascii="Times New Roman" w:hAnsi="Times New Roman" w:cs="Times New Roman"/>
          <w:sz w:val="16"/>
          <w:szCs w:val="16"/>
        </w:rPr>
        <w:t>4</w:t>
      </w:r>
      <w:r w:rsidR="002834C4" w:rsidRPr="00105F75">
        <w:rPr>
          <w:rFonts w:ascii="Times New Roman" w:hAnsi="Times New Roman" w:cs="Times New Roman"/>
          <w:sz w:val="16"/>
          <w:szCs w:val="16"/>
        </w:rPr>
        <w:t>f.</w:t>
      </w:r>
      <w:proofErr w:type="gramEnd"/>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89     :</w:t>
      </w:r>
      <w:r w:rsidR="00173D18">
        <w:rPr>
          <w:rFonts w:ascii="Times New Roman" w:hAnsi="Times New Roman" w:cs="Times New Roman"/>
          <w:sz w:val="16"/>
          <w:szCs w:val="16"/>
        </w:rPr>
        <w:t xml:space="preserve"> 12</w:t>
      </w:r>
      <w:r w:rsidR="007A4AA8">
        <w:rPr>
          <w:rFonts w:ascii="Times New Roman" w:hAnsi="Times New Roman" w:cs="Times New Roman"/>
          <w:sz w:val="16"/>
          <w:szCs w:val="16"/>
        </w:rPr>
        <w:t>1</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    35     :</w:t>
      </w:r>
      <w:r w:rsidR="00173D18">
        <w:rPr>
          <w:rFonts w:ascii="Times New Roman" w:hAnsi="Times New Roman" w:cs="Times New Roman"/>
          <w:sz w:val="16"/>
          <w:szCs w:val="16"/>
        </w:rPr>
        <w:t xml:space="preserve"> 11</w:t>
      </w:r>
      <w:r w:rsidR="007A4AA8">
        <w:rPr>
          <w:rFonts w:ascii="Times New Roman" w:hAnsi="Times New Roman" w:cs="Times New Roman"/>
          <w:sz w:val="16"/>
          <w:szCs w:val="16"/>
        </w:rPr>
        <w:t>6</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V    3   60     :</w:t>
      </w:r>
      <w:r w:rsidR="002834C4" w:rsidRPr="00105F75">
        <w:rPr>
          <w:rFonts w:ascii="Times New Roman" w:hAnsi="Times New Roman" w:cs="Times New Roman"/>
          <w:sz w:val="16"/>
          <w:szCs w:val="16"/>
        </w:rPr>
        <w:t xml:space="preserve"> </w:t>
      </w:r>
      <w:r w:rsidR="007A4AA8">
        <w:rPr>
          <w:rFonts w:ascii="Times New Roman" w:hAnsi="Times New Roman" w:cs="Times New Roman"/>
          <w:sz w:val="16"/>
          <w:szCs w:val="16"/>
        </w:rPr>
        <w:t>98</w:t>
      </w:r>
      <w:r w:rsidR="002834C4" w:rsidRPr="00105F75">
        <w:rPr>
          <w:rFonts w:ascii="Times New Roman" w:hAnsi="Times New Roman" w:cs="Times New Roman"/>
          <w:sz w:val="16"/>
          <w:szCs w:val="16"/>
        </w:rPr>
        <w:t xml:space="preserve"> </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71     :</w:t>
      </w:r>
      <w:r w:rsidR="002834C4" w:rsidRPr="00105F75">
        <w:rPr>
          <w:rFonts w:ascii="Times New Roman" w:hAnsi="Times New Roman" w:cs="Times New Roman"/>
          <w:sz w:val="16"/>
          <w:szCs w:val="16"/>
        </w:rPr>
        <w:t xml:space="preserve"> 2</w:t>
      </w:r>
      <w:r w:rsidR="0091530C">
        <w:rPr>
          <w:rFonts w:ascii="Times New Roman" w:hAnsi="Times New Roman" w:cs="Times New Roman"/>
          <w:sz w:val="16"/>
          <w:szCs w:val="16"/>
        </w:rPr>
        <w:t>3</w:t>
      </w:r>
      <w:r w:rsidR="002834C4" w:rsidRPr="00105F75">
        <w:rPr>
          <w:rFonts w:ascii="Times New Roman" w:hAnsi="Times New Roman" w:cs="Times New Roman"/>
          <w:sz w:val="16"/>
          <w:szCs w:val="16"/>
        </w:rPr>
        <w:t>, 12</w:t>
      </w:r>
      <w:r w:rsidR="0091530C">
        <w:rPr>
          <w:rFonts w:ascii="Times New Roman" w:hAnsi="Times New Roman" w:cs="Times New Roman"/>
          <w:sz w:val="16"/>
          <w:szCs w:val="16"/>
        </w:rPr>
        <w:t>3</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4  121</w:t>
      </w:r>
      <w:proofErr w:type="gramEnd"/>
      <w:r w:rsidRPr="00105F75">
        <w:rPr>
          <w:rFonts w:ascii="Times New Roman" w:hAnsi="Times New Roman" w:cs="Times New Roman"/>
          <w:sz w:val="16"/>
          <w:szCs w:val="16"/>
        </w:rPr>
        <w:t xml:space="preserve">    :</w:t>
      </w:r>
      <w:r w:rsidR="002834C4" w:rsidRPr="00105F75">
        <w:rPr>
          <w:rFonts w:ascii="Times New Roman" w:hAnsi="Times New Roman" w:cs="Times New Roman"/>
          <w:sz w:val="16"/>
          <w:szCs w:val="16"/>
        </w:rPr>
        <w:t xml:space="preserve"> 4</w:t>
      </w:r>
      <w:r w:rsidR="0091530C">
        <w:rPr>
          <w:rFonts w:ascii="Times New Roman" w:hAnsi="Times New Roman" w:cs="Times New Roman"/>
          <w:sz w:val="16"/>
          <w:szCs w:val="16"/>
        </w:rPr>
        <w:t>0</w:t>
      </w:r>
      <w:r w:rsidR="002834C4" w:rsidRPr="00105F75">
        <w:rPr>
          <w:rFonts w:ascii="Times New Roman" w:hAnsi="Times New Roman" w:cs="Times New Roman"/>
          <w:sz w:val="16"/>
          <w:szCs w:val="16"/>
        </w:rPr>
        <w:t>, 50</w:t>
      </w:r>
      <w:r w:rsidR="0091530C">
        <w:rPr>
          <w:rFonts w:ascii="Times New Roman" w:hAnsi="Times New Roman" w:cs="Times New Roman"/>
          <w:sz w:val="16"/>
          <w:szCs w:val="16"/>
        </w:rPr>
        <w:t xml:space="preserve">; </w:t>
      </w:r>
      <w:r w:rsidR="0091530C" w:rsidRPr="0091530C">
        <w:rPr>
          <w:rFonts w:ascii="Times New Roman" w:hAnsi="Times New Roman" w:cs="Times New Roman"/>
          <w:i/>
          <w:sz w:val="16"/>
          <w:szCs w:val="16"/>
        </w:rPr>
        <w:t>100</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VI   1     4     :</w:t>
      </w:r>
      <w:r w:rsidR="002834C4" w:rsidRPr="00105F75">
        <w:rPr>
          <w:rFonts w:ascii="Times New Roman" w:hAnsi="Times New Roman" w:cs="Times New Roman"/>
          <w:sz w:val="16"/>
          <w:szCs w:val="16"/>
        </w:rPr>
        <w:t xml:space="preserve"> 9</w:t>
      </w:r>
      <w:r w:rsidR="0091530C">
        <w:rPr>
          <w:rFonts w:ascii="Times New Roman" w:hAnsi="Times New Roman" w:cs="Times New Roman"/>
          <w:sz w:val="16"/>
          <w:szCs w:val="16"/>
        </w:rPr>
        <w:t>7</w:t>
      </w:r>
      <w:r w:rsidR="002834C4" w:rsidRPr="00105F75">
        <w:rPr>
          <w:rFonts w:ascii="Times New Roman" w:hAnsi="Times New Roman" w:cs="Times New Roman"/>
          <w:sz w:val="16"/>
          <w:szCs w:val="16"/>
        </w:rPr>
        <w:t>f.</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    :</w:t>
      </w:r>
      <w:r w:rsidR="002834C4" w:rsidRPr="00105F75">
        <w:rPr>
          <w:rFonts w:ascii="Times New Roman" w:hAnsi="Times New Roman" w:cs="Times New Roman"/>
          <w:sz w:val="16"/>
          <w:szCs w:val="16"/>
        </w:rPr>
        <w:t xml:space="preserve"> 2</w:t>
      </w:r>
      <w:r w:rsidR="007B1EBB">
        <w:rPr>
          <w:rFonts w:ascii="Times New Roman" w:hAnsi="Times New Roman" w:cs="Times New Roman"/>
          <w:sz w:val="16"/>
          <w:szCs w:val="16"/>
        </w:rPr>
        <w:t>5</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67    :</w:t>
      </w:r>
      <w:r w:rsidR="002834C4" w:rsidRPr="00105F75">
        <w:rPr>
          <w:rFonts w:ascii="Times New Roman" w:hAnsi="Times New Roman" w:cs="Times New Roman"/>
          <w:sz w:val="16"/>
          <w:szCs w:val="16"/>
        </w:rPr>
        <w:t xml:space="preserve"> </w:t>
      </w:r>
      <w:proofErr w:type="gramStart"/>
      <w:r w:rsidR="002834C4" w:rsidRPr="00105F75">
        <w:rPr>
          <w:rFonts w:ascii="Times New Roman" w:hAnsi="Times New Roman" w:cs="Times New Roman"/>
          <w:sz w:val="16"/>
          <w:szCs w:val="16"/>
        </w:rPr>
        <w:t>7</w:t>
      </w:r>
      <w:r w:rsidR="0091530C">
        <w:rPr>
          <w:rFonts w:ascii="Times New Roman" w:hAnsi="Times New Roman" w:cs="Times New Roman"/>
          <w:sz w:val="16"/>
          <w:szCs w:val="16"/>
        </w:rPr>
        <w:t>0</w:t>
      </w:r>
      <w:r w:rsidR="002834C4" w:rsidRPr="00105F75">
        <w:rPr>
          <w:rFonts w:ascii="Times New Roman" w:hAnsi="Times New Roman" w:cs="Times New Roman"/>
          <w:sz w:val="16"/>
          <w:szCs w:val="16"/>
        </w:rPr>
        <w:t>f.,</w:t>
      </w:r>
      <w:proofErr w:type="gramEnd"/>
      <w:r w:rsidR="002834C4" w:rsidRPr="00105F75">
        <w:rPr>
          <w:rFonts w:ascii="Times New Roman" w:hAnsi="Times New Roman" w:cs="Times New Roman"/>
          <w:sz w:val="16"/>
          <w:szCs w:val="16"/>
        </w:rPr>
        <w:t xml:space="preserve"> </w:t>
      </w:r>
      <w:r w:rsidR="0091530C">
        <w:rPr>
          <w:rFonts w:ascii="Times New Roman" w:hAnsi="Times New Roman" w:cs="Times New Roman"/>
          <w:sz w:val="16"/>
          <w:szCs w:val="16"/>
        </w:rPr>
        <w:t>126f.</w:t>
      </w:r>
    </w:p>
    <w:p w:rsidR="00C12726" w:rsidRPr="00105F75" w:rsidRDefault="00C1272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71    :</w:t>
      </w:r>
      <w:r w:rsidR="002834C4" w:rsidRPr="00105F75">
        <w:rPr>
          <w:rFonts w:ascii="Times New Roman" w:hAnsi="Times New Roman" w:cs="Times New Roman"/>
          <w:sz w:val="16"/>
          <w:szCs w:val="16"/>
        </w:rPr>
        <w:t xml:space="preserve"> 19-21</w:t>
      </w:r>
    </w:p>
    <w:p w:rsidR="00C12726"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C12726" w:rsidRPr="00105F75">
        <w:rPr>
          <w:rFonts w:ascii="Times New Roman" w:hAnsi="Times New Roman" w:cs="Times New Roman"/>
          <w:sz w:val="16"/>
          <w:szCs w:val="16"/>
        </w:rPr>
        <w:t>113</w:t>
      </w:r>
      <w:r w:rsidRPr="00105F75">
        <w:rPr>
          <w:rFonts w:ascii="Times New Roman" w:hAnsi="Times New Roman" w:cs="Times New Roman"/>
          <w:sz w:val="16"/>
          <w:szCs w:val="16"/>
        </w:rPr>
        <w:t xml:space="preserve">    :</w:t>
      </w:r>
      <w:r w:rsidR="0085694A" w:rsidRPr="00105F75">
        <w:rPr>
          <w:rFonts w:ascii="Times New Roman" w:hAnsi="Times New Roman" w:cs="Times New Roman"/>
          <w:sz w:val="16"/>
          <w:szCs w:val="16"/>
        </w:rPr>
        <w:t xml:space="preserve"> 11</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115    :</w:t>
      </w:r>
      <w:r w:rsidR="0085694A" w:rsidRPr="00105F75">
        <w:rPr>
          <w:rFonts w:ascii="Times New Roman" w:hAnsi="Times New Roman" w:cs="Times New Roman"/>
          <w:sz w:val="16"/>
          <w:szCs w:val="16"/>
        </w:rPr>
        <w:t xml:space="preserve"> 11</w:t>
      </w:r>
      <w:r w:rsidR="0091530C">
        <w:rPr>
          <w:rFonts w:ascii="Times New Roman" w:hAnsi="Times New Roman" w:cs="Times New Roman"/>
          <w:sz w:val="16"/>
          <w:szCs w:val="16"/>
        </w:rPr>
        <w:t>0</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135    :</w:t>
      </w:r>
      <w:r w:rsidR="0085694A" w:rsidRPr="00105F75">
        <w:rPr>
          <w:rFonts w:ascii="Times New Roman" w:hAnsi="Times New Roman" w:cs="Times New Roman"/>
          <w:sz w:val="16"/>
          <w:szCs w:val="16"/>
        </w:rPr>
        <w:t xml:space="preserve"> 3</w:t>
      </w:r>
      <w:r w:rsidR="0091530C">
        <w:rPr>
          <w:rFonts w:ascii="Times New Roman" w:hAnsi="Times New Roman" w:cs="Times New Roman"/>
          <w:sz w:val="16"/>
          <w:szCs w:val="16"/>
        </w:rPr>
        <w:t>7</w:t>
      </w:r>
      <w:r w:rsidR="0085694A" w:rsidRPr="00105F75">
        <w:rPr>
          <w:rFonts w:ascii="Times New Roman" w:hAnsi="Times New Roman" w:cs="Times New Roman"/>
          <w:sz w:val="16"/>
          <w:szCs w:val="16"/>
        </w:rPr>
        <w:t>, 12</w:t>
      </w:r>
      <w:r w:rsidR="0091530C">
        <w:rPr>
          <w:rFonts w:ascii="Times New Roman" w:hAnsi="Times New Roman" w:cs="Times New Roman"/>
          <w:sz w:val="16"/>
          <w:szCs w:val="16"/>
        </w:rPr>
        <w:t>3</w:t>
      </w:r>
      <w:r w:rsidR="0085694A" w:rsidRPr="00105F75">
        <w:rPr>
          <w:rFonts w:ascii="Times New Roman" w:hAnsi="Times New Roman" w:cs="Times New Roman"/>
          <w:sz w:val="16"/>
          <w:szCs w:val="16"/>
        </w:rPr>
        <w:t xml:space="preserve">; </w:t>
      </w:r>
      <w:r w:rsidR="0085694A" w:rsidRPr="00105F75">
        <w:rPr>
          <w:rFonts w:ascii="Times New Roman" w:hAnsi="Times New Roman" w:cs="Times New Roman"/>
          <w:i/>
          <w:sz w:val="16"/>
          <w:szCs w:val="16"/>
        </w:rPr>
        <w:t>67</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192    :</w:t>
      </w:r>
      <w:r w:rsidR="0085694A" w:rsidRPr="00105F75">
        <w:rPr>
          <w:rFonts w:ascii="Times New Roman" w:hAnsi="Times New Roman" w:cs="Times New Roman"/>
          <w:sz w:val="16"/>
          <w:szCs w:val="16"/>
        </w:rPr>
        <w:t xml:space="preserve"> 4</w:t>
      </w:r>
      <w:r w:rsidR="00F15F48">
        <w:rPr>
          <w:rFonts w:ascii="Times New Roman" w:hAnsi="Times New Roman" w:cs="Times New Roman"/>
          <w:sz w:val="16"/>
          <w:szCs w:val="16"/>
        </w:rPr>
        <w:t>3</w:t>
      </w:r>
      <w:r w:rsidR="0085694A" w:rsidRPr="00105F75">
        <w:rPr>
          <w:rFonts w:ascii="Times New Roman" w:hAnsi="Times New Roman" w:cs="Times New Roman"/>
          <w:sz w:val="16"/>
          <w:szCs w:val="16"/>
        </w:rPr>
        <w:t>, 12</w:t>
      </w:r>
      <w:r w:rsidR="00F15F48">
        <w:rPr>
          <w:rFonts w:ascii="Times New Roman" w:hAnsi="Times New Roman" w:cs="Times New Roman"/>
          <w:sz w:val="16"/>
          <w:szCs w:val="16"/>
        </w:rPr>
        <w:t>3</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219    :</w:t>
      </w:r>
      <w:r w:rsidR="007B1EBB">
        <w:rPr>
          <w:rFonts w:ascii="Times New Roman" w:hAnsi="Times New Roman" w:cs="Times New Roman"/>
          <w:sz w:val="16"/>
          <w:szCs w:val="16"/>
        </w:rPr>
        <w:t xml:space="preserve"> </w:t>
      </w:r>
      <w:r w:rsidR="00F15F48">
        <w:rPr>
          <w:rFonts w:ascii="Times New Roman" w:hAnsi="Times New Roman" w:cs="Times New Roman"/>
          <w:sz w:val="16"/>
          <w:szCs w:val="16"/>
        </w:rPr>
        <w:t xml:space="preserve">65, </w:t>
      </w:r>
      <w:r w:rsidR="007B1EBB">
        <w:rPr>
          <w:rFonts w:ascii="Times New Roman" w:hAnsi="Times New Roman" w:cs="Times New Roman"/>
          <w:sz w:val="16"/>
          <w:szCs w:val="16"/>
        </w:rPr>
        <w:t>12</w:t>
      </w:r>
      <w:r w:rsidR="00F15F48">
        <w:rPr>
          <w:rFonts w:ascii="Times New Roman" w:hAnsi="Times New Roman" w:cs="Times New Roman"/>
          <w:sz w:val="16"/>
          <w:szCs w:val="16"/>
        </w:rPr>
        <w:t>4</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     87    :</w:t>
      </w:r>
      <w:r w:rsidR="007B1EBB">
        <w:rPr>
          <w:rFonts w:ascii="Times New Roman" w:hAnsi="Times New Roman" w:cs="Times New Roman"/>
          <w:sz w:val="16"/>
          <w:szCs w:val="16"/>
        </w:rPr>
        <w:t xml:space="preserve"> 11</w:t>
      </w:r>
      <w:r w:rsidR="00F15F48">
        <w:rPr>
          <w:rFonts w:ascii="Times New Roman" w:hAnsi="Times New Roman" w:cs="Times New Roman"/>
          <w:sz w:val="16"/>
          <w:szCs w:val="16"/>
        </w:rPr>
        <w:t>1</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142    :</w:t>
      </w:r>
      <w:r w:rsidR="007B1EBB">
        <w:rPr>
          <w:rFonts w:ascii="Times New Roman" w:hAnsi="Times New Roman" w:cs="Times New Roman"/>
          <w:sz w:val="16"/>
          <w:szCs w:val="16"/>
        </w:rPr>
        <w:t xml:space="preserve"> 11</w:t>
      </w:r>
      <w:r w:rsidR="00F15F48">
        <w:rPr>
          <w:rFonts w:ascii="Times New Roman" w:hAnsi="Times New Roman" w:cs="Times New Roman"/>
          <w:sz w:val="16"/>
          <w:szCs w:val="16"/>
        </w:rPr>
        <w:t>1</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   111    :</w:t>
      </w:r>
      <w:r w:rsidR="0085694A" w:rsidRPr="00105F75">
        <w:rPr>
          <w:rFonts w:ascii="Times New Roman" w:hAnsi="Times New Roman" w:cs="Times New Roman"/>
          <w:sz w:val="16"/>
          <w:szCs w:val="16"/>
        </w:rPr>
        <w:t xml:space="preserve"> 22, 30</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132    :</w:t>
      </w:r>
      <w:r w:rsidR="0085694A" w:rsidRPr="00105F75">
        <w:rPr>
          <w:rFonts w:ascii="Times New Roman" w:hAnsi="Times New Roman" w:cs="Times New Roman"/>
          <w:sz w:val="16"/>
          <w:szCs w:val="16"/>
        </w:rPr>
        <w:t xml:space="preserve"> 26</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170    :</w:t>
      </w:r>
      <w:r w:rsidR="007B1EBB">
        <w:rPr>
          <w:rFonts w:ascii="Times New Roman" w:hAnsi="Times New Roman" w:cs="Times New Roman"/>
          <w:sz w:val="16"/>
          <w:szCs w:val="16"/>
        </w:rPr>
        <w:t xml:space="preserve"> 113</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VII 1       1   :</w:t>
      </w:r>
      <w:r w:rsidR="0085694A" w:rsidRPr="00105F75">
        <w:rPr>
          <w:rFonts w:ascii="Times New Roman" w:hAnsi="Times New Roman" w:cs="Times New Roman"/>
          <w:sz w:val="16"/>
          <w:szCs w:val="16"/>
        </w:rPr>
        <w:t xml:space="preserve"> 4</w:t>
      </w:r>
      <w:r w:rsidR="0098577A">
        <w:rPr>
          <w:rFonts w:ascii="Times New Roman" w:hAnsi="Times New Roman" w:cs="Times New Roman"/>
          <w:sz w:val="16"/>
          <w:szCs w:val="16"/>
        </w:rPr>
        <w:t>0</w:t>
      </w:r>
      <w:r w:rsidR="0085694A" w:rsidRPr="00105F75">
        <w:rPr>
          <w:rFonts w:ascii="Times New Roman" w:hAnsi="Times New Roman" w:cs="Times New Roman"/>
          <w:sz w:val="16"/>
          <w:szCs w:val="16"/>
        </w:rPr>
        <w:t>, 53, 6</w:t>
      </w:r>
      <w:r w:rsidR="0098577A">
        <w:rPr>
          <w:rFonts w:ascii="Times New Roman" w:hAnsi="Times New Roman" w:cs="Times New Roman"/>
          <w:sz w:val="16"/>
          <w:szCs w:val="16"/>
        </w:rPr>
        <w:t>8</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    :</w:t>
      </w:r>
      <w:r w:rsidR="0085694A" w:rsidRPr="00105F75">
        <w:rPr>
          <w:rFonts w:ascii="Times New Roman" w:hAnsi="Times New Roman" w:cs="Times New Roman"/>
          <w:sz w:val="16"/>
          <w:szCs w:val="16"/>
        </w:rPr>
        <w:t xml:space="preserve"> 30, 38, 6</w:t>
      </w:r>
      <w:r w:rsidR="00C66EA6">
        <w:rPr>
          <w:rFonts w:ascii="Times New Roman" w:hAnsi="Times New Roman" w:cs="Times New Roman"/>
          <w:sz w:val="16"/>
          <w:szCs w:val="16"/>
        </w:rPr>
        <w:t>5</w:t>
      </w:r>
      <w:r w:rsidR="0085694A" w:rsidRPr="00105F75">
        <w:rPr>
          <w:rFonts w:ascii="Times New Roman" w:hAnsi="Times New Roman" w:cs="Times New Roman"/>
          <w:sz w:val="16"/>
          <w:szCs w:val="16"/>
        </w:rPr>
        <w:t xml:space="preserve">; </w:t>
      </w:r>
      <w:r w:rsidR="0085694A" w:rsidRPr="00105F75">
        <w:rPr>
          <w:rFonts w:ascii="Times New Roman" w:hAnsi="Times New Roman" w:cs="Times New Roman"/>
          <w:i/>
          <w:sz w:val="16"/>
          <w:szCs w:val="16"/>
        </w:rPr>
        <w:t>14</w:t>
      </w:r>
      <w:r w:rsidR="00486934">
        <w:rPr>
          <w:rFonts w:ascii="Times New Roman" w:hAnsi="Times New Roman" w:cs="Times New Roman"/>
          <w:i/>
          <w:sz w:val="16"/>
          <w:szCs w:val="16"/>
        </w:rPr>
        <w:t>5</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3    :</w:t>
      </w:r>
      <w:r w:rsidR="0085694A" w:rsidRPr="00105F75">
        <w:rPr>
          <w:rFonts w:ascii="Times New Roman" w:hAnsi="Times New Roman" w:cs="Times New Roman"/>
          <w:sz w:val="16"/>
          <w:szCs w:val="16"/>
        </w:rPr>
        <w:t xml:space="preserve"> </w:t>
      </w:r>
      <w:proofErr w:type="gramStart"/>
      <w:r w:rsidR="0085694A" w:rsidRPr="00105F75">
        <w:rPr>
          <w:rFonts w:ascii="Times New Roman" w:hAnsi="Times New Roman" w:cs="Times New Roman"/>
          <w:sz w:val="16"/>
          <w:szCs w:val="16"/>
        </w:rPr>
        <w:t>2</w:t>
      </w:r>
      <w:r w:rsidR="00C66EA6">
        <w:rPr>
          <w:rFonts w:ascii="Times New Roman" w:hAnsi="Times New Roman" w:cs="Times New Roman"/>
          <w:sz w:val="16"/>
          <w:szCs w:val="16"/>
        </w:rPr>
        <w:t>5</w:t>
      </w:r>
      <w:r w:rsidR="0085694A" w:rsidRPr="00105F75">
        <w:rPr>
          <w:rFonts w:ascii="Times New Roman" w:hAnsi="Times New Roman" w:cs="Times New Roman"/>
          <w:sz w:val="16"/>
          <w:szCs w:val="16"/>
        </w:rPr>
        <w:t>f.,</w:t>
      </w:r>
      <w:proofErr w:type="gramEnd"/>
      <w:r w:rsidR="0085694A" w:rsidRPr="00105F75">
        <w:rPr>
          <w:rFonts w:ascii="Times New Roman" w:hAnsi="Times New Roman" w:cs="Times New Roman"/>
          <w:sz w:val="16"/>
          <w:szCs w:val="16"/>
        </w:rPr>
        <w:t xml:space="preserve"> 4</w:t>
      </w:r>
      <w:r w:rsidR="007B1EBB">
        <w:rPr>
          <w:rFonts w:ascii="Times New Roman" w:hAnsi="Times New Roman" w:cs="Times New Roman"/>
          <w:sz w:val="16"/>
          <w:szCs w:val="16"/>
        </w:rPr>
        <w:t>4, 6</w:t>
      </w:r>
      <w:r w:rsidR="00C66EA6">
        <w:rPr>
          <w:rFonts w:ascii="Times New Roman" w:hAnsi="Times New Roman" w:cs="Times New Roman"/>
          <w:sz w:val="16"/>
          <w:szCs w:val="16"/>
        </w:rPr>
        <w:t>7</w:t>
      </w:r>
    </w:p>
    <w:p w:rsidR="0085694A" w:rsidRPr="00105F75" w:rsidRDefault="0085694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    : 2</w:t>
      </w:r>
      <w:r w:rsidR="00C66EA6">
        <w:rPr>
          <w:rFonts w:ascii="Times New Roman" w:hAnsi="Times New Roman" w:cs="Times New Roman"/>
          <w:sz w:val="16"/>
          <w:szCs w:val="16"/>
        </w:rPr>
        <w:t>5</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16   :</w:t>
      </w:r>
      <w:r w:rsidR="00820D84" w:rsidRPr="00105F75">
        <w:rPr>
          <w:rFonts w:ascii="Times New Roman" w:hAnsi="Times New Roman" w:cs="Times New Roman"/>
          <w:sz w:val="16"/>
          <w:szCs w:val="16"/>
        </w:rPr>
        <w:t xml:space="preserve"> </w:t>
      </w:r>
      <w:r w:rsidR="00486934">
        <w:rPr>
          <w:rFonts w:ascii="Times New Roman" w:hAnsi="Times New Roman" w:cs="Times New Roman"/>
          <w:i/>
          <w:sz w:val="16"/>
          <w:szCs w:val="16"/>
        </w:rPr>
        <w:t>307</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88   :</w:t>
      </w:r>
      <w:r w:rsidR="007B1EBB">
        <w:rPr>
          <w:rFonts w:ascii="Times New Roman" w:hAnsi="Times New Roman" w:cs="Times New Roman"/>
          <w:sz w:val="16"/>
          <w:szCs w:val="16"/>
        </w:rPr>
        <w:t xml:space="preserve"> </w:t>
      </w:r>
      <w:r w:rsidR="0053278C">
        <w:rPr>
          <w:rFonts w:ascii="Times New Roman" w:hAnsi="Times New Roman" w:cs="Times New Roman"/>
          <w:sz w:val="16"/>
          <w:szCs w:val="16"/>
        </w:rPr>
        <w:t>39</w:t>
      </w:r>
      <w:r w:rsidR="007B1EBB">
        <w:rPr>
          <w:rFonts w:ascii="Times New Roman" w:hAnsi="Times New Roman" w:cs="Times New Roman"/>
          <w:sz w:val="16"/>
          <w:szCs w:val="16"/>
        </w:rPr>
        <w:t>, 9</w:t>
      </w:r>
      <w:r w:rsidR="0053278C">
        <w:rPr>
          <w:rFonts w:ascii="Times New Roman" w:hAnsi="Times New Roman" w:cs="Times New Roman"/>
          <w:sz w:val="16"/>
          <w:szCs w:val="16"/>
        </w:rPr>
        <w:t>3f.</w:t>
      </w:r>
      <w:proofErr w:type="gramEnd"/>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60</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820D84" w:rsidRPr="00105F75">
        <w:rPr>
          <w:rFonts w:ascii="Times New Roman" w:hAnsi="Times New Roman" w:cs="Times New Roman"/>
          <w:sz w:val="16"/>
          <w:szCs w:val="16"/>
        </w:rPr>
        <w:t xml:space="preserve"> 11</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80  </w:t>
      </w:r>
      <w:r w:rsidR="0053278C">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820D84" w:rsidRPr="00105F75">
        <w:rPr>
          <w:rFonts w:ascii="Times New Roman" w:hAnsi="Times New Roman" w:cs="Times New Roman"/>
          <w:sz w:val="16"/>
          <w:szCs w:val="16"/>
        </w:rPr>
        <w:t xml:space="preserve"> 5</w:t>
      </w:r>
      <w:r w:rsidR="0053278C">
        <w:rPr>
          <w:rFonts w:ascii="Times New Roman" w:hAnsi="Times New Roman" w:cs="Times New Roman"/>
          <w:sz w:val="16"/>
          <w:szCs w:val="16"/>
        </w:rPr>
        <w:t>1</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3      3 </w:t>
      </w:r>
      <w:r w:rsidR="0053278C">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7B1EBB">
        <w:rPr>
          <w:rFonts w:ascii="Times New Roman" w:hAnsi="Times New Roman" w:cs="Times New Roman"/>
          <w:sz w:val="16"/>
          <w:szCs w:val="16"/>
        </w:rPr>
        <w:t xml:space="preserve"> 10</w:t>
      </w:r>
      <w:r w:rsidR="0053278C">
        <w:rPr>
          <w:rFonts w:ascii="Times New Roman" w:hAnsi="Times New Roman" w:cs="Times New Roman"/>
          <w:sz w:val="16"/>
          <w:szCs w:val="16"/>
        </w:rPr>
        <w:t>6</w:t>
      </w:r>
      <w:r w:rsidR="00820D84" w:rsidRPr="00105F75">
        <w:rPr>
          <w:rFonts w:ascii="Times New Roman" w:hAnsi="Times New Roman" w:cs="Times New Roman"/>
          <w:sz w:val="16"/>
          <w:szCs w:val="16"/>
        </w:rPr>
        <w:t>, 12</w:t>
      </w:r>
      <w:r w:rsidR="0053278C">
        <w:rPr>
          <w:rFonts w:ascii="Times New Roman" w:hAnsi="Times New Roman" w:cs="Times New Roman"/>
          <w:sz w:val="16"/>
          <w:szCs w:val="16"/>
        </w:rPr>
        <w:t>4</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lastRenderedPageBreak/>
        <w:t xml:space="preserve">            50</w:t>
      </w:r>
      <w:r w:rsidR="007B1EBB">
        <w:rPr>
          <w:rFonts w:ascii="Times New Roman" w:hAnsi="Times New Roman" w:cs="Times New Roman"/>
          <w:sz w:val="16"/>
          <w:szCs w:val="16"/>
        </w:rPr>
        <w:t xml:space="preserve">  </w:t>
      </w:r>
      <w:r w:rsidR="0053278C">
        <w:rPr>
          <w:rFonts w:ascii="Times New Roman" w:hAnsi="Times New Roman" w:cs="Times New Roman"/>
          <w:sz w:val="16"/>
          <w:szCs w:val="16"/>
        </w:rPr>
        <w:t xml:space="preserve"> </w:t>
      </w:r>
      <w:r w:rsidR="000004D8">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820D84" w:rsidRPr="00105F75">
        <w:rPr>
          <w:rFonts w:ascii="Times New Roman" w:hAnsi="Times New Roman" w:cs="Times New Roman"/>
          <w:sz w:val="16"/>
          <w:szCs w:val="16"/>
        </w:rPr>
        <w:t xml:space="preserve"> 68, </w:t>
      </w:r>
      <w:r w:rsidR="007B1EBB">
        <w:rPr>
          <w:rFonts w:ascii="Times New Roman" w:hAnsi="Times New Roman" w:cs="Times New Roman"/>
          <w:sz w:val="16"/>
          <w:szCs w:val="16"/>
        </w:rPr>
        <w:t>100</w:t>
      </w:r>
    </w:p>
    <w:p w:rsidR="00820D84" w:rsidRPr="00105F75" w:rsidRDefault="00AB42D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820D84" w:rsidRPr="00105F75">
        <w:rPr>
          <w:rFonts w:ascii="Times New Roman" w:hAnsi="Times New Roman" w:cs="Times New Roman"/>
          <w:sz w:val="16"/>
          <w:szCs w:val="16"/>
        </w:rPr>
        <w:t xml:space="preserve"> 51  </w:t>
      </w:r>
      <w:r w:rsidR="0053278C">
        <w:rPr>
          <w:rFonts w:ascii="Times New Roman" w:hAnsi="Times New Roman" w:cs="Times New Roman"/>
          <w:sz w:val="16"/>
          <w:szCs w:val="16"/>
        </w:rPr>
        <w:t xml:space="preserve"> </w:t>
      </w:r>
      <w:r w:rsidR="00820D84" w:rsidRPr="00105F75">
        <w:rPr>
          <w:rFonts w:ascii="Times New Roman" w:hAnsi="Times New Roman" w:cs="Times New Roman"/>
          <w:sz w:val="16"/>
          <w:szCs w:val="16"/>
        </w:rPr>
        <w:t xml:space="preserve">  : 6</w:t>
      </w:r>
      <w:r w:rsidR="0053278C">
        <w:rPr>
          <w:rFonts w:ascii="Times New Roman" w:hAnsi="Times New Roman" w:cs="Times New Roman"/>
          <w:sz w:val="16"/>
          <w:szCs w:val="16"/>
        </w:rPr>
        <w:t>7</w:t>
      </w:r>
    </w:p>
    <w:p w:rsidR="00BB1CD8" w:rsidRPr="00105F75" w:rsidRDefault="00AB42D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BB1CD8" w:rsidRPr="00105F75">
        <w:rPr>
          <w:rFonts w:ascii="Times New Roman" w:hAnsi="Times New Roman" w:cs="Times New Roman"/>
          <w:sz w:val="16"/>
          <w:szCs w:val="16"/>
        </w:rPr>
        <w:t xml:space="preserve">  67  </w:t>
      </w:r>
      <w:r w:rsidR="0053278C">
        <w:rPr>
          <w:rFonts w:ascii="Times New Roman" w:hAnsi="Times New Roman" w:cs="Times New Roman"/>
          <w:sz w:val="16"/>
          <w:szCs w:val="16"/>
        </w:rPr>
        <w:t xml:space="preserve"> </w:t>
      </w:r>
      <w:r w:rsidR="00BB1CD8" w:rsidRPr="00105F75">
        <w:rPr>
          <w:rFonts w:ascii="Times New Roman" w:hAnsi="Times New Roman" w:cs="Times New Roman"/>
          <w:sz w:val="16"/>
          <w:szCs w:val="16"/>
        </w:rPr>
        <w:t xml:space="preserve">  :</w:t>
      </w:r>
      <w:r w:rsidR="007B1EBB">
        <w:rPr>
          <w:rFonts w:ascii="Times New Roman" w:hAnsi="Times New Roman" w:cs="Times New Roman"/>
          <w:sz w:val="16"/>
          <w:szCs w:val="16"/>
        </w:rPr>
        <w:t xml:space="preserve"> 11</w:t>
      </w:r>
      <w:r w:rsidR="0053278C">
        <w:rPr>
          <w:rFonts w:ascii="Times New Roman" w:hAnsi="Times New Roman" w:cs="Times New Roman"/>
          <w:sz w:val="16"/>
          <w:szCs w:val="16"/>
        </w:rPr>
        <w:t>2</w:t>
      </w:r>
      <w:r w:rsidR="00BB1CD8" w:rsidRPr="00105F75">
        <w:rPr>
          <w:rFonts w:ascii="Times New Roman" w:hAnsi="Times New Roman" w:cs="Times New Roman"/>
          <w:sz w:val="16"/>
          <w:szCs w:val="16"/>
        </w:rPr>
        <w:t xml:space="preserve">        </w:t>
      </w:r>
    </w:p>
    <w:p w:rsidR="00BB1CD8" w:rsidRPr="00105F75" w:rsidRDefault="00AB42D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BB1CD8" w:rsidRPr="00105F75">
        <w:rPr>
          <w:rFonts w:ascii="Times New Roman" w:hAnsi="Times New Roman" w:cs="Times New Roman"/>
          <w:sz w:val="16"/>
          <w:szCs w:val="16"/>
        </w:rPr>
        <w:t xml:space="preserve"> 120   </w:t>
      </w:r>
      <w:r w:rsidR="0053278C">
        <w:rPr>
          <w:rFonts w:ascii="Times New Roman" w:hAnsi="Times New Roman" w:cs="Times New Roman"/>
          <w:sz w:val="16"/>
          <w:szCs w:val="16"/>
        </w:rPr>
        <w:t xml:space="preserve"> </w:t>
      </w:r>
      <w:r w:rsidR="00BB1CD8" w:rsidRPr="00105F75">
        <w:rPr>
          <w:rFonts w:ascii="Times New Roman" w:hAnsi="Times New Roman" w:cs="Times New Roman"/>
          <w:sz w:val="16"/>
          <w:szCs w:val="16"/>
        </w:rPr>
        <w:t xml:space="preserve"> :</w:t>
      </w:r>
      <w:r w:rsidR="007B1EBB">
        <w:rPr>
          <w:rFonts w:ascii="Times New Roman" w:hAnsi="Times New Roman" w:cs="Times New Roman"/>
          <w:sz w:val="16"/>
          <w:szCs w:val="16"/>
        </w:rPr>
        <w:t xml:space="preserve"> 11</w:t>
      </w:r>
      <w:r w:rsidR="00F15F48">
        <w:rPr>
          <w:rFonts w:ascii="Times New Roman" w:hAnsi="Times New Roman" w:cs="Times New Roman"/>
          <w:sz w:val="16"/>
          <w:szCs w:val="16"/>
        </w:rPr>
        <w:t>1</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4      1  </w:t>
      </w:r>
      <w:r w:rsidR="0053278C">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7B1EBB">
        <w:rPr>
          <w:rFonts w:ascii="Times New Roman" w:hAnsi="Times New Roman" w:cs="Times New Roman"/>
          <w:sz w:val="16"/>
          <w:szCs w:val="16"/>
        </w:rPr>
        <w:t xml:space="preserve"> 1</w:t>
      </w:r>
      <w:r w:rsidR="0053278C">
        <w:rPr>
          <w:rFonts w:ascii="Times New Roman" w:hAnsi="Times New Roman" w:cs="Times New Roman"/>
          <w:sz w:val="16"/>
          <w:szCs w:val="16"/>
        </w:rPr>
        <w:t>09</w:t>
      </w:r>
    </w:p>
    <w:p w:rsidR="0081646C" w:rsidRPr="00105F75" w:rsidRDefault="00AB42D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81646C" w:rsidRPr="00105F75">
        <w:rPr>
          <w:rFonts w:ascii="Times New Roman" w:hAnsi="Times New Roman" w:cs="Times New Roman"/>
          <w:sz w:val="16"/>
          <w:szCs w:val="16"/>
        </w:rPr>
        <w:t xml:space="preserve">     76  </w:t>
      </w:r>
      <w:r w:rsidR="0053278C">
        <w:rPr>
          <w:rFonts w:ascii="Times New Roman" w:hAnsi="Times New Roman" w:cs="Times New Roman"/>
          <w:sz w:val="16"/>
          <w:szCs w:val="16"/>
        </w:rPr>
        <w:t xml:space="preserve"> </w:t>
      </w:r>
      <w:r w:rsidR="0081646C" w:rsidRPr="00105F75">
        <w:rPr>
          <w:rFonts w:ascii="Times New Roman" w:hAnsi="Times New Roman" w:cs="Times New Roman"/>
          <w:sz w:val="16"/>
          <w:szCs w:val="16"/>
        </w:rPr>
        <w:t xml:space="preserve"> : </w:t>
      </w:r>
      <w:r w:rsidR="0081646C" w:rsidRPr="00105F75">
        <w:rPr>
          <w:rFonts w:ascii="Times New Roman" w:hAnsi="Times New Roman" w:cs="Times New Roman"/>
          <w:i/>
          <w:sz w:val="16"/>
          <w:szCs w:val="16"/>
        </w:rPr>
        <w:t>90</w:t>
      </w:r>
    </w:p>
    <w:p w:rsidR="00BB1CD8" w:rsidRPr="00105F75" w:rsidRDefault="00AB42D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BB1CD8" w:rsidRPr="00105F75">
        <w:rPr>
          <w:rFonts w:ascii="Times New Roman" w:hAnsi="Times New Roman" w:cs="Times New Roman"/>
          <w:sz w:val="16"/>
          <w:szCs w:val="16"/>
        </w:rPr>
        <w:t xml:space="preserve">      82   :</w:t>
      </w:r>
      <w:r w:rsidR="007B1EBB">
        <w:rPr>
          <w:rFonts w:ascii="Times New Roman" w:hAnsi="Times New Roman" w:cs="Times New Roman"/>
          <w:sz w:val="16"/>
          <w:szCs w:val="16"/>
        </w:rPr>
        <w:t xml:space="preserve"> 50</w:t>
      </w:r>
      <w:r w:rsidR="0053278C">
        <w:rPr>
          <w:rFonts w:ascii="Times New Roman" w:hAnsi="Times New Roman" w:cs="Times New Roman"/>
          <w:sz w:val="16"/>
          <w:szCs w:val="16"/>
        </w:rPr>
        <w:t>-52</w:t>
      </w:r>
      <w:r w:rsidR="00820D84" w:rsidRPr="00105F75">
        <w:rPr>
          <w:rFonts w:ascii="Times New Roman" w:hAnsi="Times New Roman" w:cs="Times New Roman"/>
          <w:sz w:val="16"/>
          <w:szCs w:val="16"/>
        </w:rPr>
        <w:t xml:space="preserve">; </w:t>
      </w:r>
      <w:r w:rsidR="00820D84" w:rsidRPr="00105F75">
        <w:rPr>
          <w:rFonts w:ascii="Times New Roman" w:hAnsi="Times New Roman" w:cs="Times New Roman"/>
          <w:i/>
          <w:sz w:val="16"/>
          <w:szCs w:val="16"/>
        </w:rPr>
        <w:t>12</w:t>
      </w:r>
      <w:r w:rsidR="00486934">
        <w:rPr>
          <w:rFonts w:ascii="Times New Roman" w:hAnsi="Times New Roman" w:cs="Times New Roman"/>
          <w:i/>
          <w:sz w:val="16"/>
          <w:szCs w:val="16"/>
        </w:rPr>
        <w:t>3</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VIII 2     4   :</w:t>
      </w:r>
      <w:r w:rsidR="00820D84" w:rsidRPr="00105F75">
        <w:rPr>
          <w:rFonts w:ascii="Times New Roman" w:hAnsi="Times New Roman" w:cs="Times New Roman"/>
          <w:sz w:val="16"/>
          <w:szCs w:val="16"/>
        </w:rPr>
        <w:t xml:space="preserve"> 1</w:t>
      </w:r>
      <w:r w:rsidR="00710DE7">
        <w:rPr>
          <w:rFonts w:ascii="Times New Roman" w:hAnsi="Times New Roman" w:cs="Times New Roman"/>
          <w:sz w:val="16"/>
          <w:szCs w:val="16"/>
        </w:rPr>
        <w:t>09</w:t>
      </w:r>
    </w:p>
    <w:p w:rsidR="00BB1CD8" w:rsidRPr="00105F75" w:rsidRDefault="00AB42D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BB1CD8" w:rsidRPr="00105F75">
        <w:rPr>
          <w:rFonts w:ascii="Times New Roman" w:hAnsi="Times New Roman" w:cs="Times New Roman"/>
          <w:sz w:val="16"/>
          <w:szCs w:val="16"/>
        </w:rPr>
        <w:t xml:space="preserve">    18   :</w:t>
      </w:r>
      <w:r w:rsidR="007B1EBB">
        <w:rPr>
          <w:rFonts w:ascii="Times New Roman" w:hAnsi="Times New Roman" w:cs="Times New Roman"/>
          <w:sz w:val="16"/>
          <w:szCs w:val="16"/>
        </w:rPr>
        <w:t xml:space="preserve"> 1</w:t>
      </w:r>
      <w:r w:rsidR="00710DE7">
        <w:rPr>
          <w:rFonts w:ascii="Times New Roman" w:hAnsi="Times New Roman" w:cs="Times New Roman"/>
          <w:sz w:val="16"/>
          <w:szCs w:val="16"/>
        </w:rPr>
        <w:t>0</w:t>
      </w:r>
      <w:r w:rsidR="00820D84" w:rsidRPr="00105F75">
        <w:rPr>
          <w:rFonts w:ascii="Times New Roman" w:hAnsi="Times New Roman" w:cs="Times New Roman"/>
          <w:sz w:val="16"/>
          <w:szCs w:val="16"/>
        </w:rPr>
        <w:t>, 3</w:t>
      </w:r>
      <w:r w:rsidR="00710DE7">
        <w:rPr>
          <w:rFonts w:ascii="Times New Roman" w:hAnsi="Times New Roman" w:cs="Times New Roman"/>
          <w:sz w:val="16"/>
          <w:szCs w:val="16"/>
        </w:rPr>
        <w:t>7</w:t>
      </w:r>
      <w:r w:rsidR="00820D84" w:rsidRPr="00105F75">
        <w:rPr>
          <w:rFonts w:ascii="Times New Roman" w:hAnsi="Times New Roman" w:cs="Times New Roman"/>
          <w:sz w:val="16"/>
          <w:szCs w:val="16"/>
        </w:rPr>
        <w:t>, 9</w:t>
      </w:r>
      <w:r w:rsidR="00710DE7">
        <w:rPr>
          <w:rFonts w:ascii="Times New Roman" w:hAnsi="Times New Roman" w:cs="Times New Roman"/>
          <w:sz w:val="16"/>
          <w:szCs w:val="16"/>
        </w:rPr>
        <w:t>3f.</w:t>
      </w:r>
    </w:p>
    <w:p w:rsidR="00BB1CD8" w:rsidRPr="00105F75" w:rsidRDefault="00AB42D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BB1CD8" w:rsidRPr="00105F75">
        <w:rPr>
          <w:rFonts w:ascii="Times New Roman" w:hAnsi="Times New Roman" w:cs="Times New Roman"/>
          <w:sz w:val="16"/>
          <w:szCs w:val="16"/>
        </w:rPr>
        <w:t xml:space="preserve">    </w:t>
      </w:r>
      <w:r w:rsidR="00710DE7">
        <w:rPr>
          <w:rFonts w:ascii="Times New Roman" w:hAnsi="Times New Roman" w:cs="Times New Roman"/>
          <w:sz w:val="16"/>
          <w:szCs w:val="16"/>
        </w:rPr>
        <w:t xml:space="preserve">  46   </w:t>
      </w:r>
      <w:r w:rsidR="00BB1CD8" w:rsidRPr="00105F75">
        <w:rPr>
          <w:rFonts w:ascii="Times New Roman" w:hAnsi="Times New Roman" w:cs="Times New Roman"/>
          <w:sz w:val="16"/>
          <w:szCs w:val="16"/>
        </w:rPr>
        <w:t>:</w:t>
      </w:r>
      <w:r w:rsidR="007B1EBB">
        <w:rPr>
          <w:rFonts w:ascii="Times New Roman" w:hAnsi="Times New Roman" w:cs="Times New Roman"/>
          <w:sz w:val="16"/>
          <w:szCs w:val="16"/>
        </w:rPr>
        <w:t xml:space="preserve"> 4</w:t>
      </w:r>
      <w:r w:rsidR="00710DE7">
        <w:rPr>
          <w:rFonts w:ascii="Times New Roman" w:hAnsi="Times New Roman" w:cs="Times New Roman"/>
          <w:sz w:val="16"/>
          <w:szCs w:val="16"/>
        </w:rPr>
        <w:t>2</w:t>
      </w:r>
      <w:r w:rsidR="007B1EBB">
        <w:rPr>
          <w:rFonts w:ascii="Times New Roman" w:hAnsi="Times New Roman" w:cs="Times New Roman"/>
          <w:sz w:val="16"/>
          <w:szCs w:val="16"/>
        </w:rPr>
        <w:t>, 1</w:t>
      </w:r>
      <w:r w:rsidR="00710DE7">
        <w:rPr>
          <w:rFonts w:ascii="Times New Roman" w:hAnsi="Times New Roman" w:cs="Times New Roman"/>
          <w:sz w:val="16"/>
          <w:szCs w:val="16"/>
        </w:rPr>
        <w:t>19</w:t>
      </w:r>
    </w:p>
    <w:p w:rsidR="00BB1CD8" w:rsidRPr="00105F75" w:rsidRDefault="00BB1CD8"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7B1EBB">
        <w:rPr>
          <w:rFonts w:ascii="Times New Roman" w:hAnsi="Times New Roman" w:cs="Times New Roman"/>
          <w:sz w:val="16"/>
          <w:szCs w:val="16"/>
        </w:rPr>
        <w:t xml:space="preserve"> 3</w:t>
      </w:r>
      <w:r w:rsidRPr="00105F75">
        <w:rPr>
          <w:rFonts w:ascii="Times New Roman" w:hAnsi="Times New Roman" w:cs="Times New Roman"/>
          <w:sz w:val="16"/>
          <w:szCs w:val="16"/>
        </w:rPr>
        <w:t xml:space="preserve">    7    :</w:t>
      </w:r>
      <w:r w:rsidR="007B1EBB">
        <w:rPr>
          <w:rFonts w:ascii="Times New Roman" w:hAnsi="Times New Roman" w:cs="Times New Roman"/>
          <w:sz w:val="16"/>
          <w:szCs w:val="16"/>
        </w:rPr>
        <w:t xml:space="preserve"> </w:t>
      </w:r>
      <w:r w:rsidR="00820D84" w:rsidRPr="00105F75">
        <w:rPr>
          <w:rFonts w:ascii="Times New Roman" w:hAnsi="Times New Roman" w:cs="Times New Roman"/>
          <w:sz w:val="16"/>
          <w:szCs w:val="16"/>
        </w:rPr>
        <w:t>8</w:t>
      </w:r>
      <w:r w:rsidR="00710DE7">
        <w:rPr>
          <w:rFonts w:ascii="Times New Roman" w:hAnsi="Times New Roman" w:cs="Times New Roman"/>
          <w:sz w:val="16"/>
          <w:szCs w:val="16"/>
        </w:rPr>
        <w:t>1</w:t>
      </w:r>
      <w:r w:rsidR="00820D84" w:rsidRPr="00105F75">
        <w:rPr>
          <w:rFonts w:ascii="Times New Roman" w:hAnsi="Times New Roman" w:cs="Times New Roman"/>
          <w:sz w:val="16"/>
          <w:szCs w:val="16"/>
        </w:rPr>
        <w:t>, 11</w:t>
      </w:r>
      <w:r w:rsidR="00710DE7">
        <w:rPr>
          <w:rFonts w:ascii="Times New Roman" w:hAnsi="Times New Roman" w:cs="Times New Roman"/>
          <w:sz w:val="16"/>
          <w:szCs w:val="16"/>
        </w:rPr>
        <w:t>1</w:t>
      </w:r>
    </w:p>
    <w:p w:rsidR="00604F4D" w:rsidRDefault="00604F4D" w:rsidP="00604F4D">
      <w:pPr>
        <w:tabs>
          <w:tab w:val="left" w:pos="3600"/>
          <w:tab w:val="left" w:pos="5130"/>
        </w:tabs>
        <w:spacing w:after="0" w:line="240" w:lineRule="auto"/>
        <w:ind w:right="540"/>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3</w:t>
      </w:r>
      <w:r w:rsidR="007B1EBB">
        <w:rPr>
          <w:rFonts w:ascii="Times New Roman" w:hAnsi="Times New Roman" w:cs="Times New Roman"/>
          <w:sz w:val="16"/>
          <w:szCs w:val="16"/>
        </w:rPr>
        <w:t xml:space="preserve">  86</w:t>
      </w:r>
      <w:proofErr w:type="gramEnd"/>
      <w:r w:rsidR="007B1EBB">
        <w:rPr>
          <w:rFonts w:ascii="Times New Roman" w:hAnsi="Times New Roman" w:cs="Times New Roman"/>
          <w:sz w:val="16"/>
          <w:szCs w:val="16"/>
        </w:rPr>
        <w:t xml:space="preserve">    :  34, 11</w:t>
      </w:r>
      <w:r w:rsidR="00710DE7">
        <w:rPr>
          <w:rFonts w:ascii="Times New Roman" w:hAnsi="Times New Roman" w:cs="Times New Roman"/>
          <w:sz w:val="16"/>
          <w:szCs w:val="16"/>
        </w:rPr>
        <w:t>2</w:t>
      </w:r>
    </w:p>
    <w:p w:rsidR="007B1EBB" w:rsidRDefault="007B1EBB" w:rsidP="007B1EBB">
      <w:pPr>
        <w:tabs>
          <w:tab w:val="left" w:pos="3600"/>
          <w:tab w:val="left" w:pos="5130"/>
        </w:tabs>
        <w:spacing w:after="0" w:line="240" w:lineRule="auto"/>
        <w:ind w:right="540"/>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 xml:space="preserve">4 </w:t>
      </w:r>
      <w:r w:rsidRPr="00105F75">
        <w:rPr>
          <w:rFonts w:ascii="Times New Roman" w:hAnsi="Times New Roman" w:cs="Times New Roman"/>
          <w:sz w:val="16"/>
          <w:szCs w:val="16"/>
        </w:rPr>
        <w:t xml:space="preserve"> 64</w:t>
      </w:r>
      <w:proofErr w:type="gramEnd"/>
      <w:r w:rsidRPr="00105F75">
        <w:rPr>
          <w:rFonts w:ascii="Times New Roman" w:hAnsi="Times New Roman" w:cs="Times New Roman"/>
          <w:sz w:val="16"/>
          <w:szCs w:val="16"/>
        </w:rPr>
        <w:t xml:space="preserve">    :</w:t>
      </w:r>
      <w:r>
        <w:rPr>
          <w:rFonts w:ascii="Times New Roman" w:hAnsi="Times New Roman" w:cs="Times New Roman"/>
          <w:sz w:val="16"/>
          <w:szCs w:val="16"/>
        </w:rPr>
        <w:t xml:space="preserve"> 10</w:t>
      </w:r>
      <w:r w:rsidR="00710DE7">
        <w:rPr>
          <w:rFonts w:ascii="Times New Roman" w:hAnsi="Times New Roman" w:cs="Times New Roman"/>
          <w:sz w:val="16"/>
          <w:szCs w:val="16"/>
        </w:rPr>
        <w:t>6</w:t>
      </w:r>
    </w:p>
    <w:p w:rsidR="008A490B" w:rsidRPr="00105F75" w:rsidRDefault="008A490B" w:rsidP="00444BD3">
      <w:pPr>
        <w:tabs>
          <w:tab w:val="left" w:pos="3600"/>
          <w:tab w:val="left" w:pos="5130"/>
        </w:tabs>
        <w:spacing w:after="0" w:line="240" w:lineRule="auto"/>
        <w:ind w:right="540"/>
        <w:rPr>
          <w:rFonts w:ascii="Times New Roman" w:hAnsi="Times New Roman" w:cs="Times New Roman"/>
          <w:sz w:val="16"/>
          <w:szCs w:val="16"/>
        </w:rPr>
      </w:pPr>
      <w:proofErr w:type="spellStart"/>
      <w:r w:rsidRPr="00105F75">
        <w:rPr>
          <w:rFonts w:ascii="Times New Roman" w:hAnsi="Times New Roman" w:cs="Times New Roman"/>
          <w:sz w:val="16"/>
          <w:szCs w:val="16"/>
        </w:rPr>
        <w:t>Mahābhāṣya</w:t>
      </w:r>
      <w:proofErr w:type="spellEnd"/>
      <w:r w:rsidRPr="00105F75">
        <w:rPr>
          <w:rFonts w:ascii="Times New Roman" w:hAnsi="Times New Roman" w:cs="Times New Roman"/>
          <w:sz w:val="16"/>
          <w:szCs w:val="16"/>
        </w:rPr>
        <w:t xml:space="preserve"> </w:t>
      </w:r>
    </w:p>
    <w:p w:rsidR="0081646C"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I    </w:t>
      </w:r>
      <w:r w:rsidR="0081646C" w:rsidRPr="00105F75">
        <w:rPr>
          <w:rFonts w:ascii="Times New Roman" w:hAnsi="Times New Roman" w:cs="Times New Roman"/>
          <w:sz w:val="16"/>
          <w:szCs w:val="16"/>
        </w:rPr>
        <w:t xml:space="preserve"> 1,16-18    : 9</w:t>
      </w:r>
      <w:r w:rsidR="00710DE7">
        <w:rPr>
          <w:rFonts w:ascii="Times New Roman" w:hAnsi="Times New Roman" w:cs="Times New Roman"/>
          <w:sz w:val="16"/>
          <w:szCs w:val="16"/>
        </w:rPr>
        <w:t>8</w:t>
      </w:r>
    </w:p>
    <w:p w:rsidR="00304D0F" w:rsidRPr="00105F75" w:rsidRDefault="00144FB2" w:rsidP="00444BD3">
      <w:pPr>
        <w:tabs>
          <w:tab w:val="left" w:pos="3600"/>
          <w:tab w:val="left" w:pos="5130"/>
        </w:tabs>
        <w:spacing w:after="0" w:line="240" w:lineRule="auto"/>
        <w:ind w:right="540"/>
        <w:rPr>
          <w:rFonts w:ascii="Times New Roman" w:hAnsi="Times New Roman" w:cs="Times New Roman"/>
          <w:sz w:val="16"/>
          <w:szCs w:val="16"/>
        </w:rPr>
      </w:pPr>
      <w:r>
        <w:rPr>
          <w:rFonts w:ascii="Times New Roman" w:hAnsi="Times New Roman" w:cs="Times New Roman"/>
          <w:sz w:val="16"/>
          <w:szCs w:val="16"/>
        </w:rPr>
        <w:t xml:space="preserve">         17</w:t>
      </w:r>
      <w:proofErr w:type="gramStart"/>
      <w:r>
        <w:rPr>
          <w:rFonts w:ascii="Times New Roman" w:hAnsi="Times New Roman" w:cs="Times New Roman"/>
          <w:sz w:val="16"/>
          <w:szCs w:val="16"/>
        </w:rPr>
        <w:t>,12</w:t>
      </w:r>
      <w:proofErr w:type="gramEnd"/>
      <w:r>
        <w:rPr>
          <w:rFonts w:ascii="Times New Roman" w:hAnsi="Times New Roman" w:cs="Times New Roman"/>
          <w:sz w:val="16"/>
          <w:szCs w:val="16"/>
        </w:rPr>
        <w:t xml:space="preserve">   </w:t>
      </w:r>
      <w:r w:rsidR="00304D0F" w:rsidRPr="00105F75">
        <w:rPr>
          <w:rFonts w:ascii="Times New Roman" w:hAnsi="Times New Roman" w:cs="Times New Roman"/>
          <w:sz w:val="16"/>
          <w:szCs w:val="16"/>
        </w:rPr>
        <w:t xml:space="preserve">  :</w:t>
      </w:r>
      <w:r w:rsidR="00F72B97" w:rsidRPr="00105F75">
        <w:rPr>
          <w:rFonts w:ascii="Times New Roman" w:hAnsi="Times New Roman" w:cs="Times New Roman"/>
          <w:sz w:val="16"/>
          <w:szCs w:val="16"/>
        </w:rPr>
        <w:t xml:space="preserve"> </w:t>
      </w:r>
      <w:r w:rsidR="00F72B97" w:rsidRPr="00105F75">
        <w:rPr>
          <w:rFonts w:ascii="Times New Roman" w:hAnsi="Times New Roman" w:cs="Times New Roman"/>
          <w:i/>
          <w:sz w:val="16"/>
          <w:szCs w:val="16"/>
        </w:rPr>
        <w:t>13</w:t>
      </w:r>
      <w:r>
        <w:rPr>
          <w:rFonts w:ascii="Times New Roman" w:hAnsi="Times New Roman" w:cs="Times New Roman"/>
          <w:i/>
          <w:sz w:val="16"/>
          <w:szCs w:val="16"/>
        </w:rPr>
        <w:t>5</w:t>
      </w:r>
    </w:p>
    <w:p w:rsidR="00304D0F" w:rsidRPr="00105F75" w:rsidRDefault="00F72B97"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304D0F" w:rsidRPr="00105F75">
        <w:rPr>
          <w:rFonts w:ascii="Times New Roman" w:hAnsi="Times New Roman" w:cs="Times New Roman"/>
          <w:sz w:val="16"/>
          <w:szCs w:val="16"/>
        </w:rPr>
        <w:t>19</w:t>
      </w:r>
      <w:proofErr w:type="gramStart"/>
      <w:r w:rsidR="00304D0F" w:rsidRPr="00105F75">
        <w:rPr>
          <w:rFonts w:ascii="Times New Roman" w:hAnsi="Times New Roman" w:cs="Times New Roman"/>
          <w:sz w:val="16"/>
          <w:szCs w:val="16"/>
        </w:rPr>
        <w:t>,21</w:t>
      </w:r>
      <w:proofErr w:type="gramEnd"/>
      <w:r w:rsidR="00304D0F" w:rsidRPr="00105F75">
        <w:rPr>
          <w:rFonts w:ascii="Times New Roman" w:hAnsi="Times New Roman" w:cs="Times New Roman"/>
          <w:sz w:val="16"/>
          <w:szCs w:val="16"/>
        </w:rPr>
        <w:t xml:space="preserve">-23 </w:t>
      </w:r>
      <w:r w:rsidRPr="00105F75">
        <w:rPr>
          <w:rFonts w:ascii="Times New Roman" w:hAnsi="Times New Roman" w:cs="Times New Roman"/>
          <w:sz w:val="16"/>
          <w:szCs w:val="16"/>
        </w:rPr>
        <w:t xml:space="preserve">  </w:t>
      </w:r>
      <w:r w:rsidR="00304D0F" w:rsidRPr="00105F75">
        <w:rPr>
          <w:rFonts w:ascii="Times New Roman" w:hAnsi="Times New Roman" w:cs="Times New Roman"/>
          <w:sz w:val="16"/>
          <w:szCs w:val="16"/>
        </w:rPr>
        <w:t>:</w:t>
      </w:r>
      <w:r w:rsidRPr="00105F75">
        <w:rPr>
          <w:rFonts w:ascii="Times New Roman" w:hAnsi="Times New Roman" w:cs="Times New Roman"/>
          <w:sz w:val="16"/>
          <w:szCs w:val="16"/>
        </w:rPr>
        <w:t xml:space="preserve"> 1</w:t>
      </w:r>
      <w:r w:rsidR="00334DD0">
        <w:rPr>
          <w:rFonts w:ascii="Times New Roman" w:hAnsi="Times New Roman" w:cs="Times New Roman"/>
          <w:sz w:val="16"/>
          <w:szCs w:val="16"/>
        </w:rPr>
        <w:t>19</w:t>
      </w:r>
    </w:p>
    <w:p w:rsidR="00F72B97" w:rsidRPr="00105F75" w:rsidRDefault="00F72B97"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35</w:t>
      </w:r>
      <w:proofErr w:type="gramStart"/>
      <w:r w:rsidRPr="00105F75">
        <w:rPr>
          <w:rFonts w:ascii="Times New Roman" w:hAnsi="Times New Roman" w:cs="Times New Roman"/>
          <w:sz w:val="16"/>
          <w:szCs w:val="16"/>
        </w:rPr>
        <w:t>,15</w:t>
      </w:r>
      <w:proofErr w:type="gramEnd"/>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 </w:t>
      </w:r>
      <w:r w:rsidRPr="00105F75">
        <w:rPr>
          <w:rFonts w:ascii="Times New Roman" w:hAnsi="Times New Roman" w:cs="Times New Roman"/>
          <w:i/>
          <w:sz w:val="16"/>
          <w:szCs w:val="16"/>
        </w:rPr>
        <w:t>17</w:t>
      </w:r>
      <w:r w:rsidR="00144FB2">
        <w:rPr>
          <w:rFonts w:ascii="Times New Roman" w:hAnsi="Times New Roman" w:cs="Times New Roman"/>
          <w:i/>
          <w:sz w:val="16"/>
          <w:szCs w:val="16"/>
        </w:rPr>
        <w:t>5</w:t>
      </w:r>
    </w:p>
    <w:p w:rsidR="00F72B97" w:rsidRPr="00105F75" w:rsidRDefault="00F72B97"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35,16-18</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 </w:t>
      </w:r>
      <w:r w:rsidR="00144FB2">
        <w:rPr>
          <w:rFonts w:ascii="Times New Roman" w:hAnsi="Times New Roman" w:cs="Times New Roman"/>
          <w:i/>
          <w:sz w:val="16"/>
          <w:szCs w:val="16"/>
        </w:rPr>
        <w:t>130</w:t>
      </w:r>
      <w:r w:rsidRPr="00105F75">
        <w:rPr>
          <w:rFonts w:ascii="Times New Roman" w:hAnsi="Times New Roman" w:cs="Times New Roman"/>
          <w:sz w:val="16"/>
          <w:szCs w:val="16"/>
        </w:rPr>
        <w:t xml:space="preserve">   </w:t>
      </w:r>
    </w:p>
    <w:p w:rsidR="00F72B97" w:rsidRPr="00105F75" w:rsidRDefault="00F72B97"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36,16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144FB2">
        <w:rPr>
          <w:rFonts w:ascii="Times New Roman" w:hAnsi="Times New Roman" w:cs="Times New Roman"/>
          <w:i/>
          <w:sz w:val="16"/>
          <w:szCs w:val="16"/>
        </w:rPr>
        <w:t>124</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37,2-7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F72B97" w:rsidRPr="00105F75">
        <w:rPr>
          <w:rFonts w:ascii="Times New Roman" w:hAnsi="Times New Roman" w:cs="Times New Roman"/>
          <w:sz w:val="16"/>
          <w:szCs w:val="16"/>
        </w:rPr>
        <w:t xml:space="preserve"> 13</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40,27f.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F72B97" w:rsidRPr="00105F75">
        <w:rPr>
          <w:rFonts w:ascii="Times New Roman" w:hAnsi="Times New Roman" w:cs="Times New Roman"/>
          <w:sz w:val="16"/>
          <w:szCs w:val="16"/>
        </w:rPr>
        <w:t xml:space="preserve"> 9</w:t>
      </w:r>
    </w:p>
    <w:p w:rsidR="00F72B97" w:rsidRPr="00105F75" w:rsidRDefault="00F72B97" w:rsidP="00444BD3">
      <w:pPr>
        <w:tabs>
          <w:tab w:val="left" w:pos="360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43,24</w:t>
      </w:r>
      <w:r w:rsidR="00305CD2">
        <w:rPr>
          <w:rFonts w:ascii="Times New Roman" w:hAnsi="Times New Roman" w:cs="Times New Roman"/>
          <w:sz w:val="16"/>
          <w:szCs w:val="16"/>
        </w:rPr>
        <w:t>f.</w:t>
      </w:r>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proofErr w:type="gramEnd"/>
      <w:r w:rsidRPr="00105F75">
        <w:rPr>
          <w:rFonts w:ascii="Times New Roman" w:hAnsi="Times New Roman" w:cs="Times New Roman"/>
          <w:sz w:val="16"/>
          <w:szCs w:val="16"/>
        </w:rPr>
        <w:t xml:space="preserve"> </w:t>
      </w:r>
      <w:r w:rsidRPr="00105F75">
        <w:rPr>
          <w:rFonts w:ascii="Times New Roman" w:hAnsi="Times New Roman" w:cs="Times New Roman"/>
          <w:i/>
          <w:sz w:val="16"/>
          <w:szCs w:val="16"/>
        </w:rPr>
        <w:t>19</w:t>
      </w:r>
      <w:r w:rsidR="00144FB2">
        <w:rPr>
          <w:rFonts w:ascii="Times New Roman" w:hAnsi="Times New Roman" w:cs="Times New Roman"/>
          <w:i/>
          <w:sz w:val="16"/>
          <w:szCs w:val="16"/>
        </w:rPr>
        <w:t>1</w:t>
      </w:r>
    </w:p>
    <w:p w:rsidR="00F72B97" w:rsidRPr="00105F75" w:rsidRDefault="00F72B97"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64,8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144FB2">
        <w:rPr>
          <w:rFonts w:ascii="Times New Roman" w:hAnsi="Times New Roman" w:cs="Times New Roman"/>
          <w:i/>
          <w:sz w:val="16"/>
          <w:szCs w:val="16"/>
        </w:rPr>
        <w:t>191</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79</w:t>
      </w:r>
      <w:proofErr w:type="gramStart"/>
      <w:r w:rsidRPr="00105F75">
        <w:rPr>
          <w:rFonts w:ascii="Times New Roman" w:hAnsi="Times New Roman" w:cs="Times New Roman"/>
          <w:sz w:val="16"/>
          <w:szCs w:val="16"/>
        </w:rPr>
        <w:t>,1</w:t>
      </w:r>
      <w:r w:rsidR="00322E43">
        <w:rPr>
          <w:rFonts w:ascii="Times New Roman" w:hAnsi="Times New Roman" w:cs="Times New Roman"/>
          <w:sz w:val="16"/>
          <w:szCs w:val="16"/>
        </w:rPr>
        <w:t>6</w:t>
      </w:r>
      <w:proofErr w:type="gramEnd"/>
      <w:r w:rsidRPr="00105F75">
        <w:rPr>
          <w:rFonts w:ascii="Times New Roman" w:hAnsi="Times New Roman" w:cs="Times New Roman"/>
          <w:sz w:val="16"/>
          <w:szCs w:val="16"/>
        </w:rPr>
        <w:t xml:space="preserve">-21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F72B97" w:rsidRPr="00105F75">
        <w:rPr>
          <w:rFonts w:ascii="Times New Roman" w:hAnsi="Times New Roman" w:cs="Times New Roman"/>
          <w:sz w:val="16"/>
          <w:szCs w:val="16"/>
        </w:rPr>
        <w:t xml:space="preserve"> 5f.</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86</w:t>
      </w:r>
      <w:proofErr w:type="gramStart"/>
      <w:r w:rsidRPr="00105F75">
        <w:rPr>
          <w:rFonts w:ascii="Times New Roman" w:hAnsi="Times New Roman" w:cs="Times New Roman"/>
          <w:sz w:val="16"/>
          <w:szCs w:val="16"/>
        </w:rPr>
        <w:t>,11</w:t>
      </w:r>
      <w:proofErr w:type="gramEnd"/>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322E43">
        <w:rPr>
          <w:rFonts w:ascii="Times New Roman" w:hAnsi="Times New Roman" w:cs="Times New Roman"/>
          <w:sz w:val="16"/>
          <w:szCs w:val="16"/>
        </w:rPr>
        <w:t xml:space="preserve"> 11</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86</w:t>
      </w:r>
      <w:proofErr w:type="gramStart"/>
      <w:r w:rsidRPr="00105F75">
        <w:rPr>
          <w:rFonts w:ascii="Times New Roman" w:hAnsi="Times New Roman" w:cs="Times New Roman"/>
          <w:sz w:val="16"/>
          <w:szCs w:val="16"/>
        </w:rPr>
        <w:t>,20</w:t>
      </w:r>
      <w:proofErr w:type="gramEnd"/>
      <w:r w:rsidRPr="00105F75">
        <w:rPr>
          <w:rFonts w:ascii="Times New Roman" w:hAnsi="Times New Roman" w:cs="Times New Roman"/>
          <w:sz w:val="16"/>
          <w:szCs w:val="16"/>
        </w:rPr>
        <w:t xml:space="preserve">-23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F72B97" w:rsidRPr="00105F75">
        <w:rPr>
          <w:rFonts w:ascii="Times New Roman" w:hAnsi="Times New Roman" w:cs="Times New Roman"/>
          <w:sz w:val="16"/>
          <w:szCs w:val="16"/>
        </w:rPr>
        <w:t>10</w:t>
      </w:r>
      <w:r w:rsidR="00322E43">
        <w:rPr>
          <w:rFonts w:ascii="Times New Roman" w:hAnsi="Times New Roman" w:cs="Times New Roman"/>
          <w:sz w:val="16"/>
          <w:szCs w:val="16"/>
        </w:rPr>
        <w:t>0</w:t>
      </w:r>
      <w:r w:rsidR="00F72B97" w:rsidRPr="00105F75">
        <w:rPr>
          <w:rFonts w:ascii="Times New Roman" w:hAnsi="Times New Roman" w:cs="Times New Roman"/>
          <w:sz w:val="16"/>
          <w:szCs w:val="16"/>
        </w:rPr>
        <w:t>.</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92</w:t>
      </w:r>
      <w:proofErr w:type="gramStart"/>
      <w:r w:rsidRPr="00105F75">
        <w:rPr>
          <w:rFonts w:ascii="Times New Roman" w:hAnsi="Times New Roman" w:cs="Times New Roman"/>
          <w:sz w:val="16"/>
          <w:szCs w:val="16"/>
        </w:rPr>
        <w:t>,19</w:t>
      </w:r>
      <w:proofErr w:type="gramEnd"/>
      <w:r w:rsidRPr="00105F75">
        <w:rPr>
          <w:rFonts w:ascii="Times New Roman" w:hAnsi="Times New Roman" w:cs="Times New Roman"/>
          <w:sz w:val="16"/>
          <w:szCs w:val="16"/>
        </w:rPr>
        <w:t xml:space="preserve">-22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F72B97" w:rsidRPr="00105F75">
        <w:rPr>
          <w:rFonts w:ascii="Times New Roman" w:hAnsi="Times New Roman" w:cs="Times New Roman"/>
          <w:sz w:val="16"/>
          <w:szCs w:val="16"/>
        </w:rPr>
        <w:t xml:space="preserve"> 13</w:t>
      </w:r>
      <w:r w:rsidR="00322E43">
        <w:rPr>
          <w:rFonts w:ascii="Times New Roman" w:hAnsi="Times New Roman" w:cs="Times New Roman"/>
          <w:sz w:val="16"/>
          <w:szCs w:val="16"/>
        </w:rPr>
        <w:t>0f.</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93</w:t>
      </w:r>
      <w:proofErr w:type="gramStart"/>
      <w:r w:rsidRPr="00105F75">
        <w:rPr>
          <w:rFonts w:ascii="Times New Roman" w:hAnsi="Times New Roman" w:cs="Times New Roman"/>
          <w:sz w:val="16"/>
          <w:szCs w:val="16"/>
        </w:rPr>
        <w:t>,6</w:t>
      </w:r>
      <w:proofErr w:type="gramEnd"/>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144FB2">
        <w:rPr>
          <w:rFonts w:ascii="Times New Roman" w:hAnsi="Times New Roman" w:cs="Times New Roman"/>
          <w:sz w:val="16"/>
          <w:szCs w:val="16"/>
        </w:rPr>
        <w:t xml:space="preserve"> 1</w:t>
      </w:r>
      <w:r w:rsidR="00322E43">
        <w:rPr>
          <w:rFonts w:ascii="Times New Roman" w:hAnsi="Times New Roman" w:cs="Times New Roman"/>
          <w:sz w:val="16"/>
          <w:szCs w:val="16"/>
        </w:rPr>
        <w:t>29</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113</w:t>
      </w:r>
      <w:proofErr w:type="gramStart"/>
      <w:r w:rsidRPr="00105F75">
        <w:rPr>
          <w:rFonts w:ascii="Times New Roman" w:hAnsi="Times New Roman" w:cs="Times New Roman"/>
          <w:sz w:val="16"/>
          <w:szCs w:val="16"/>
        </w:rPr>
        <w:t>,3</w:t>
      </w:r>
      <w:proofErr w:type="gramEnd"/>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00F72B97" w:rsidRPr="00105F75">
        <w:rPr>
          <w:rFonts w:ascii="Times New Roman" w:hAnsi="Times New Roman" w:cs="Times New Roman"/>
          <w:sz w:val="16"/>
          <w:szCs w:val="16"/>
        </w:rPr>
        <w:t xml:space="preserve">: </w:t>
      </w:r>
      <w:r w:rsidR="00144FB2">
        <w:rPr>
          <w:rFonts w:ascii="Times New Roman" w:hAnsi="Times New Roman" w:cs="Times New Roman"/>
          <w:sz w:val="16"/>
          <w:szCs w:val="16"/>
        </w:rPr>
        <w:t>9</w:t>
      </w:r>
      <w:r w:rsidR="00322E43">
        <w:rPr>
          <w:rFonts w:ascii="Times New Roman" w:hAnsi="Times New Roman" w:cs="Times New Roman"/>
          <w:sz w:val="16"/>
          <w:szCs w:val="16"/>
        </w:rPr>
        <w:t>0</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170</w:t>
      </w:r>
      <w:proofErr w:type="gramStart"/>
      <w:r w:rsidRPr="00105F75">
        <w:rPr>
          <w:rFonts w:ascii="Times New Roman" w:hAnsi="Times New Roman" w:cs="Times New Roman"/>
          <w:sz w:val="16"/>
          <w:szCs w:val="16"/>
        </w:rPr>
        <w:t>,18</w:t>
      </w:r>
      <w:proofErr w:type="gramEnd"/>
      <w:r w:rsidRPr="00105F75">
        <w:rPr>
          <w:rFonts w:ascii="Times New Roman" w:hAnsi="Times New Roman" w:cs="Times New Roman"/>
          <w:sz w:val="16"/>
          <w:szCs w:val="16"/>
        </w:rPr>
        <w:t>-22  :</w:t>
      </w:r>
      <w:r w:rsidR="009C01A4" w:rsidRPr="00105F75">
        <w:rPr>
          <w:rFonts w:ascii="Times New Roman" w:hAnsi="Times New Roman" w:cs="Times New Roman"/>
          <w:sz w:val="16"/>
          <w:szCs w:val="16"/>
        </w:rPr>
        <w:t xml:space="preserve"> 10</w:t>
      </w:r>
      <w:r w:rsidR="00322E43">
        <w:rPr>
          <w:rFonts w:ascii="Times New Roman" w:hAnsi="Times New Roman" w:cs="Times New Roman"/>
          <w:sz w:val="16"/>
          <w:szCs w:val="16"/>
        </w:rPr>
        <w:t>0f.</w:t>
      </w:r>
    </w:p>
    <w:p w:rsidR="00304D0F" w:rsidRPr="00105F75" w:rsidRDefault="00304D0F" w:rsidP="00444BD3">
      <w:pPr>
        <w:tabs>
          <w:tab w:val="left" w:pos="360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t xml:space="preserve">    171</w:t>
      </w:r>
      <w:proofErr w:type="gramStart"/>
      <w:r w:rsidRPr="00105F75">
        <w:rPr>
          <w:rFonts w:ascii="Times New Roman" w:hAnsi="Times New Roman" w:cs="Times New Roman"/>
          <w:sz w:val="16"/>
          <w:szCs w:val="16"/>
        </w:rPr>
        <w:t>,19</w:t>
      </w:r>
      <w:proofErr w:type="gramEnd"/>
      <w:r w:rsidRPr="00105F75">
        <w:rPr>
          <w:rFonts w:ascii="Times New Roman" w:hAnsi="Times New Roman" w:cs="Times New Roman"/>
          <w:sz w:val="16"/>
          <w:szCs w:val="16"/>
        </w:rPr>
        <w:t>-26</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F72B97" w:rsidRPr="00105F75">
        <w:rPr>
          <w:rFonts w:ascii="Times New Roman" w:hAnsi="Times New Roman" w:cs="Times New Roman"/>
          <w:sz w:val="16"/>
          <w:szCs w:val="16"/>
        </w:rPr>
        <w:t xml:space="preserve"> </w:t>
      </w:r>
      <w:r w:rsidR="00F72B97" w:rsidRPr="00105F75">
        <w:rPr>
          <w:rFonts w:ascii="Times New Roman" w:hAnsi="Times New Roman" w:cs="Times New Roman"/>
          <w:i/>
          <w:sz w:val="16"/>
          <w:szCs w:val="16"/>
        </w:rPr>
        <w:t>28</w:t>
      </w:r>
      <w:r w:rsidR="00144FB2">
        <w:rPr>
          <w:rFonts w:ascii="Times New Roman" w:hAnsi="Times New Roman" w:cs="Times New Roman"/>
          <w:i/>
          <w:sz w:val="16"/>
          <w:szCs w:val="16"/>
        </w:rPr>
        <w:t>2</w:t>
      </w:r>
    </w:p>
    <w:p w:rsidR="00F72B97" w:rsidRPr="00105F75" w:rsidRDefault="00F72B97"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172</w:t>
      </w:r>
      <w:proofErr w:type="gramStart"/>
      <w:r w:rsidRPr="00105F75">
        <w:rPr>
          <w:rFonts w:ascii="Times New Roman" w:hAnsi="Times New Roman" w:cs="Times New Roman"/>
          <w:sz w:val="16"/>
          <w:szCs w:val="16"/>
        </w:rPr>
        <w:t>,10</w:t>
      </w:r>
      <w:proofErr w:type="gramEnd"/>
      <w:r w:rsidRPr="00105F75">
        <w:rPr>
          <w:rFonts w:ascii="Times New Roman" w:hAnsi="Times New Roman" w:cs="Times New Roman"/>
          <w:i/>
          <w:sz w:val="16"/>
          <w:szCs w:val="16"/>
        </w:rPr>
        <w:t xml:space="preserve">     </w:t>
      </w:r>
      <w:r w:rsidR="009C01A4" w:rsidRPr="00105F75">
        <w:rPr>
          <w:rFonts w:ascii="Times New Roman" w:hAnsi="Times New Roman" w:cs="Times New Roman"/>
          <w:i/>
          <w:sz w:val="16"/>
          <w:szCs w:val="16"/>
        </w:rPr>
        <w:t xml:space="preserve"> </w:t>
      </w:r>
      <w:r w:rsidRPr="00105F75">
        <w:rPr>
          <w:rFonts w:ascii="Times New Roman" w:hAnsi="Times New Roman" w:cs="Times New Roman"/>
          <w:i/>
          <w:sz w:val="16"/>
          <w:szCs w:val="16"/>
        </w:rPr>
        <w:t xml:space="preserve">  </w:t>
      </w:r>
      <w:r w:rsidR="00AB42DA" w:rsidRPr="00105F75">
        <w:rPr>
          <w:rFonts w:ascii="Times New Roman" w:hAnsi="Times New Roman" w:cs="Times New Roman"/>
          <w:i/>
          <w:sz w:val="16"/>
          <w:szCs w:val="16"/>
        </w:rPr>
        <w:t xml:space="preserve"> </w:t>
      </w:r>
      <w:r w:rsidR="00144FB2">
        <w:rPr>
          <w:rFonts w:ascii="Times New Roman" w:hAnsi="Times New Roman" w:cs="Times New Roman"/>
          <w:sz w:val="16"/>
          <w:szCs w:val="16"/>
        </w:rPr>
        <w:t>: 10</w:t>
      </w:r>
      <w:r w:rsidR="00322E43">
        <w:rPr>
          <w:rFonts w:ascii="Times New Roman" w:hAnsi="Times New Roman" w:cs="Times New Roman"/>
          <w:sz w:val="16"/>
          <w:szCs w:val="16"/>
        </w:rPr>
        <w:t>5</w:t>
      </w:r>
    </w:p>
    <w:p w:rsidR="003F6942" w:rsidRPr="00105F75" w:rsidRDefault="003F6942"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172</w:t>
      </w:r>
      <w:proofErr w:type="gramStart"/>
      <w:r w:rsidRPr="00105F75">
        <w:rPr>
          <w:rFonts w:ascii="Times New Roman" w:hAnsi="Times New Roman" w:cs="Times New Roman"/>
          <w:sz w:val="16"/>
          <w:szCs w:val="16"/>
        </w:rPr>
        <w:t>,19</w:t>
      </w:r>
      <w:proofErr w:type="gramEnd"/>
      <w:r w:rsidRPr="00105F75">
        <w:rPr>
          <w:rFonts w:ascii="Times New Roman" w:hAnsi="Times New Roman" w:cs="Times New Roman"/>
          <w:sz w:val="16"/>
          <w:szCs w:val="16"/>
        </w:rPr>
        <w:t>-26</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 </w:t>
      </w:r>
      <w:r w:rsidR="00144FB2" w:rsidRPr="00144FB2">
        <w:rPr>
          <w:rFonts w:ascii="Times New Roman" w:hAnsi="Times New Roman" w:cs="Times New Roman"/>
          <w:i/>
          <w:sz w:val="16"/>
          <w:szCs w:val="16"/>
        </w:rPr>
        <w:t>199</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174</w:t>
      </w:r>
      <w:proofErr w:type="gramStart"/>
      <w:r w:rsidRPr="00105F75">
        <w:rPr>
          <w:rFonts w:ascii="Times New Roman" w:hAnsi="Times New Roman" w:cs="Times New Roman"/>
          <w:sz w:val="16"/>
          <w:szCs w:val="16"/>
        </w:rPr>
        <w:t>,6</w:t>
      </w:r>
      <w:proofErr w:type="gramEnd"/>
      <w:r w:rsidRPr="00105F75">
        <w:rPr>
          <w:rFonts w:ascii="Times New Roman" w:hAnsi="Times New Roman" w:cs="Times New Roman"/>
          <w:sz w:val="16"/>
          <w:szCs w:val="16"/>
        </w:rPr>
        <w:t>-175,</w:t>
      </w:r>
      <w:r w:rsidR="004137FB">
        <w:rPr>
          <w:rFonts w:ascii="Times New Roman" w:hAnsi="Times New Roman" w:cs="Times New Roman"/>
          <w:sz w:val="16"/>
          <w:szCs w:val="16"/>
        </w:rPr>
        <w:t>1</w:t>
      </w:r>
      <w:r w:rsidRPr="00105F75">
        <w:rPr>
          <w:rFonts w:ascii="Times New Roman" w:hAnsi="Times New Roman" w:cs="Times New Roman"/>
          <w:sz w:val="16"/>
          <w:szCs w:val="16"/>
        </w:rPr>
        <w:t>8 :</w:t>
      </w:r>
      <w:r w:rsidR="003F6942" w:rsidRPr="00105F75">
        <w:rPr>
          <w:rFonts w:ascii="Times New Roman" w:hAnsi="Times New Roman" w:cs="Times New Roman"/>
          <w:sz w:val="16"/>
          <w:szCs w:val="16"/>
        </w:rPr>
        <w:t xml:space="preserve"> 10</w:t>
      </w:r>
      <w:r w:rsidR="005C15F4">
        <w:rPr>
          <w:rFonts w:ascii="Times New Roman" w:hAnsi="Times New Roman" w:cs="Times New Roman"/>
          <w:sz w:val="16"/>
          <w:szCs w:val="16"/>
        </w:rPr>
        <w:t>1</w:t>
      </w:r>
      <w:r w:rsidR="003F6942" w:rsidRPr="00105F75">
        <w:rPr>
          <w:rFonts w:ascii="Times New Roman" w:hAnsi="Times New Roman" w:cs="Times New Roman"/>
          <w:sz w:val="16"/>
          <w:szCs w:val="16"/>
        </w:rPr>
        <w:t>-10</w:t>
      </w:r>
      <w:r w:rsidR="005C15F4">
        <w:rPr>
          <w:rFonts w:ascii="Times New Roman" w:hAnsi="Times New Roman" w:cs="Times New Roman"/>
          <w:sz w:val="16"/>
          <w:szCs w:val="16"/>
        </w:rPr>
        <w:t>4</w:t>
      </w:r>
    </w:p>
    <w:p w:rsidR="00304D0F" w:rsidRDefault="003F6942"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304D0F" w:rsidRPr="00105F75">
        <w:rPr>
          <w:rFonts w:ascii="Times New Roman" w:hAnsi="Times New Roman" w:cs="Times New Roman"/>
          <w:sz w:val="16"/>
          <w:szCs w:val="16"/>
        </w:rPr>
        <w:t>175</w:t>
      </w:r>
      <w:proofErr w:type="gramStart"/>
      <w:r w:rsidR="00304D0F" w:rsidRPr="00105F75">
        <w:rPr>
          <w:rFonts w:ascii="Times New Roman" w:hAnsi="Times New Roman" w:cs="Times New Roman"/>
          <w:sz w:val="16"/>
          <w:szCs w:val="16"/>
        </w:rPr>
        <w:t>,2</w:t>
      </w:r>
      <w:r w:rsidR="004137FB">
        <w:rPr>
          <w:rFonts w:ascii="Times New Roman" w:hAnsi="Times New Roman" w:cs="Times New Roman"/>
          <w:sz w:val="16"/>
          <w:szCs w:val="16"/>
        </w:rPr>
        <w:t>5</w:t>
      </w:r>
      <w:proofErr w:type="gramEnd"/>
      <w:r w:rsidR="00304D0F" w:rsidRPr="00105F75">
        <w:rPr>
          <w:rFonts w:ascii="Times New Roman" w:hAnsi="Times New Roman" w:cs="Times New Roman"/>
          <w:sz w:val="16"/>
          <w:szCs w:val="16"/>
        </w:rPr>
        <w:t>-177,16 :</w:t>
      </w:r>
      <w:r w:rsidRPr="00105F75">
        <w:rPr>
          <w:rFonts w:ascii="Times New Roman" w:hAnsi="Times New Roman" w:cs="Times New Roman"/>
          <w:sz w:val="16"/>
          <w:szCs w:val="16"/>
        </w:rPr>
        <w:t xml:space="preserve"> 11</w:t>
      </w:r>
      <w:r w:rsidR="00ED12D0">
        <w:rPr>
          <w:rFonts w:ascii="Times New Roman" w:hAnsi="Times New Roman" w:cs="Times New Roman"/>
          <w:sz w:val="16"/>
          <w:szCs w:val="16"/>
        </w:rPr>
        <w:t>4</w:t>
      </w:r>
      <w:r w:rsidR="004137FB">
        <w:rPr>
          <w:rFonts w:ascii="Times New Roman" w:hAnsi="Times New Roman" w:cs="Times New Roman"/>
          <w:sz w:val="16"/>
          <w:szCs w:val="16"/>
        </w:rPr>
        <w:t>-11</w:t>
      </w:r>
      <w:r w:rsidR="00ED12D0">
        <w:rPr>
          <w:rFonts w:ascii="Times New Roman" w:hAnsi="Times New Roman" w:cs="Times New Roman"/>
          <w:sz w:val="16"/>
          <w:szCs w:val="16"/>
        </w:rPr>
        <w:t>6</w:t>
      </w:r>
    </w:p>
    <w:p w:rsidR="00ED12D0" w:rsidRDefault="00ED12D0" w:rsidP="00444BD3">
      <w:pPr>
        <w:tabs>
          <w:tab w:val="left" w:pos="3600"/>
          <w:tab w:val="left" w:pos="5130"/>
        </w:tabs>
        <w:spacing w:after="0" w:line="240" w:lineRule="auto"/>
        <w:ind w:right="540"/>
        <w:rPr>
          <w:rFonts w:ascii="Times New Roman" w:hAnsi="Times New Roman" w:cs="Times New Roman"/>
          <w:sz w:val="16"/>
          <w:szCs w:val="16"/>
        </w:rPr>
      </w:pPr>
      <w:r>
        <w:rPr>
          <w:rFonts w:ascii="Times New Roman" w:hAnsi="Times New Roman" w:cs="Times New Roman"/>
          <w:sz w:val="16"/>
          <w:szCs w:val="16"/>
        </w:rPr>
        <w:t xml:space="preserve">    176</w:t>
      </w:r>
      <w:proofErr w:type="gramStart"/>
      <w:r>
        <w:rPr>
          <w:rFonts w:ascii="Times New Roman" w:hAnsi="Times New Roman" w:cs="Times New Roman"/>
          <w:sz w:val="16"/>
          <w:szCs w:val="16"/>
        </w:rPr>
        <w:t>,4</w:t>
      </w:r>
      <w:proofErr w:type="gramEnd"/>
      <w:r>
        <w:rPr>
          <w:rFonts w:ascii="Times New Roman" w:hAnsi="Times New Roman" w:cs="Times New Roman"/>
          <w:sz w:val="16"/>
          <w:szCs w:val="16"/>
        </w:rPr>
        <w:t xml:space="preserve">            : 114</w:t>
      </w:r>
    </w:p>
    <w:p w:rsidR="003F6942" w:rsidRPr="00105F75" w:rsidRDefault="00ED12D0" w:rsidP="00444BD3">
      <w:pPr>
        <w:tabs>
          <w:tab w:val="left" w:pos="3600"/>
          <w:tab w:val="left" w:pos="5130"/>
        </w:tabs>
        <w:spacing w:after="0" w:line="240" w:lineRule="auto"/>
        <w:ind w:right="540"/>
        <w:rPr>
          <w:rFonts w:ascii="Times New Roman" w:hAnsi="Times New Roman" w:cs="Times New Roman"/>
          <w:sz w:val="16"/>
          <w:szCs w:val="16"/>
        </w:rPr>
      </w:pPr>
      <w:r>
        <w:rPr>
          <w:rFonts w:ascii="Times New Roman" w:hAnsi="Times New Roman" w:cs="Times New Roman"/>
          <w:sz w:val="16"/>
          <w:szCs w:val="16"/>
        </w:rPr>
        <w:t xml:space="preserve">  </w:t>
      </w:r>
      <w:r w:rsidR="003F6942" w:rsidRPr="00105F75">
        <w:rPr>
          <w:rFonts w:ascii="Times New Roman" w:hAnsi="Times New Roman" w:cs="Times New Roman"/>
          <w:sz w:val="16"/>
          <w:szCs w:val="16"/>
        </w:rPr>
        <w:t xml:space="preserve">  176</w:t>
      </w:r>
      <w:proofErr w:type="gramStart"/>
      <w:r w:rsidR="003F6942" w:rsidRPr="00105F75">
        <w:rPr>
          <w:rFonts w:ascii="Times New Roman" w:hAnsi="Times New Roman" w:cs="Times New Roman"/>
          <w:sz w:val="16"/>
          <w:szCs w:val="16"/>
        </w:rPr>
        <w:t>,9</w:t>
      </w:r>
      <w:proofErr w:type="gramEnd"/>
      <w:r w:rsidR="003F6942"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003F6942" w:rsidRPr="00105F75">
        <w:rPr>
          <w:rFonts w:ascii="Times New Roman" w:hAnsi="Times New Roman" w:cs="Times New Roman"/>
          <w:sz w:val="16"/>
          <w:szCs w:val="16"/>
        </w:rPr>
        <w:t>: 1</w:t>
      </w:r>
      <w:r w:rsidR="004137FB">
        <w:rPr>
          <w:rFonts w:ascii="Times New Roman" w:hAnsi="Times New Roman" w:cs="Times New Roman"/>
          <w:sz w:val="16"/>
          <w:szCs w:val="16"/>
        </w:rPr>
        <w:t>1</w:t>
      </w:r>
      <w:r>
        <w:rPr>
          <w:rFonts w:ascii="Times New Roman" w:hAnsi="Times New Roman" w:cs="Times New Roman"/>
          <w:sz w:val="16"/>
          <w:szCs w:val="16"/>
        </w:rPr>
        <w:t>7</w:t>
      </w:r>
    </w:p>
    <w:p w:rsidR="003F6942" w:rsidRPr="00105F75" w:rsidRDefault="003F6942"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176</w:t>
      </w:r>
      <w:proofErr w:type="gramStart"/>
      <w:r w:rsidRPr="00105F75">
        <w:rPr>
          <w:rFonts w:ascii="Times New Roman" w:hAnsi="Times New Roman" w:cs="Times New Roman"/>
          <w:sz w:val="16"/>
          <w:szCs w:val="16"/>
        </w:rPr>
        <w:t>,11</w:t>
      </w:r>
      <w:proofErr w:type="gramEnd"/>
      <w:r w:rsidR="00ED12D0">
        <w:rPr>
          <w:rFonts w:ascii="Times New Roman" w:hAnsi="Times New Roman" w:cs="Times New Roman"/>
          <w:sz w:val="16"/>
          <w:szCs w:val="16"/>
        </w:rPr>
        <w:t xml:space="preserve">          </w:t>
      </w:r>
      <w:r w:rsidRPr="00105F75">
        <w:rPr>
          <w:rFonts w:ascii="Times New Roman" w:hAnsi="Times New Roman" w:cs="Times New Roman"/>
          <w:sz w:val="16"/>
          <w:szCs w:val="16"/>
        </w:rPr>
        <w:t>: 11</w:t>
      </w:r>
      <w:r w:rsidR="004137FB">
        <w:rPr>
          <w:rFonts w:ascii="Times New Roman" w:hAnsi="Times New Roman" w:cs="Times New Roman"/>
          <w:sz w:val="16"/>
          <w:szCs w:val="16"/>
        </w:rPr>
        <w:t>6</w:t>
      </w:r>
    </w:p>
    <w:p w:rsidR="00304D0F" w:rsidRDefault="00304D0F" w:rsidP="00444BD3">
      <w:pPr>
        <w:tabs>
          <w:tab w:val="left" w:pos="360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t xml:space="preserve">    176</w:t>
      </w:r>
      <w:proofErr w:type="gramStart"/>
      <w:r w:rsidRPr="00105F75">
        <w:rPr>
          <w:rFonts w:ascii="Times New Roman" w:hAnsi="Times New Roman" w:cs="Times New Roman"/>
          <w:sz w:val="16"/>
          <w:szCs w:val="16"/>
        </w:rPr>
        <w:t>,17</w:t>
      </w:r>
      <w:proofErr w:type="gramEnd"/>
      <w:r w:rsidRPr="00105F75">
        <w:rPr>
          <w:rFonts w:ascii="Times New Roman" w:hAnsi="Times New Roman" w:cs="Times New Roman"/>
          <w:sz w:val="16"/>
          <w:szCs w:val="16"/>
        </w:rPr>
        <w:t xml:space="preserve">-19  </w:t>
      </w:r>
      <w:r w:rsidR="00ED12D0">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3F6942" w:rsidRPr="00105F75">
        <w:rPr>
          <w:rFonts w:ascii="Times New Roman" w:hAnsi="Times New Roman" w:cs="Times New Roman"/>
          <w:sz w:val="16"/>
          <w:szCs w:val="16"/>
        </w:rPr>
        <w:t xml:space="preserve">: </w:t>
      </w:r>
      <w:r w:rsidR="003F6942" w:rsidRPr="00372653">
        <w:rPr>
          <w:rFonts w:ascii="Times New Roman" w:hAnsi="Times New Roman" w:cs="Times New Roman"/>
          <w:i/>
          <w:sz w:val="16"/>
          <w:szCs w:val="16"/>
        </w:rPr>
        <w:t>34</w:t>
      </w:r>
    </w:p>
    <w:p w:rsidR="00ED12D0" w:rsidRPr="00ED12D0" w:rsidRDefault="00ED12D0" w:rsidP="00444BD3">
      <w:pPr>
        <w:tabs>
          <w:tab w:val="left" w:pos="3600"/>
          <w:tab w:val="left" w:pos="5130"/>
        </w:tabs>
        <w:spacing w:after="0" w:line="240" w:lineRule="auto"/>
        <w:ind w:right="540"/>
        <w:rPr>
          <w:rFonts w:ascii="Times New Roman" w:hAnsi="Times New Roman" w:cs="Times New Roman"/>
          <w:sz w:val="16"/>
          <w:szCs w:val="16"/>
        </w:rPr>
      </w:pPr>
      <w:r>
        <w:rPr>
          <w:rFonts w:ascii="Times New Roman" w:hAnsi="Times New Roman" w:cs="Times New Roman"/>
          <w:i/>
          <w:sz w:val="16"/>
          <w:szCs w:val="16"/>
        </w:rPr>
        <w:t xml:space="preserve">    </w:t>
      </w:r>
      <w:r w:rsidRPr="00ED12D0">
        <w:rPr>
          <w:rFonts w:ascii="Times New Roman" w:hAnsi="Times New Roman" w:cs="Times New Roman"/>
          <w:sz w:val="16"/>
          <w:szCs w:val="16"/>
        </w:rPr>
        <w:t>176</w:t>
      </w:r>
      <w:proofErr w:type="gramStart"/>
      <w:r w:rsidRPr="00ED12D0">
        <w:rPr>
          <w:rFonts w:ascii="Times New Roman" w:hAnsi="Times New Roman" w:cs="Times New Roman"/>
          <w:sz w:val="16"/>
          <w:szCs w:val="16"/>
        </w:rPr>
        <w:t>,21</w:t>
      </w:r>
      <w:proofErr w:type="gramEnd"/>
      <w:r w:rsidRPr="00ED12D0">
        <w:rPr>
          <w:rFonts w:ascii="Times New Roman" w:hAnsi="Times New Roman" w:cs="Times New Roman"/>
          <w:sz w:val="16"/>
          <w:szCs w:val="16"/>
        </w:rPr>
        <w:t xml:space="preserve">      </w:t>
      </w:r>
      <w:r>
        <w:rPr>
          <w:rFonts w:ascii="Times New Roman" w:hAnsi="Times New Roman" w:cs="Times New Roman"/>
          <w:sz w:val="16"/>
          <w:szCs w:val="16"/>
        </w:rPr>
        <w:t xml:space="preserve"> </w:t>
      </w:r>
      <w:r w:rsidRPr="00ED12D0">
        <w:rPr>
          <w:rFonts w:ascii="Times New Roman" w:hAnsi="Times New Roman" w:cs="Times New Roman"/>
          <w:sz w:val="16"/>
          <w:szCs w:val="16"/>
        </w:rPr>
        <w:t xml:space="preserve">   : 115</w:t>
      </w:r>
    </w:p>
    <w:p w:rsidR="003F6942" w:rsidRPr="00105F75" w:rsidRDefault="003F6942"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176</w:t>
      </w:r>
      <w:proofErr w:type="gramStart"/>
      <w:r w:rsidRPr="00105F75">
        <w:rPr>
          <w:rFonts w:ascii="Times New Roman" w:hAnsi="Times New Roman" w:cs="Times New Roman"/>
          <w:sz w:val="16"/>
          <w:szCs w:val="16"/>
        </w:rPr>
        <w:t>,25</w:t>
      </w:r>
      <w:proofErr w:type="gramEnd"/>
      <w:r w:rsidRPr="00105F75">
        <w:rPr>
          <w:rFonts w:ascii="Times New Roman" w:hAnsi="Times New Roman" w:cs="Times New Roman"/>
          <w:sz w:val="16"/>
          <w:szCs w:val="16"/>
        </w:rPr>
        <w:t>-177,12 :11</w:t>
      </w:r>
      <w:r w:rsidR="00ED12D0">
        <w:rPr>
          <w:rFonts w:ascii="Times New Roman" w:hAnsi="Times New Roman" w:cs="Times New Roman"/>
          <w:sz w:val="16"/>
          <w:szCs w:val="16"/>
        </w:rPr>
        <w:t>5</w:t>
      </w:r>
      <w:r w:rsidRPr="00105F75">
        <w:rPr>
          <w:rFonts w:ascii="Times New Roman" w:hAnsi="Times New Roman" w:cs="Times New Roman"/>
          <w:sz w:val="16"/>
          <w:szCs w:val="16"/>
        </w:rPr>
        <w:t>f.</w:t>
      </w:r>
    </w:p>
    <w:p w:rsidR="003F6942" w:rsidRPr="00105F75" w:rsidRDefault="003F6942"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21</w:t>
      </w:r>
      <w:r w:rsidR="004137FB">
        <w:rPr>
          <w:rFonts w:ascii="Times New Roman" w:hAnsi="Times New Roman" w:cs="Times New Roman"/>
          <w:sz w:val="16"/>
          <w:szCs w:val="16"/>
        </w:rPr>
        <w:t>2</w:t>
      </w:r>
      <w:r w:rsidRPr="00105F75">
        <w:rPr>
          <w:rFonts w:ascii="Times New Roman" w:hAnsi="Times New Roman" w:cs="Times New Roman"/>
          <w:sz w:val="16"/>
          <w:szCs w:val="16"/>
        </w:rPr>
        <w:t xml:space="preserve">,11          : </w:t>
      </w:r>
      <w:r w:rsidRPr="00105F75">
        <w:rPr>
          <w:rFonts w:ascii="Times New Roman" w:hAnsi="Times New Roman" w:cs="Times New Roman"/>
          <w:i/>
          <w:sz w:val="16"/>
          <w:szCs w:val="16"/>
        </w:rPr>
        <w:t>18</w:t>
      </w:r>
      <w:r w:rsidR="004137FB">
        <w:rPr>
          <w:rFonts w:ascii="Times New Roman" w:hAnsi="Times New Roman" w:cs="Times New Roman"/>
          <w:i/>
          <w:sz w:val="16"/>
          <w:szCs w:val="16"/>
        </w:rPr>
        <w:t>8</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237,15-18    </w:t>
      </w:r>
      <w:r w:rsidR="003F6942"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3F6942" w:rsidRPr="00105F75">
        <w:rPr>
          <w:rFonts w:ascii="Times New Roman" w:hAnsi="Times New Roman" w:cs="Times New Roman"/>
          <w:sz w:val="16"/>
          <w:szCs w:val="16"/>
        </w:rPr>
        <w:t xml:space="preserve"> 10</w:t>
      </w:r>
    </w:p>
    <w:p w:rsidR="003F6942" w:rsidRPr="00105F75" w:rsidRDefault="009C01A4"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262,15f.    </w:t>
      </w:r>
      <w:r w:rsidR="003F6942" w:rsidRPr="00105F75">
        <w:rPr>
          <w:rFonts w:ascii="Times New Roman" w:hAnsi="Times New Roman" w:cs="Times New Roman"/>
          <w:sz w:val="16"/>
          <w:szCs w:val="16"/>
        </w:rPr>
        <w:t xml:space="preserve"> </w:t>
      </w:r>
      <w:r w:rsidR="008A593A"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003F6942" w:rsidRPr="00105F75">
        <w:rPr>
          <w:rFonts w:ascii="Times New Roman" w:hAnsi="Times New Roman" w:cs="Times New Roman"/>
          <w:sz w:val="16"/>
          <w:szCs w:val="16"/>
        </w:rPr>
        <w:t xml:space="preserve"> : </w:t>
      </w:r>
      <w:r w:rsidR="003F6942" w:rsidRPr="00105F75">
        <w:rPr>
          <w:rFonts w:ascii="Times New Roman" w:hAnsi="Times New Roman" w:cs="Times New Roman"/>
          <w:i/>
          <w:sz w:val="16"/>
          <w:szCs w:val="16"/>
        </w:rPr>
        <w:t>72</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267</w:t>
      </w:r>
      <w:proofErr w:type="gramStart"/>
      <w:r w:rsidRPr="00105F75">
        <w:rPr>
          <w:rFonts w:ascii="Times New Roman" w:hAnsi="Times New Roman" w:cs="Times New Roman"/>
          <w:sz w:val="16"/>
          <w:szCs w:val="16"/>
        </w:rPr>
        <w:t>,3</w:t>
      </w:r>
      <w:proofErr w:type="gramEnd"/>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9C01A4" w:rsidRPr="00105F75">
        <w:rPr>
          <w:rFonts w:ascii="Times New Roman" w:hAnsi="Times New Roman" w:cs="Times New Roman"/>
          <w:sz w:val="16"/>
          <w:szCs w:val="16"/>
        </w:rPr>
        <w:t xml:space="preserve"> 7</w:t>
      </w:r>
      <w:r w:rsidR="00ED12D0">
        <w:rPr>
          <w:rFonts w:ascii="Times New Roman" w:hAnsi="Times New Roman" w:cs="Times New Roman"/>
          <w:sz w:val="16"/>
          <w:szCs w:val="16"/>
        </w:rPr>
        <w:t>0</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283</w:t>
      </w:r>
      <w:proofErr w:type="gramStart"/>
      <w:r w:rsidRPr="00105F75">
        <w:rPr>
          <w:rFonts w:ascii="Times New Roman" w:hAnsi="Times New Roman" w:cs="Times New Roman"/>
          <w:sz w:val="16"/>
          <w:szCs w:val="16"/>
        </w:rPr>
        <w:t>,9</w:t>
      </w:r>
      <w:proofErr w:type="gramEnd"/>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8A593A" w:rsidRPr="00105F75">
        <w:rPr>
          <w:rFonts w:ascii="Times New Roman" w:hAnsi="Times New Roman" w:cs="Times New Roman"/>
          <w:sz w:val="16"/>
          <w:szCs w:val="16"/>
        </w:rPr>
        <w:t xml:space="preserve"> 1</w:t>
      </w:r>
      <w:r w:rsidR="00ED12D0">
        <w:rPr>
          <w:rFonts w:ascii="Times New Roman" w:hAnsi="Times New Roman" w:cs="Times New Roman"/>
          <w:sz w:val="16"/>
          <w:szCs w:val="16"/>
        </w:rPr>
        <w:t>18</w:t>
      </w:r>
    </w:p>
    <w:p w:rsidR="008A593A" w:rsidRPr="00105F75" w:rsidRDefault="008A593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408</w:t>
      </w:r>
      <w:proofErr w:type="gramStart"/>
      <w:r w:rsidR="008630F9">
        <w:rPr>
          <w:rFonts w:ascii="Times New Roman" w:hAnsi="Times New Roman" w:cs="Times New Roman"/>
          <w:sz w:val="16"/>
          <w:szCs w:val="16"/>
        </w:rPr>
        <w:t>,</w:t>
      </w:r>
      <w:r w:rsidRPr="00105F75">
        <w:rPr>
          <w:rFonts w:ascii="Times New Roman" w:hAnsi="Times New Roman" w:cs="Times New Roman"/>
          <w:sz w:val="16"/>
          <w:szCs w:val="16"/>
        </w:rPr>
        <w:t>4</w:t>
      </w:r>
      <w:proofErr w:type="gramEnd"/>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004137FB">
        <w:rPr>
          <w:rFonts w:ascii="Times New Roman" w:hAnsi="Times New Roman" w:cs="Times New Roman"/>
          <w:sz w:val="16"/>
          <w:szCs w:val="16"/>
        </w:rPr>
        <w:t xml:space="preserve">    : 11</w:t>
      </w:r>
      <w:r w:rsidR="008630F9">
        <w:rPr>
          <w:rFonts w:ascii="Times New Roman" w:hAnsi="Times New Roman" w:cs="Times New Roman"/>
          <w:sz w:val="16"/>
          <w:szCs w:val="16"/>
        </w:rPr>
        <w:t>8</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Pr="00105F75">
        <w:rPr>
          <w:rFonts w:ascii="Times New Roman" w:hAnsi="Times New Roman" w:cs="Times New Roman"/>
          <w:sz w:val="16"/>
          <w:szCs w:val="16"/>
        </w:rPr>
        <w:t xml:space="preserve">443,5f.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proofErr w:type="gramEnd"/>
      <w:r w:rsidR="008A593A" w:rsidRPr="00105F75">
        <w:rPr>
          <w:rFonts w:ascii="Times New Roman" w:hAnsi="Times New Roman" w:cs="Times New Roman"/>
          <w:sz w:val="16"/>
          <w:szCs w:val="16"/>
        </w:rPr>
        <w:t xml:space="preserve">  49</w:t>
      </w:r>
    </w:p>
    <w:p w:rsidR="00304D0F" w:rsidRPr="00105F75" w:rsidRDefault="00304D0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462,</w:t>
      </w:r>
      <w:r w:rsidR="00F21D9F" w:rsidRPr="00105F75">
        <w:rPr>
          <w:rFonts w:ascii="Times New Roman" w:hAnsi="Times New Roman" w:cs="Times New Roman"/>
          <w:sz w:val="16"/>
          <w:szCs w:val="16"/>
        </w:rPr>
        <w:t xml:space="preserve">9       </w:t>
      </w:r>
      <w:r w:rsidR="00AB42DA"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00F21D9F" w:rsidRPr="00105F75">
        <w:rPr>
          <w:rFonts w:ascii="Times New Roman" w:hAnsi="Times New Roman" w:cs="Times New Roman"/>
          <w:sz w:val="16"/>
          <w:szCs w:val="16"/>
        </w:rPr>
        <w:t xml:space="preserve">  :</w:t>
      </w:r>
      <w:r w:rsidR="008A593A" w:rsidRPr="00105F75">
        <w:rPr>
          <w:rFonts w:ascii="Times New Roman" w:hAnsi="Times New Roman" w:cs="Times New Roman"/>
          <w:sz w:val="16"/>
          <w:szCs w:val="16"/>
        </w:rPr>
        <w:t xml:space="preserve">  49</w:t>
      </w:r>
    </w:p>
    <w:p w:rsidR="008A593A" w:rsidRPr="00105F75" w:rsidRDefault="008A593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496,11f.  </w:t>
      </w:r>
      <w:r w:rsidR="00AB42DA"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 </w:t>
      </w:r>
      <w:r w:rsidRPr="00105F75">
        <w:rPr>
          <w:rFonts w:ascii="Times New Roman" w:hAnsi="Times New Roman" w:cs="Times New Roman"/>
          <w:i/>
          <w:sz w:val="16"/>
          <w:szCs w:val="16"/>
        </w:rPr>
        <w:t>16</w:t>
      </w:r>
      <w:r w:rsidR="004137FB">
        <w:rPr>
          <w:rFonts w:ascii="Times New Roman" w:hAnsi="Times New Roman" w:cs="Times New Roman"/>
          <w:i/>
          <w:sz w:val="16"/>
          <w:szCs w:val="16"/>
        </w:rPr>
        <w:t>1</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II     5,8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8A593A" w:rsidRPr="00105F75">
        <w:rPr>
          <w:rFonts w:ascii="Times New Roman" w:hAnsi="Times New Roman" w:cs="Times New Roman"/>
          <w:sz w:val="16"/>
          <w:szCs w:val="16"/>
        </w:rPr>
        <w:t xml:space="preserve"> 8</w:t>
      </w:r>
    </w:p>
    <w:p w:rsidR="008A593A" w:rsidRPr="00105F75" w:rsidRDefault="008A593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16</w:t>
      </w:r>
      <w:proofErr w:type="gramStart"/>
      <w:r w:rsidRPr="00105F75">
        <w:rPr>
          <w:rFonts w:ascii="Times New Roman" w:hAnsi="Times New Roman" w:cs="Times New Roman"/>
          <w:sz w:val="16"/>
          <w:szCs w:val="16"/>
        </w:rPr>
        <w:t>,7</w:t>
      </w:r>
      <w:proofErr w:type="gramEnd"/>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 </w:t>
      </w:r>
      <w:r w:rsidRPr="00105F75">
        <w:rPr>
          <w:rFonts w:ascii="Times New Roman" w:hAnsi="Times New Roman" w:cs="Times New Roman"/>
          <w:i/>
          <w:sz w:val="16"/>
          <w:szCs w:val="16"/>
        </w:rPr>
        <w:t>1</w:t>
      </w:r>
      <w:r w:rsidR="00056E24">
        <w:rPr>
          <w:rFonts w:ascii="Times New Roman" w:hAnsi="Times New Roman" w:cs="Times New Roman"/>
          <w:i/>
          <w:sz w:val="16"/>
          <w:szCs w:val="16"/>
        </w:rPr>
        <w:t>39</w:t>
      </w:r>
    </w:p>
    <w:p w:rsidR="00F21D9F" w:rsidRPr="00105F75" w:rsidRDefault="00F21D9F" w:rsidP="00444BD3">
      <w:pPr>
        <w:tabs>
          <w:tab w:val="left" w:pos="360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lastRenderedPageBreak/>
        <w:t xml:space="preserve">      49</w:t>
      </w:r>
      <w:proofErr w:type="gramStart"/>
      <w:r w:rsidRPr="00105F75">
        <w:rPr>
          <w:rFonts w:ascii="Times New Roman" w:hAnsi="Times New Roman" w:cs="Times New Roman"/>
          <w:sz w:val="16"/>
          <w:szCs w:val="16"/>
        </w:rPr>
        <w:t>,15</w:t>
      </w:r>
      <w:proofErr w:type="gramEnd"/>
      <w:r w:rsidRPr="00105F75">
        <w:rPr>
          <w:rFonts w:ascii="Times New Roman" w:hAnsi="Times New Roman" w:cs="Times New Roman"/>
          <w:sz w:val="16"/>
          <w:szCs w:val="16"/>
        </w:rPr>
        <w:t>-22</w:t>
      </w:r>
      <w:r w:rsidR="00AB42DA"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8A593A" w:rsidRPr="00105F75">
        <w:rPr>
          <w:rFonts w:ascii="Times New Roman" w:hAnsi="Times New Roman" w:cs="Times New Roman"/>
          <w:sz w:val="16"/>
          <w:szCs w:val="16"/>
        </w:rPr>
        <w:t xml:space="preserve">: </w:t>
      </w:r>
      <w:r w:rsidR="008A593A" w:rsidRPr="00105F75">
        <w:rPr>
          <w:rFonts w:ascii="Times New Roman" w:hAnsi="Times New Roman" w:cs="Times New Roman"/>
          <w:i/>
          <w:sz w:val="16"/>
          <w:szCs w:val="16"/>
        </w:rPr>
        <w:t>16</w:t>
      </w:r>
      <w:r w:rsidR="00056E24">
        <w:rPr>
          <w:rFonts w:ascii="Times New Roman" w:hAnsi="Times New Roman" w:cs="Times New Roman"/>
          <w:i/>
          <w:sz w:val="16"/>
          <w:szCs w:val="16"/>
        </w:rPr>
        <w:t>1</w:t>
      </w:r>
    </w:p>
    <w:p w:rsidR="008A593A" w:rsidRPr="00105F75" w:rsidRDefault="008A593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i/>
          <w:sz w:val="16"/>
          <w:szCs w:val="16"/>
        </w:rPr>
        <w:t xml:space="preserve">      </w:t>
      </w:r>
      <w:r w:rsidRPr="00105F75">
        <w:rPr>
          <w:rFonts w:ascii="Times New Roman" w:hAnsi="Times New Roman" w:cs="Times New Roman"/>
          <w:sz w:val="16"/>
          <w:szCs w:val="16"/>
        </w:rPr>
        <w:t>53</w:t>
      </w:r>
      <w:proofErr w:type="gramStart"/>
      <w:r w:rsidRPr="00105F75">
        <w:rPr>
          <w:rFonts w:ascii="Times New Roman" w:hAnsi="Times New Roman" w:cs="Times New Roman"/>
          <w:sz w:val="16"/>
          <w:szCs w:val="16"/>
        </w:rPr>
        <w:t>,1</w:t>
      </w:r>
      <w:proofErr w:type="gramEnd"/>
      <w:r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 </w:t>
      </w:r>
      <w:r w:rsidRPr="00105F75">
        <w:rPr>
          <w:rFonts w:ascii="Times New Roman" w:hAnsi="Times New Roman" w:cs="Times New Roman"/>
          <w:i/>
          <w:sz w:val="16"/>
          <w:szCs w:val="16"/>
        </w:rPr>
        <w:t>72</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113,2-4;16-18 :</w:t>
      </w:r>
      <w:r w:rsidR="008A593A" w:rsidRPr="00105F75">
        <w:rPr>
          <w:rFonts w:ascii="Times New Roman" w:hAnsi="Times New Roman" w:cs="Times New Roman"/>
          <w:sz w:val="16"/>
          <w:szCs w:val="16"/>
        </w:rPr>
        <w:t xml:space="preserve"> 7</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181</w:t>
      </w:r>
      <w:proofErr w:type="gramStart"/>
      <w:r w:rsidRPr="00105F75">
        <w:rPr>
          <w:rFonts w:ascii="Times New Roman" w:hAnsi="Times New Roman" w:cs="Times New Roman"/>
          <w:sz w:val="16"/>
          <w:szCs w:val="16"/>
        </w:rPr>
        <w:t>,20</w:t>
      </w:r>
      <w:proofErr w:type="gramEnd"/>
      <w:r w:rsidRPr="00105F75">
        <w:rPr>
          <w:rFonts w:ascii="Times New Roman" w:hAnsi="Times New Roman" w:cs="Times New Roman"/>
          <w:sz w:val="16"/>
          <w:szCs w:val="16"/>
        </w:rPr>
        <w:t xml:space="preserve">-24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8A593A" w:rsidRPr="00105F75">
        <w:rPr>
          <w:rFonts w:ascii="Times New Roman" w:hAnsi="Times New Roman" w:cs="Times New Roman"/>
          <w:sz w:val="16"/>
          <w:szCs w:val="16"/>
        </w:rPr>
        <w:t xml:space="preserve"> 7</w:t>
      </w:r>
      <w:r w:rsidR="008630F9">
        <w:rPr>
          <w:rFonts w:ascii="Times New Roman" w:hAnsi="Times New Roman" w:cs="Times New Roman"/>
          <w:sz w:val="16"/>
          <w:szCs w:val="16"/>
        </w:rPr>
        <w:t>2</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417</w:t>
      </w:r>
      <w:proofErr w:type="gramStart"/>
      <w:r w:rsidRPr="00105F75">
        <w:rPr>
          <w:rFonts w:ascii="Times New Roman" w:hAnsi="Times New Roman" w:cs="Times New Roman"/>
          <w:sz w:val="16"/>
          <w:szCs w:val="16"/>
        </w:rPr>
        <w:t>,21</w:t>
      </w:r>
      <w:proofErr w:type="gramEnd"/>
      <w:r w:rsidRPr="00105F75">
        <w:rPr>
          <w:rFonts w:ascii="Times New Roman" w:hAnsi="Times New Roman" w:cs="Times New Roman"/>
          <w:sz w:val="16"/>
          <w:szCs w:val="16"/>
        </w:rPr>
        <w:t>-418,4 :</w:t>
      </w:r>
      <w:r w:rsidR="008A593A" w:rsidRPr="00105F75">
        <w:rPr>
          <w:rFonts w:ascii="Times New Roman" w:hAnsi="Times New Roman" w:cs="Times New Roman"/>
          <w:sz w:val="16"/>
          <w:szCs w:val="16"/>
        </w:rPr>
        <w:t xml:space="preserve"> </w:t>
      </w:r>
      <w:r w:rsidR="008630F9">
        <w:rPr>
          <w:rFonts w:ascii="Times New Roman" w:hAnsi="Times New Roman" w:cs="Times New Roman"/>
          <w:sz w:val="16"/>
          <w:szCs w:val="16"/>
        </w:rPr>
        <w:t>97</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III    9</w:t>
      </w:r>
      <w:proofErr w:type="gramStart"/>
      <w:r w:rsidRPr="00105F75">
        <w:rPr>
          <w:rFonts w:ascii="Times New Roman" w:hAnsi="Times New Roman" w:cs="Times New Roman"/>
          <w:sz w:val="16"/>
          <w:szCs w:val="16"/>
        </w:rPr>
        <w:t>,2</w:t>
      </w:r>
      <w:proofErr w:type="gramEnd"/>
      <w:r w:rsidRPr="00105F75">
        <w:rPr>
          <w:rFonts w:ascii="Times New Roman" w:hAnsi="Times New Roman" w:cs="Times New Roman"/>
          <w:sz w:val="16"/>
          <w:szCs w:val="16"/>
        </w:rPr>
        <w:t xml:space="preserve">-7     </w:t>
      </w:r>
      <w:r w:rsidR="00DD31C3"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8A593A" w:rsidRPr="00105F75">
        <w:rPr>
          <w:rFonts w:ascii="Times New Roman" w:hAnsi="Times New Roman" w:cs="Times New Roman"/>
          <w:sz w:val="16"/>
          <w:szCs w:val="16"/>
        </w:rPr>
        <w:t xml:space="preserve"> </w:t>
      </w:r>
      <w:r w:rsidR="008630F9">
        <w:rPr>
          <w:rFonts w:ascii="Times New Roman" w:hAnsi="Times New Roman" w:cs="Times New Roman"/>
          <w:sz w:val="16"/>
          <w:szCs w:val="16"/>
        </w:rPr>
        <w:t>97</w:t>
      </w:r>
      <w:r w:rsidR="00CF1BA3">
        <w:rPr>
          <w:rFonts w:ascii="Times New Roman" w:hAnsi="Times New Roman" w:cs="Times New Roman"/>
          <w:sz w:val="16"/>
          <w:szCs w:val="16"/>
        </w:rPr>
        <w:t>.</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11,18f.   </w:t>
      </w:r>
      <w:r w:rsidR="00DD31C3"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8A593A" w:rsidRPr="00105F75">
        <w:rPr>
          <w:rFonts w:ascii="Times New Roman" w:hAnsi="Times New Roman" w:cs="Times New Roman"/>
          <w:sz w:val="16"/>
          <w:szCs w:val="16"/>
        </w:rPr>
        <w:t xml:space="preserve"> </w:t>
      </w:r>
      <w:r w:rsidR="008A593A" w:rsidRPr="00105F75">
        <w:rPr>
          <w:rFonts w:ascii="Times New Roman" w:hAnsi="Times New Roman" w:cs="Times New Roman"/>
          <w:i/>
          <w:sz w:val="16"/>
          <w:szCs w:val="16"/>
        </w:rPr>
        <w:t>76</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45</w:t>
      </w:r>
      <w:proofErr w:type="gramStart"/>
      <w:r w:rsidRPr="00105F75">
        <w:rPr>
          <w:rFonts w:ascii="Times New Roman" w:hAnsi="Times New Roman" w:cs="Times New Roman"/>
          <w:sz w:val="16"/>
          <w:szCs w:val="16"/>
        </w:rPr>
        <w:t>,4</w:t>
      </w:r>
      <w:proofErr w:type="gramEnd"/>
      <w:r w:rsidRPr="00105F75">
        <w:rPr>
          <w:rFonts w:ascii="Times New Roman" w:hAnsi="Times New Roman" w:cs="Times New Roman"/>
          <w:sz w:val="16"/>
          <w:szCs w:val="16"/>
        </w:rPr>
        <w:t xml:space="preserve">-20    </w:t>
      </w:r>
      <w:r w:rsidR="00DD31C3"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8A593A" w:rsidRPr="00105F75">
        <w:rPr>
          <w:rFonts w:ascii="Times New Roman" w:hAnsi="Times New Roman" w:cs="Times New Roman"/>
          <w:sz w:val="16"/>
          <w:szCs w:val="16"/>
        </w:rPr>
        <w:t xml:space="preserve"> 1</w:t>
      </w:r>
      <w:r w:rsidR="00CF1BA3">
        <w:rPr>
          <w:rFonts w:ascii="Times New Roman" w:hAnsi="Times New Roman" w:cs="Times New Roman"/>
          <w:sz w:val="16"/>
          <w:szCs w:val="16"/>
        </w:rPr>
        <w:t>2</w:t>
      </w:r>
      <w:r w:rsidR="008630F9">
        <w:rPr>
          <w:rFonts w:ascii="Times New Roman" w:hAnsi="Times New Roman" w:cs="Times New Roman"/>
          <w:sz w:val="16"/>
          <w:szCs w:val="16"/>
        </w:rPr>
        <w:t>6</w:t>
      </w:r>
      <w:r w:rsidR="008A593A" w:rsidRPr="00105F75">
        <w:rPr>
          <w:rFonts w:ascii="Times New Roman" w:hAnsi="Times New Roman" w:cs="Times New Roman"/>
          <w:sz w:val="16"/>
          <w:szCs w:val="16"/>
        </w:rPr>
        <w:t>f.</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114,16-19 </w:t>
      </w:r>
      <w:r w:rsidR="00DD31C3"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8A593A" w:rsidRPr="00105F75">
        <w:rPr>
          <w:rFonts w:ascii="Times New Roman" w:hAnsi="Times New Roman" w:cs="Times New Roman"/>
          <w:sz w:val="16"/>
          <w:szCs w:val="16"/>
        </w:rPr>
        <w:t xml:space="preserve"> </w:t>
      </w:r>
      <w:r w:rsidR="008A593A" w:rsidRPr="00105F75">
        <w:rPr>
          <w:rFonts w:ascii="Times New Roman" w:hAnsi="Times New Roman" w:cs="Times New Roman"/>
          <w:i/>
          <w:sz w:val="16"/>
          <w:szCs w:val="16"/>
        </w:rPr>
        <w:t>2</w:t>
      </w:r>
      <w:r w:rsidR="00486934">
        <w:rPr>
          <w:rFonts w:ascii="Times New Roman" w:hAnsi="Times New Roman" w:cs="Times New Roman"/>
          <w:i/>
          <w:sz w:val="16"/>
          <w:szCs w:val="16"/>
        </w:rPr>
        <w:t>89</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407,22f.    </w:t>
      </w:r>
      <w:r w:rsidR="00DD31C3"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8A593A" w:rsidRPr="00105F75">
        <w:rPr>
          <w:rFonts w:ascii="Times New Roman" w:hAnsi="Times New Roman" w:cs="Times New Roman"/>
          <w:sz w:val="16"/>
          <w:szCs w:val="16"/>
        </w:rPr>
        <w:t xml:space="preserve"> </w:t>
      </w:r>
      <w:r w:rsidR="00486934">
        <w:rPr>
          <w:rFonts w:ascii="Times New Roman" w:hAnsi="Times New Roman" w:cs="Times New Roman"/>
          <w:i/>
          <w:sz w:val="16"/>
          <w:szCs w:val="16"/>
        </w:rPr>
        <w:t>106</w:t>
      </w:r>
    </w:p>
    <w:p w:rsidR="00F21D9F"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408</w:t>
      </w:r>
      <w:proofErr w:type="gramStart"/>
      <w:r w:rsidRPr="00105F75">
        <w:rPr>
          <w:rFonts w:ascii="Times New Roman" w:hAnsi="Times New Roman" w:cs="Times New Roman"/>
          <w:sz w:val="16"/>
          <w:szCs w:val="16"/>
        </w:rPr>
        <w:t>,3</w:t>
      </w:r>
      <w:proofErr w:type="gramEnd"/>
      <w:r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CF1BA3">
        <w:rPr>
          <w:rFonts w:ascii="Times New Roman" w:hAnsi="Times New Roman" w:cs="Times New Roman"/>
          <w:sz w:val="16"/>
          <w:szCs w:val="16"/>
        </w:rPr>
        <w:t xml:space="preserve"> 1</w:t>
      </w:r>
      <w:r w:rsidR="008630F9">
        <w:rPr>
          <w:rFonts w:ascii="Times New Roman" w:hAnsi="Times New Roman" w:cs="Times New Roman"/>
          <w:sz w:val="16"/>
          <w:szCs w:val="16"/>
        </w:rPr>
        <w:t>19</w:t>
      </w:r>
    </w:p>
    <w:p w:rsidR="00F21D9F" w:rsidRDefault="00F21D9F" w:rsidP="00444BD3">
      <w:pPr>
        <w:tabs>
          <w:tab w:val="left" w:pos="3600"/>
          <w:tab w:val="left" w:pos="5130"/>
        </w:tabs>
        <w:spacing w:after="0" w:line="240" w:lineRule="auto"/>
        <w:ind w:right="540"/>
        <w:rPr>
          <w:rFonts w:ascii="Times New Roman" w:hAnsi="Times New Roman" w:cs="Times New Roman"/>
          <w:sz w:val="16"/>
          <w:szCs w:val="16"/>
        </w:rPr>
      </w:pPr>
      <w:proofErr w:type="spellStart"/>
      <w:r w:rsidRPr="00105F75">
        <w:rPr>
          <w:rFonts w:ascii="Times New Roman" w:hAnsi="Times New Roman" w:cs="Times New Roman"/>
          <w:sz w:val="16"/>
          <w:szCs w:val="16"/>
        </w:rPr>
        <w:t>Kāśikā</w:t>
      </w:r>
      <w:proofErr w:type="spellEnd"/>
    </w:p>
    <w:p w:rsidR="00F21D9F" w:rsidRPr="00105F75" w:rsidRDefault="00CF1BA3" w:rsidP="00444BD3">
      <w:pPr>
        <w:tabs>
          <w:tab w:val="left" w:pos="3600"/>
          <w:tab w:val="left" w:pos="5130"/>
        </w:tabs>
        <w:spacing w:after="0" w:line="240" w:lineRule="auto"/>
        <w:ind w:right="540"/>
        <w:rPr>
          <w:rFonts w:ascii="Times New Roman" w:hAnsi="Times New Roman" w:cs="Times New Roman"/>
          <w:sz w:val="16"/>
          <w:szCs w:val="16"/>
        </w:rPr>
      </w:pPr>
      <w:r>
        <w:rPr>
          <w:rFonts w:ascii="Times New Roman" w:hAnsi="Times New Roman" w:cs="Times New Roman"/>
          <w:sz w:val="16"/>
          <w:szCs w:val="16"/>
        </w:rPr>
        <w:t xml:space="preserve"> </w:t>
      </w:r>
      <w:r w:rsidR="00F21D9F" w:rsidRPr="00105F75">
        <w:rPr>
          <w:rFonts w:ascii="Times New Roman" w:hAnsi="Times New Roman" w:cs="Times New Roman"/>
          <w:sz w:val="16"/>
          <w:szCs w:val="16"/>
        </w:rPr>
        <w:t xml:space="preserve"> </w:t>
      </w:r>
      <w:proofErr w:type="gramStart"/>
      <w:r w:rsidR="00F21D9F" w:rsidRPr="00105F75">
        <w:rPr>
          <w:rFonts w:ascii="Times New Roman" w:hAnsi="Times New Roman" w:cs="Times New Roman"/>
          <w:sz w:val="16"/>
          <w:szCs w:val="16"/>
        </w:rPr>
        <w:t>I 393,3f.</w:t>
      </w:r>
      <w:proofErr w:type="gramEnd"/>
      <w:r w:rsidR="00F21D9F"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00F21D9F" w:rsidRPr="00105F75">
        <w:rPr>
          <w:rFonts w:ascii="Times New Roman" w:hAnsi="Times New Roman" w:cs="Times New Roman"/>
          <w:sz w:val="16"/>
          <w:szCs w:val="16"/>
        </w:rPr>
        <w:t>:</w:t>
      </w:r>
      <w:r w:rsidR="00486934">
        <w:rPr>
          <w:rFonts w:ascii="Times New Roman" w:hAnsi="Times New Roman" w:cs="Times New Roman"/>
          <w:sz w:val="16"/>
          <w:szCs w:val="16"/>
        </w:rPr>
        <w:t xml:space="preserve"> 1</w:t>
      </w:r>
      <w:r w:rsidR="00FD5A12">
        <w:rPr>
          <w:rFonts w:ascii="Times New Roman" w:hAnsi="Times New Roman" w:cs="Times New Roman"/>
          <w:sz w:val="16"/>
          <w:szCs w:val="16"/>
        </w:rPr>
        <w:t>6f.</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FD5A12">
        <w:rPr>
          <w:rFonts w:ascii="Times New Roman" w:hAnsi="Times New Roman" w:cs="Times New Roman"/>
          <w:sz w:val="16"/>
          <w:szCs w:val="16"/>
        </w:rPr>
        <w:t xml:space="preserve"> </w:t>
      </w:r>
      <w:r w:rsidRPr="00105F75">
        <w:rPr>
          <w:rFonts w:ascii="Times New Roman" w:hAnsi="Times New Roman" w:cs="Times New Roman"/>
          <w:sz w:val="16"/>
          <w:szCs w:val="16"/>
        </w:rPr>
        <w:t xml:space="preserve">409.1      </w:t>
      </w:r>
      <w:r w:rsidR="00DD31C3"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486934">
        <w:rPr>
          <w:rFonts w:ascii="Times New Roman" w:hAnsi="Times New Roman" w:cs="Times New Roman"/>
          <w:sz w:val="16"/>
          <w:szCs w:val="16"/>
        </w:rPr>
        <w:t xml:space="preserve"> 1</w:t>
      </w:r>
      <w:r w:rsidR="00FD5A12">
        <w:rPr>
          <w:rFonts w:ascii="Times New Roman" w:hAnsi="Times New Roman" w:cs="Times New Roman"/>
          <w:sz w:val="16"/>
          <w:szCs w:val="16"/>
        </w:rPr>
        <w:t>7</w:t>
      </w:r>
    </w:p>
    <w:p w:rsidR="00F21D9F" w:rsidRPr="00105F75" w:rsidRDefault="00550416"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proofErr w:type="gramStart"/>
      <w:r w:rsidR="00F21D9F" w:rsidRPr="00105F75">
        <w:rPr>
          <w:rFonts w:ascii="Times New Roman" w:hAnsi="Times New Roman" w:cs="Times New Roman"/>
          <w:sz w:val="16"/>
          <w:szCs w:val="16"/>
        </w:rPr>
        <w:t>V  525,3</w:t>
      </w:r>
      <w:proofErr w:type="gramEnd"/>
      <w:r w:rsidR="00F21D9F"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009C01A4" w:rsidRPr="00105F75">
        <w:rPr>
          <w:rFonts w:ascii="Times New Roman" w:hAnsi="Times New Roman" w:cs="Times New Roman"/>
          <w:sz w:val="16"/>
          <w:szCs w:val="16"/>
        </w:rPr>
        <w:t xml:space="preserve">    </w:t>
      </w:r>
      <w:r w:rsidR="00F21D9F" w:rsidRPr="00105F75">
        <w:rPr>
          <w:rFonts w:ascii="Times New Roman" w:hAnsi="Times New Roman" w:cs="Times New Roman"/>
          <w:sz w:val="16"/>
          <w:szCs w:val="16"/>
        </w:rPr>
        <w:t>:</w:t>
      </w:r>
      <w:r w:rsidR="00486934">
        <w:rPr>
          <w:rFonts w:ascii="Times New Roman" w:hAnsi="Times New Roman" w:cs="Times New Roman"/>
          <w:sz w:val="16"/>
          <w:szCs w:val="16"/>
        </w:rPr>
        <w:t xml:space="preserve"> 17</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Kaiyaṭa</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I 122,7 </w:t>
      </w:r>
      <w:r w:rsidR="009C01A4"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8A593A" w:rsidRPr="00105F75">
        <w:rPr>
          <w:rFonts w:ascii="Times New Roman" w:hAnsi="Times New Roman" w:cs="Times New Roman"/>
          <w:sz w:val="16"/>
          <w:szCs w:val="16"/>
        </w:rPr>
        <w:t xml:space="preserve"> </w:t>
      </w:r>
      <w:r w:rsidR="008A593A" w:rsidRPr="00105F75">
        <w:rPr>
          <w:rFonts w:ascii="Times New Roman" w:hAnsi="Times New Roman" w:cs="Times New Roman"/>
          <w:i/>
          <w:sz w:val="16"/>
          <w:szCs w:val="16"/>
        </w:rPr>
        <w:t>41</w:t>
      </w:r>
    </w:p>
    <w:p w:rsidR="00F21D9F" w:rsidRPr="00105F75" w:rsidRDefault="00F21D9F" w:rsidP="007F3D58">
      <w:pPr>
        <w:tabs>
          <w:tab w:val="left" w:pos="2700"/>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138,13 </w:t>
      </w:r>
      <w:r w:rsidR="009C01A4"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17</w:t>
      </w:r>
    </w:p>
    <w:p w:rsidR="00F21D9F" w:rsidRPr="00105F75" w:rsidRDefault="00F21D9F" w:rsidP="00444BD3">
      <w:pPr>
        <w:tabs>
          <w:tab w:val="left" w:pos="360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t xml:space="preserve">   295,15f.   </w:t>
      </w:r>
      <w:r w:rsidR="00DD31C3"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8A593A" w:rsidRPr="00105F75">
        <w:rPr>
          <w:rFonts w:ascii="Times New Roman" w:hAnsi="Times New Roman" w:cs="Times New Roman"/>
          <w:sz w:val="16"/>
          <w:szCs w:val="16"/>
        </w:rPr>
        <w:t xml:space="preserve"> </w:t>
      </w:r>
      <w:r w:rsidR="00486934">
        <w:rPr>
          <w:rFonts w:ascii="Times New Roman" w:hAnsi="Times New Roman" w:cs="Times New Roman"/>
          <w:i/>
          <w:sz w:val="16"/>
          <w:szCs w:val="16"/>
        </w:rPr>
        <w:t>309</w:t>
      </w:r>
    </w:p>
    <w:p w:rsidR="008A593A" w:rsidRPr="00105F75" w:rsidRDefault="008A593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Nyāsa</w:t>
      </w:r>
    </w:p>
    <w:p w:rsidR="008A593A" w:rsidRPr="00105F75" w:rsidRDefault="008A593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I </w:t>
      </w:r>
      <w:r w:rsidR="00BD678A" w:rsidRPr="00105F75">
        <w:rPr>
          <w:rFonts w:ascii="Times New Roman" w:hAnsi="Times New Roman" w:cs="Times New Roman"/>
          <w:sz w:val="16"/>
          <w:szCs w:val="16"/>
        </w:rPr>
        <w:t xml:space="preserve">492,20-22  </w:t>
      </w:r>
      <w:r w:rsidR="006208CD"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00BD678A"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6208CD" w:rsidRPr="00105F75">
        <w:rPr>
          <w:rFonts w:ascii="Times New Roman" w:hAnsi="Times New Roman" w:cs="Times New Roman"/>
          <w:i/>
          <w:sz w:val="16"/>
          <w:szCs w:val="16"/>
        </w:rPr>
        <w:t>23</w:t>
      </w:r>
      <w:r w:rsidR="00486934">
        <w:rPr>
          <w:rFonts w:ascii="Times New Roman" w:hAnsi="Times New Roman" w:cs="Times New Roman"/>
          <w:i/>
          <w:sz w:val="16"/>
          <w:szCs w:val="16"/>
        </w:rPr>
        <w:t>4</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Padamañjarī</w:t>
      </w:r>
    </w:p>
    <w:p w:rsidR="008A593A" w:rsidRPr="00105F75" w:rsidRDefault="008A593A"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I 460,16         </w:t>
      </w:r>
      <w:r w:rsidR="00DD31C3"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486934">
        <w:rPr>
          <w:rFonts w:ascii="Times New Roman" w:hAnsi="Times New Roman" w:cs="Times New Roman"/>
          <w:i/>
          <w:sz w:val="16"/>
          <w:szCs w:val="16"/>
        </w:rPr>
        <w:t>115</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IV  522,18f. </w:t>
      </w:r>
      <w:r w:rsidR="006208CD"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Pr="00105F75">
        <w:rPr>
          <w:rFonts w:ascii="Times New Roman" w:hAnsi="Times New Roman" w:cs="Times New Roman"/>
          <w:sz w:val="16"/>
          <w:szCs w:val="16"/>
        </w:rPr>
        <w:t>:</w:t>
      </w:r>
      <w:r w:rsidR="006208CD" w:rsidRPr="00105F75">
        <w:rPr>
          <w:rFonts w:ascii="Times New Roman" w:hAnsi="Times New Roman" w:cs="Times New Roman"/>
          <w:sz w:val="16"/>
          <w:szCs w:val="16"/>
        </w:rPr>
        <w:t xml:space="preserve"> </w:t>
      </w:r>
      <w:r w:rsidR="00486934">
        <w:rPr>
          <w:rFonts w:ascii="Times New Roman" w:hAnsi="Times New Roman" w:cs="Times New Roman"/>
          <w:i/>
          <w:sz w:val="16"/>
          <w:szCs w:val="16"/>
        </w:rPr>
        <w:t>152</w:t>
      </w:r>
    </w:p>
    <w:p w:rsidR="008A490B"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Siddhānta-kaumudī</w:t>
      </w:r>
    </w:p>
    <w:p w:rsidR="00453F03" w:rsidRDefault="00F21D9F" w:rsidP="00444BD3">
      <w:pPr>
        <w:tabs>
          <w:tab w:val="left" w:pos="360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t xml:space="preserve">   p.3,2            </w:t>
      </w:r>
      <w:r w:rsidR="006208CD"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BD678A" w:rsidRPr="00105F75">
        <w:rPr>
          <w:rFonts w:ascii="Times New Roman" w:hAnsi="Times New Roman" w:cs="Times New Roman"/>
          <w:sz w:val="16"/>
          <w:szCs w:val="16"/>
        </w:rPr>
        <w:t xml:space="preserve"> </w:t>
      </w:r>
      <w:r w:rsidR="00EF348D">
        <w:rPr>
          <w:rFonts w:ascii="Times New Roman" w:hAnsi="Times New Roman" w:cs="Times New Roman"/>
          <w:i/>
          <w:sz w:val="16"/>
          <w:szCs w:val="16"/>
        </w:rPr>
        <w:t>6</w:t>
      </w:r>
    </w:p>
    <w:p w:rsidR="00456732" w:rsidRPr="00105F75" w:rsidRDefault="00BD678A" w:rsidP="00EC629E">
      <w:pPr>
        <w:tabs>
          <w:tab w:val="left" w:pos="2430"/>
          <w:tab w:val="left" w:pos="3600"/>
          <w:tab w:val="left" w:pos="5130"/>
        </w:tabs>
        <w:spacing w:after="0" w:line="240" w:lineRule="auto"/>
        <w:ind w:right="540"/>
        <w:rPr>
          <w:rFonts w:ascii="Times New Roman" w:hAnsi="Times New Roman" w:cs="Times New Roman"/>
          <w:i/>
          <w:sz w:val="16"/>
          <w:szCs w:val="16"/>
        </w:rPr>
      </w:pPr>
      <w:proofErr w:type="spellStart"/>
      <w:proofErr w:type="gramStart"/>
      <w:r w:rsidRPr="00105F75">
        <w:rPr>
          <w:rFonts w:ascii="Times New Roman" w:hAnsi="Times New Roman" w:cs="Times New Roman"/>
          <w:sz w:val="16"/>
          <w:szCs w:val="16"/>
        </w:rPr>
        <w:t>Paribh</w:t>
      </w:r>
      <w:r w:rsidR="006208CD" w:rsidRPr="00105F75">
        <w:rPr>
          <w:rFonts w:ascii="Times New Roman" w:hAnsi="Times New Roman" w:cs="Times New Roman"/>
          <w:sz w:val="16"/>
          <w:szCs w:val="16"/>
        </w:rPr>
        <w:t>āṣ</w:t>
      </w:r>
      <w:r w:rsidRPr="00105F75">
        <w:rPr>
          <w:rFonts w:ascii="Times New Roman" w:hAnsi="Times New Roman" w:cs="Times New Roman"/>
          <w:sz w:val="16"/>
          <w:szCs w:val="16"/>
        </w:rPr>
        <w:t>endu</w:t>
      </w:r>
      <w:r w:rsidR="006208CD" w:rsidRPr="00105F75">
        <w:rPr>
          <w:rFonts w:ascii="Times New Roman" w:hAnsi="Times New Roman" w:cs="Times New Roman"/>
          <w:sz w:val="16"/>
          <w:szCs w:val="16"/>
        </w:rPr>
        <w:t>ś</w:t>
      </w:r>
      <w:r w:rsidRPr="00105F75">
        <w:rPr>
          <w:rFonts w:ascii="Times New Roman" w:hAnsi="Times New Roman" w:cs="Times New Roman"/>
          <w:sz w:val="16"/>
          <w:szCs w:val="16"/>
        </w:rPr>
        <w:t>ekhara</w:t>
      </w:r>
      <w:proofErr w:type="spellEnd"/>
      <w:r w:rsidRPr="00105F75">
        <w:rPr>
          <w:rFonts w:ascii="Times New Roman" w:hAnsi="Times New Roman" w:cs="Times New Roman"/>
          <w:sz w:val="16"/>
          <w:szCs w:val="16"/>
        </w:rPr>
        <w:t xml:space="preserve"> :</w:t>
      </w:r>
      <w:proofErr w:type="gramEnd"/>
      <w:r w:rsidRPr="00105F75">
        <w:rPr>
          <w:rFonts w:ascii="Times New Roman" w:hAnsi="Times New Roman" w:cs="Times New Roman"/>
          <w:i/>
          <w:sz w:val="16"/>
          <w:szCs w:val="16"/>
        </w:rPr>
        <w:t xml:space="preserve"> </w:t>
      </w:r>
      <w:r w:rsidR="00456732" w:rsidRPr="000004D8">
        <w:rPr>
          <w:rFonts w:ascii="Times New Roman" w:hAnsi="Times New Roman" w:cs="Times New Roman"/>
          <w:sz w:val="16"/>
          <w:szCs w:val="16"/>
        </w:rPr>
        <w:t>7</w:t>
      </w:r>
      <w:r w:rsidR="00FD5A12">
        <w:rPr>
          <w:rFonts w:ascii="Times New Roman" w:hAnsi="Times New Roman" w:cs="Times New Roman"/>
          <w:sz w:val="16"/>
          <w:szCs w:val="16"/>
        </w:rPr>
        <w:t>0</w:t>
      </w:r>
      <w:r w:rsidR="000004D8">
        <w:rPr>
          <w:rFonts w:ascii="Times New Roman" w:hAnsi="Times New Roman" w:cs="Times New Roman"/>
          <w:sz w:val="16"/>
          <w:szCs w:val="16"/>
        </w:rPr>
        <w:t>;</w:t>
      </w:r>
      <w:r w:rsidR="00456732" w:rsidRPr="00105F75">
        <w:rPr>
          <w:rFonts w:ascii="Times New Roman" w:hAnsi="Times New Roman" w:cs="Times New Roman"/>
          <w:sz w:val="16"/>
          <w:szCs w:val="16"/>
        </w:rPr>
        <w:t xml:space="preserve"> </w:t>
      </w:r>
      <w:r w:rsidR="00456732" w:rsidRPr="00105F75">
        <w:rPr>
          <w:rFonts w:ascii="Times New Roman" w:hAnsi="Times New Roman" w:cs="Times New Roman"/>
          <w:i/>
          <w:sz w:val="16"/>
          <w:szCs w:val="16"/>
        </w:rPr>
        <w:t>13</w:t>
      </w:r>
      <w:r w:rsidR="00486934">
        <w:rPr>
          <w:rFonts w:ascii="Times New Roman" w:hAnsi="Times New Roman" w:cs="Times New Roman"/>
          <w:i/>
          <w:sz w:val="16"/>
          <w:szCs w:val="16"/>
        </w:rPr>
        <w:t>0</w:t>
      </w:r>
      <w:r w:rsidR="00456732" w:rsidRPr="00105F75">
        <w:rPr>
          <w:rFonts w:ascii="Times New Roman" w:hAnsi="Times New Roman" w:cs="Times New Roman"/>
          <w:i/>
          <w:sz w:val="16"/>
          <w:szCs w:val="16"/>
        </w:rPr>
        <w:t xml:space="preserve">,  </w:t>
      </w:r>
    </w:p>
    <w:p w:rsidR="00BD678A" w:rsidRPr="00105F75" w:rsidRDefault="00456732"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i/>
          <w:sz w:val="16"/>
          <w:szCs w:val="16"/>
        </w:rPr>
        <w:t xml:space="preserve">        </w:t>
      </w:r>
      <w:r w:rsidR="00486934">
        <w:rPr>
          <w:rFonts w:ascii="Times New Roman" w:hAnsi="Times New Roman" w:cs="Times New Roman"/>
          <w:i/>
          <w:sz w:val="16"/>
          <w:szCs w:val="16"/>
        </w:rPr>
        <w:t xml:space="preserve">                             137</w:t>
      </w:r>
      <w:r w:rsidRPr="00105F75">
        <w:rPr>
          <w:rFonts w:ascii="Times New Roman" w:hAnsi="Times New Roman" w:cs="Times New Roman"/>
          <w:i/>
          <w:sz w:val="16"/>
          <w:szCs w:val="16"/>
        </w:rPr>
        <w:t>, 27</w:t>
      </w:r>
      <w:r w:rsidR="00486934">
        <w:rPr>
          <w:rFonts w:ascii="Times New Roman" w:hAnsi="Times New Roman" w:cs="Times New Roman"/>
          <w:i/>
          <w:sz w:val="16"/>
          <w:szCs w:val="16"/>
        </w:rPr>
        <w:t>1</w:t>
      </w:r>
    </w:p>
    <w:p w:rsidR="00F21D9F" w:rsidRPr="00105F75" w:rsidRDefault="00F21D9F"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Uddyota</w:t>
      </w:r>
    </w:p>
    <w:p w:rsidR="00BD678A" w:rsidRDefault="00456732"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51481E" w:rsidRPr="00105F75">
        <w:rPr>
          <w:rFonts w:ascii="Times New Roman" w:hAnsi="Times New Roman" w:cs="Times New Roman"/>
          <w:sz w:val="16"/>
          <w:szCs w:val="16"/>
        </w:rPr>
        <w:t>I 522</w:t>
      </w:r>
      <w:proofErr w:type="gramStart"/>
      <w:r w:rsidR="0051481E" w:rsidRPr="00105F75">
        <w:rPr>
          <w:rFonts w:ascii="Times New Roman" w:hAnsi="Times New Roman" w:cs="Times New Roman"/>
          <w:sz w:val="16"/>
          <w:szCs w:val="16"/>
        </w:rPr>
        <w:t>,16</w:t>
      </w:r>
      <w:proofErr w:type="gramEnd"/>
      <w:r w:rsidR="0051481E" w:rsidRPr="00105F75">
        <w:rPr>
          <w:rFonts w:ascii="Times New Roman" w:hAnsi="Times New Roman" w:cs="Times New Roman"/>
          <w:sz w:val="16"/>
          <w:szCs w:val="16"/>
        </w:rPr>
        <w:t xml:space="preserve">      </w:t>
      </w:r>
      <w:r w:rsidR="00550416"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550416" w:rsidRPr="00105F75">
        <w:rPr>
          <w:rFonts w:ascii="Times New Roman" w:hAnsi="Times New Roman" w:cs="Times New Roman"/>
          <w:sz w:val="16"/>
          <w:szCs w:val="16"/>
        </w:rPr>
        <w:t xml:space="preserve"> </w:t>
      </w:r>
      <w:r w:rsidR="00CF1BA3">
        <w:rPr>
          <w:rFonts w:ascii="Times New Roman" w:hAnsi="Times New Roman" w:cs="Times New Roman"/>
          <w:sz w:val="16"/>
          <w:szCs w:val="16"/>
        </w:rPr>
        <w:t xml:space="preserve"> </w:t>
      </w:r>
      <w:r w:rsidR="00550416" w:rsidRPr="00105F75">
        <w:rPr>
          <w:rFonts w:ascii="Times New Roman" w:hAnsi="Times New Roman" w:cs="Times New Roman"/>
          <w:sz w:val="16"/>
          <w:szCs w:val="16"/>
        </w:rPr>
        <w:t xml:space="preserve"> </w:t>
      </w:r>
      <w:r w:rsidR="0051481E" w:rsidRPr="00105F75">
        <w:rPr>
          <w:rFonts w:ascii="Times New Roman" w:hAnsi="Times New Roman" w:cs="Times New Roman"/>
          <w:sz w:val="16"/>
          <w:szCs w:val="16"/>
        </w:rPr>
        <w:t>:</w:t>
      </w:r>
      <w:r w:rsidR="00BD678A" w:rsidRPr="00105F75">
        <w:rPr>
          <w:rFonts w:ascii="Times New Roman" w:hAnsi="Times New Roman" w:cs="Times New Roman"/>
          <w:sz w:val="16"/>
          <w:szCs w:val="16"/>
        </w:rPr>
        <w:t xml:space="preserve"> 1</w:t>
      </w:r>
      <w:r w:rsidR="00CF1BA3">
        <w:rPr>
          <w:rFonts w:ascii="Times New Roman" w:hAnsi="Times New Roman" w:cs="Times New Roman"/>
          <w:sz w:val="16"/>
          <w:szCs w:val="16"/>
        </w:rPr>
        <w:t>1</w:t>
      </w:r>
      <w:r w:rsidR="00FD5A12">
        <w:rPr>
          <w:rFonts w:ascii="Times New Roman" w:hAnsi="Times New Roman" w:cs="Times New Roman"/>
          <w:sz w:val="16"/>
          <w:szCs w:val="16"/>
        </w:rPr>
        <w:t>7</w:t>
      </w:r>
    </w:p>
    <w:p w:rsidR="00056E24" w:rsidRPr="0024433E" w:rsidRDefault="00056E24" w:rsidP="00444BD3">
      <w:pPr>
        <w:tabs>
          <w:tab w:val="left" w:pos="3600"/>
          <w:tab w:val="left" w:pos="5130"/>
        </w:tabs>
        <w:spacing w:after="0" w:line="240" w:lineRule="auto"/>
        <w:ind w:right="540"/>
        <w:rPr>
          <w:rFonts w:ascii="Times New Roman" w:hAnsi="Times New Roman" w:cs="Times New Roman"/>
          <w:i/>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II 215,21f.</w:t>
      </w:r>
      <w:proofErr w:type="gramEnd"/>
      <w:r>
        <w:rPr>
          <w:rFonts w:ascii="Times New Roman" w:hAnsi="Times New Roman" w:cs="Times New Roman"/>
          <w:sz w:val="16"/>
          <w:szCs w:val="16"/>
        </w:rPr>
        <w:t xml:space="preserve">              : </w:t>
      </w:r>
      <w:r w:rsidR="0024433E">
        <w:rPr>
          <w:rFonts w:ascii="Times New Roman" w:hAnsi="Times New Roman" w:cs="Times New Roman"/>
          <w:sz w:val="16"/>
          <w:szCs w:val="16"/>
        </w:rPr>
        <w:t xml:space="preserve"> </w:t>
      </w:r>
      <w:r w:rsidR="0024433E" w:rsidRPr="0024433E">
        <w:rPr>
          <w:rFonts w:ascii="Times New Roman" w:hAnsi="Times New Roman" w:cs="Times New Roman"/>
          <w:i/>
          <w:sz w:val="16"/>
          <w:szCs w:val="16"/>
        </w:rPr>
        <w:t>72</w:t>
      </w:r>
    </w:p>
    <w:p w:rsidR="00F21D9F" w:rsidRPr="00105F75" w:rsidRDefault="00456732"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w:t>
      </w:r>
      <w:r w:rsidR="0051481E" w:rsidRPr="00105F75">
        <w:rPr>
          <w:rFonts w:ascii="Times New Roman" w:hAnsi="Times New Roman" w:cs="Times New Roman"/>
          <w:sz w:val="16"/>
          <w:szCs w:val="16"/>
        </w:rPr>
        <w:t>IV 375</w:t>
      </w:r>
      <w:proofErr w:type="gramStart"/>
      <w:r w:rsidR="0051481E" w:rsidRPr="00105F75">
        <w:rPr>
          <w:rFonts w:ascii="Times New Roman" w:hAnsi="Times New Roman" w:cs="Times New Roman"/>
          <w:sz w:val="16"/>
          <w:szCs w:val="16"/>
        </w:rPr>
        <w:t>,24</w:t>
      </w:r>
      <w:proofErr w:type="gramEnd"/>
      <w:r w:rsidR="0051481E" w:rsidRPr="00105F75">
        <w:rPr>
          <w:rFonts w:ascii="Times New Roman" w:hAnsi="Times New Roman" w:cs="Times New Roman"/>
          <w:sz w:val="16"/>
          <w:szCs w:val="16"/>
        </w:rPr>
        <w:t xml:space="preserve">-376,20 </w:t>
      </w:r>
      <w:r w:rsidR="00CF1BA3">
        <w:rPr>
          <w:rFonts w:ascii="Times New Roman" w:hAnsi="Times New Roman" w:cs="Times New Roman"/>
          <w:sz w:val="16"/>
          <w:szCs w:val="16"/>
        </w:rPr>
        <w:t xml:space="preserve">  </w:t>
      </w:r>
      <w:r w:rsidR="0051481E" w:rsidRPr="00105F75">
        <w:rPr>
          <w:rFonts w:ascii="Times New Roman" w:hAnsi="Times New Roman" w:cs="Times New Roman"/>
          <w:sz w:val="16"/>
          <w:szCs w:val="16"/>
        </w:rPr>
        <w:t>:</w:t>
      </w:r>
      <w:r w:rsidR="00BD678A" w:rsidRPr="00105F75">
        <w:rPr>
          <w:rFonts w:ascii="Times New Roman" w:hAnsi="Times New Roman" w:cs="Times New Roman"/>
          <w:sz w:val="16"/>
          <w:szCs w:val="16"/>
        </w:rPr>
        <w:t xml:space="preserve"> </w:t>
      </w:r>
      <w:r w:rsidR="00BD678A" w:rsidRPr="00105F75">
        <w:rPr>
          <w:rFonts w:ascii="Times New Roman" w:hAnsi="Times New Roman" w:cs="Times New Roman"/>
          <w:i/>
          <w:sz w:val="16"/>
          <w:szCs w:val="16"/>
        </w:rPr>
        <w:t>15</w:t>
      </w:r>
      <w:r w:rsidR="00CF1BA3">
        <w:rPr>
          <w:rFonts w:ascii="Times New Roman" w:hAnsi="Times New Roman" w:cs="Times New Roman"/>
          <w:i/>
          <w:sz w:val="16"/>
          <w:szCs w:val="16"/>
        </w:rPr>
        <w:t>2</w:t>
      </w:r>
    </w:p>
    <w:p w:rsidR="00BD678A" w:rsidRPr="00105F75" w:rsidRDefault="00BD678A" w:rsidP="00BD678A">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Nirukta</w:t>
      </w:r>
    </w:p>
    <w:p w:rsidR="00BD678A" w:rsidRPr="00105F75" w:rsidRDefault="00456732" w:rsidP="00444BD3">
      <w:pPr>
        <w:tabs>
          <w:tab w:val="left" w:pos="360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t xml:space="preserve">  </w:t>
      </w:r>
      <w:r w:rsidR="00BD678A" w:rsidRPr="00105F75">
        <w:rPr>
          <w:rFonts w:ascii="Times New Roman" w:hAnsi="Times New Roman" w:cs="Times New Roman"/>
          <w:sz w:val="16"/>
          <w:szCs w:val="16"/>
        </w:rPr>
        <w:t>IX 12</w:t>
      </w:r>
      <w:r w:rsidRPr="00105F75">
        <w:rPr>
          <w:rFonts w:ascii="Times New Roman" w:hAnsi="Times New Roman" w:cs="Times New Roman"/>
          <w:sz w:val="16"/>
          <w:szCs w:val="16"/>
        </w:rPr>
        <w:t xml:space="preserve"> </w:t>
      </w:r>
      <w:r w:rsidR="00BD678A"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CF1BA3">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00BD678A" w:rsidRPr="00105F75">
        <w:rPr>
          <w:rFonts w:ascii="Times New Roman" w:hAnsi="Times New Roman" w:cs="Times New Roman"/>
          <w:sz w:val="16"/>
          <w:szCs w:val="16"/>
        </w:rPr>
        <w:t xml:space="preserve">: </w:t>
      </w:r>
      <w:r w:rsidR="00BD678A" w:rsidRPr="00105F75">
        <w:rPr>
          <w:rFonts w:ascii="Times New Roman" w:hAnsi="Times New Roman" w:cs="Times New Roman"/>
          <w:i/>
          <w:sz w:val="16"/>
          <w:szCs w:val="16"/>
        </w:rPr>
        <w:t>27</w:t>
      </w:r>
      <w:r w:rsidR="00CF1BA3">
        <w:rPr>
          <w:rFonts w:ascii="Times New Roman" w:hAnsi="Times New Roman" w:cs="Times New Roman"/>
          <w:i/>
          <w:sz w:val="16"/>
          <w:szCs w:val="16"/>
        </w:rPr>
        <w:t>3</w:t>
      </w:r>
    </w:p>
    <w:p w:rsidR="0051481E" w:rsidRPr="00105F75" w:rsidRDefault="0051481E"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Ṛgveda-prātiśākhya</w:t>
      </w:r>
    </w:p>
    <w:p w:rsidR="00BD678A" w:rsidRPr="00105F75" w:rsidRDefault="0051481E"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I  </w:t>
      </w:r>
      <w:r w:rsidR="00BD678A" w:rsidRPr="00105F75">
        <w:rPr>
          <w:rFonts w:ascii="Times New Roman" w:hAnsi="Times New Roman" w:cs="Times New Roman"/>
          <w:sz w:val="16"/>
          <w:szCs w:val="16"/>
        </w:rPr>
        <w:t xml:space="preserve"> 2   </w:t>
      </w:r>
      <w:r w:rsidR="00456732" w:rsidRPr="00105F75">
        <w:rPr>
          <w:rFonts w:ascii="Times New Roman" w:hAnsi="Times New Roman" w:cs="Times New Roman"/>
          <w:sz w:val="16"/>
          <w:szCs w:val="16"/>
        </w:rPr>
        <w:t xml:space="preserve"> </w:t>
      </w:r>
      <w:r w:rsidR="00BD678A"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00CF1BA3">
        <w:rPr>
          <w:rFonts w:ascii="Times New Roman" w:hAnsi="Times New Roman" w:cs="Times New Roman"/>
          <w:sz w:val="16"/>
          <w:szCs w:val="16"/>
        </w:rPr>
        <w:t xml:space="preserve">   </w:t>
      </w:r>
      <w:r w:rsidR="00BD678A" w:rsidRPr="00105F75">
        <w:rPr>
          <w:rFonts w:ascii="Times New Roman" w:hAnsi="Times New Roman" w:cs="Times New Roman"/>
          <w:sz w:val="16"/>
          <w:szCs w:val="16"/>
        </w:rPr>
        <w:t xml:space="preserve">: </w:t>
      </w:r>
      <w:r w:rsidR="00CF1BA3">
        <w:rPr>
          <w:rFonts w:ascii="Times New Roman" w:hAnsi="Times New Roman" w:cs="Times New Roman"/>
          <w:i/>
          <w:sz w:val="16"/>
          <w:szCs w:val="16"/>
        </w:rPr>
        <w:t>125</w:t>
      </w:r>
    </w:p>
    <w:p w:rsidR="0051481E" w:rsidRPr="00CF1BA3" w:rsidRDefault="00456732" w:rsidP="00444BD3">
      <w:pPr>
        <w:tabs>
          <w:tab w:val="left" w:pos="360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t xml:space="preserve">      </w:t>
      </w:r>
      <w:r w:rsidR="0051481E" w:rsidRPr="00105F75">
        <w:rPr>
          <w:rFonts w:ascii="Times New Roman" w:hAnsi="Times New Roman" w:cs="Times New Roman"/>
          <w:sz w:val="16"/>
          <w:szCs w:val="16"/>
        </w:rPr>
        <w:t>14</w:t>
      </w:r>
      <w:r w:rsidRPr="00105F75">
        <w:rPr>
          <w:rFonts w:ascii="Times New Roman" w:hAnsi="Times New Roman" w:cs="Times New Roman"/>
          <w:sz w:val="16"/>
          <w:szCs w:val="16"/>
        </w:rPr>
        <w:t xml:space="preserve">     </w:t>
      </w:r>
      <w:r w:rsidR="0051481E"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00CF1BA3">
        <w:rPr>
          <w:rFonts w:ascii="Times New Roman" w:hAnsi="Times New Roman" w:cs="Times New Roman"/>
          <w:sz w:val="16"/>
          <w:szCs w:val="16"/>
        </w:rPr>
        <w:t xml:space="preserve">   </w:t>
      </w:r>
      <w:r w:rsidR="0051481E" w:rsidRPr="00105F75">
        <w:rPr>
          <w:rFonts w:ascii="Times New Roman" w:hAnsi="Times New Roman" w:cs="Times New Roman"/>
          <w:sz w:val="16"/>
          <w:szCs w:val="16"/>
        </w:rPr>
        <w:t>:</w:t>
      </w:r>
      <w:r w:rsidR="00BD678A" w:rsidRPr="00105F75">
        <w:rPr>
          <w:rFonts w:ascii="Times New Roman" w:hAnsi="Times New Roman" w:cs="Times New Roman"/>
          <w:sz w:val="16"/>
          <w:szCs w:val="16"/>
        </w:rPr>
        <w:t xml:space="preserve"> </w:t>
      </w:r>
      <w:r w:rsidR="00BD678A" w:rsidRPr="00CF1BA3">
        <w:rPr>
          <w:rFonts w:ascii="Times New Roman" w:hAnsi="Times New Roman" w:cs="Times New Roman"/>
          <w:i/>
          <w:sz w:val="16"/>
          <w:szCs w:val="16"/>
        </w:rPr>
        <w:t>28</w:t>
      </w:r>
      <w:r w:rsidR="00CF1BA3" w:rsidRPr="00CF1BA3">
        <w:rPr>
          <w:rFonts w:ascii="Times New Roman" w:hAnsi="Times New Roman" w:cs="Times New Roman"/>
          <w:i/>
          <w:sz w:val="16"/>
          <w:szCs w:val="16"/>
        </w:rPr>
        <w:t>1</w:t>
      </w:r>
    </w:p>
    <w:p w:rsidR="006208CD" w:rsidRDefault="0051481E" w:rsidP="00444BD3">
      <w:pPr>
        <w:tabs>
          <w:tab w:val="left" w:pos="3600"/>
          <w:tab w:val="left" w:pos="5130"/>
        </w:tabs>
        <w:spacing w:after="0" w:line="240" w:lineRule="auto"/>
        <w:ind w:right="540"/>
        <w:rPr>
          <w:rFonts w:ascii="Times New Roman" w:hAnsi="Times New Roman" w:cs="Times New Roman"/>
          <w:i/>
          <w:sz w:val="16"/>
          <w:szCs w:val="16"/>
        </w:rPr>
      </w:pPr>
      <w:r w:rsidRPr="00105F75">
        <w:rPr>
          <w:rFonts w:ascii="Times New Roman" w:hAnsi="Times New Roman" w:cs="Times New Roman"/>
          <w:sz w:val="16"/>
          <w:szCs w:val="16"/>
        </w:rPr>
        <w:t xml:space="preserve"> </w:t>
      </w:r>
      <w:r w:rsidR="00456732"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III  9a </w:t>
      </w:r>
      <w:r w:rsidR="006208CD" w:rsidRPr="00105F75">
        <w:rPr>
          <w:rFonts w:ascii="Times New Roman" w:hAnsi="Times New Roman" w:cs="Times New Roman"/>
          <w:sz w:val="16"/>
          <w:szCs w:val="16"/>
        </w:rPr>
        <w:t>+ 12d</w:t>
      </w:r>
      <w:r w:rsidR="00DD31C3"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A25965">
        <w:rPr>
          <w:rFonts w:ascii="Times New Roman" w:hAnsi="Times New Roman" w:cs="Times New Roman"/>
          <w:sz w:val="16"/>
          <w:szCs w:val="16"/>
        </w:rPr>
        <w:t xml:space="preserve">   </w:t>
      </w:r>
      <w:r w:rsidR="00DD31C3"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6208CD" w:rsidRPr="00105F75">
        <w:rPr>
          <w:rFonts w:ascii="Times New Roman" w:hAnsi="Times New Roman" w:cs="Times New Roman"/>
          <w:i/>
          <w:sz w:val="16"/>
          <w:szCs w:val="16"/>
        </w:rPr>
        <w:t>37</w:t>
      </w:r>
    </w:p>
    <w:p w:rsidR="0024400F" w:rsidRPr="0024400F" w:rsidRDefault="0024400F" w:rsidP="00444BD3">
      <w:pPr>
        <w:tabs>
          <w:tab w:val="left" w:pos="3600"/>
          <w:tab w:val="left" w:pos="5130"/>
        </w:tabs>
        <w:spacing w:after="0" w:line="240" w:lineRule="auto"/>
        <w:ind w:right="540"/>
        <w:rPr>
          <w:rFonts w:ascii="Times New Roman" w:hAnsi="Times New Roman" w:cs="Times New Roman"/>
          <w:sz w:val="16"/>
          <w:szCs w:val="16"/>
        </w:rPr>
      </w:pPr>
      <w:r>
        <w:rPr>
          <w:rFonts w:ascii="Times New Roman" w:hAnsi="Times New Roman" w:cs="Times New Roman"/>
          <w:i/>
          <w:sz w:val="16"/>
          <w:szCs w:val="16"/>
        </w:rPr>
        <w:t xml:space="preserve">  </w:t>
      </w:r>
      <w:r w:rsidRPr="0024400F">
        <w:rPr>
          <w:rFonts w:ascii="Times New Roman" w:hAnsi="Times New Roman" w:cs="Times New Roman"/>
          <w:sz w:val="16"/>
          <w:szCs w:val="16"/>
        </w:rPr>
        <w:t xml:space="preserve">V 4 + IX 15         </w:t>
      </w:r>
      <w:r w:rsidR="00A25965">
        <w:rPr>
          <w:rFonts w:ascii="Times New Roman" w:hAnsi="Times New Roman" w:cs="Times New Roman"/>
          <w:sz w:val="16"/>
          <w:szCs w:val="16"/>
        </w:rPr>
        <w:t xml:space="preserve">   </w:t>
      </w:r>
      <w:r w:rsidRPr="0024400F">
        <w:rPr>
          <w:rFonts w:ascii="Times New Roman" w:hAnsi="Times New Roman" w:cs="Times New Roman"/>
          <w:sz w:val="16"/>
          <w:szCs w:val="16"/>
        </w:rPr>
        <w:t>:</w:t>
      </w:r>
      <w:r>
        <w:rPr>
          <w:rFonts w:ascii="Times New Roman" w:hAnsi="Times New Roman" w:cs="Times New Roman"/>
          <w:i/>
          <w:sz w:val="16"/>
          <w:szCs w:val="16"/>
        </w:rPr>
        <w:t xml:space="preserve"> </w:t>
      </w:r>
      <w:r w:rsidRPr="00414A95">
        <w:rPr>
          <w:rFonts w:ascii="Times New Roman" w:hAnsi="Times New Roman" w:cs="Times New Roman"/>
          <w:i/>
          <w:sz w:val="16"/>
          <w:szCs w:val="16"/>
        </w:rPr>
        <w:t>76</w:t>
      </w:r>
    </w:p>
    <w:p w:rsidR="0051481E" w:rsidRPr="00105F75" w:rsidRDefault="0051481E"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Vājasaneyi-prātiśākhya</w:t>
      </w:r>
    </w:p>
    <w:p w:rsidR="0051481E" w:rsidRPr="00105F75" w:rsidRDefault="0051481E"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   I  133 </w:t>
      </w:r>
      <w:r w:rsidR="00456732"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AB42DA"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A2596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A2596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BD678A" w:rsidRPr="00105F75">
        <w:rPr>
          <w:rFonts w:ascii="Times New Roman" w:hAnsi="Times New Roman" w:cs="Times New Roman"/>
          <w:sz w:val="16"/>
          <w:szCs w:val="16"/>
        </w:rPr>
        <w:t xml:space="preserve"> </w:t>
      </w:r>
      <w:r w:rsidR="00BD678A" w:rsidRPr="00105F75">
        <w:rPr>
          <w:rFonts w:ascii="Times New Roman" w:hAnsi="Times New Roman" w:cs="Times New Roman"/>
          <w:i/>
          <w:sz w:val="16"/>
          <w:szCs w:val="16"/>
        </w:rPr>
        <w:t>18</w:t>
      </w:r>
      <w:r w:rsidR="00A25965">
        <w:rPr>
          <w:rFonts w:ascii="Times New Roman" w:hAnsi="Times New Roman" w:cs="Times New Roman"/>
          <w:i/>
          <w:sz w:val="16"/>
          <w:szCs w:val="16"/>
        </w:rPr>
        <w:t>8</w:t>
      </w:r>
      <w:r w:rsidR="00BD678A" w:rsidRPr="00105F75">
        <w:rPr>
          <w:rFonts w:ascii="Times New Roman" w:hAnsi="Times New Roman" w:cs="Times New Roman"/>
          <w:sz w:val="16"/>
          <w:szCs w:val="16"/>
        </w:rPr>
        <w:t xml:space="preserve"> + </w:t>
      </w:r>
      <w:r w:rsidR="00BD678A" w:rsidRPr="00105F75">
        <w:rPr>
          <w:rFonts w:ascii="Times New Roman" w:hAnsi="Times New Roman" w:cs="Times New Roman"/>
          <w:i/>
          <w:sz w:val="16"/>
          <w:szCs w:val="16"/>
        </w:rPr>
        <w:t>28</w:t>
      </w:r>
      <w:r w:rsidR="00A25965">
        <w:rPr>
          <w:rFonts w:ascii="Times New Roman" w:hAnsi="Times New Roman" w:cs="Times New Roman"/>
          <w:i/>
          <w:sz w:val="16"/>
          <w:szCs w:val="16"/>
        </w:rPr>
        <w:t>1</w:t>
      </w:r>
    </w:p>
    <w:p w:rsidR="0051481E" w:rsidRPr="00105F75" w:rsidRDefault="00BD678A" w:rsidP="00444BD3">
      <w:pPr>
        <w:tabs>
          <w:tab w:val="left" w:pos="3600"/>
          <w:tab w:val="left" w:pos="5130"/>
        </w:tabs>
        <w:spacing w:after="0" w:line="240" w:lineRule="auto"/>
        <w:ind w:right="540"/>
        <w:rPr>
          <w:rFonts w:ascii="Times New Roman" w:hAnsi="Times New Roman" w:cs="Times New Roman"/>
          <w:sz w:val="16"/>
          <w:szCs w:val="16"/>
        </w:rPr>
      </w:pPr>
      <w:proofErr w:type="spellStart"/>
      <w:r w:rsidRPr="00105F75">
        <w:rPr>
          <w:rFonts w:ascii="Times New Roman" w:hAnsi="Times New Roman" w:cs="Times New Roman"/>
          <w:sz w:val="16"/>
          <w:szCs w:val="16"/>
        </w:rPr>
        <w:t>Cāndra-vṛtti</w:t>
      </w:r>
      <w:proofErr w:type="spellEnd"/>
      <w:r w:rsidR="00456732"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A2596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 </w:t>
      </w:r>
      <w:r w:rsidR="00B67B3B">
        <w:rPr>
          <w:rFonts w:ascii="Times New Roman" w:hAnsi="Times New Roman" w:cs="Times New Roman"/>
          <w:sz w:val="16"/>
          <w:szCs w:val="16"/>
        </w:rPr>
        <w:t xml:space="preserve">78; </w:t>
      </w:r>
      <w:r w:rsidR="00A25965">
        <w:rPr>
          <w:rFonts w:ascii="Times New Roman" w:hAnsi="Times New Roman" w:cs="Times New Roman"/>
          <w:i/>
          <w:sz w:val="16"/>
          <w:szCs w:val="16"/>
        </w:rPr>
        <w:t>208</w:t>
      </w:r>
      <w:r w:rsidR="00B67B3B">
        <w:rPr>
          <w:rFonts w:ascii="Times New Roman" w:hAnsi="Times New Roman" w:cs="Times New Roman"/>
          <w:i/>
          <w:sz w:val="16"/>
          <w:szCs w:val="16"/>
        </w:rPr>
        <w:t>, 248</w:t>
      </w:r>
    </w:p>
    <w:p w:rsidR="0051481E" w:rsidRPr="00105F75" w:rsidRDefault="0051481E"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Mīmāṃsā-bhāṣya</w:t>
      </w:r>
    </w:p>
    <w:p w:rsidR="0051481E" w:rsidRPr="00105F75" w:rsidRDefault="0051481E" w:rsidP="00444BD3">
      <w:pPr>
        <w:tabs>
          <w:tab w:val="left" w:pos="3600"/>
          <w:tab w:val="left" w:pos="5130"/>
        </w:tabs>
        <w:spacing w:after="0" w:line="240" w:lineRule="auto"/>
        <w:ind w:right="540"/>
        <w:rPr>
          <w:rFonts w:ascii="Times New Roman" w:hAnsi="Times New Roman" w:cs="Times New Roman"/>
          <w:sz w:val="16"/>
          <w:szCs w:val="16"/>
        </w:rPr>
      </w:pPr>
      <w:r w:rsidRPr="00105F75">
        <w:rPr>
          <w:rFonts w:ascii="Times New Roman" w:hAnsi="Times New Roman" w:cs="Times New Roman"/>
          <w:sz w:val="16"/>
          <w:szCs w:val="16"/>
        </w:rPr>
        <w:t xml:space="preserve">15,15- 16,15 </w:t>
      </w:r>
      <w:r w:rsidR="00456732"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00A25965">
        <w:rPr>
          <w:rFonts w:ascii="Times New Roman" w:hAnsi="Times New Roman" w:cs="Times New Roman"/>
          <w:sz w:val="16"/>
          <w:szCs w:val="16"/>
        </w:rPr>
        <w:t xml:space="preserve">   </w:t>
      </w:r>
      <w:r w:rsidR="006208CD" w:rsidRPr="00105F75">
        <w:rPr>
          <w:rFonts w:ascii="Times New Roman" w:hAnsi="Times New Roman" w:cs="Times New Roman"/>
          <w:sz w:val="16"/>
          <w:szCs w:val="16"/>
        </w:rPr>
        <w:t xml:space="preserve">  </w:t>
      </w:r>
      <w:r w:rsidRPr="00105F75">
        <w:rPr>
          <w:rFonts w:ascii="Times New Roman" w:hAnsi="Times New Roman" w:cs="Times New Roman"/>
          <w:sz w:val="16"/>
          <w:szCs w:val="16"/>
        </w:rPr>
        <w:t xml:space="preserve">  :</w:t>
      </w:r>
      <w:r w:rsidR="00BD678A" w:rsidRPr="00105F75">
        <w:rPr>
          <w:rFonts w:ascii="Times New Roman" w:hAnsi="Times New Roman" w:cs="Times New Roman"/>
          <w:sz w:val="16"/>
          <w:szCs w:val="16"/>
        </w:rPr>
        <w:t xml:space="preserve"> 2f.</w:t>
      </w:r>
    </w:p>
    <w:p w:rsidR="007F3D58" w:rsidRPr="00105F75" w:rsidRDefault="007F3D58">
      <w:pPr>
        <w:tabs>
          <w:tab w:val="left" w:pos="3600"/>
          <w:tab w:val="left" w:pos="5130"/>
        </w:tabs>
        <w:spacing w:after="0" w:line="240" w:lineRule="auto"/>
        <w:ind w:right="540"/>
        <w:rPr>
          <w:rFonts w:ascii="Times New Roman" w:hAnsi="Times New Roman" w:cs="Times New Roman"/>
          <w:sz w:val="16"/>
          <w:szCs w:val="16"/>
        </w:rPr>
      </w:pPr>
    </w:p>
    <w:sectPr w:rsidR="007F3D58" w:rsidRPr="00105F75" w:rsidSect="00456732">
      <w:type w:val="continuous"/>
      <w:pgSz w:w="12240" w:h="15840"/>
      <w:pgMar w:top="4608" w:right="2880" w:bottom="1440" w:left="288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69D" w:rsidRDefault="0041069D" w:rsidP="00AB334C">
      <w:pPr>
        <w:spacing w:after="0" w:line="240" w:lineRule="auto"/>
      </w:pPr>
      <w:r>
        <w:separator/>
      </w:r>
    </w:p>
  </w:endnote>
  <w:endnote w:type="continuationSeparator" w:id="0">
    <w:p w:rsidR="0041069D" w:rsidRDefault="0041069D" w:rsidP="00AB3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8B5" w:rsidRDefault="009A68B5">
    <w:pPr>
      <w:pStyle w:val="Footer"/>
      <w:jc w:val="center"/>
    </w:pPr>
  </w:p>
  <w:p w:rsidR="009A68B5" w:rsidRDefault="009A68B5" w:rsidP="00DD3AC0">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8B5" w:rsidRDefault="009A68B5">
    <w:pPr>
      <w:pStyle w:val="Footer"/>
      <w:jc w:val="center"/>
    </w:pPr>
  </w:p>
  <w:p w:rsidR="009A68B5" w:rsidRDefault="009A68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3970096"/>
      <w:docPartObj>
        <w:docPartGallery w:val="Page Numbers (Bottom of Page)"/>
        <w:docPartUnique/>
      </w:docPartObj>
    </w:sdtPr>
    <w:sdtEndPr>
      <w:rPr>
        <w:noProof/>
      </w:rPr>
    </w:sdtEndPr>
    <w:sdtContent>
      <w:p w:rsidR="009A68B5" w:rsidRDefault="009A68B5">
        <w:pPr>
          <w:pStyle w:val="Footer"/>
          <w:jc w:val="center"/>
        </w:pPr>
        <w:r>
          <w:fldChar w:fldCharType="begin"/>
        </w:r>
        <w:r>
          <w:instrText xml:space="preserve"> PAGE   \* MERGEFORMAT </w:instrText>
        </w:r>
        <w:r>
          <w:fldChar w:fldCharType="separate"/>
        </w:r>
        <w:r w:rsidR="004B101A">
          <w:rPr>
            <w:noProof/>
          </w:rPr>
          <w:t>137</w:t>
        </w:r>
        <w:r>
          <w:rPr>
            <w:noProof/>
          </w:rPr>
          <w:fldChar w:fldCharType="end"/>
        </w:r>
      </w:p>
    </w:sdtContent>
  </w:sdt>
  <w:p w:rsidR="009A68B5" w:rsidRDefault="009A68B5" w:rsidP="00DD3AC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69D" w:rsidRDefault="0041069D" w:rsidP="00AB334C">
      <w:pPr>
        <w:spacing w:after="0" w:line="240" w:lineRule="auto"/>
      </w:pPr>
      <w:r>
        <w:separator/>
      </w:r>
    </w:p>
  </w:footnote>
  <w:footnote w:type="continuationSeparator" w:id="0">
    <w:p w:rsidR="0041069D" w:rsidRDefault="0041069D" w:rsidP="00AB334C">
      <w:pPr>
        <w:spacing w:after="0" w:line="240" w:lineRule="auto"/>
      </w:pPr>
      <w:r>
        <w:continuationSeparator/>
      </w:r>
    </w:p>
  </w:footnote>
  <w:footnote w:id="1">
    <w:p w:rsidR="009A68B5" w:rsidRPr="00C7743D" w:rsidRDefault="009A68B5" w:rsidP="00666503">
      <w:pPr>
        <w:pStyle w:val="FootnoteText"/>
        <w:tabs>
          <w:tab w:val="left" w:pos="1170"/>
        </w:tabs>
        <w:ind w:right="720"/>
        <w:jc w:val="both"/>
        <w:rPr>
          <w:rFonts w:ascii="Times New Roman" w:hAnsi="Times New Roman" w:cs="Times New Roman"/>
          <w:sz w:val="18"/>
          <w:szCs w:val="18"/>
        </w:rPr>
      </w:pPr>
      <w:r w:rsidRPr="0045374B">
        <w:rPr>
          <w:rStyle w:val="FootnoteReference"/>
          <w:rFonts w:ascii="Times New Roman" w:hAnsi="Times New Roman" w:cs="Times New Roman"/>
        </w:rPr>
        <w:footnoteRef/>
      </w:r>
      <w:r w:rsidRPr="0045374B">
        <w:rPr>
          <w:rFonts w:ascii="Times New Roman" w:hAnsi="Times New Roman" w:cs="Times New Roman"/>
        </w:rPr>
        <w:t xml:space="preserve"> </w:t>
      </w:r>
      <w:r w:rsidRPr="00C7743D">
        <w:rPr>
          <w:rFonts w:ascii="Times New Roman" w:hAnsi="Times New Roman" w:cs="Times New Roman"/>
          <w:sz w:val="18"/>
          <w:szCs w:val="18"/>
        </w:rPr>
        <w:t>One of the ‘six philosophical systems’; it developed from a                  systematic interpretation of the Vedic tradition.</w:t>
      </w:r>
    </w:p>
  </w:footnote>
  <w:footnote w:id="2">
    <w:p w:rsidR="009A68B5" w:rsidRPr="00C7743D" w:rsidRDefault="009A68B5" w:rsidP="00666503">
      <w:pPr>
        <w:pStyle w:val="FootnoteText"/>
        <w:tabs>
          <w:tab w:val="left" w:pos="5760"/>
        </w:tabs>
        <w:ind w:right="720"/>
        <w:jc w:val="both"/>
        <w:rPr>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w:t>
      </w:r>
      <w:proofErr w:type="gramStart"/>
      <w:r w:rsidRPr="00C7743D">
        <w:rPr>
          <w:rFonts w:ascii="Times New Roman" w:hAnsi="Times New Roman" w:cs="Times New Roman"/>
          <w:i/>
          <w:sz w:val="18"/>
          <w:szCs w:val="18"/>
        </w:rPr>
        <w:t>śabdârtha-saṃbandha</w:t>
      </w:r>
      <w:proofErr w:type="gramEnd"/>
      <w:r w:rsidRPr="00C7743D">
        <w:rPr>
          <w:rFonts w:ascii="Times New Roman" w:hAnsi="Times New Roman" w:cs="Times New Roman"/>
          <w:sz w:val="18"/>
          <w:szCs w:val="18"/>
        </w:rPr>
        <w:t xml:space="preserve">; for </w:t>
      </w:r>
      <w:r w:rsidRPr="00C7743D">
        <w:rPr>
          <w:rFonts w:ascii="Times New Roman" w:hAnsi="Times New Roman" w:cs="Times New Roman"/>
          <w:i/>
          <w:sz w:val="18"/>
          <w:szCs w:val="18"/>
        </w:rPr>
        <w:t>artha</w:t>
      </w:r>
      <w:r w:rsidRPr="00C7743D">
        <w:rPr>
          <w:rFonts w:ascii="Times New Roman" w:hAnsi="Times New Roman" w:cs="Times New Roman"/>
          <w:sz w:val="18"/>
          <w:szCs w:val="18"/>
        </w:rPr>
        <w:t xml:space="preserve"> “purpose, thing-meant, meaning”   cf. J.Brough TPS 1951.29 n.1 and P.Thieme GGA 1958.26.</w:t>
      </w:r>
    </w:p>
  </w:footnote>
  <w:footnote w:id="3">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I.e. of Sanskrit; other languages are regarded mere aberrations (</w:t>
      </w:r>
      <w:r w:rsidRPr="00C7743D">
        <w:rPr>
          <w:rFonts w:ascii="Times New Roman" w:hAnsi="Times New Roman" w:cs="Times New Roman"/>
          <w:i/>
          <w:sz w:val="18"/>
          <w:szCs w:val="18"/>
        </w:rPr>
        <w:t>apabhraṃśa</w:t>
      </w:r>
      <w:r w:rsidRPr="00C7743D">
        <w:rPr>
          <w:rFonts w:ascii="Times New Roman" w:hAnsi="Times New Roman" w:cs="Times New Roman"/>
          <w:sz w:val="18"/>
          <w:szCs w:val="18"/>
        </w:rPr>
        <w:t>) or the like.</w:t>
      </w:r>
    </w:p>
  </w:footnote>
  <w:footnote w:id="4">
    <w:p w:rsidR="009A68B5" w:rsidRPr="00C7743D" w:rsidRDefault="009A68B5" w:rsidP="00C73C20">
      <w:pPr>
        <w:pStyle w:val="FootnoteText"/>
        <w:ind w:right="54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Cf. The Greek φύσει.</w:t>
      </w:r>
    </w:p>
  </w:footnote>
  <w:footnote w:id="5">
    <w:p w:rsidR="009A68B5" w:rsidRPr="00C7743D" w:rsidRDefault="009A68B5" w:rsidP="00666503">
      <w:pPr>
        <w:pStyle w:val="FootnoteText"/>
        <w:tabs>
          <w:tab w:val="left" w:pos="5760"/>
        </w:tabs>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These two allied systems represent the more scientific trend in ancient Indian philosophy: E.Frauwallner 1956 p.15-18.</w:t>
      </w:r>
    </w:p>
  </w:footnote>
  <w:footnote w:id="6">
    <w:p w:rsidR="009A68B5" w:rsidRPr="00C7743D" w:rsidRDefault="009A68B5" w:rsidP="00C73C20">
      <w:pPr>
        <w:pStyle w:val="FootnoteText"/>
        <w:ind w:right="54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Cf. Greek θέσει.</w:t>
      </w:r>
    </w:p>
  </w:footnote>
  <w:footnote w:id="7">
    <w:p w:rsidR="009A68B5" w:rsidRPr="007A463C" w:rsidRDefault="009A68B5" w:rsidP="00666503">
      <w:pPr>
        <w:pStyle w:val="FootnoteText"/>
        <w:ind w:right="720"/>
        <w:jc w:val="both"/>
        <w:rPr>
          <w:rFonts w:ascii="Times New Roman" w:hAnsi="Times New Roman" w:cs="Times New Roman"/>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 xml:space="preserve">Thus exegetic needs led to the introduction of linguistic speculation and finally even epistemology in the Mīmāṃsā </w:t>
      </w:r>
      <w:proofErr w:type="gramStart"/>
      <w:r w:rsidRPr="00C7743D">
        <w:rPr>
          <w:rFonts w:ascii="Times New Roman" w:hAnsi="Times New Roman" w:cs="Times New Roman"/>
          <w:sz w:val="18"/>
          <w:szCs w:val="18"/>
        </w:rPr>
        <w:t>school</w:t>
      </w:r>
      <w:proofErr w:type="gramEnd"/>
      <w:r w:rsidRPr="00C7743D">
        <w:rPr>
          <w:rFonts w:ascii="Times New Roman" w:hAnsi="Times New Roman" w:cs="Times New Roman"/>
          <w:sz w:val="18"/>
          <w:szCs w:val="18"/>
        </w:rPr>
        <w:t>: Frauwallner 1956 p.18f</w:t>
      </w:r>
      <w:r w:rsidRPr="007A463C">
        <w:rPr>
          <w:rFonts w:ascii="Times New Roman" w:hAnsi="Times New Roman" w:cs="Times New Roman"/>
        </w:rPr>
        <w:t>.</w:t>
      </w:r>
    </w:p>
  </w:footnote>
  <w:footnote w:id="8">
    <w:p w:rsidR="009A68B5" w:rsidRPr="007A463C" w:rsidRDefault="009A68B5" w:rsidP="00666503">
      <w:pPr>
        <w:pStyle w:val="FootnoteText"/>
        <w:tabs>
          <w:tab w:val="left" w:pos="5850"/>
          <w:tab w:val="left" w:pos="5940"/>
        </w:tabs>
        <w:ind w:right="720"/>
        <w:jc w:val="both"/>
        <w:rPr>
          <w:rFonts w:ascii="Times New Roman" w:hAnsi="Times New Roman" w:cs="Times New Roman"/>
        </w:rPr>
      </w:pPr>
      <w:r w:rsidRPr="007A463C">
        <w:rPr>
          <w:rStyle w:val="FootnoteReference"/>
        </w:rPr>
        <w:footnoteRef/>
      </w:r>
      <w:r w:rsidRPr="007A463C">
        <w:t xml:space="preserve"> </w:t>
      </w:r>
      <w:r w:rsidRPr="007A463C">
        <w:rPr>
          <w:rFonts w:ascii="Times New Roman" w:hAnsi="Times New Roman" w:cs="Times New Roman"/>
        </w:rPr>
        <w:t>F.Zangenberg WZKSO 6 (1962).66f. places him tentatively in the first half of the 5</w:t>
      </w:r>
      <w:r w:rsidRPr="007A463C">
        <w:rPr>
          <w:rFonts w:ascii="Times New Roman" w:hAnsi="Times New Roman" w:cs="Times New Roman"/>
          <w:vertAlign w:val="superscript"/>
        </w:rPr>
        <w:t>th</w:t>
      </w:r>
      <w:r w:rsidRPr="007A463C">
        <w:rPr>
          <w:rFonts w:ascii="Times New Roman" w:hAnsi="Times New Roman" w:cs="Times New Roman"/>
        </w:rPr>
        <w:t xml:space="preserve"> cent.A.D., Frauwallner 1968.101 in the second half of the same century.</w:t>
      </w:r>
    </w:p>
  </w:footnote>
  <w:footnote w:id="9">
    <w:p w:rsidR="009A68B5" w:rsidRPr="00C7743D" w:rsidRDefault="009A68B5" w:rsidP="00666503">
      <w:pPr>
        <w:pStyle w:val="FootnoteText"/>
        <w:tabs>
          <w:tab w:val="left" w:pos="5850"/>
          <w:tab w:val="left" w:pos="5940"/>
        </w:tabs>
        <w:ind w:right="720"/>
        <w:jc w:val="both"/>
        <w:rPr>
          <w:rFonts w:ascii="Times New Roman" w:hAnsi="Times New Roman" w:cs="Times New Roman"/>
          <w:sz w:val="18"/>
          <w:szCs w:val="18"/>
        </w:rPr>
      </w:pPr>
      <w:r w:rsidRPr="007A463C">
        <w:rPr>
          <w:rStyle w:val="FootnoteReference"/>
        </w:rPr>
        <w:footnoteRef/>
      </w:r>
      <w:r w:rsidRPr="007A463C">
        <w:t xml:space="preserve"> </w:t>
      </w:r>
      <w:proofErr w:type="gramStart"/>
      <w:r w:rsidRPr="00C7743D">
        <w:rPr>
          <w:rFonts w:ascii="Times New Roman" w:hAnsi="Times New Roman" w:cs="Times New Roman"/>
          <w:sz w:val="18"/>
          <w:szCs w:val="18"/>
        </w:rPr>
        <w:t xml:space="preserve">The “author of a </w:t>
      </w:r>
      <w:r w:rsidRPr="00C7743D">
        <w:rPr>
          <w:rFonts w:ascii="Times New Roman" w:hAnsi="Times New Roman" w:cs="Times New Roman"/>
          <w:i/>
          <w:sz w:val="18"/>
          <w:szCs w:val="18"/>
        </w:rPr>
        <w:t>vṛtti</w:t>
      </w:r>
      <w:r w:rsidRPr="00C7743D">
        <w:rPr>
          <w:rFonts w:ascii="Times New Roman" w:hAnsi="Times New Roman" w:cs="Times New Roman"/>
          <w:sz w:val="18"/>
          <w:szCs w:val="18"/>
        </w:rPr>
        <w:t xml:space="preserve"> to the Mīmāṃsā-sūtra”, i.e. of a pedagogic commentary to the basic text.</w:t>
      </w:r>
      <w:proofErr w:type="gramEnd"/>
    </w:p>
  </w:footnote>
  <w:footnote w:id="10">
    <w:p w:rsidR="009A68B5" w:rsidRPr="00C7743D" w:rsidRDefault="009A68B5" w:rsidP="00666503">
      <w:pPr>
        <w:pStyle w:val="FootnoteText"/>
        <w:tabs>
          <w:tab w:val="left" w:pos="5850"/>
          <w:tab w:val="left" w:pos="5940"/>
        </w:tabs>
        <w:ind w:right="720"/>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proofErr w:type="gramStart"/>
      <w:r w:rsidRPr="00C7743D">
        <w:rPr>
          <w:rFonts w:ascii="Times New Roman" w:hAnsi="Times New Roman" w:cs="Times New Roman"/>
          <w:sz w:val="18"/>
          <w:szCs w:val="18"/>
        </w:rPr>
        <w:t>I.e. Mīmāṃsā-sūtra I 1 3-5.</w:t>
      </w:r>
      <w:proofErr w:type="gramEnd"/>
    </w:p>
  </w:footnote>
  <w:footnote w:id="11">
    <w:p w:rsidR="009A68B5" w:rsidRPr="00C7743D" w:rsidRDefault="009A68B5" w:rsidP="00666503">
      <w:pPr>
        <w:pStyle w:val="FootnoteText"/>
        <w:tabs>
          <w:tab w:val="left" w:pos="5850"/>
          <w:tab w:val="left" w:pos="5940"/>
        </w:tabs>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Mīmāṃsā-</w:t>
      </w:r>
      <w:proofErr w:type="gramStart"/>
      <w:r w:rsidRPr="00C7743D">
        <w:rPr>
          <w:rFonts w:ascii="Times New Roman" w:hAnsi="Times New Roman" w:cs="Times New Roman"/>
          <w:sz w:val="18"/>
          <w:szCs w:val="18"/>
        </w:rPr>
        <w:t>bhāṣya  p</w:t>
      </w:r>
      <w:proofErr w:type="gramEnd"/>
      <w:r w:rsidRPr="00C7743D">
        <w:rPr>
          <w:rFonts w:ascii="Times New Roman" w:hAnsi="Times New Roman" w:cs="Times New Roman"/>
          <w:sz w:val="18"/>
          <w:szCs w:val="18"/>
        </w:rPr>
        <w:t xml:space="preserve">. 7,18 </w:t>
      </w:r>
      <w:r w:rsidRPr="00C7743D">
        <w:rPr>
          <w:rFonts w:ascii="Times New Roman" w:hAnsi="Times New Roman" w:cs="Times New Roman"/>
          <w:i/>
          <w:sz w:val="18"/>
          <w:szCs w:val="18"/>
        </w:rPr>
        <w:t>vṛttikāras tu anyathêmaṃ granthaṃ varṇayāṃ cakāra: ‘tasya nimitta-parīṣṭhiḥ’ ity-evam-ādim</w:t>
      </w:r>
      <w:r w:rsidRPr="00C7743D">
        <w:rPr>
          <w:rFonts w:ascii="Times New Roman" w:hAnsi="Times New Roman" w:cs="Times New Roman"/>
          <w:sz w:val="18"/>
          <w:szCs w:val="18"/>
        </w:rPr>
        <w:t>.</w:t>
      </w:r>
    </w:p>
  </w:footnote>
  <w:footnote w:id="12">
    <w:p w:rsidR="009A68B5" w:rsidRPr="00C7743D" w:rsidRDefault="009A68B5" w:rsidP="00666503">
      <w:pPr>
        <w:pStyle w:val="FootnoteText"/>
        <w:tabs>
          <w:tab w:val="left" w:pos="5850"/>
          <w:tab w:val="left" w:pos="5940"/>
        </w:tabs>
        <w:ind w:right="720"/>
        <w:jc w:val="both"/>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O.Strauss SPAW 1932 XXII, p.36-50 has translated the whole passage, simultaneously also Ganganatha Jha (Gaekwad’s Oriental Series No. 66, Baroda 1932); the latest translation was published by Frauwallner 1968.25ff. (cf. Frauwallner 1968.9),</w:t>
      </w:r>
    </w:p>
  </w:footnote>
  <w:footnote w:id="13">
    <w:p w:rsidR="009A68B5" w:rsidRPr="00C7743D" w:rsidRDefault="009A68B5" w:rsidP="00666503">
      <w:pPr>
        <w:pStyle w:val="FootnoteText"/>
        <w:tabs>
          <w:tab w:val="left" w:pos="5850"/>
          <w:tab w:val="left" w:pos="5940"/>
        </w:tabs>
        <w:ind w:right="720"/>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 xml:space="preserve"> Mīmāṃsā-bhasya  p.15,15 to p.16,15 (Frauwallner 1968.42,12-44,12)</w:t>
      </w:r>
    </w:p>
    <w:p w:rsidR="009A68B5" w:rsidRPr="00C7743D" w:rsidRDefault="009A68B5" w:rsidP="00666503">
      <w:pPr>
        <w:pStyle w:val="FootnoteText"/>
        <w:tabs>
          <w:tab w:val="left" w:pos="5850"/>
          <w:tab w:val="left" w:pos="5940"/>
        </w:tabs>
        <w:ind w:right="720"/>
        <w:rPr>
          <w:rFonts w:ascii="Times New Roman" w:hAnsi="Times New Roman" w:cs="Times New Roman"/>
          <w:i/>
          <w:sz w:val="18"/>
          <w:szCs w:val="18"/>
        </w:rPr>
      </w:pPr>
      <w:proofErr w:type="gramStart"/>
      <w:r w:rsidRPr="00C7743D">
        <w:rPr>
          <w:rFonts w:ascii="Times New Roman" w:hAnsi="Times New Roman" w:cs="Times New Roman"/>
          <w:sz w:val="18"/>
          <w:szCs w:val="18"/>
        </w:rPr>
        <w:t xml:space="preserve">A  </w:t>
      </w:r>
      <w:r w:rsidRPr="00C7743D">
        <w:rPr>
          <w:rFonts w:ascii="Times New Roman" w:hAnsi="Times New Roman" w:cs="Times New Roman"/>
          <w:i/>
          <w:sz w:val="18"/>
          <w:szCs w:val="18"/>
        </w:rPr>
        <w:t>atha</w:t>
      </w:r>
      <w:proofErr w:type="gramEnd"/>
      <w:r w:rsidRPr="00C7743D">
        <w:rPr>
          <w:rFonts w:ascii="Times New Roman" w:hAnsi="Times New Roman" w:cs="Times New Roman"/>
          <w:i/>
          <w:sz w:val="18"/>
          <w:szCs w:val="18"/>
        </w:rPr>
        <w:t xml:space="preserve"> ‘saṃbandhaḥ kaḥ?’ iti –yat, śabde vijñāte, artho vijñāyate.</w:t>
      </w:r>
    </w:p>
    <w:p w:rsidR="009A68B5" w:rsidRPr="00C7743D" w:rsidRDefault="009A68B5" w:rsidP="00666503">
      <w:pPr>
        <w:pStyle w:val="FootnoteText"/>
        <w:tabs>
          <w:tab w:val="left" w:pos="5850"/>
          <w:tab w:val="left" w:pos="5940"/>
        </w:tabs>
        <w:ind w:right="720"/>
        <w:rPr>
          <w:rFonts w:ascii="Times New Roman" w:hAnsi="Times New Roman" w:cs="Times New Roman"/>
          <w:i/>
          <w:sz w:val="18"/>
          <w:szCs w:val="18"/>
        </w:rPr>
      </w:pPr>
      <w:proofErr w:type="gramStart"/>
      <w:r w:rsidRPr="00C7743D">
        <w:rPr>
          <w:rFonts w:ascii="Times New Roman" w:hAnsi="Times New Roman" w:cs="Times New Roman"/>
          <w:sz w:val="18"/>
          <w:szCs w:val="18"/>
        </w:rPr>
        <w:t xml:space="preserve">B  </w:t>
      </w:r>
      <w:r w:rsidRPr="00C7743D">
        <w:rPr>
          <w:rFonts w:ascii="Times New Roman" w:hAnsi="Times New Roman" w:cs="Times New Roman"/>
          <w:i/>
          <w:sz w:val="18"/>
          <w:szCs w:val="18"/>
        </w:rPr>
        <w:t>sa</w:t>
      </w:r>
      <w:proofErr w:type="gramEnd"/>
      <w:r w:rsidRPr="00C7743D">
        <w:rPr>
          <w:rFonts w:ascii="Times New Roman" w:hAnsi="Times New Roman" w:cs="Times New Roman"/>
          <w:i/>
          <w:sz w:val="18"/>
          <w:szCs w:val="18"/>
        </w:rPr>
        <w:t xml:space="preserve"> tu ‘kṛtakaḥ’ iti pūrvam upapāditam; tasmān manyāmahe: ‘kenâpi puruṣeṇa śabdānām arthaiḥ saha saṃbandhaṃ kṛtvā saṃvyavahartuṃ vedāḥ praṇītāḥ’ iti.</w:t>
      </w:r>
    </w:p>
    <w:p w:rsidR="009A68B5" w:rsidRPr="00C7743D" w:rsidRDefault="009A68B5" w:rsidP="00666503">
      <w:pPr>
        <w:pStyle w:val="FootnoteText"/>
        <w:tabs>
          <w:tab w:val="left" w:pos="5850"/>
          <w:tab w:val="left" w:pos="5940"/>
        </w:tabs>
        <w:ind w:right="720"/>
        <w:rPr>
          <w:rFonts w:ascii="Times New Roman" w:hAnsi="Times New Roman" w:cs="Times New Roman"/>
          <w:sz w:val="18"/>
          <w:szCs w:val="18"/>
        </w:rPr>
      </w:pPr>
      <w:proofErr w:type="gramStart"/>
      <w:r w:rsidRPr="00C7743D">
        <w:rPr>
          <w:rFonts w:ascii="Times New Roman" w:hAnsi="Times New Roman" w:cs="Times New Roman"/>
          <w:sz w:val="18"/>
          <w:szCs w:val="18"/>
        </w:rPr>
        <w:t xml:space="preserve">A  </w:t>
      </w:r>
      <w:r w:rsidRPr="00C7743D">
        <w:rPr>
          <w:rFonts w:ascii="Times New Roman" w:hAnsi="Times New Roman" w:cs="Times New Roman"/>
          <w:i/>
          <w:sz w:val="18"/>
          <w:szCs w:val="18"/>
        </w:rPr>
        <w:t>tad</w:t>
      </w:r>
      <w:proofErr w:type="gramEnd"/>
      <w:r w:rsidRPr="00C7743D">
        <w:rPr>
          <w:rFonts w:ascii="Times New Roman" w:hAnsi="Times New Roman" w:cs="Times New Roman"/>
          <w:i/>
          <w:sz w:val="18"/>
          <w:szCs w:val="18"/>
        </w:rPr>
        <w:t xml:space="preserve"> idānīm ucyate: ‘apauruṣeyatvāt saṃbandhasya siddham’ iti</w:t>
      </w:r>
      <w:r w:rsidRPr="00C7743D">
        <w:rPr>
          <w:rFonts w:ascii="Times New Roman" w:hAnsi="Times New Roman" w:cs="Times New Roman"/>
          <w:sz w:val="18"/>
          <w:szCs w:val="18"/>
        </w:rPr>
        <w:t>.</w:t>
      </w:r>
    </w:p>
    <w:p w:rsidR="009A68B5" w:rsidRPr="00C7743D" w:rsidRDefault="009A68B5" w:rsidP="00666503">
      <w:pPr>
        <w:pStyle w:val="FootnoteText"/>
        <w:tabs>
          <w:tab w:val="left" w:pos="5850"/>
          <w:tab w:val="left" w:pos="5940"/>
        </w:tabs>
        <w:ind w:right="720"/>
        <w:rPr>
          <w:rFonts w:ascii="Times New Roman" w:hAnsi="Times New Roman" w:cs="Times New Roman"/>
          <w:sz w:val="18"/>
          <w:szCs w:val="18"/>
        </w:rPr>
      </w:pPr>
      <w:proofErr w:type="gramStart"/>
      <w:r w:rsidRPr="00C7743D">
        <w:rPr>
          <w:rFonts w:ascii="Times New Roman" w:hAnsi="Times New Roman" w:cs="Times New Roman"/>
          <w:sz w:val="18"/>
          <w:szCs w:val="18"/>
        </w:rPr>
        <w:t xml:space="preserve">B  </w:t>
      </w:r>
      <w:r w:rsidRPr="00C7743D">
        <w:rPr>
          <w:rFonts w:ascii="Times New Roman" w:hAnsi="Times New Roman" w:cs="Times New Roman"/>
          <w:i/>
          <w:sz w:val="18"/>
          <w:szCs w:val="18"/>
        </w:rPr>
        <w:t>kathaṃ</w:t>
      </w:r>
      <w:proofErr w:type="gramEnd"/>
      <w:r w:rsidRPr="00C7743D">
        <w:rPr>
          <w:rFonts w:ascii="Times New Roman" w:hAnsi="Times New Roman" w:cs="Times New Roman"/>
          <w:i/>
          <w:sz w:val="18"/>
          <w:szCs w:val="18"/>
        </w:rPr>
        <w:t xml:space="preserve"> punar idam avagamyate: apauruṣeya eṣa saṃbandhaḥ’ iti?</w:t>
      </w:r>
    </w:p>
    <w:p w:rsidR="009A68B5" w:rsidRPr="00C7743D" w:rsidRDefault="009A68B5" w:rsidP="00666503">
      <w:pPr>
        <w:pStyle w:val="FootnoteText"/>
        <w:tabs>
          <w:tab w:val="left" w:pos="5850"/>
          <w:tab w:val="left" w:pos="5940"/>
        </w:tabs>
        <w:ind w:right="720"/>
        <w:rPr>
          <w:rFonts w:ascii="Times New Roman" w:hAnsi="Times New Roman" w:cs="Times New Roman"/>
          <w:sz w:val="18"/>
          <w:szCs w:val="18"/>
        </w:rPr>
      </w:pPr>
      <w:proofErr w:type="gramStart"/>
      <w:r w:rsidRPr="00C7743D">
        <w:rPr>
          <w:rFonts w:ascii="Times New Roman" w:hAnsi="Times New Roman" w:cs="Times New Roman"/>
          <w:sz w:val="18"/>
          <w:szCs w:val="18"/>
        </w:rPr>
        <w:t xml:space="preserve">A  </w:t>
      </w:r>
      <w:r w:rsidRPr="00C7743D">
        <w:rPr>
          <w:rFonts w:ascii="Times New Roman" w:hAnsi="Times New Roman" w:cs="Times New Roman"/>
          <w:i/>
          <w:sz w:val="18"/>
          <w:szCs w:val="18"/>
        </w:rPr>
        <w:t>puruṣasya</w:t>
      </w:r>
      <w:proofErr w:type="gramEnd"/>
      <w:r w:rsidRPr="00C7743D">
        <w:rPr>
          <w:rFonts w:ascii="Times New Roman" w:hAnsi="Times New Roman" w:cs="Times New Roman"/>
          <w:i/>
          <w:sz w:val="18"/>
          <w:szCs w:val="18"/>
        </w:rPr>
        <w:t xml:space="preserve"> saṃbandhur abhāvāt</w:t>
      </w:r>
      <w:r w:rsidRPr="00C7743D">
        <w:rPr>
          <w:rFonts w:ascii="Times New Roman" w:hAnsi="Times New Roman" w:cs="Times New Roman"/>
          <w:sz w:val="18"/>
          <w:szCs w:val="18"/>
        </w:rPr>
        <w:t>.</w:t>
      </w:r>
    </w:p>
    <w:p w:rsidR="009A68B5" w:rsidRPr="00C7743D" w:rsidRDefault="009A68B5" w:rsidP="00666503">
      <w:pPr>
        <w:pStyle w:val="FootnoteText"/>
        <w:tabs>
          <w:tab w:val="left" w:pos="5850"/>
          <w:tab w:val="left" w:pos="5940"/>
        </w:tabs>
        <w:ind w:right="720"/>
        <w:rPr>
          <w:rFonts w:ascii="Times New Roman" w:hAnsi="Times New Roman" w:cs="Times New Roman"/>
          <w:sz w:val="18"/>
          <w:szCs w:val="18"/>
        </w:rPr>
      </w:pPr>
      <w:proofErr w:type="gramStart"/>
      <w:r w:rsidRPr="00C7743D">
        <w:rPr>
          <w:rFonts w:ascii="Times New Roman" w:hAnsi="Times New Roman" w:cs="Times New Roman"/>
          <w:sz w:val="18"/>
          <w:szCs w:val="18"/>
        </w:rPr>
        <w:t xml:space="preserve">B  </w:t>
      </w:r>
      <w:r w:rsidRPr="00C7743D">
        <w:rPr>
          <w:rFonts w:ascii="Times New Roman" w:hAnsi="Times New Roman" w:cs="Times New Roman"/>
          <w:i/>
          <w:sz w:val="18"/>
          <w:szCs w:val="18"/>
        </w:rPr>
        <w:t>kathaṃ</w:t>
      </w:r>
      <w:proofErr w:type="gramEnd"/>
      <w:r w:rsidRPr="00C7743D">
        <w:rPr>
          <w:rFonts w:ascii="Times New Roman" w:hAnsi="Times New Roman" w:cs="Times New Roman"/>
          <w:i/>
          <w:sz w:val="18"/>
          <w:szCs w:val="18"/>
        </w:rPr>
        <w:t xml:space="preserve"> saṃbandhā nâsti?</w:t>
      </w:r>
    </w:p>
    <w:p w:rsidR="009A68B5" w:rsidRPr="00C7743D" w:rsidRDefault="009A68B5" w:rsidP="00666503">
      <w:pPr>
        <w:pStyle w:val="FootnoteText"/>
        <w:tabs>
          <w:tab w:val="left" w:pos="5850"/>
          <w:tab w:val="left" w:pos="5940"/>
        </w:tabs>
        <w:ind w:right="720"/>
        <w:jc w:val="both"/>
        <w:rPr>
          <w:rFonts w:ascii="Times New Roman" w:hAnsi="Times New Roman" w:cs="Times New Roman"/>
          <w:sz w:val="18"/>
          <w:szCs w:val="18"/>
        </w:rPr>
      </w:pPr>
      <w:proofErr w:type="gramStart"/>
      <w:r w:rsidRPr="00C7743D">
        <w:rPr>
          <w:rFonts w:ascii="Times New Roman" w:hAnsi="Times New Roman" w:cs="Times New Roman"/>
          <w:sz w:val="18"/>
          <w:szCs w:val="18"/>
        </w:rPr>
        <w:t xml:space="preserve">A  </w:t>
      </w:r>
      <w:r w:rsidRPr="00C7743D">
        <w:rPr>
          <w:rFonts w:ascii="Times New Roman" w:hAnsi="Times New Roman" w:cs="Times New Roman"/>
          <w:i/>
          <w:sz w:val="18"/>
          <w:szCs w:val="18"/>
        </w:rPr>
        <w:t>pratyakṣasya</w:t>
      </w:r>
      <w:proofErr w:type="gramEnd"/>
      <w:r w:rsidRPr="00C7743D">
        <w:rPr>
          <w:rFonts w:ascii="Times New Roman" w:hAnsi="Times New Roman" w:cs="Times New Roman"/>
          <w:i/>
          <w:sz w:val="18"/>
          <w:szCs w:val="18"/>
        </w:rPr>
        <w:t xml:space="preserve">  pramāṇasyâbhāvāt, tat-pūrvakatvāc cêtareṣām.  </w:t>
      </w:r>
      <w:proofErr w:type="gramStart"/>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nanu</w:t>
      </w:r>
      <w:proofErr w:type="spellEnd"/>
      <w:proofErr w:type="gram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cira-vṛttatvāt</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pratyakṣasyâviṣayo</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bhaved</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idanīṃtanānām</w:t>
      </w:r>
      <w:proofErr w:type="spellEnd"/>
      <w:r w:rsidRPr="00C7743D">
        <w:rPr>
          <w:rFonts w:ascii="Times New Roman" w:hAnsi="Times New Roman" w:cs="Times New Roman"/>
          <w:i/>
          <w:sz w:val="18"/>
          <w:szCs w:val="18"/>
        </w:rPr>
        <w:t xml:space="preserve">’? </w:t>
      </w:r>
      <w:proofErr w:type="gramStart"/>
      <w:r w:rsidRPr="00C7743D">
        <w:rPr>
          <w:rFonts w:ascii="Times New Roman" w:hAnsi="Times New Roman" w:cs="Times New Roman"/>
          <w:i/>
          <w:sz w:val="18"/>
          <w:szCs w:val="18"/>
        </w:rPr>
        <w:t>na</w:t>
      </w:r>
      <w:proofErr w:type="gramEnd"/>
      <w:r w:rsidRPr="00C7743D">
        <w:rPr>
          <w:rFonts w:ascii="Times New Roman" w:hAnsi="Times New Roman" w:cs="Times New Roman"/>
          <w:i/>
          <w:sz w:val="18"/>
          <w:szCs w:val="18"/>
        </w:rPr>
        <w:t xml:space="preserve"> hi cira-vṛttaḥ san na smaryeta. </w:t>
      </w:r>
      <w:proofErr w:type="gramStart"/>
      <w:r w:rsidRPr="00C7743D">
        <w:rPr>
          <w:rFonts w:ascii="Times New Roman" w:hAnsi="Times New Roman" w:cs="Times New Roman"/>
          <w:i/>
          <w:sz w:val="18"/>
          <w:szCs w:val="18"/>
        </w:rPr>
        <w:t>na</w:t>
      </w:r>
      <w:proofErr w:type="gramEnd"/>
      <w:r w:rsidRPr="00C7743D">
        <w:rPr>
          <w:rFonts w:ascii="Times New Roman" w:hAnsi="Times New Roman" w:cs="Times New Roman"/>
          <w:i/>
          <w:sz w:val="18"/>
          <w:szCs w:val="18"/>
        </w:rPr>
        <w:t xml:space="preserve"> hi himavad-ādiṣu kūpârāmâdivad asmaraṇaṃ bhavitum arhati. </w:t>
      </w:r>
      <w:proofErr w:type="gramStart"/>
      <w:r w:rsidRPr="00C7743D">
        <w:rPr>
          <w:rFonts w:ascii="Times New Roman" w:hAnsi="Times New Roman" w:cs="Times New Roman"/>
          <w:i/>
          <w:sz w:val="18"/>
          <w:szCs w:val="18"/>
        </w:rPr>
        <w:t>puruṣa-viyogo</w:t>
      </w:r>
      <w:proofErr w:type="gramEnd"/>
      <w:r w:rsidRPr="00C7743D">
        <w:rPr>
          <w:rFonts w:ascii="Times New Roman" w:hAnsi="Times New Roman" w:cs="Times New Roman"/>
          <w:i/>
          <w:sz w:val="18"/>
          <w:szCs w:val="18"/>
        </w:rPr>
        <w:t xml:space="preserve"> hi teṣu bhavati deśôtsādena kulôtsādena vā. </w:t>
      </w:r>
      <w:proofErr w:type="gramStart"/>
      <w:r w:rsidRPr="00C7743D">
        <w:rPr>
          <w:rFonts w:ascii="Times New Roman" w:hAnsi="Times New Roman" w:cs="Times New Roman"/>
          <w:i/>
          <w:sz w:val="18"/>
          <w:szCs w:val="18"/>
        </w:rPr>
        <w:t>na</w:t>
      </w:r>
      <w:proofErr w:type="gramEnd"/>
      <w:r w:rsidRPr="00C7743D">
        <w:rPr>
          <w:rFonts w:ascii="Times New Roman" w:hAnsi="Times New Roman" w:cs="Times New Roman"/>
          <w:i/>
          <w:sz w:val="18"/>
          <w:szCs w:val="18"/>
        </w:rPr>
        <w:t xml:space="preserve"> ca śabdârtha-vyavahāra-viyogo puruṣāṇām asti</w:t>
      </w:r>
      <w:r w:rsidRPr="00C7743D">
        <w:rPr>
          <w:rFonts w:ascii="Times New Roman" w:hAnsi="Times New Roman" w:cs="Times New Roman"/>
          <w:sz w:val="18"/>
          <w:szCs w:val="18"/>
        </w:rPr>
        <w:t>.</w:t>
      </w:r>
    </w:p>
    <w:p w:rsidR="009A68B5" w:rsidRPr="00C7743D" w:rsidRDefault="009A68B5" w:rsidP="00666503">
      <w:pPr>
        <w:pStyle w:val="FootnoteText"/>
        <w:ind w:right="720"/>
        <w:jc w:val="both"/>
        <w:rPr>
          <w:rFonts w:ascii="Times New Roman" w:hAnsi="Times New Roman" w:cs="Times New Roman"/>
          <w:sz w:val="18"/>
          <w:szCs w:val="18"/>
        </w:rPr>
      </w:pPr>
      <w:proofErr w:type="gramStart"/>
      <w:r w:rsidRPr="00C7743D">
        <w:rPr>
          <w:rFonts w:ascii="Times New Roman" w:hAnsi="Times New Roman" w:cs="Times New Roman"/>
          <w:sz w:val="18"/>
          <w:szCs w:val="18"/>
        </w:rPr>
        <w:t xml:space="preserve">B  </w:t>
      </w:r>
      <w:r w:rsidRPr="00C7743D">
        <w:rPr>
          <w:rFonts w:ascii="Times New Roman" w:hAnsi="Times New Roman" w:cs="Times New Roman"/>
          <w:i/>
          <w:sz w:val="18"/>
          <w:szCs w:val="18"/>
        </w:rPr>
        <w:t>syād</w:t>
      </w:r>
      <w:proofErr w:type="gramEnd"/>
      <w:r w:rsidRPr="00C7743D">
        <w:rPr>
          <w:rFonts w:ascii="Times New Roman" w:hAnsi="Times New Roman" w:cs="Times New Roman"/>
          <w:i/>
          <w:sz w:val="18"/>
          <w:szCs w:val="18"/>
        </w:rPr>
        <w:t xml:space="preserve"> etad: ‘saṃbandha-mātra-vyavahāriṇo niṣprayojanaṃ kartṛ-smaraṇam anādriyamāṇā puruṣā vismareyuḥ’ iti.</w:t>
      </w:r>
    </w:p>
    <w:p w:rsidR="009A68B5" w:rsidRPr="00C7743D" w:rsidRDefault="009A68B5" w:rsidP="00666503">
      <w:pPr>
        <w:pStyle w:val="FootnoteText"/>
        <w:ind w:right="720"/>
        <w:jc w:val="both"/>
        <w:rPr>
          <w:rFonts w:ascii="Times New Roman" w:hAnsi="Times New Roman" w:cs="Times New Roman"/>
          <w:sz w:val="18"/>
          <w:szCs w:val="18"/>
        </w:rPr>
      </w:pPr>
      <w:proofErr w:type="gramStart"/>
      <w:r w:rsidRPr="00C7743D">
        <w:rPr>
          <w:rFonts w:ascii="Times New Roman" w:hAnsi="Times New Roman" w:cs="Times New Roman"/>
          <w:sz w:val="18"/>
          <w:szCs w:val="18"/>
        </w:rPr>
        <w:t xml:space="preserve">A  </w:t>
      </w:r>
      <w:r w:rsidRPr="00C7743D">
        <w:rPr>
          <w:rFonts w:ascii="Times New Roman" w:hAnsi="Times New Roman" w:cs="Times New Roman"/>
          <w:i/>
          <w:sz w:val="18"/>
          <w:szCs w:val="18"/>
        </w:rPr>
        <w:t>tat</w:t>
      </w:r>
      <w:proofErr w:type="gramEnd"/>
      <w:r w:rsidRPr="00C7743D">
        <w:rPr>
          <w:rFonts w:ascii="Times New Roman" w:hAnsi="Times New Roman" w:cs="Times New Roman"/>
          <w:i/>
          <w:sz w:val="18"/>
          <w:szCs w:val="18"/>
        </w:rPr>
        <w:t xml:space="preserve"> na; yadi hi puruṣaḥ kṛtvā saṃbandhaṃ vyavahārayet, vyavahāra-kāle ’vaśyam smartavyo bhavet. </w:t>
      </w:r>
      <w:proofErr w:type="gramStart"/>
      <w:r w:rsidRPr="00C7743D">
        <w:rPr>
          <w:rFonts w:ascii="Times New Roman" w:hAnsi="Times New Roman" w:cs="Times New Roman"/>
          <w:i/>
          <w:sz w:val="18"/>
          <w:szCs w:val="18"/>
        </w:rPr>
        <w:t>saṃpratipattau</w:t>
      </w:r>
      <w:proofErr w:type="gramEnd"/>
      <w:r w:rsidRPr="00C7743D">
        <w:rPr>
          <w:rFonts w:ascii="Times New Roman" w:hAnsi="Times New Roman" w:cs="Times New Roman"/>
          <w:i/>
          <w:sz w:val="18"/>
          <w:szCs w:val="18"/>
        </w:rPr>
        <w:t xml:space="preserve"> hi kartṛ-vyavahartror arthaḥ siddhyati, na vipratipattau. </w:t>
      </w:r>
      <w:proofErr w:type="gramStart"/>
      <w:r w:rsidRPr="00C7743D">
        <w:rPr>
          <w:rFonts w:ascii="Times New Roman" w:hAnsi="Times New Roman" w:cs="Times New Roman"/>
          <w:i/>
          <w:sz w:val="18"/>
          <w:szCs w:val="18"/>
        </w:rPr>
        <w:t>na</w:t>
      </w:r>
      <w:proofErr w:type="gramEnd"/>
      <w:r w:rsidRPr="00C7743D">
        <w:rPr>
          <w:rFonts w:ascii="Times New Roman" w:hAnsi="Times New Roman" w:cs="Times New Roman"/>
          <w:i/>
          <w:sz w:val="18"/>
          <w:szCs w:val="18"/>
        </w:rPr>
        <w:t xml:space="preserve"> hi vṛddhi-śabdenâpāṇiner vyavahārata ād-aicaḥ pratīyeran, Pāṇini-kṛtim an-anumanyamānasya vā. </w:t>
      </w:r>
      <w:proofErr w:type="gramStart"/>
      <w:r w:rsidRPr="00C7743D">
        <w:rPr>
          <w:rFonts w:ascii="Times New Roman" w:hAnsi="Times New Roman" w:cs="Times New Roman"/>
          <w:i/>
          <w:sz w:val="18"/>
          <w:szCs w:val="18"/>
        </w:rPr>
        <w:t>tathā</w:t>
      </w:r>
      <w:proofErr w:type="gramEnd"/>
      <w:r w:rsidRPr="00C7743D">
        <w:rPr>
          <w:rFonts w:ascii="Times New Roman" w:hAnsi="Times New Roman" w:cs="Times New Roman"/>
          <w:i/>
          <w:sz w:val="18"/>
          <w:szCs w:val="18"/>
        </w:rPr>
        <w:t xml:space="preserve"> ma-kāreṇa a-Piṅgalasya na sarva-gurus trikaḥ pratīyeta, Piṅgala-kṛtim an-anumanyamānasya vā. </w:t>
      </w:r>
      <w:proofErr w:type="gramStart"/>
      <w:r w:rsidRPr="00C7743D">
        <w:rPr>
          <w:rFonts w:ascii="Times New Roman" w:hAnsi="Times New Roman" w:cs="Times New Roman"/>
          <w:i/>
          <w:sz w:val="18"/>
          <w:szCs w:val="18"/>
        </w:rPr>
        <w:t>tena</w:t>
      </w:r>
      <w:proofErr w:type="gramEnd"/>
      <w:r w:rsidRPr="00C7743D">
        <w:rPr>
          <w:rFonts w:ascii="Times New Roman" w:hAnsi="Times New Roman" w:cs="Times New Roman"/>
          <w:i/>
          <w:sz w:val="18"/>
          <w:szCs w:val="18"/>
        </w:rPr>
        <w:t xml:space="preserve"> kartṛ-vyavahartārau saṃpratipadyete. ‒ </w:t>
      </w:r>
      <w:proofErr w:type="gramStart"/>
      <w:r w:rsidRPr="00C7743D">
        <w:rPr>
          <w:rFonts w:ascii="Times New Roman" w:hAnsi="Times New Roman" w:cs="Times New Roman"/>
          <w:i/>
          <w:sz w:val="18"/>
          <w:szCs w:val="18"/>
        </w:rPr>
        <w:t>tena</w:t>
      </w:r>
      <w:proofErr w:type="gramEnd"/>
      <w:r w:rsidRPr="00C7743D">
        <w:rPr>
          <w:rFonts w:ascii="Times New Roman" w:hAnsi="Times New Roman" w:cs="Times New Roman"/>
          <w:i/>
          <w:sz w:val="18"/>
          <w:szCs w:val="18"/>
        </w:rPr>
        <w:t xml:space="preserve"> vedair vyavaharadbhir avaśyaṃ smaraṇīyaḥ saṃbandhasya kartā syāt, vyavahārasya ca. na hi vismṛte ‘vṛddhir ād-aic’ ity asya sūtrasya kartari ‘vṛddhir yasyâcām ādiḥ…’ iti kiṃcit pratīyeta. </w:t>
      </w:r>
      <w:proofErr w:type="gramStart"/>
      <w:r w:rsidRPr="00C7743D">
        <w:rPr>
          <w:rFonts w:ascii="Times New Roman" w:hAnsi="Times New Roman" w:cs="Times New Roman"/>
          <w:i/>
          <w:sz w:val="18"/>
          <w:szCs w:val="18"/>
        </w:rPr>
        <w:t>tasmāt</w:t>
      </w:r>
      <w:proofErr w:type="gramEnd"/>
      <w:r w:rsidRPr="00C7743D">
        <w:rPr>
          <w:rFonts w:ascii="Times New Roman" w:hAnsi="Times New Roman" w:cs="Times New Roman"/>
          <w:i/>
          <w:sz w:val="18"/>
          <w:szCs w:val="18"/>
        </w:rPr>
        <w:t xml:space="preserve"> kāraṇād avagacchāmah: ‘na kṛtvā saṃbandhaṃ vyavahārârthaṃ kena cid vedāḥ praṇītāḥ’ iti</w:t>
      </w:r>
      <w:r w:rsidRPr="00C7743D">
        <w:rPr>
          <w:rFonts w:ascii="Times New Roman" w:hAnsi="Times New Roman" w:cs="Times New Roman"/>
          <w:sz w:val="18"/>
          <w:szCs w:val="18"/>
        </w:rPr>
        <w:t>.</w:t>
      </w:r>
    </w:p>
  </w:footnote>
  <w:footnote w:id="14">
    <w:p w:rsidR="009A68B5" w:rsidRPr="00C7743D" w:rsidRDefault="009A68B5" w:rsidP="00666503">
      <w:pPr>
        <w:pStyle w:val="FootnoteText"/>
        <w:ind w:right="720"/>
        <w:jc w:val="both"/>
        <w:rPr>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Other means, i.e. inference or verbal testimony, depend on perception.</w:t>
      </w:r>
    </w:p>
  </w:footnote>
  <w:footnote w:id="15">
    <w:p w:rsidR="009A68B5" w:rsidRPr="00C7743D" w:rsidRDefault="009A68B5" w:rsidP="00666503">
      <w:pPr>
        <w:pStyle w:val="FootnoteText"/>
        <w:ind w:right="720"/>
        <w:jc w:val="both"/>
        <w:rPr>
          <w:rFonts w:ascii="Times New Roman" w:hAnsi="Times New Roman" w:cs="Times New Roman"/>
          <w:sz w:val="18"/>
          <w:szCs w:val="18"/>
        </w:rPr>
      </w:pPr>
      <w:r w:rsidRPr="007A463C">
        <w:rPr>
          <w:rStyle w:val="FootnoteReference"/>
        </w:rPr>
        <w:footnoteRef/>
      </w:r>
      <w:r w:rsidRPr="007A463C">
        <w:t xml:space="preserve">  </w:t>
      </w:r>
      <w:r w:rsidRPr="00C7743D">
        <w:rPr>
          <w:rFonts w:ascii="Times New Roman" w:hAnsi="Times New Roman" w:cs="Times New Roman"/>
          <w:sz w:val="18"/>
          <w:szCs w:val="18"/>
        </w:rPr>
        <w:t xml:space="preserve">Works of the Pāṇini </w:t>
      </w:r>
      <w:proofErr w:type="gramStart"/>
      <w:r w:rsidRPr="00C7743D">
        <w:rPr>
          <w:rFonts w:ascii="Times New Roman" w:hAnsi="Times New Roman" w:cs="Times New Roman"/>
          <w:sz w:val="18"/>
          <w:szCs w:val="18"/>
        </w:rPr>
        <w:t>school</w:t>
      </w:r>
      <w:proofErr w:type="gramEnd"/>
      <w:r w:rsidRPr="00C7743D">
        <w:rPr>
          <w:rFonts w:ascii="Times New Roman" w:hAnsi="Times New Roman" w:cs="Times New Roman"/>
          <w:sz w:val="18"/>
          <w:szCs w:val="18"/>
        </w:rPr>
        <w:t xml:space="preserve"> do not reveal their meaning, unless they are taken together with the definitions of Pāṇini.</w:t>
      </w:r>
    </w:p>
  </w:footnote>
  <w:footnote w:id="16">
    <w:p w:rsidR="009A68B5" w:rsidRPr="00C7743D" w:rsidRDefault="009A68B5" w:rsidP="00666503">
      <w:pPr>
        <w:pStyle w:val="FootnoteText"/>
        <w:ind w:right="720"/>
        <w:jc w:val="both"/>
        <w:rPr>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 xml:space="preserve">The word </w:t>
      </w:r>
      <w:r w:rsidRPr="00C7743D">
        <w:rPr>
          <w:rFonts w:ascii="Times New Roman" w:hAnsi="Times New Roman" w:cs="Times New Roman"/>
          <w:i/>
          <w:sz w:val="18"/>
          <w:szCs w:val="18"/>
        </w:rPr>
        <w:t>vṛddhi</w:t>
      </w:r>
      <w:r w:rsidRPr="00C7743D">
        <w:rPr>
          <w:rFonts w:ascii="Times New Roman" w:hAnsi="Times New Roman" w:cs="Times New Roman"/>
          <w:sz w:val="18"/>
          <w:szCs w:val="18"/>
        </w:rPr>
        <w:t xml:space="preserve"> might have a completely different value in a non-pāṇinīya work.</w:t>
      </w:r>
    </w:p>
  </w:footnote>
  <w:footnote w:id="17">
    <w:p w:rsidR="009A68B5" w:rsidRPr="00C7743D" w:rsidRDefault="009A68B5" w:rsidP="00666503">
      <w:pPr>
        <w:pStyle w:val="FootnoteText"/>
        <w:ind w:right="720"/>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Piṅgala is the author of the Chandaḥ-sūtra, an old manual of metrics.</w:t>
      </w:r>
    </w:p>
  </w:footnote>
  <w:footnote w:id="18">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Chandaḥ-sūtra I 3: </w:t>
      </w:r>
      <w:r w:rsidRPr="00C7743D">
        <w:rPr>
          <w:rFonts w:ascii="Times New Roman" w:hAnsi="Times New Roman" w:cs="Times New Roman"/>
          <w:i/>
          <w:sz w:val="18"/>
          <w:szCs w:val="18"/>
        </w:rPr>
        <w:t>tri-guruṃ viddhi ma-kāram</w:t>
      </w:r>
      <w:r w:rsidRPr="00C7743D">
        <w:rPr>
          <w:rFonts w:ascii="Times New Roman" w:hAnsi="Times New Roman" w:cs="Times New Roman"/>
          <w:sz w:val="18"/>
          <w:szCs w:val="18"/>
        </w:rPr>
        <w:t xml:space="preserve"> (A.Weber, Indische Studien VIII (1863).210), i.e. / - - -/. This sūtra is not found in the edition of the Chandaḥ-sūtra in the Bibliotheca India No. 74 (Calcutta1874), where we read instead sūtra I</w:t>
      </w:r>
      <w:proofErr w:type="gramStart"/>
      <w:r w:rsidRPr="00C7743D">
        <w:rPr>
          <w:rFonts w:ascii="Times New Roman" w:hAnsi="Times New Roman" w:cs="Times New Roman"/>
          <w:sz w:val="18"/>
          <w:szCs w:val="18"/>
        </w:rPr>
        <w:t>,1</w:t>
      </w:r>
      <w:proofErr w:type="gramEnd"/>
      <w:r w:rsidRPr="00C7743D">
        <w:rPr>
          <w:rFonts w:ascii="Times New Roman" w:hAnsi="Times New Roman" w:cs="Times New Roman"/>
          <w:sz w:val="18"/>
          <w:szCs w:val="18"/>
        </w:rPr>
        <w:t xml:space="preserve"> </w:t>
      </w:r>
      <w:r w:rsidRPr="00C7743D">
        <w:rPr>
          <w:rFonts w:ascii="Times New Roman" w:hAnsi="Times New Roman" w:cs="Times New Roman"/>
          <w:i/>
          <w:sz w:val="18"/>
          <w:szCs w:val="18"/>
        </w:rPr>
        <w:t>dhī śrī strī m</w:t>
      </w:r>
      <w:r w:rsidRPr="00C7743D">
        <w:rPr>
          <w:rFonts w:ascii="Times New Roman" w:hAnsi="Times New Roman" w:cs="Times New Roman"/>
          <w:sz w:val="18"/>
          <w:szCs w:val="18"/>
        </w:rPr>
        <w:t>, which amounts to the same.</w:t>
      </w:r>
    </w:p>
  </w:footnote>
  <w:footnote w:id="19">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 xml:space="preserve">With regard to this language Pāṇini is not a </w:t>
      </w:r>
      <w:r w:rsidRPr="00C7743D">
        <w:rPr>
          <w:rFonts w:ascii="Times New Roman" w:hAnsi="Times New Roman" w:cs="Times New Roman"/>
          <w:i/>
          <w:sz w:val="18"/>
          <w:szCs w:val="18"/>
        </w:rPr>
        <w:t>sraṣṭṛ</w:t>
      </w:r>
      <w:r w:rsidRPr="00C7743D">
        <w:rPr>
          <w:rFonts w:ascii="Times New Roman" w:hAnsi="Times New Roman" w:cs="Times New Roman"/>
          <w:sz w:val="18"/>
          <w:szCs w:val="18"/>
        </w:rPr>
        <w:t xml:space="preserve"> but a </w:t>
      </w:r>
      <w:r w:rsidRPr="00C7743D">
        <w:rPr>
          <w:rFonts w:ascii="Times New Roman" w:hAnsi="Times New Roman" w:cs="Times New Roman"/>
          <w:i/>
          <w:sz w:val="18"/>
          <w:szCs w:val="18"/>
        </w:rPr>
        <w:t>smartṛ</w:t>
      </w:r>
      <w:r w:rsidRPr="00C7743D">
        <w:rPr>
          <w:rFonts w:ascii="Times New Roman" w:hAnsi="Times New Roman" w:cs="Times New Roman"/>
          <w:sz w:val="18"/>
          <w:szCs w:val="18"/>
        </w:rPr>
        <w:t>, as Bhartṛhari points out in his Ṭīkā (ed. Abhyankar &amp; Limaye, ABORI 1962 1962, p.21, 9-11</w:t>
      </w:r>
      <w:proofErr w:type="gramStart"/>
      <w:r w:rsidRPr="00C7743D">
        <w:rPr>
          <w:rFonts w:ascii="Times New Roman" w:hAnsi="Times New Roman" w:cs="Times New Roman"/>
          <w:sz w:val="18"/>
          <w:szCs w:val="18"/>
        </w:rPr>
        <w:t>;19</w:t>
      </w:r>
      <w:proofErr w:type="gramEnd"/>
      <w:r w:rsidRPr="00C7743D">
        <w:rPr>
          <w:rFonts w:ascii="Times New Roman" w:hAnsi="Times New Roman" w:cs="Times New Roman"/>
          <w:sz w:val="18"/>
          <w:szCs w:val="18"/>
        </w:rPr>
        <w:t>); cf. Kaiyaṭa I 27,8.</w:t>
      </w:r>
    </w:p>
  </w:footnote>
  <w:footnote w:id="20">
    <w:p w:rsidR="009A68B5" w:rsidRPr="00C7743D" w:rsidRDefault="009A68B5" w:rsidP="00666503">
      <w:pPr>
        <w:pStyle w:val="FootnoteText"/>
        <w:ind w:right="720"/>
        <w:jc w:val="both"/>
        <w:rPr>
          <w:rFonts w:ascii="Times New Roman" w:hAnsi="Times New Roman" w:cs="Times New Roman"/>
          <w:sz w:val="18"/>
          <w:szCs w:val="18"/>
        </w:rPr>
      </w:pPr>
      <w:r w:rsidRPr="004B101A">
        <w:rPr>
          <w:rStyle w:val="FootnoteReference"/>
          <w:rFonts w:ascii="Times New Roman" w:hAnsi="Times New Roman" w:cs="Times New Roman"/>
          <w:sz w:val="18"/>
          <w:szCs w:val="18"/>
        </w:rPr>
        <w:footnoteRef/>
      </w:r>
      <w:r w:rsidRPr="004B101A">
        <w:rPr>
          <w:rFonts w:ascii="Times New Roman" w:hAnsi="Times New Roman" w:cs="Times New Roman"/>
          <w:sz w:val="18"/>
          <w:szCs w:val="18"/>
        </w:rPr>
        <w:t xml:space="preserve"> </w:t>
      </w:r>
      <w:r w:rsidR="004B101A" w:rsidRPr="004B101A">
        <w:rPr>
          <w:rFonts w:ascii="Times New Roman" w:hAnsi="Times New Roman" w:cs="Times New Roman"/>
          <w:sz w:val="18"/>
          <w:szCs w:val="18"/>
        </w:rPr>
        <w:t xml:space="preserve">Cf. </w:t>
      </w:r>
      <w:proofErr w:type="spellStart"/>
      <w:r w:rsidR="004B101A" w:rsidRPr="004B101A">
        <w:rPr>
          <w:rFonts w:ascii="Times New Roman" w:hAnsi="Times New Roman" w:cs="Times New Roman"/>
          <w:sz w:val="18"/>
          <w:szCs w:val="18"/>
        </w:rPr>
        <w:t>Palsule</w:t>
      </w:r>
      <w:proofErr w:type="spellEnd"/>
      <w:r w:rsidR="004B101A" w:rsidRPr="004B101A">
        <w:rPr>
          <w:rFonts w:ascii="Times New Roman" w:hAnsi="Times New Roman" w:cs="Times New Roman"/>
          <w:sz w:val="18"/>
          <w:szCs w:val="18"/>
        </w:rPr>
        <w:t xml:space="preserve"> 1971</w:t>
      </w:r>
      <w:r w:rsidR="004B101A">
        <w:rPr>
          <w:sz w:val="18"/>
          <w:szCs w:val="18"/>
        </w:rPr>
        <w:t xml:space="preserve">. </w:t>
      </w:r>
      <w:r w:rsidRPr="00C7743D">
        <w:rPr>
          <w:rFonts w:ascii="Times New Roman" w:hAnsi="Times New Roman" w:cs="Times New Roman"/>
          <w:sz w:val="18"/>
          <w:szCs w:val="18"/>
        </w:rPr>
        <w:t>There are still more such artificial systems in use by lexicographers, mathematicians, tantric mystics, etc.: L.Renou 1957 p.123 (n. 614). For later Indian grammarians see also Renou 1956 p.130; for the theory of linguistic conventions see K.Kunjunni Raja 1963.23f.</w:t>
      </w:r>
    </w:p>
  </w:footnote>
  <w:footnote w:id="21">
    <w:p w:rsidR="009A68B5" w:rsidRPr="00C7743D" w:rsidRDefault="009A68B5" w:rsidP="00666503">
      <w:pPr>
        <w:pStyle w:val="FootnoteText"/>
        <w:ind w:right="720"/>
        <w:rPr>
          <w:rFonts w:ascii="Times New Roman" w:hAnsi="Times New Roman" w:cs="Times New Roman"/>
          <w:i/>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Mahābhāṣya I 79</w:t>
      </w:r>
      <w:proofErr w:type="gramStart"/>
      <w:r w:rsidRPr="00C7743D">
        <w:rPr>
          <w:rFonts w:ascii="Times New Roman" w:hAnsi="Times New Roman" w:cs="Times New Roman"/>
          <w:sz w:val="18"/>
          <w:szCs w:val="18"/>
        </w:rPr>
        <w:t>,16</w:t>
      </w:r>
      <w:proofErr w:type="gramEnd"/>
      <w:r w:rsidRPr="00C7743D">
        <w:rPr>
          <w:rFonts w:ascii="Times New Roman" w:hAnsi="Times New Roman" w:cs="Times New Roman"/>
          <w:sz w:val="18"/>
          <w:szCs w:val="18"/>
        </w:rPr>
        <w:t xml:space="preserve">-21 </w:t>
      </w:r>
      <w:r w:rsidRPr="00C7743D">
        <w:rPr>
          <w:rFonts w:ascii="Times New Roman" w:hAnsi="Times New Roman" w:cs="Times New Roman"/>
          <w:i/>
          <w:sz w:val="18"/>
          <w:szCs w:val="18"/>
        </w:rPr>
        <w:t>tarab-grahaṇaṃ hy aupadeśikam.</w:t>
      </w:r>
    </w:p>
    <w:p w:rsidR="009A68B5" w:rsidRPr="00C7743D" w:rsidRDefault="009A68B5" w:rsidP="00666503">
      <w:pPr>
        <w:pStyle w:val="FootnoteText"/>
        <w:tabs>
          <w:tab w:val="left" w:pos="5760"/>
        </w:tabs>
        <w:ind w:right="540"/>
        <w:jc w:val="both"/>
        <w:rPr>
          <w:rFonts w:ascii="Times New Roman" w:hAnsi="Times New Roman" w:cs="Times New Roman"/>
          <w:i/>
          <w:sz w:val="18"/>
          <w:szCs w:val="18"/>
        </w:rPr>
      </w:pPr>
      <w:r w:rsidRPr="006045C6">
        <w:rPr>
          <w:rFonts w:ascii="Times New Roman" w:hAnsi="Times New Roman" w:cs="Times New Roman"/>
        </w:rPr>
        <w:t xml:space="preserve">  </w:t>
      </w:r>
      <w:r w:rsidRPr="00C7743D">
        <w:rPr>
          <w:rFonts w:ascii="Times New Roman" w:hAnsi="Times New Roman" w:cs="Times New Roman"/>
          <w:sz w:val="18"/>
          <w:szCs w:val="18"/>
        </w:rPr>
        <w:t>(</w:t>
      </w:r>
      <w:proofErr w:type="gramStart"/>
      <w:r w:rsidRPr="00C7743D">
        <w:rPr>
          <w:rFonts w:ascii="Times New Roman" w:hAnsi="Times New Roman" w:cs="Times New Roman"/>
          <w:sz w:val="18"/>
          <w:szCs w:val="18"/>
        </w:rPr>
        <w:t>vārttika</w:t>
      </w:r>
      <w:proofErr w:type="gramEnd"/>
      <w:r w:rsidRPr="00C7743D">
        <w:rPr>
          <w:rFonts w:ascii="Times New Roman" w:hAnsi="Times New Roman" w:cs="Times New Roman"/>
          <w:sz w:val="18"/>
          <w:szCs w:val="18"/>
        </w:rPr>
        <w:t xml:space="preserve"> 3) </w:t>
      </w:r>
      <w:r w:rsidRPr="00C7743D">
        <w:rPr>
          <w:rFonts w:ascii="Times New Roman" w:hAnsi="Times New Roman" w:cs="Times New Roman"/>
          <w:i/>
          <w:sz w:val="18"/>
          <w:szCs w:val="18"/>
        </w:rPr>
        <w:t>aupadeśikasya tarapo grahaṇaṃ, na câiṣa upadeśe tarap-śabdaḥ.</w:t>
      </w:r>
    </w:p>
    <w:p w:rsidR="009A68B5" w:rsidRPr="00C7743D" w:rsidRDefault="009A68B5" w:rsidP="00666503">
      <w:pPr>
        <w:pStyle w:val="FootnoteText"/>
        <w:tabs>
          <w:tab w:val="left" w:pos="5760"/>
        </w:tabs>
        <w:rPr>
          <w:rFonts w:ascii="Times New Roman" w:hAnsi="Times New Roman" w:cs="Times New Roman"/>
          <w:i/>
          <w:sz w:val="18"/>
          <w:szCs w:val="18"/>
        </w:rPr>
      </w:pPr>
      <w:r w:rsidRPr="00C7743D">
        <w:rPr>
          <w:rFonts w:ascii="Times New Roman" w:hAnsi="Times New Roman" w:cs="Times New Roman"/>
          <w:i/>
          <w:sz w:val="18"/>
          <w:szCs w:val="18"/>
        </w:rPr>
        <w:t xml:space="preserve">  </w:t>
      </w:r>
      <w:proofErr w:type="gramStart"/>
      <w:r w:rsidRPr="00C7743D">
        <w:rPr>
          <w:rFonts w:ascii="Times New Roman" w:hAnsi="Times New Roman" w:cs="Times New Roman"/>
          <w:i/>
          <w:sz w:val="18"/>
          <w:szCs w:val="18"/>
        </w:rPr>
        <w:t>kiṃ</w:t>
      </w:r>
      <w:proofErr w:type="gramEnd"/>
      <w:r w:rsidRPr="00C7743D">
        <w:rPr>
          <w:rFonts w:ascii="Times New Roman" w:hAnsi="Times New Roman" w:cs="Times New Roman"/>
          <w:i/>
          <w:sz w:val="18"/>
          <w:szCs w:val="18"/>
        </w:rPr>
        <w:t xml:space="preserve"> vaktavyam etad?</w:t>
      </w:r>
    </w:p>
    <w:p w:rsidR="009A68B5" w:rsidRPr="00C7743D" w:rsidRDefault="009A68B5" w:rsidP="00666503">
      <w:pPr>
        <w:pStyle w:val="FootnoteText"/>
        <w:tabs>
          <w:tab w:val="left" w:pos="5760"/>
        </w:tabs>
        <w:rPr>
          <w:rFonts w:ascii="Times New Roman" w:hAnsi="Times New Roman" w:cs="Times New Roman"/>
          <w:i/>
          <w:sz w:val="18"/>
          <w:szCs w:val="18"/>
        </w:rPr>
      </w:pPr>
      <w:r w:rsidRPr="00C7743D">
        <w:rPr>
          <w:rFonts w:ascii="Times New Roman" w:hAnsi="Times New Roman" w:cs="Times New Roman"/>
          <w:i/>
          <w:sz w:val="18"/>
          <w:szCs w:val="18"/>
        </w:rPr>
        <w:t xml:space="preserve">  </w:t>
      </w:r>
      <w:proofErr w:type="gramStart"/>
      <w:r w:rsidRPr="00C7743D">
        <w:rPr>
          <w:rFonts w:ascii="Times New Roman" w:hAnsi="Times New Roman" w:cs="Times New Roman"/>
          <w:i/>
          <w:sz w:val="18"/>
          <w:szCs w:val="18"/>
        </w:rPr>
        <w:t>na</w:t>
      </w:r>
      <w:proofErr w:type="gramEnd"/>
      <w:r w:rsidRPr="00C7743D">
        <w:rPr>
          <w:rFonts w:ascii="Times New Roman" w:hAnsi="Times New Roman" w:cs="Times New Roman"/>
          <w:i/>
          <w:sz w:val="18"/>
          <w:szCs w:val="18"/>
        </w:rPr>
        <w:t xml:space="preserve"> hi.</w:t>
      </w:r>
    </w:p>
    <w:p w:rsidR="009A68B5" w:rsidRPr="00C7743D" w:rsidRDefault="009A68B5" w:rsidP="00666503">
      <w:pPr>
        <w:pStyle w:val="FootnoteText"/>
        <w:tabs>
          <w:tab w:val="left" w:pos="5760"/>
        </w:tabs>
        <w:rPr>
          <w:rFonts w:ascii="Times New Roman" w:hAnsi="Times New Roman" w:cs="Times New Roman"/>
          <w:i/>
          <w:sz w:val="18"/>
          <w:szCs w:val="18"/>
        </w:rPr>
      </w:pPr>
      <w:r w:rsidRPr="00C7743D">
        <w:rPr>
          <w:rFonts w:ascii="Times New Roman" w:hAnsi="Times New Roman" w:cs="Times New Roman"/>
          <w:i/>
          <w:sz w:val="18"/>
          <w:szCs w:val="18"/>
        </w:rPr>
        <w:t xml:space="preserve">  </w:t>
      </w:r>
      <w:proofErr w:type="gramStart"/>
      <w:r w:rsidRPr="00C7743D">
        <w:rPr>
          <w:rFonts w:ascii="Times New Roman" w:hAnsi="Times New Roman" w:cs="Times New Roman"/>
          <w:i/>
          <w:sz w:val="18"/>
          <w:szCs w:val="18"/>
        </w:rPr>
        <w:t>katham</w:t>
      </w:r>
      <w:proofErr w:type="gramEnd"/>
      <w:r w:rsidRPr="00C7743D">
        <w:rPr>
          <w:rFonts w:ascii="Times New Roman" w:hAnsi="Times New Roman" w:cs="Times New Roman"/>
          <w:i/>
          <w:sz w:val="18"/>
          <w:szCs w:val="18"/>
        </w:rPr>
        <w:t xml:space="preserve"> anucyamānaṃ gaṃsyate?</w:t>
      </w:r>
    </w:p>
    <w:p w:rsidR="009A68B5" w:rsidRPr="00C7743D" w:rsidRDefault="009A68B5" w:rsidP="00666503">
      <w:pPr>
        <w:pStyle w:val="FootnoteText"/>
        <w:tabs>
          <w:tab w:val="left" w:pos="5760"/>
        </w:tabs>
        <w:ind w:right="540"/>
        <w:jc w:val="both"/>
        <w:rPr>
          <w:rFonts w:ascii="Times New Roman" w:hAnsi="Times New Roman" w:cs="Times New Roman"/>
          <w:i/>
          <w:sz w:val="18"/>
          <w:szCs w:val="18"/>
        </w:rPr>
      </w:pPr>
      <w:r w:rsidRPr="00C7743D">
        <w:rPr>
          <w:rFonts w:ascii="Times New Roman" w:hAnsi="Times New Roman" w:cs="Times New Roman"/>
          <w:i/>
          <w:sz w:val="18"/>
          <w:szCs w:val="18"/>
        </w:rPr>
        <w:t xml:space="preserve">  </w:t>
      </w:r>
      <w:proofErr w:type="gramStart"/>
      <w:r w:rsidRPr="00C7743D">
        <w:rPr>
          <w:rFonts w:ascii="Times New Roman" w:hAnsi="Times New Roman" w:cs="Times New Roman"/>
          <w:i/>
          <w:sz w:val="18"/>
          <w:szCs w:val="18"/>
        </w:rPr>
        <w:t>iha</w:t>
      </w:r>
      <w:proofErr w:type="gramEnd"/>
      <w:r w:rsidRPr="00C7743D">
        <w:rPr>
          <w:rFonts w:ascii="Times New Roman" w:hAnsi="Times New Roman" w:cs="Times New Roman"/>
          <w:i/>
          <w:sz w:val="18"/>
          <w:szCs w:val="18"/>
        </w:rPr>
        <w:t xml:space="preserve"> hi vyākaraṇe sarveṣv eva sânubandhaka-grahaṇeṣu rūpam āśrīyate:     yatrâsyâitad rūpam iti. </w:t>
      </w:r>
      <w:proofErr w:type="gramStart"/>
      <w:r w:rsidRPr="00C7743D">
        <w:rPr>
          <w:rFonts w:ascii="Times New Roman" w:hAnsi="Times New Roman" w:cs="Times New Roman"/>
          <w:i/>
          <w:sz w:val="18"/>
          <w:szCs w:val="18"/>
        </w:rPr>
        <w:t>rūpa-nirgrahaś</w:t>
      </w:r>
      <w:proofErr w:type="gramEnd"/>
      <w:r w:rsidRPr="00C7743D">
        <w:rPr>
          <w:rFonts w:ascii="Times New Roman" w:hAnsi="Times New Roman" w:cs="Times New Roman"/>
          <w:i/>
          <w:sz w:val="18"/>
          <w:szCs w:val="18"/>
        </w:rPr>
        <w:t xml:space="preserve"> ca śabdasya nântareṇa laukikaṃ prayogam. </w:t>
      </w:r>
      <w:proofErr w:type="gramStart"/>
      <w:r w:rsidRPr="00C7743D">
        <w:rPr>
          <w:rFonts w:ascii="Times New Roman" w:hAnsi="Times New Roman" w:cs="Times New Roman"/>
          <w:i/>
          <w:sz w:val="18"/>
          <w:szCs w:val="18"/>
        </w:rPr>
        <w:t>tasmiṃś</w:t>
      </w:r>
      <w:proofErr w:type="gramEnd"/>
      <w:r w:rsidRPr="00C7743D">
        <w:rPr>
          <w:rFonts w:ascii="Times New Roman" w:hAnsi="Times New Roman" w:cs="Times New Roman"/>
          <w:i/>
          <w:sz w:val="18"/>
          <w:szCs w:val="18"/>
        </w:rPr>
        <w:t xml:space="preserve"> ca laukike prayoge sânubandhakānāṃ prayogo nâstîti kṛtvā dvitīyaḥ prayoga upāsyate.</w:t>
      </w:r>
    </w:p>
    <w:p w:rsidR="009A68B5" w:rsidRPr="00C7743D" w:rsidRDefault="009A68B5" w:rsidP="00666503">
      <w:pPr>
        <w:pStyle w:val="FootnoteText"/>
        <w:tabs>
          <w:tab w:val="left" w:pos="5760"/>
        </w:tabs>
        <w:rPr>
          <w:rFonts w:ascii="Times New Roman" w:hAnsi="Times New Roman" w:cs="Times New Roman"/>
          <w:i/>
          <w:sz w:val="18"/>
          <w:szCs w:val="18"/>
        </w:rPr>
      </w:pPr>
      <w:r w:rsidRPr="00C7743D">
        <w:rPr>
          <w:rFonts w:ascii="Times New Roman" w:hAnsi="Times New Roman" w:cs="Times New Roman"/>
          <w:i/>
          <w:sz w:val="18"/>
          <w:szCs w:val="18"/>
        </w:rPr>
        <w:t xml:space="preserve">   </w:t>
      </w:r>
      <w:proofErr w:type="gramStart"/>
      <w:r w:rsidRPr="00C7743D">
        <w:rPr>
          <w:rFonts w:ascii="Times New Roman" w:hAnsi="Times New Roman" w:cs="Times New Roman"/>
          <w:i/>
          <w:sz w:val="18"/>
          <w:szCs w:val="18"/>
        </w:rPr>
        <w:t>ko’sau?</w:t>
      </w:r>
      <w:proofErr w:type="gramEnd"/>
    </w:p>
    <w:p w:rsidR="009A68B5" w:rsidRPr="00C7743D" w:rsidRDefault="009A68B5" w:rsidP="00666503">
      <w:pPr>
        <w:pStyle w:val="FootnoteText"/>
        <w:tabs>
          <w:tab w:val="left" w:pos="5760"/>
        </w:tabs>
        <w:rPr>
          <w:rFonts w:ascii="Times New Roman" w:hAnsi="Times New Roman" w:cs="Times New Roman"/>
          <w:i/>
          <w:sz w:val="18"/>
          <w:szCs w:val="18"/>
        </w:rPr>
      </w:pPr>
      <w:r w:rsidRPr="00C7743D">
        <w:rPr>
          <w:rFonts w:ascii="Times New Roman" w:hAnsi="Times New Roman" w:cs="Times New Roman"/>
          <w:i/>
          <w:sz w:val="18"/>
          <w:szCs w:val="18"/>
        </w:rPr>
        <w:t xml:space="preserve">  </w:t>
      </w:r>
      <w:proofErr w:type="gramStart"/>
      <w:r w:rsidRPr="00C7743D">
        <w:rPr>
          <w:rFonts w:ascii="Times New Roman" w:hAnsi="Times New Roman" w:cs="Times New Roman"/>
          <w:i/>
          <w:sz w:val="18"/>
          <w:szCs w:val="18"/>
        </w:rPr>
        <w:t>upadeśo</w:t>
      </w:r>
      <w:proofErr w:type="gramEnd"/>
      <w:r w:rsidRPr="00C7743D">
        <w:rPr>
          <w:rFonts w:ascii="Times New Roman" w:hAnsi="Times New Roman" w:cs="Times New Roman"/>
          <w:i/>
          <w:sz w:val="18"/>
          <w:szCs w:val="18"/>
        </w:rPr>
        <w:t xml:space="preserve"> nāma. </w:t>
      </w:r>
      <w:proofErr w:type="gramStart"/>
      <w:r w:rsidRPr="00C7743D">
        <w:rPr>
          <w:rFonts w:ascii="Times New Roman" w:hAnsi="Times New Roman" w:cs="Times New Roman"/>
          <w:i/>
          <w:sz w:val="18"/>
          <w:szCs w:val="18"/>
        </w:rPr>
        <w:t>na</w:t>
      </w:r>
      <w:proofErr w:type="gramEnd"/>
      <w:r w:rsidRPr="00C7743D">
        <w:rPr>
          <w:rFonts w:ascii="Times New Roman" w:hAnsi="Times New Roman" w:cs="Times New Roman"/>
          <w:i/>
          <w:sz w:val="18"/>
          <w:szCs w:val="18"/>
        </w:rPr>
        <w:t xml:space="preserve"> câiṣa upadeśe tarap-śabdaḥ.</w:t>
      </w:r>
    </w:p>
  </w:footnote>
  <w:footnote w:id="22">
    <w:p w:rsidR="009A68B5" w:rsidRPr="00C7743D" w:rsidRDefault="009A68B5" w:rsidP="00666503">
      <w:pPr>
        <w:pStyle w:val="FootnoteText"/>
        <w:tabs>
          <w:tab w:val="left" w:pos="5760"/>
        </w:tabs>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proofErr w:type="gramStart"/>
      <w:r w:rsidRPr="00C7743D">
        <w:rPr>
          <w:rFonts w:ascii="Times New Roman" w:hAnsi="Times New Roman" w:cs="Times New Roman"/>
          <w:sz w:val="18"/>
          <w:szCs w:val="18"/>
        </w:rPr>
        <w:t>Kaiyaṭa  vol.I</w:t>
      </w:r>
      <w:proofErr w:type="gramEnd"/>
      <w:r w:rsidRPr="00C7743D">
        <w:rPr>
          <w:rFonts w:ascii="Times New Roman" w:hAnsi="Times New Roman" w:cs="Times New Roman"/>
          <w:sz w:val="18"/>
          <w:szCs w:val="18"/>
        </w:rPr>
        <w:t xml:space="preserve"> p.255,19 calls it </w:t>
      </w:r>
      <w:r w:rsidRPr="00C7743D">
        <w:rPr>
          <w:rFonts w:ascii="Times New Roman" w:hAnsi="Times New Roman" w:cs="Times New Roman"/>
          <w:i/>
          <w:sz w:val="18"/>
          <w:szCs w:val="18"/>
        </w:rPr>
        <w:t>kālpanika</w:t>
      </w:r>
      <w:r w:rsidRPr="00C7743D">
        <w:rPr>
          <w:rFonts w:ascii="Times New Roman" w:hAnsi="Times New Roman" w:cs="Times New Roman"/>
          <w:sz w:val="18"/>
          <w:szCs w:val="18"/>
        </w:rPr>
        <w:t xml:space="preserve"> ‘imaginary’.</w:t>
      </w:r>
    </w:p>
  </w:footnote>
  <w:footnote w:id="23">
    <w:p w:rsidR="009A68B5" w:rsidRPr="00C7743D" w:rsidRDefault="009A68B5" w:rsidP="00666503">
      <w:pPr>
        <w:pStyle w:val="FootnoteText"/>
        <w:tabs>
          <w:tab w:val="left" w:pos="5760"/>
        </w:tabs>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proofErr w:type="gramStart"/>
      <w:r w:rsidRPr="00C7743D">
        <w:rPr>
          <w:rFonts w:ascii="Times New Roman" w:hAnsi="Times New Roman" w:cs="Times New Roman"/>
          <w:sz w:val="18"/>
          <w:szCs w:val="18"/>
        </w:rPr>
        <w:t>H.Scharfe 1961 pp.25 and 88-90.</w:t>
      </w:r>
      <w:proofErr w:type="gramEnd"/>
    </w:p>
  </w:footnote>
  <w:footnote w:id="24">
    <w:p w:rsidR="009A68B5" w:rsidRPr="00C7743D" w:rsidRDefault="009A68B5" w:rsidP="00666503">
      <w:pPr>
        <w:pStyle w:val="FootnoteText"/>
        <w:tabs>
          <w:tab w:val="left" w:pos="5760"/>
        </w:tabs>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Mahābhāṣya  II 113,2-4 and 16-18</w:t>
      </w:r>
    </w:p>
    <w:p w:rsidR="009A68B5" w:rsidRPr="00C7743D" w:rsidRDefault="009A68B5" w:rsidP="00666503">
      <w:pPr>
        <w:pStyle w:val="FootnoteText"/>
        <w:tabs>
          <w:tab w:val="left" w:pos="5760"/>
        </w:tabs>
        <w:rPr>
          <w:rFonts w:ascii="Times New Roman" w:hAnsi="Times New Roman" w:cs="Times New Roman"/>
          <w:sz w:val="18"/>
          <w:szCs w:val="18"/>
        </w:rPr>
      </w:pPr>
      <w:r w:rsidRPr="00C7743D">
        <w:rPr>
          <w:rFonts w:ascii="Times New Roman" w:hAnsi="Times New Roman" w:cs="Times New Roman"/>
          <w:i/>
          <w:sz w:val="18"/>
          <w:szCs w:val="18"/>
        </w:rPr>
        <w:t>niṣṭhāyām itarêtarâśrayatvād aprasiddhiḥ</w:t>
      </w:r>
      <w:r w:rsidRPr="00C7743D">
        <w:rPr>
          <w:rFonts w:ascii="Times New Roman" w:hAnsi="Times New Roman" w:cs="Times New Roman"/>
          <w:sz w:val="18"/>
          <w:szCs w:val="18"/>
        </w:rPr>
        <w:t xml:space="preserve"> (vārttika 1)</w:t>
      </w:r>
    </w:p>
    <w:p w:rsidR="009A68B5" w:rsidRPr="00C7743D" w:rsidRDefault="009A68B5" w:rsidP="00666503">
      <w:pPr>
        <w:pStyle w:val="FootnoteText"/>
        <w:tabs>
          <w:tab w:val="left" w:pos="5760"/>
        </w:tabs>
        <w:rPr>
          <w:rFonts w:ascii="Times New Roman" w:hAnsi="Times New Roman" w:cs="Times New Roman"/>
          <w:i/>
          <w:sz w:val="18"/>
          <w:szCs w:val="18"/>
        </w:rPr>
      </w:pPr>
      <w:proofErr w:type="gramStart"/>
      <w:r w:rsidRPr="00C7743D">
        <w:rPr>
          <w:rFonts w:ascii="Times New Roman" w:hAnsi="Times New Roman" w:cs="Times New Roman"/>
          <w:i/>
          <w:sz w:val="18"/>
          <w:szCs w:val="18"/>
        </w:rPr>
        <w:t>niṣṭhāyām</w:t>
      </w:r>
      <w:proofErr w:type="gramEnd"/>
      <w:r w:rsidRPr="00C7743D">
        <w:rPr>
          <w:rFonts w:ascii="Times New Roman" w:hAnsi="Times New Roman" w:cs="Times New Roman"/>
          <w:i/>
          <w:sz w:val="18"/>
          <w:szCs w:val="18"/>
        </w:rPr>
        <w:t xml:space="preserve"> itarêtarâśrayatvād aprasiddhiḥ.</w:t>
      </w:r>
    </w:p>
    <w:p w:rsidR="009A68B5" w:rsidRPr="00C7743D" w:rsidRDefault="009A68B5" w:rsidP="00666503">
      <w:pPr>
        <w:pStyle w:val="FootnoteText"/>
        <w:tabs>
          <w:tab w:val="left" w:pos="5760"/>
        </w:tabs>
        <w:rPr>
          <w:rFonts w:ascii="Times New Roman" w:hAnsi="Times New Roman" w:cs="Times New Roman"/>
          <w:i/>
          <w:sz w:val="18"/>
          <w:szCs w:val="18"/>
        </w:rPr>
      </w:pPr>
      <w:proofErr w:type="gramStart"/>
      <w:r w:rsidRPr="00C7743D">
        <w:rPr>
          <w:rFonts w:ascii="Times New Roman" w:hAnsi="Times New Roman" w:cs="Times New Roman"/>
          <w:i/>
          <w:sz w:val="18"/>
          <w:szCs w:val="18"/>
        </w:rPr>
        <w:t>kasyêtarêtarâśrayatā</w:t>
      </w:r>
      <w:proofErr w:type="gramEnd"/>
      <w:r w:rsidRPr="00C7743D">
        <w:rPr>
          <w:rFonts w:ascii="Times New Roman" w:hAnsi="Times New Roman" w:cs="Times New Roman"/>
          <w:i/>
          <w:sz w:val="18"/>
          <w:szCs w:val="18"/>
        </w:rPr>
        <w:t>?</w:t>
      </w:r>
    </w:p>
    <w:p w:rsidR="009A68B5" w:rsidRPr="00C7743D" w:rsidRDefault="009A68B5" w:rsidP="007C30BD">
      <w:pPr>
        <w:pStyle w:val="FootnoteText"/>
        <w:tabs>
          <w:tab w:val="left" w:pos="5760"/>
          <w:tab w:val="left" w:pos="5850"/>
        </w:tabs>
        <w:ind w:right="720"/>
        <w:jc w:val="both"/>
        <w:rPr>
          <w:rFonts w:ascii="Times New Roman" w:hAnsi="Times New Roman" w:cs="Times New Roman"/>
          <w:i/>
          <w:sz w:val="18"/>
          <w:szCs w:val="18"/>
        </w:rPr>
      </w:pPr>
      <w:proofErr w:type="spellStart"/>
      <w:proofErr w:type="gramStart"/>
      <w:r w:rsidRPr="00C7743D">
        <w:rPr>
          <w:rFonts w:ascii="Times New Roman" w:hAnsi="Times New Roman" w:cs="Times New Roman"/>
          <w:i/>
          <w:sz w:val="18"/>
          <w:szCs w:val="18"/>
        </w:rPr>
        <w:t>satoḥ</w:t>
      </w:r>
      <w:proofErr w:type="spellEnd"/>
      <w:proofErr w:type="gram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kta-ktavatoḥ</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saṃjñayā</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bhavitavyaṃ</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saṃjñayā</w:t>
      </w:r>
      <w:proofErr w:type="spellEnd"/>
      <w:r w:rsidRPr="00C7743D">
        <w:rPr>
          <w:rFonts w:ascii="Times New Roman" w:hAnsi="Times New Roman" w:cs="Times New Roman"/>
          <w:i/>
          <w:sz w:val="18"/>
          <w:szCs w:val="18"/>
        </w:rPr>
        <w:t xml:space="preserve"> ca </w:t>
      </w:r>
      <w:proofErr w:type="spellStart"/>
      <w:r w:rsidRPr="00C7743D">
        <w:rPr>
          <w:rFonts w:ascii="Times New Roman" w:hAnsi="Times New Roman" w:cs="Times New Roman"/>
          <w:i/>
          <w:sz w:val="18"/>
          <w:szCs w:val="18"/>
        </w:rPr>
        <w:t>kta-ktavatū</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bhāvyete</w:t>
      </w:r>
      <w:proofErr w:type="spellEnd"/>
      <w:r w:rsidRPr="00C7743D">
        <w:rPr>
          <w:rFonts w:ascii="Times New Roman" w:hAnsi="Times New Roman" w:cs="Times New Roman"/>
          <w:i/>
          <w:sz w:val="18"/>
          <w:szCs w:val="18"/>
        </w:rPr>
        <w:t xml:space="preserve">; tad </w:t>
      </w:r>
      <w:proofErr w:type="spellStart"/>
      <w:r w:rsidRPr="00C7743D">
        <w:rPr>
          <w:rFonts w:ascii="Times New Roman" w:hAnsi="Times New Roman" w:cs="Times New Roman"/>
          <w:i/>
          <w:sz w:val="18"/>
          <w:szCs w:val="18"/>
        </w:rPr>
        <w:t>etad</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itarêtarāśrayaṃ</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bhavati</w:t>
      </w:r>
      <w:proofErr w:type="spellEnd"/>
      <w:r w:rsidRPr="00C7743D">
        <w:rPr>
          <w:rFonts w:ascii="Times New Roman" w:hAnsi="Times New Roman" w:cs="Times New Roman"/>
          <w:i/>
          <w:sz w:val="18"/>
          <w:szCs w:val="18"/>
        </w:rPr>
        <w:t>…</w:t>
      </w:r>
    </w:p>
    <w:p w:rsidR="009A68B5" w:rsidRPr="00C7743D" w:rsidRDefault="009A68B5" w:rsidP="007C30BD">
      <w:pPr>
        <w:pStyle w:val="FootnoteText"/>
        <w:tabs>
          <w:tab w:val="left" w:pos="5760"/>
        </w:tabs>
        <w:ind w:right="720"/>
        <w:jc w:val="both"/>
        <w:rPr>
          <w:rFonts w:ascii="Times New Roman" w:hAnsi="Times New Roman" w:cs="Times New Roman"/>
          <w:i/>
          <w:sz w:val="18"/>
          <w:szCs w:val="18"/>
        </w:rPr>
      </w:pPr>
      <w:proofErr w:type="gramStart"/>
      <w:r w:rsidRPr="00C7743D">
        <w:rPr>
          <w:rFonts w:ascii="Times New Roman" w:hAnsi="Times New Roman" w:cs="Times New Roman"/>
          <w:i/>
          <w:sz w:val="18"/>
          <w:szCs w:val="18"/>
        </w:rPr>
        <w:t>nâiṣa</w:t>
      </w:r>
      <w:proofErr w:type="gramEnd"/>
      <w:r w:rsidRPr="00C7743D">
        <w:rPr>
          <w:rFonts w:ascii="Times New Roman" w:hAnsi="Times New Roman" w:cs="Times New Roman"/>
          <w:i/>
          <w:sz w:val="18"/>
          <w:szCs w:val="18"/>
        </w:rPr>
        <w:t xml:space="preserve"> doṣaḥ. </w:t>
      </w:r>
      <w:proofErr w:type="gramStart"/>
      <w:r w:rsidRPr="00C7743D">
        <w:rPr>
          <w:rFonts w:ascii="Times New Roman" w:hAnsi="Times New Roman" w:cs="Times New Roman"/>
          <w:i/>
          <w:sz w:val="18"/>
          <w:szCs w:val="18"/>
        </w:rPr>
        <w:t>itarêtarâśraya-mātram</w:t>
      </w:r>
      <w:proofErr w:type="gramEnd"/>
      <w:r w:rsidRPr="00C7743D">
        <w:rPr>
          <w:rFonts w:ascii="Times New Roman" w:hAnsi="Times New Roman" w:cs="Times New Roman"/>
          <w:i/>
          <w:sz w:val="18"/>
          <w:szCs w:val="18"/>
        </w:rPr>
        <w:t xml:space="preserve"> etad bhavati, sarvāṇi cêtarêtarâśrāyāṇy ekatvena parihṛtāni: siddhaṃ tu nitya-śabdatvāt.</w:t>
      </w:r>
    </w:p>
    <w:p w:rsidR="009A68B5" w:rsidRPr="00C7743D" w:rsidRDefault="009A68B5" w:rsidP="007C30BD">
      <w:pPr>
        <w:pStyle w:val="FootnoteText"/>
        <w:tabs>
          <w:tab w:val="left" w:pos="5760"/>
        </w:tabs>
        <w:ind w:right="720"/>
        <w:jc w:val="both"/>
        <w:rPr>
          <w:rFonts w:ascii="Times New Roman" w:hAnsi="Times New Roman" w:cs="Times New Roman"/>
          <w:sz w:val="18"/>
          <w:szCs w:val="18"/>
        </w:rPr>
      </w:pPr>
      <w:proofErr w:type="gramStart"/>
      <w:r w:rsidRPr="00C7743D">
        <w:rPr>
          <w:rFonts w:ascii="Times New Roman" w:hAnsi="Times New Roman" w:cs="Times New Roman"/>
          <w:i/>
          <w:sz w:val="18"/>
          <w:szCs w:val="18"/>
        </w:rPr>
        <w:t>nêdaṃ</w:t>
      </w:r>
      <w:proofErr w:type="gramEnd"/>
      <w:r w:rsidRPr="00C7743D">
        <w:rPr>
          <w:rFonts w:ascii="Times New Roman" w:hAnsi="Times New Roman" w:cs="Times New Roman"/>
          <w:i/>
          <w:sz w:val="18"/>
          <w:szCs w:val="18"/>
        </w:rPr>
        <w:t xml:space="preserve"> tulyam anyair itarêtarâśrayaiḥ: na hi saṃjñā nityā. </w:t>
      </w:r>
      <w:r w:rsidRPr="00C7743D">
        <w:rPr>
          <w:rFonts w:ascii="Times New Roman" w:hAnsi="Times New Roman" w:cs="Times New Roman"/>
          <w:sz w:val="18"/>
          <w:szCs w:val="18"/>
        </w:rPr>
        <w:t>(= Mbh I 394,11-13)</w:t>
      </w:r>
    </w:p>
  </w:footnote>
  <w:footnote w:id="25">
    <w:p w:rsidR="009A68B5" w:rsidRPr="00C7743D" w:rsidRDefault="009A68B5" w:rsidP="007C30BD">
      <w:pPr>
        <w:pStyle w:val="FootnoteText"/>
        <w:tabs>
          <w:tab w:val="left" w:pos="5760"/>
        </w:tabs>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If </w:t>
      </w:r>
      <w:r w:rsidRPr="00C7743D">
        <w:rPr>
          <w:rFonts w:ascii="Times New Roman" w:hAnsi="Times New Roman" w:cs="Times New Roman"/>
          <w:b/>
          <w:i/>
          <w:sz w:val="18"/>
          <w:szCs w:val="18"/>
          <w:vertAlign w:val="superscript"/>
        </w:rPr>
        <w:t>k</w:t>
      </w:r>
      <w:r w:rsidRPr="00C7743D">
        <w:rPr>
          <w:rFonts w:ascii="Times New Roman" w:hAnsi="Times New Roman" w:cs="Times New Roman"/>
          <w:i/>
          <w:sz w:val="18"/>
          <w:szCs w:val="18"/>
        </w:rPr>
        <w:t>ta</w:t>
      </w:r>
      <w:r w:rsidRPr="00C7743D">
        <w:rPr>
          <w:rFonts w:ascii="Times New Roman" w:hAnsi="Times New Roman" w:cs="Times New Roman"/>
          <w:sz w:val="18"/>
          <w:szCs w:val="18"/>
        </w:rPr>
        <w:t xml:space="preserve">, </w:t>
      </w:r>
      <w:r w:rsidRPr="00C7743D">
        <w:rPr>
          <w:rFonts w:ascii="Times New Roman" w:hAnsi="Times New Roman" w:cs="Times New Roman"/>
          <w:b/>
          <w:i/>
          <w:sz w:val="18"/>
          <w:szCs w:val="18"/>
          <w:vertAlign w:val="superscript"/>
        </w:rPr>
        <w:t>k</w:t>
      </w:r>
      <w:r w:rsidRPr="00C7743D">
        <w:rPr>
          <w:rFonts w:ascii="Times New Roman" w:hAnsi="Times New Roman" w:cs="Times New Roman"/>
          <w:i/>
          <w:sz w:val="18"/>
          <w:szCs w:val="18"/>
        </w:rPr>
        <w:t>tavat</w:t>
      </w:r>
      <w:r w:rsidRPr="00C7743D">
        <w:rPr>
          <w:rFonts w:ascii="Times New Roman" w:hAnsi="Times New Roman" w:cs="Times New Roman"/>
          <w:b/>
          <w:i/>
          <w:sz w:val="18"/>
          <w:szCs w:val="18"/>
          <w:vertAlign w:val="superscript"/>
        </w:rPr>
        <w:t>u</w:t>
      </w:r>
      <w:r w:rsidRPr="00C7743D">
        <w:rPr>
          <w:rFonts w:ascii="Times New Roman" w:hAnsi="Times New Roman" w:cs="Times New Roman"/>
          <w:sz w:val="18"/>
          <w:szCs w:val="18"/>
        </w:rPr>
        <w:t xml:space="preserve"> and </w:t>
      </w:r>
      <w:r w:rsidRPr="00C7743D">
        <w:rPr>
          <w:rFonts w:ascii="Times New Roman" w:hAnsi="Times New Roman" w:cs="Times New Roman"/>
          <w:i/>
          <w:sz w:val="18"/>
          <w:szCs w:val="18"/>
        </w:rPr>
        <w:t xml:space="preserve">niṣṭhā </w:t>
      </w:r>
      <w:r w:rsidRPr="00C7743D">
        <w:rPr>
          <w:rFonts w:ascii="Times New Roman" w:hAnsi="Times New Roman" w:cs="Times New Roman"/>
          <w:sz w:val="18"/>
          <w:szCs w:val="18"/>
        </w:rPr>
        <w:t>are permanent, they need not be brought into existence first.</w:t>
      </w:r>
    </w:p>
  </w:footnote>
  <w:footnote w:id="26">
    <w:p w:rsidR="009A68B5" w:rsidRPr="00C7743D" w:rsidRDefault="009A68B5" w:rsidP="00666503">
      <w:pPr>
        <w:pStyle w:val="FootnoteText"/>
        <w:tabs>
          <w:tab w:val="left" w:pos="5760"/>
        </w:tabs>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See Scharfe 1961 pp.89f.</w:t>
      </w:r>
    </w:p>
  </w:footnote>
  <w:footnote w:id="27">
    <w:p w:rsidR="009A68B5" w:rsidRPr="00C7743D" w:rsidRDefault="009A68B5" w:rsidP="007C30BD">
      <w:pPr>
        <w:pStyle w:val="FootnoteText"/>
        <w:tabs>
          <w:tab w:val="left" w:pos="5760"/>
        </w:tabs>
        <w:ind w:right="720"/>
        <w:jc w:val="both"/>
        <w:rPr>
          <w:rFonts w:ascii="Times New Roman" w:hAnsi="Times New Roman" w:cs="Times New Roman"/>
          <w:sz w:val="18"/>
          <w:szCs w:val="18"/>
        </w:rPr>
      </w:pPr>
      <w:r>
        <w:rPr>
          <w:rStyle w:val="FootnoteReference"/>
        </w:rPr>
        <w:footnoteRef/>
      </w:r>
      <w:r>
        <w:t xml:space="preserve">  </w:t>
      </w:r>
      <w:r w:rsidRPr="00C7743D">
        <w:rPr>
          <w:rFonts w:ascii="Times New Roman" w:hAnsi="Times New Roman" w:cs="Times New Roman"/>
          <w:sz w:val="18"/>
          <w:szCs w:val="18"/>
        </w:rPr>
        <w:t>Mahābhāṣya II 3</w:t>
      </w:r>
      <w:proofErr w:type="gramStart"/>
      <w:r w:rsidRPr="00C7743D">
        <w:rPr>
          <w:rFonts w:ascii="Times New Roman" w:hAnsi="Times New Roman" w:cs="Times New Roman"/>
          <w:sz w:val="18"/>
          <w:szCs w:val="18"/>
        </w:rPr>
        <w:t>,15</w:t>
      </w:r>
      <w:proofErr w:type="gramEnd"/>
      <w:r w:rsidRPr="00C7743D">
        <w:rPr>
          <w:rFonts w:ascii="Times New Roman" w:hAnsi="Times New Roman" w:cs="Times New Roman"/>
          <w:sz w:val="18"/>
          <w:szCs w:val="18"/>
        </w:rPr>
        <w:t>-6,2: the position of the suffix is already evident from other statements.</w:t>
      </w:r>
    </w:p>
  </w:footnote>
  <w:footnote w:id="28">
    <w:p w:rsidR="009A68B5" w:rsidRPr="00C7743D" w:rsidRDefault="009A68B5" w:rsidP="007C30BD">
      <w:pPr>
        <w:pStyle w:val="FootnoteText"/>
        <w:tabs>
          <w:tab w:val="left" w:pos="5760"/>
        </w:tabs>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Mahābhāṣya II 5</w:t>
      </w:r>
      <w:proofErr w:type="gramStart"/>
      <w:r w:rsidRPr="00C7743D">
        <w:rPr>
          <w:rFonts w:ascii="Times New Roman" w:hAnsi="Times New Roman" w:cs="Times New Roman"/>
          <w:sz w:val="18"/>
          <w:szCs w:val="18"/>
        </w:rPr>
        <w:t>,8</w:t>
      </w:r>
      <w:proofErr w:type="gramEnd"/>
      <w:r w:rsidRPr="00C7743D">
        <w:rPr>
          <w:rFonts w:ascii="Times New Roman" w:hAnsi="Times New Roman" w:cs="Times New Roman"/>
          <w:sz w:val="18"/>
          <w:szCs w:val="18"/>
        </w:rPr>
        <w:t xml:space="preserve"> </w:t>
      </w:r>
      <w:r w:rsidRPr="00C7743D">
        <w:rPr>
          <w:rFonts w:ascii="Times New Roman" w:hAnsi="Times New Roman" w:cs="Times New Roman"/>
          <w:i/>
          <w:sz w:val="18"/>
          <w:szCs w:val="18"/>
        </w:rPr>
        <w:t>na ca saṃjñāyā bhāvâbhāvāv iṣyete</w:t>
      </w:r>
      <w:r w:rsidRPr="00C7743D">
        <w:rPr>
          <w:rFonts w:ascii="Times New Roman" w:hAnsi="Times New Roman" w:cs="Times New Roman"/>
          <w:sz w:val="18"/>
          <w:szCs w:val="18"/>
        </w:rPr>
        <w:t>. Cf. also I 364</w:t>
      </w:r>
      <w:proofErr w:type="gramStart"/>
      <w:r w:rsidRPr="00C7743D">
        <w:rPr>
          <w:rFonts w:ascii="Times New Roman" w:hAnsi="Times New Roman" w:cs="Times New Roman"/>
          <w:sz w:val="18"/>
          <w:szCs w:val="18"/>
        </w:rPr>
        <w:t>,3</w:t>
      </w:r>
      <w:proofErr w:type="gramEnd"/>
      <w:r w:rsidRPr="00C7743D">
        <w:rPr>
          <w:rFonts w:ascii="Times New Roman" w:hAnsi="Times New Roman" w:cs="Times New Roman"/>
          <w:sz w:val="18"/>
          <w:szCs w:val="18"/>
        </w:rPr>
        <w:t>-5; II 14,5-7 and II 234,16-18. For a more detailed exposition see Scharfe 1961 pp.21f.</w:t>
      </w:r>
    </w:p>
  </w:footnote>
  <w:footnote w:id="29">
    <w:p w:rsidR="009A68B5" w:rsidRPr="00C7743D" w:rsidRDefault="009A68B5" w:rsidP="007C30BD">
      <w:pPr>
        <w:pStyle w:val="FootnoteText"/>
        <w:tabs>
          <w:tab w:val="left" w:pos="5760"/>
        </w:tabs>
        <w:ind w:right="720"/>
        <w:jc w:val="both"/>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 xml:space="preserve">The dental stop after </w:t>
      </w:r>
      <w:r w:rsidRPr="00C7743D">
        <w:rPr>
          <w:rFonts w:ascii="Times New Roman" w:hAnsi="Times New Roman" w:cs="Times New Roman"/>
          <w:i/>
          <w:sz w:val="18"/>
          <w:szCs w:val="18"/>
        </w:rPr>
        <w:t>ā</w:t>
      </w:r>
      <w:r w:rsidRPr="00C7743D">
        <w:rPr>
          <w:rFonts w:ascii="Times New Roman" w:hAnsi="Times New Roman" w:cs="Times New Roman"/>
          <w:sz w:val="18"/>
          <w:szCs w:val="18"/>
        </w:rPr>
        <w:t xml:space="preserve"> denotes that only the long vowel is meant (Pāṇ I 1 70; cf. below pp. 56 and </w:t>
      </w:r>
      <w:r>
        <w:rPr>
          <w:rFonts w:ascii="Times New Roman" w:hAnsi="Times New Roman" w:cs="Times New Roman"/>
          <w:sz w:val="18"/>
          <w:szCs w:val="18"/>
        </w:rPr>
        <w:t>79</w:t>
      </w:r>
      <w:r w:rsidRPr="00C7743D">
        <w:rPr>
          <w:rFonts w:ascii="Times New Roman" w:hAnsi="Times New Roman" w:cs="Times New Roman"/>
          <w:sz w:val="18"/>
          <w:szCs w:val="18"/>
        </w:rPr>
        <w:t xml:space="preserve">). </w:t>
      </w:r>
      <w:proofErr w:type="spellStart"/>
      <w:proofErr w:type="gramStart"/>
      <w:r w:rsidRPr="00C7743D">
        <w:rPr>
          <w:rFonts w:ascii="Times New Roman" w:hAnsi="Times New Roman" w:cs="Times New Roman"/>
          <w:i/>
          <w:sz w:val="18"/>
          <w:szCs w:val="18"/>
        </w:rPr>
        <w:t>ā</w:t>
      </w:r>
      <w:r w:rsidRPr="00C7743D">
        <w:rPr>
          <w:rFonts w:ascii="Times New Roman" w:hAnsi="Times New Roman" w:cs="Times New Roman"/>
          <w:b/>
          <w:i/>
          <w:sz w:val="18"/>
          <w:szCs w:val="18"/>
          <w:vertAlign w:val="superscript"/>
        </w:rPr>
        <w:t>d</w:t>
      </w:r>
      <w:proofErr w:type="spellEnd"/>
      <w:proofErr w:type="gramEnd"/>
      <w:r w:rsidRPr="00C7743D">
        <w:rPr>
          <w:rFonts w:ascii="Times New Roman" w:hAnsi="Times New Roman" w:cs="Times New Roman"/>
          <w:sz w:val="18"/>
          <w:szCs w:val="18"/>
        </w:rPr>
        <w:t xml:space="preserve"> is only a sandhi variant of </w:t>
      </w:r>
      <w:proofErr w:type="spellStart"/>
      <w:r w:rsidRPr="00C7743D">
        <w:rPr>
          <w:rFonts w:ascii="Times New Roman" w:hAnsi="Times New Roman" w:cs="Times New Roman"/>
          <w:i/>
          <w:sz w:val="18"/>
          <w:szCs w:val="18"/>
        </w:rPr>
        <w:t>ā</w:t>
      </w:r>
      <w:r w:rsidRPr="00C7743D">
        <w:rPr>
          <w:rFonts w:ascii="Times New Roman" w:hAnsi="Times New Roman" w:cs="Times New Roman"/>
          <w:b/>
          <w:i/>
          <w:sz w:val="18"/>
          <w:szCs w:val="18"/>
          <w:vertAlign w:val="superscript"/>
        </w:rPr>
        <w:t>t</w:t>
      </w:r>
      <w:proofErr w:type="spellEnd"/>
      <w:r w:rsidRPr="00C7743D">
        <w:rPr>
          <w:rFonts w:ascii="Times New Roman" w:hAnsi="Times New Roman" w:cs="Times New Roman"/>
          <w:sz w:val="18"/>
          <w:szCs w:val="18"/>
        </w:rPr>
        <w:t>.</w:t>
      </w:r>
    </w:p>
  </w:footnote>
  <w:footnote w:id="30">
    <w:p w:rsidR="009A68B5" w:rsidRPr="00C7743D" w:rsidRDefault="009A68B5" w:rsidP="007C30BD">
      <w:pPr>
        <w:pStyle w:val="FootnoteText"/>
        <w:tabs>
          <w:tab w:val="left" w:pos="5760"/>
        </w:tabs>
        <w:ind w:right="720"/>
        <w:jc w:val="both"/>
        <w:rPr>
          <w:rFonts w:ascii="Times New Roman" w:hAnsi="Times New Roman" w:cs="Times New Roman"/>
          <w:sz w:val="18"/>
          <w:szCs w:val="18"/>
        </w:rPr>
      </w:pPr>
      <w:r w:rsidRPr="004F0A7B">
        <w:rPr>
          <w:rStyle w:val="FootnoteReference"/>
          <w:rFonts w:ascii="Times New Roman" w:hAnsi="Times New Roman" w:cs="Times New Roman"/>
        </w:rPr>
        <w:footnoteRef/>
      </w:r>
      <w:r w:rsidRPr="004F0A7B">
        <w:rPr>
          <w:rFonts w:ascii="Times New Roman" w:hAnsi="Times New Roman" w:cs="Times New Roman"/>
        </w:rPr>
        <w:t xml:space="preserve">  </w:t>
      </w:r>
      <w:proofErr w:type="gramStart"/>
      <w:r w:rsidRPr="00C7743D">
        <w:rPr>
          <w:rFonts w:ascii="Times New Roman" w:hAnsi="Times New Roman" w:cs="Times New Roman"/>
          <w:sz w:val="18"/>
          <w:szCs w:val="18"/>
        </w:rPr>
        <w:t>Mahābhāṣya I 40,27f</w:t>
      </w:r>
      <w:r w:rsidRPr="00C7743D">
        <w:rPr>
          <w:rFonts w:ascii="Times New Roman" w:hAnsi="Times New Roman" w:cs="Times New Roman"/>
          <w:i/>
          <w:sz w:val="18"/>
          <w:szCs w:val="18"/>
        </w:rPr>
        <w:t>.</w:t>
      </w:r>
      <w:proofErr w:type="gramEnd"/>
      <w:r w:rsidRPr="00C7743D">
        <w:rPr>
          <w:rFonts w:ascii="Times New Roman" w:hAnsi="Times New Roman" w:cs="Times New Roman"/>
          <w:i/>
          <w:sz w:val="18"/>
          <w:szCs w:val="18"/>
        </w:rPr>
        <w:t xml:space="preserve"> </w:t>
      </w:r>
      <w:proofErr w:type="gramStart"/>
      <w:r w:rsidRPr="00C7743D">
        <w:rPr>
          <w:rFonts w:ascii="Times New Roman" w:hAnsi="Times New Roman" w:cs="Times New Roman"/>
          <w:i/>
          <w:sz w:val="18"/>
          <w:szCs w:val="18"/>
        </w:rPr>
        <w:t>nityeṣu</w:t>
      </w:r>
      <w:proofErr w:type="gramEnd"/>
      <w:r w:rsidRPr="00C7743D">
        <w:rPr>
          <w:rFonts w:ascii="Times New Roman" w:hAnsi="Times New Roman" w:cs="Times New Roman"/>
          <w:i/>
          <w:sz w:val="18"/>
          <w:szCs w:val="18"/>
        </w:rPr>
        <w:t xml:space="preserve"> śabdeṣu satām ād-aicāṃ saṃjñā kriyate; na saṃjñayâd-aico bhāvyante.</w:t>
      </w:r>
    </w:p>
  </w:footnote>
  <w:footnote w:id="31">
    <w:p w:rsidR="009A68B5" w:rsidRPr="00C7743D" w:rsidRDefault="009A68B5" w:rsidP="00C7743D">
      <w:pPr>
        <w:pStyle w:val="FootnoteText"/>
        <w:tabs>
          <w:tab w:val="left" w:pos="5760"/>
        </w:tabs>
        <w:ind w:right="720"/>
        <w:jc w:val="both"/>
        <w:rPr>
          <w:rFonts w:ascii="Times New Roman" w:hAnsi="Times New Roman" w:cs="Times New Roman"/>
          <w:i/>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w:t>
      </w:r>
      <w:proofErr w:type="spellStart"/>
      <w:r w:rsidRPr="00C7743D">
        <w:rPr>
          <w:rFonts w:ascii="Times New Roman" w:hAnsi="Times New Roman" w:cs="Times New Roman"/>
          <w:sz w:val="18"/>
          <w:szCs w:val="18"/>
        </w:rPr>
        <w:t>Mahābhāṣya</w:t>
      </w:r>
      <w:proofErr w:type="spellEnd"/>
      <w:r w:rsidRPr="00C7743D">
        <w:rPr>
          <w:rFonts w:ascii="Times New Roman" w:hAnsi="Times New Roman" w:cs="Times New Roman"/>
          <w:sz w:val="18"/>
          <w:szCs w:val="18"/>
        </w:rPr>
        <w:t xml:space="preserve"> I 237</w:t>
      </w:r>
      <w:proofErr w:type="gramStart"/>
      <w:r w:rsidRPr="00C7743D">
        <w:rPr>
          <w:rFonts w:ascii="Times New Roman" w:hAnsi="Times New Roman" w:cs="Times New Roman"/>
          <w:sz w:val="18"/>
          <w:szCs w:val="18"/>
        </w:rPr>
        <w:t>,15</w:t>
      </w:r>
      <w:proofErr w:type="gramEnd"/>
      <w:r w:rsidRPr="00C7743D">
        <w:rPr>
          <w:rFonts w:ascii="Times New Roman" w:hAnsi="Times New Roman" w:cs="Times New Roman"/>
          <w:sz w:val="18"/>
          <w:szCs w:val="18"/>
        </w:rPr>
        <w:t xml:space="preserve">-18 </w:t>
      </w:r>
      <w:proofErr w:type="spellStart"/>
      <w:r w:rsidRPr="00C7743D">
        <w:rPr>
          <w:rFonts w:ascii="Times New Roman" w:hAnsi="Times New Roman" w:cs="Times New Roman"/>
          <w:i/>
          <w:sz w:val="18"/>
          <w:szCs w:val="18"/>
        </w:rPr>
        <w:t>apara</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āha</w:t>
      </w:r>
      <w:proofErr w:type="spellEnd"/>
      <w:r w:rsidRPr="00C7743D">
        <w:rPr>
          <w:rFonts w:ascii="Times New Roman" w:hAnsi="Times New Roman" w:cs="Times New Roman"/>
          <w:i/>
          <w:sz w:val="18"/>
          <w:szCs w:val="18"/>
        </w:rPr>
        <w:t>: ‘</w:t>
      </w:r>
      <w:proofErr w:type="spellStart"/>
      <w:r w:rsidRPr="00C7743D">
        <w:rPr>
          <w:rFonts w:ascii="Times New Roman" w:hAnsi="Times New Roman" w:cs="Times New Roman"/>
          <w:i/>
          <w:sz w:val="18"/>
          <w:szCs w:val="18"/>
        </w:rPr>
        <w:t>na</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vā</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padasyârthe</w:t>
      </w:r>
      <w:proofErr w:type="spellEnd"/>
      <w:r w:rsidRPr="00C7743D">
        <w:rPr>
          <w:rFonts w:ascii="Times New Roman" w:hAnsi="Times New Roman" w:cs="Times New Roman"/>
          <w:i/>
          <w:sz w:val="18"/>
          <w:szCs w:val="18"/>
        </w:rPr>
        <w:t xml:space="preserve"> prayogāt’.na </w:t>
      </w:r>
      <w:proofErr w:type="spellStart"/>
      <w:r w:rsidRPr="00C7743D">
        <w:rPr>
          <w:rFonts w:ascii="Times New Roman" w:hAnsi="Times New Roman" w:cs="Times New Roman"/>
          <w:i/>
          <w:sz w:val="18"/>
          <w:szCs w:val="18"/>
        </w:rPr>
        <w:t>vâiṣa</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pakṣa</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evâsti</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prātipadikānām</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ekaśeṣaḥ</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iti</w:t>
      </w:r>
      <w:proofErr w:type="spellEnd"/>
      <w:r w:rsidRPr="00C7743D">
        <w:rPr>
          <w:rFonts w:ascii="Times New Roman" w:hAnsi="Times New Roman" w:cs="Times New Roman"/>
          <w:i/>
          <w:sz w:val="18"/>
          <w:szCs w:val="18"/>
        </w:rPr>
        <w:t>. ‒</w:t>
      </w:r>
    </w:p>
    <w:p w:rsidR="009A68B5" w:rsidRPr="00C7743D" w:rsidRDefault="009A68B5" w:rsidP="00666503">
      <w:pPr>
        <w:pStyle w:val="FootnoteText"/>
        <w:tabs>
          <w:tab w:val="left" w:pos="5760"/>
        </w:tabs>
        <w:rPr>
          <w:rFonts w:ascii="Times New Roman" w:hAnsi="Times New Roman" w:cs="Times New Roman"/>
          <w:i/>
          <w:sz w:val="18"/>
          <w:szCs w:val="18"/>
        </w:rPr>
      </w:pPr>
      <w:proofErr w:type="gramStart"/>
      <w:r w:rsidRPr="00C7743D">
        <w:rPr>
          <w:rFonts w:ascii="Times New Roman" w:hAnsi="Times New Roman" w:cs="Times New Roman"/>
          <w:i/>
          <w:sz w:val="18"/>
          <w:szCs w:val="18"/>
        </w:rPr>
        <w:t>kiṃ</w:t>
      </w:r>
      <w:proofErr w:type="gramEnd"/>
      <w:r w:rsidRPr="00C7743D">
        <w:rPr>
          <w:rFonts w:ascii="Times New Roman" w:hAnsi="Times New Roman" w:cs="Times New Roman"/>
          <w:i/>
          <w:sz w:val="18"/>
          <w:szCs w:val="18"/>
        </w:rPr>
        <w:t xml:space="preserve"> kāraṇam?  ‒</w:t>
      </w:r>
    </w:p>
    <w:p w:rsidR="009A68B5" w:rsidRPr="00C7743D" w:rsidRDefault="009A68B5" w:rsidP="00666503">
      <w:pPr>
        <w:pStyle w:val="FootnoteText"/>
        <w:tabs>
          <w:tab w:val="left" w:pos="5760"/>
        </w:tabs>
        <w:ind w:right="720"/>
        <w:jc w:val="both"/>
        <w:rPr>
          <w:rFonts w:ascii="Times New Roman" w:hAnsi="Times New Roman" w:cs="Times New Roman"/>
          <w:i/>
          <w:sz w:val="18"/>
          <w:szCs w:val="18"/>
        </w:rPr>
      </w:pPr>
      <w:proofErr w:type="gramStart"/>
      <w:r w:rsidRPr="00C7743D">
        <w:rPr>
          <w:rFonts w:ascii="Times New Roman" w:hAnsi="Times New Roman" w:cs="Times New Roman"/>
          <w:i/>
          <w:sz w:val="18"/>
          <w:szCs w:val="18"/>
        </w:rPr>
        <w:t>padasyârthe</w:t>
      </w:r>
      <w:proofErr w:type="gramEnd"/>
      <w:r w:rsidRPr="00C7743D">
        <w:rPr>
          <w:rFonts w:ascii="Times New Roman" w:hAnsi="Times New Roman" w:cs="Times New Roman"/>
          <w:i/>
          <w:sz w:val="18"/>
          <w:szCs w:val="18"/>
        </w:rPr>
        <w:t xml:space="preserve"> prayogāt. </w:t>
      </w:r>
      <w:proofErr w:type="gramStart"/>
      <w:r w:rsidRPr="00C7743D">
        <w:rPr>
          <w:rFonts w:ascii="Times New Roman" w:hAnsi="Times New Roman" w:cs="Times New Roman"/>
          <w:i/>
          <w:sz w:val="18"/>
          <w:szCs w:val="18"/>
        </w:rPr>
        <w:t>padam</w:t>
      </w:r>
      <w:proofErr w:type="gramEnd"/>
      <w:r w:rsidRPr="00C7743D">
        <w:rPr>
          <w:rFonts w:ascii="Times New Roman" w:hAnsi="Times New Roman" w:cs="Times New Roman"/>
          <w:i/>
          <w:sz w:val="18"/>
          <w:szCs w:val="18"/>
        </w:rPr>
        <w:t xml:space="preserve"> arthe prayujyate vibhakty-antaṃ ca padam. </w:t>
      </w:r>
      <w:proofErr w:type="gramStart"/>
      <w:r w:rsidRPr="00C7743D">
        <w:rPr>
          <w:rFonts w:ascii="Times New Roman" w:hAnsi="Times New Roman" w:cs="Times New Roman"/>
          <w:i/>
          <w:sz w:val="18"/>
          <w:szCs w:val="18"/>
        </w:rPr>
        <w:t>rūpaṃ</w:t>
      </w:r>
      <w:proofErr w:type="gramEnd"/>
      <w:r w:rsidRPr="00C7743D">
        <w:rPr>
          <w:rFonts w:ascii="Times New Roman" w:hAnsi="Times New Roman" w:cs="Times New Roman"/>
          <w:i/>
          <w:sz w:val="18"/>
          <w:szCs w:val="18"/>
        </w:rPr>
        <w:t xml:space="preserve"> cêhâśrīyate rūpa-nirgrahaś ca śabdasya nântareṇa laukikaṃ prayogam. </w:t>
      </w:r>
      <w:proofErr w:type="gramStart"/>
      <w:r w:rsidRPr="00C7743D">
        <w:rPr>
          <w:rFonts w:ascii="Times New Roman" w:hAnsi="Times New Roman" w:cs="Times New Roman"/>
          <w:i/>
          <w:sz w:val="18"/>
          <w:szCs w:val="18"/>
        </w:rPr>
        <w:t>tasmiṃś</w:t>
      </w:r>
      <w:proofErr w:type="gramEnd"/>
      <w:r w:rsidRPr="00C7743D">
        <w:rPr>
          <w:rFonts w:ascii="Times New Roman" w:hAnsi="Times New Roman" w:cs="Times New Roman"/>
          <w:i/>
          <w:sz w:val="18"/>
          <w:szCs w:val="18"/>
        </w:rPr>
        <w:t xml:space="preserve"> ca laukike prayoge prātipadikānāṃ prayogo nâsti.</w:t>
      </w:r>
    </w:p>
  </w:footnote>
  <w:footnote w:id="32">
    <w:p w:rsidR="009A68B5" w:rsidRPr="00C7743D" w:rsidRDefault="009A68B5">
      <w:pPr>
        <w:pStyle w:val="FootnoteText"/>
        <w:rPr>
          <w:rFonts w:ascii="Times New Roman" w:hAnsi="Times New Roman" w:cs="Times New Roman"/>
          <w:sz w:val="18"/>
          <w:szCs w:val="18"/>
        </w:rPr>
      </w:pPr>
      <w:r>
        <w:rPr>
          <w:rStyle w:val="FootnoteReference"/>
        </w:rPr>
        <w:footnoteRef/>
      </w:r>
      <w:r>
        <w:t xml:space="preserve">  </w:t>
      </w:r>
      <w:proofErr w:type="gramStart"/>
      <w:r w:rsidRPr="00C7743D">
        <w:rPr>
          <w:rFonts w:ascii="Times New Roman" w:hAnsi="Times New Roman" w:cs="Times New Roman"/>
          <w:sz w:val="18"/>
          <w:szCs w:val="18"/>
        </w:rPr>
        <w:t>Renou 1955.103.</w:t>
      </w:r>
      <w:proofErr w:type="gramEnd"/>
    </w:p>
  </w:footnote>
  <w:footnote w:id="33">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w:t>
      </w:r>
      <w:proofErr w:type="gramStart"/>
      <w:r w:rsidRPr="00C7743D">
        <w:rPr>
          <w:rFonts w:ascii="Times New Roman" w:hAnsi="Times New Roman" w:cs="Times New Roman"/>
          <w:sz w:val="18"/>
          <w:szCs w:val="18"/>
        </w:rPr>
        <w:t xml:space="preserve">Mahābhāṣya I 86.11 </w:t>
      </w:r>
      <w:r w:rsidRPr="00C7743D">
        <w:rPr>
          <w:rFonts w:ascii="Times New Roman" w:hAnsi="Times New Roman" w:cs="Times New Roman"/>
          <w:i/>
          <w:sz w:val="18"/>
          <w:szCs w:val="18"/>
        </w:rPr>
        <w:t>sarvanāma-saṃjñāyāṃ nipātanāṇ ṇatvâbhāvaḥ</w:t>
      </w:r>
      <w:r w:rsidRPr="00C7743D">
        <w:rPr>
          <w:rFonts w:ascii="Times New Roman" w:hAnsi="Times New Roman" w:cs="Times New Roman"/>
          <w:sz w:val="18"/>
          <w:szCs w:val="18"/>
        </w:rPr>
        <w:t xml:space="preserve"> (vārttika 1 on I 1 27).</w:t>
      </w:r>
      <w:proofErr w:type="gramEnd"/>
    </w:p>
  </w:footnote>
  <w:footnote w:id="34">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The opposite error also occurs. Patañjali claims in Mbh. I 176.17-19 that /ḍ/ or /ṭ/ in </w:t>
      </w:r>
      <w:proofErr w:type="spellStart"/>
      <w:r w:rsidRPr="00C7743D">
        <w:rPr>
          <w:rFonts w:ascii="Times New Roman" w:hAnsi="Times New Roman" w:cs="Times New Roman"/>
          <w:i/>
          <w:sz w:val="18"/>
          <w:szCs w:val="18"/>
        </w:rPr>
        <w:t>ṣaḍ</w:t>
      </w:r>
      <w:proofErr w:type="spellEnd"/>
      <w:r w:rsidRPr="00C7743D">
        <w:rPr>
          <w:rFonts w:ascii="Times New Roman" w:hAnsi="Times New Roman" w:cs="Times New Roman"/>
          <w:sz w:val="18"/>
          <w:szCs w:val="18"/>
        </w:rPr>
        <w:t xml:space="preserve"> (</w:t>
      </w:r>
      <w:proofErr w:type="spellStart"/>
      <w:r w:rsidRPr="00C7743D">
        <w:rPr>
          <w:rFonts w:ascii="Times New Roman" w:hAnsi="Times New Roman" w:cs="Times New Roman"/>
          <w:sz w:val="18"/>
          <w:szCs w:val="18"/>
        </w:rPr>
        <w:t>Pāṇ</w:t>
      </w:r>
      <w:proofErr w:type="spellEnd"/>
      <w:r w:rsidRPr="00C7743D">
        <w:rPr>
          <w:rFonts w:ascii="Times New Roman" w:hAnsi="Times New Roman" w:cs="Times New Roman"/>
          <w:sz w:val="18"/>
          <w:szCs w:val="18"/>
        </w:rPr>
        <w:t xml:space="preserve"> I 1 24; the name of the numerals ending in /n/ or /ṣ/) is original /ḍ/ and does no stand for /ṣ/ (*</w:t>
      </w:r>
      <w:r w:rsidRPr="00C7743D">
        <w:rPr>
          <w:rFonts w:ascii="Times New Roman" w:hAnsi="Times New Roman" w:cs="Times New Roman"/>
          <w:i/>
          <w:sz w:val="18"/>
          <w:szCs w:val="18"/>
        </w:rPr>
        <w:t>ṣaṣ</w:t>
      </w:r>
      <w:r w:rsidRPr="00C7743D">
        <w:rPr>
          <w:rFonts w:ascii="Times New Roman" w:hAnsi="Times New Roman" w:cs="Times New Roman"/>
          <w:sz w:val="18"/>
          <w:szCs w:val="18"/>
        </w:rPr>
        <w:t>), because the sandhi allophone /ḍ/ for /ṣ/ would be regarded as ‘non-existent’ (</w:t>
      </w:r>
      <w:r w:rsidRPr="00C7743D">
        <w:rPr>
          <w:rFonts w:ascii="Times New Roman" w:hAnsi="Times New Roman" w:cs="Times New Roman"/>
          <w:i/>
          <w:sz w:val="18"/>
          <w:szCs w:val="18"/>
        </w:rPr>
        <w:t>asiddha</w:t>
      </w:r>
      <w:r w:rsidRPr="00C7743D">
        <w:rPr>
          <w:rFonts w:ascii="Times New Roman" w:hAnsi="Times New Roman" w:cs="Times New Roman"/>
          <w:sz w:val="18"/>
          <w:szCs w:val="18"/>
        </w:rPr>
        <w:t xml:space="preserve">), as the replacement is taught in the Tripādī (VIII 2 9). The term </w:t>
      </w:r>
      <w:proofErr w:type="spellStart"/>
      <w:r w:rsidRPr="00C7743D">
        <w:rPr>
          <w:rFonts w:ascii="Times New Roman" w:hAnsi="Times New Roman" w:cs="Times New Roman"/>
          <w:i/>
          <w:sz w:val="18"/>
          <w:szCs w:val="18"/>
        </w:rPr>
        <w:t>ṣaḍ</w:t>
      </w:r>
      <w:proofErr w:type="spellEnd"/>
      <w:r w:rsidRPr="00C7743D">
        <w:rPr>
          <w:rFonts w:ascii="Times New Roman" w:hAnsi="Times New Roman" w:cs="Times New Roman"/>
          <w:sz w:val="18"/>
          <w:szCs w:val="18"/>
        </w:rPr>
        <w:t xml:space="preserve"> in reality is part of the metalanguage and is therefore not dependent on the rule Pāṇ VIII 2 39. It is of no concern in this context that this sandhi (/ḍ/ for /ṣ/) is evidently an imitation of the Sanskrit sandhi.</w:t>
      </w:r>
    </w:p>
  </w:footnote>
  <w:footnote w:id="35">
    <w:p w:rsidR="009A68B5" w:rsidRPr="00C7743D" w:rsidRDefault="009A68B5" w:rsidP="00666503">
      <w:pPr>
        <w:pStyle w:val="FootnoteText"/>
        <w:ind w:right="720"/>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 xml:space="preserve">For some further points of difference see below pp.27, </w:t>
      </w:r>
      <w:proofErr w:type="gramStart"/>
      <w:r w:rsidRPr="00C7743D">
        <w:rPr>
          <w:rFonts w:ascii="Times New Roman" w:hAnsi="Times New Roman" w:cs="Times New Roman"/>
          <w:sz w:val="18"/>
          <w:szCs w:val="18"/>
        </w:rPr>
        <w:t>3</w:t>
      </w:r>
      <w:r>
        <w:rPr>
          <w:rFonts w:ascii="Times New Roman" w:hAnsi="Times New Roman" w:cs="Times New Roman"/>
          <w:sz w:val="18"/>
          <w:szCs w:val="18"/>
        </w:rPr>
        <w:t>1f.,</w:t>
      </w:r>
      <w:proofErr w:type="gramEnd"/>
      <w:r>
        <w:rPr>
          <w:rFonts w:ascii="Times New Roman" w:hAnsi="Times New Roman" w:cs="Times New Roman"/>
          <w:sz w:val="18"/>
          <w:szCs w:val="18"/>
        </w:rPr>
        <w:t xml:space="preserve"> 46</w:t>
      </w:r>
      <w:r w:rsidRPr="00C7743D">
        <w:rPr>
          <w:rFonts w:ascii="Times New Roman" w:hAnsi="Times New Roman" w:cs="Times New Roman"/>
          <w:sz w:val="18"/>
          <w:szCs w:val="18"/>
        </w:rPr>
        <w:t>.</w:t>
      </w:r>
    </w:p>
  </w:footnote>
  <w:footnote w:id="36">
    <w:p w:rsidR="009A68B5" w:rsidRPr="00C7743D" w:rsidRDefault="009A68B5" w:rsidP="009274E7">
      <w:pPr>
        <w:pStyle w:val="FootnoteText"/>
        <w:ind w:right="540"/>
        <w:jc w:val="both"/>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Cf. Thieme 1935.53 and 128 and Renou JA 251 (1963).200 n.6.</w:t>
      </w:r>
    </w:p>
  </w:footnote>
  <w:footnote w:id="37">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Is it really only accidental that these two sūtras taken together form a correct uneven </w:t>
      </w:r>
      <w:r w:rsidRPr="00C7743D">
        <w:rPr>
          <w:rFonts w:ascii="Times New Roman" w:hAnsi="Times New Roman" w:cs="Times New Roman"/>
          <w:i/>
          <w:sz w:val="18"/>
          <w:szCs w:val="18"/>
        </w:rPr>
        <w:t>śloka</w:t>
      </w:r>
      <w:r w:rsidRPr="00C7743D">
        <w:rPr>
          <w:rFonts w:ascii="Times New Roman" w:hAnsi="Times New Roman" w:cs="Times New Roman"/>
          <w:sz w:val="18"/>
          <w:szCs w:val="18"/>
        </w:rPr>
        <w:t xml:space="preserve">-quarter? As the grammar proper (leaving aside the sound-table in front of it) begins with a </w:t>
      </w:r>
      <w:r w:rsidRPr="00C7743D">
        <w:rPr>
          <w:rFonts w:ascii="Times New Roman" w:hAnsi="Times New Roman" w:cs="Times New Roman"/>
          <w:i/>
          <w:sz w:val="18"/>
          <w:szCs w:val="18"/>
        </w:rPr>
        <w:t>śloka</w:t>
      </w:r>
      <w:r w:rsidRPr="00C7743D">
        <w:rPr>
          <w:rFonts w:ascii="Times New Roman" w:hAnsi="Times New Roman" w:cs="Times New Roman"/>
          <w:sz w:val="18"/>
          <w:szCs w:val="18"/>
        </w:rPr>
        <w:t xml:space="preserve">-quarter, it also ends in such uneven </w:t>
      </w:r>
      <w:r w:rsidRPr="00C7743D">
        <w:rPr>
          <w:rFonts w:ascii="Times New Roman" w:hAnsi="Times New Roman" w:cs="Times New Roman"/>
          <w:i/>
          <w:sz w:val="18"/>
          <w:szCs w:val="18"/>
        </w:rPr>
        <w:t>śloka-</w:t>
      </w:r>
      <w:r w:rsidRPr="00C7743D">
        <w:rPr>
          <w:rFonts w:ascii="Times New Roman" w:hAnsi="Times New Roman" w:cs="Times New Roman"/>
          <w:sz w:val="18"/>
          <w:szCs w:val="18"/>
        </w:rPr>
        <w:t xml:space="preserve">quarter: </w:t>
      </w:r>
      <w:r w:rsidRPr="00C7743D">
        <w:rPr>
          <w:rFonts w:ascii="Times New Roman" w:hAnsi="Times New Roman" w:cs="Times New Roman"/>
          <w:i/>
          <w:sz w:val="18"/>
          <w:szCs w:val="18"/>
        </w:rPr>
        <w:t>nôdātta-svaritôdayam</w:t>
      </w:r>
      <w:r w:rsidRPr="00C7743D">
        <w:rPr>
          <w:rFonts w:ascii="Times New Roman" w:hAnsi="Times New Roman" w:cs="Times New Roman"/>
          <w:sz w:val="18"/>
          <w:szCs w:val="18"/>
        </w:rPr>
        <w:t xml:space="preserve"> (Pāṇ VIII 4 67); what follows are only three names and the famous sūtra VIII 4 68 </w:t>
      </w:r>
      <w:proofErr w:type="gramStart"/>
      <w:r w:rsidRPr="00C7743D">
        <w:rPr>
          <w:rFonts w:ascii="Times New Roman" w:hAnsi="Times New Roman" w:cs="Times New Roman"/>
          <w:i/>
          <w:sz w:val="18"/>
          <w:szCs w:val="18"/>
        </w:rPr>
        <w:t>a</w:t>
      </w:r>
      <w:proofErr w:type="gramEnd"/>
      <w:r w:rsidRPr="00C7743D">
        <w:rPr>
          <w:rFonts w:ascii="Times New Roman" w:hAnsi="Times New Roman" w:cs="Times New Roman"/>
          <w:i/>
          <w:sz w:val="18"/>
          <w:szCs w:val="18"/>
        </w:rPr>
        <w:t xml:space="preserve"> a</w:t>
      </w:r>
      <w:r w:rsidRPr="00C7743D">
        <w:rPr>
          <w:rFonts w:ascii="Times New Roman" w:hAnsi="Times New Roman" w:cs="Times New Roman"/>
          <w:sz w:val="18"/>
          <w:szCs w:val="18"/>
        </w:rPr>
        <w:t xml:space="preserve"> which takes us back to the sound-table (Thieme 1935.119f.). This </w:t>
      </w:r>
      <w:r w:rsidRPr="00C7743D">
        <w:rPr>
          <w:rFonts w:ascii="Times New Roman" w:hAnsi="Times New Roman" w:cs="Times New Roman"/>
          <w:i/>
          <w:sz w:val="18"/>
          <w:szCs w:val="18"/>
        </w:rPr>
        <w:t xml:space="preserve">pāda </w:t>
      </w:r>
      <w:r w:rsidRPr="00C7743D">
        <w:rPr>
          <w:rFonts w:ascii="Times New Roman" w:hAnsi="Times New Roman" w:cs="Times New Roman"/>
          <w:sz w:val="18"/>
          <w:szCs w:val="18"/>
        </w:rPr>
        <w:t xml:space="preserve">actually occurs twice as part of a </w:t>
      </w:r>
      <w:r w:rsidRPr="00C7743D">
        <w:rPr>
          <w:rFonts w:ascii="Times New Roman" w:hAnsi="Times New Roman" w:cs="Times New Roman"/>
          <w:i/>
          <w:sz w:val="18"/>
          <w:szCs w:val="18"/>
        </w:rPr>
        <w:t>śloka</w:t>
      </w:r>
      <w:r w:rsidRPr="00C7743D">
        <w:rPr>
          <w:rFonts w:ascii="Times New Roman" w:hAnsi="Times New Roman" w:cs="Times New Roman"/>
          <w:sz w:val="18"/>
          <w:szCs w:val="18"/>
        </w:rPr>
        <w:t xml:space="preserve"> in the Ṛgveda-prātiśākhya: </w:t>
      </w:r>
      <w:r w:rsidRPr="00C7743D">
        <w:rPr>
          <w:rFonts w:ascii="Times New Roman" w:hAnsi="Times New Roman" w:cs="Times New Roman"/>
          <w:i/>
          <w:sz w:val="18"/>
          <w:szCs w:val="18"/>
        </w:rPr>
        <w:t>udātta-svaritôdayam</w:t>
      </w:r>
      <w:r w:rsidRPr="00C7743D">
        <w:rPr>
          <w:rFonts w:ascii="Times New Roman" w:hAnsi="Times New Roman" w:cs="Times New Roman"/>
          <w:sz w:val="18"/>
          <w:szCs w:val="18"/>
        </w:rPr>
        <w:t xml:space="preserve"> (III 9d and 12d). In both of his sūtras Pāṇini went out of his way to put an auspicious word at the beginning (</w:t>
      </w:r>
      <w:r w:rsidRPr="00C7743D">
        <w:rPr>
          <w:rFonts w:ascii="Times New Roman" w:hAnsi="Times New Roman" w:cs="Times New Roman"/>
          <w:i/>
          <w:sz w:val="18"/>
          <w:szCs w:val="18"/>
        </w:rPr>
        <w:t>vṛddhi</w:t>
      </w:r>
      <w:r w:rsidRPr="00C7743D">
        <w:rPr>
          <w:rFonts w:ascii="Times New Roman" w:hAnsi="Times New Roman" w:cs="Times New Roman"/>
          <w:sz w:val="18"/>
          <w:szCs w:val="18"/>
        </w:rPr>
        <w:t>) as well as at the end (</w:t>
      </w:r>
      <w:r w:rsidRPr="00C7743D">
        <w:rPr>
          <w:rFonts w:ascii="Times New Roman" w:hAnsi="Times New Roman" w:cs="Times New Roman"/>
          <w:i/>
          <w:sz w:val="18"/>
          <w:szCs w:val="18"/>
        </w:rPr>
        <w:t>udaya</w:t>
      </w:r>
      <w:r w:rsidRPr="00C7743D">
        <w:rPr>
          <w:rFonts w:ascii="Times New Roman" w:hAnsi="Times New Roman" w:cs="Times New Roman"/>
          <w:sz w:val="18"/>
          <w:szCs w:val="18"/>
        </w:rPr>
        <w:t xml:space="preserve">) of his grammar. The normal word order in Pāṇ I 1 1 would have been </w:t>
      </w:r>
      <w:r w:rsidRPr="00C7743D">
        <w:rPr>
          <w:rFonts w:ascii="Times New Roman" w:hAnsi="Times New Roman" w:cs="Times New Roman"/>
          <w:i/>
          <w:sz w:val="18"/>
          <w:szCs w:val="18"/>
        </w:rPr>
        <w:t>ā</w:t>
      </w:r>
      <w:r w:rsidRPr="00C7743D">
        <w:rPr>
          <w:rFonts w:ascii="Times New Roman" w:hAnsi="Times New Roman" w:cs="Times New Roman"/>
          <w:b/>
          <w:i/>
          <w:sz w:val="18"/>
          <w:szCs w:val="18"/>
          <w:vertAlign w:val="superscript"/>
        </w:rPr>
        <w:t>d</w:t>
      </w:r>
      <w:r w:rsidRPr="00C7743D">
        <w:rPr>
          <w:rFonts w:ascii="Times New Roman" w:hAnsi="Times New Roman" w:cs="Times New Roman"/>
          <w:i/>
          <w:sz w:val="18"/>
          <w:szCs w:val="18"/>
        </w:rPr>
        <w:t>-ai</w:t>
      </w:r>
      <w:r w:rsidRPr="00C7743D">
        <w:rPr>
          <w:rFonts w:ascii="Times New Roman" w:hAnsi="Times New Roman" w:cs="Times New Roman"/>
          <w:b/>
          <w:i/>
          <w:sz w:val="18"/>
          <w:szCs w:val="18"/>
          <w:vertAlign w:val="superscript"/>
        </w:rPr>
        <w:t xml:space="preserve">j </w:t>
      </w:r>
      <w:r w:rsidRPr="00C7743D">
        <w:rPr>
          <w:rFonts w:ascii="Times New Roman" w:hAnsi="Times New Roman" w:cs="Times New Roman"/>
          <w:i/>
          <w:sz w:val="18"/>
          <w:szCs w:val="18"/>
        </w:rPr>
        <w:t>vṛddhiḥ</w:t>
      </w:r>
      <w:r w:rsidRPr="00C7743D">
        <w:rPr>
          <w:rFonts w:ascii="Times New Roman" w:hAnsi="Times New Roman" w:cs="Times New Roman"/>
          <w:sz w:val="18"/>
          <w:szCs w:val="18"/>
        </w:rPr>
        <w:t xml:space="preserve"> ‒ but then the grammar would not have started with </w:t>
      </w:r>
      <w:r w:rsidRPr="00C7743D">
        <w:rPr>
          <w:rFonts w:ascii="Times New Roman" w:hAnsi="Times New Roman" w:cs="Times New Roman"/>
          <w:i/>
          <w:sz w:val="18"/>
          <w:szCs w:val="18"/>
        </w:rPr>
        <w:t>vṛddhiḥ</w:t>
      </w:r>
      <w:r w:rsidRPr="00C7743D">
        <w:rPr>
          <w:rFonts w:ascii="Times New Roman" w:hAnsi="Times New Roman" w:cs="Times New Roman"/>
          <w:sz w:val="18"/>
          <w:szCs w:val="18"/>
        </w:rPr>
        <w:t xml:space="preserve"> (’growth, prosperity’). </w:t>
      </w:r>
      <w:r w:rsidRPr="00C7743D">
        <w:rPr>
          <w:rFonts w:ascii="Times New Roman" w:hAnsi="Times New Roman" w:cs="Times New Roman"/>
          <w:i/>
          <w:sz w:val="18"/>
          <w:szCs w:val="18"/>
        </w:rPr>
        <w:t>udaya</w:t>
      </w:r>
      <w:r w:rsidRPr="00C7743D">
        <w:rPr>
          <w:rFonts w:ascii="Times New Roman" w:hAnsi="Times New Roman" w:cs="Times New Roman"/>
          <w:sz w:val="18"/>
          <w:szCs w:val="18"/>
        </w:rPr>
        <w:t xml:space="preserve"> (‘following’) occurs of all the about 4000 sūtras only in Pāṇ VIII 4 67, while Pāṇini otherwise used its synonym </w:t>
      </w:r>
      <w:r w:rsidRPr="00C7743D">
        <w:rPr>
          <w:rFonts w:ascii="Times New Roman" w:hAnsi="Times New Roman" w:cs="Times New Roman"/>
          <w:i/>
          <w:sz w:val="18"/>
          <w:szCs w:val="18"/>
        </w:rPr>
        <w:t>para</w:t>
      </w:r>
      <w:r w:rsidRPr="00C7743D">
        <w:rPr>
          <w:rFonts w:ascii="Times New Roman" w:hAnsi="Times New Roman" w:cs="Times New Roman"/>
          <w:sz w:val="18"/>
          <w:szCs w:val="18"/>
        </w:rPr>
        <w:t xml:space="preserve">; the point is, that </w:t>
      </w:r>
      <w:r w:rsidRPr="00C7743D">
        <w:rPr>
          <w:rFonts w:ascii="Times New Roman" w:hAnsi="Times New Roman" w:cs="Times New Roman"/>
          <w:i/>
          <w:sz w:val="18"/>
          <w:szCs w:val="18"/>
        </w:rPr>
        <w:t xml:space="preserve">udaya </w:t>
      </w:r>
      <w:r w:rsidRPr="00C7743D">
        <w:rPr>
          <w:rFonts w:ascii="Times New Roman" w:hAnsi="Times New Roman" w:cs="Times New Roman"/>
          <w:sz w:val="18"/>
          <w:szCs w:val="18"/>
        </w:rPr>
        <w:t xml:space="preserve">means also ‘success’ which makes it an ideal ending for his opus ‒ and  </w:t>
      </w:r>
      <w:r w:rsidRPr="00C7743D">
        <w:rPr>
          <w:rFonts w:ascii="Times New Roman" w:hAnsi="Times New Roman" w:cs="Times New Roman"/>
          <w:i/>
          <w:sz w:val="18"/>
          <w:szCs w:val="18"/>
        </w:rPr>
        <w:t>udaya</w:t>
      </w:r>
      <w:r w:rsidRPr="00C7743D">
        <w:rPr>
          <w:rFonts w:ascii="Times New Roman" w:hAnsi="Times New Roman" w:cs="Times New Roman"/>
          <w:sz w:val="18"/>
          <w:szCs w:val="18"/>
        </w:rPr>
        <w:t xml:space="preserve"> instead of </w:t>
      </w:r>
      <w:r w:rsidRPr="00C7743D">
        <w:rPr>
          <w:rFonts w:ascii="Times New Roman" w:hAnsi="Times New Roman" w:cs="Times New Roman"/>
          <w:i/>
          <w:sz w:val="18"/>
          <w:szCs w:val="18"/>
        </w:rPr>
        <w:t>para</w:t>
      </w:r>
      <w:r w:rsidRPr="00C7743D">
        <w:rPr>
          <w:rFonts w:ascii="Times New Roman" w:hAnsi="Times New Roman" w:cs="Times New Roman"/>
          <w:sz w:val="18"/>
          <w:szCs w:val="18"/>
        </w:rPr>
        <w:t xml:space="preserve"> makes the sūtra metrical. I cannot believe this to be an accident, especially as there are a few more rhythmical or even metrical sūtras in the Aṣṭādhyāyī (H.Smith 1951.31f.).</w:t>
      </w:r>
    </w:p>
  </w:footnote>
  <w:footnote w:id="38">
    <w:p w:rsidR="009A68B5" w:rsidRPr="00C7743D" w:rsidRDefault="009A68B5" w:rsidP="00666503">
      <w:pPr>
        <w:pStyle w:val="FootnoteText"/>
        <w:ind w:right="720"/>
        <w:jc w:val="both"/>
        <w:rPr>
          <w:rFonts w:ascii="Times New Roman" w:hAnsi="Times New Roman" w:cs="Times New Roman"/>
          <w:i/>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Mahābhāṣya I 37</w:t>
      </w:r>
      <w:proofErr w:type="gramStart"/>
      <w:r w:rsidRPr="00C7743D">
        <w:rPr>
          <w:rFonts w:ascii="Times New Roman" w:hAnsi="Times New Roman" w:cs="Times New Roman"/>
          <w:sz w:val="18"/>
          <w:szCs w:val="18"/>
        </w:rPr>
        <w:t>,2</w:t>
      </w:r>
      <w:proofErr w:type="gramEnd"/>
      <w:r w:rsidRPr="00C7743D">
        <w:rPr>
          <w:rFonts w:ascii="Times New Roman" w:hAnsi="Times New Roman" w:cs="Times New Roman"/>
          <w:sz w:val="18"/>
          <w:szCs w:val="18"/>
        </w:rPr>
        <w:t xml:space="preserve">-7 </w:t>
      </w:r>
      <w:r w:rsidRPr="00C7743D">
        <w:rPr>
          <w:rFonts w:ascii="Times New Roman" w:hAnsi="Times New Roman" w:cs="Times New Roman"/>
          <w:i/>
          <w:sz w:val="18"/>
          <w:szCs w:val="18"/>
        </w:rPr>
        <w:t>kutvaṃ kasmān na bhavati ‘coḥ kuḥ padasya’ iti? ‒</w:t>
      </w:r>
    </w:p>
    <w:p w:rsidR="009A68B5" w:rsidRPr="00C7743D" w:rsidRDefault="009A68B5" w:rsidP="00666503">
      <w:pPr>
        <w:pStyle w:val="FootnoteText"/>
        <w:ind w:right="720"/>
        <w:jc w:val="both"/>
        <w:rPr>
          <w:rFonts w:ascii="Times New Roman" w:hAnsi="Times New Roman" w:cs="Times New Roman"/>
          <w:i/>
          <w:sz w:val="18"/>
          <w:szCs w:val="18"/>
        </w:rPr>
      </w:pPr>
      <w:proofErr w:type="gramStart"/>
      <w:r w:rsidRPr="00C7743D">
        <w:rPr>
          <w:rFonts w:ascii="Times New Roman" w:hAnsi="Times New Roman" w:cs="Times New Roman"/>
          <w:i/>
          <w:sz w:val="18"/>
          <w:szCs w:val="18"/>
        </w:rPr>
        <w:t>bhatvāt</w:t>
      </w:r>
      <w:proofErr w:type="gramEnd"/>
      <w:r w:rsidRPr="00C7743D">
        <w:rPr>
          <w:rFonts w:ascii="Times New Roman" w:hAnsi="Times New Roman" w:cs="Times New Roman"/>
          <w:i/>
          <w:sz w:val="18"/>
          <w:szCs w:val="18"/>
        </w:rPr>
        <w:t>. ‒</w:t>
      </w:r>
    </w:p>
    <w:p w:rsidR="009A68B5" w:rsidRPr="00C7743D" w:rsidRDefault="009A68B5" w:rsidP="00666503">
      <w:pPr>
        <w:pStyle w:val="FootnoteText"/>
        <w:ind w:right="720"/>
        <w:jc w:val="both"/>
        <w:rPr>
          <w:rFonts w:ascii="Times New Roman" w:hAnsi="Times New Roman" w:cs="Times New Roman"/>
          <w:i/>
          <w:sz w:val="18"/>
          <w:szCs w:val="18"/>
        </w:rPr>
      </w:pPr>
      <w:proofErr w:type="gramStart"/>
      <w:r w:rsidRPr="00C7743D">
        <w:rPr>
          <w:rFonts w:ascii="Times New Roman" w:hAnsi="Times New Roman" w:cs="Times New Roman"/>
          <w:i/>
          <w:sz w:val="18"/>
          <w:szCs w:val="18"/>
        </w:rPr>
        <w:t>kathaṃ</w:t>
      </w:r>
      <w:proofErr w:type="gramEnd"/>
      <w:r w:rsidRPr="00C7743D">
        <w:rPr>
          <w:rFonts w:ascii="Times New Roman" w:hAnsi="Times New Roman" w:cs="Times New Roman"/>
          <w:i/>
          <w:sz w:val="18"/>
          <w:szCs w:val="18"/>
        </w:rPr>
        <w:t xml:space="preserve"> bha-saṃjñā?  ‒</w:t>
      </w:r>
    </w:p>
    <w:p w:rsidR="009A68B5" w:rsidRPr="00C7743D" w:rsidRDefault="009A68B5" w:rsidP="00666503">
      <w:pPr>
        <w:pStyle w:val="FootnoteText"/>
        <w:ind w:right="720"/>
        <w:jc w:val="both"/>
        <w:rPr>
          <w:rFonts w:ascii="Times New Roman" w:hAnsi="Times New Roman" w:cs="Times New Roman"/>
          <w:i/>
          <w:sz w:val="18"/>
          <w:szCs w:val="18"/>
        </w:rPr>
      </w:pPr>
      <w:proofErr w:type="gramStart"/>
      <w:r w:rsidRPr="00C7743D">
        <w:rPr>
          <w:rFonts w:ascii="Times New Roman" w:hAnsi="Times New Roman" w:cs="Times New Roman"/>
          <w:i/>
          <w:sz w:val="18"/>
          <w:szCs w:val="18"/>
        </w:rPr>
        <w:t>ayasmayâdīni</w:t>
      </w:r>
      <w:proofErr w:type="gramEnd"/>
      <w:r w:rsidRPr="00C7743D">
        <w:rPr>
          <w:rFonts w:ascii="Times New Roman" w:hAnsi="Times New Roman" w:cs="Times New Roman"/>
          <w:i/>
          <w:sz w:val="18"/>
          <w:szCs w:val="18"/>
        </w:rPr>
        <w:t xml:space="preserve"> cchandasîti. ‒</w:t>
      </w:r>
    </w:p>
    <w:p w:rsidR="009A68B5" w:rsidRPr="00C7743D" w:rsidRDefault="009A68B5" w:rsidP="00666503">
      <w:pPr>
        <w:pStyle w:val="FootnoteText"/>
        <w:ind w:right="720"/>
        <w:jc w:val="both"/>
        <w:rPr>
          <w:rFonts w:ascii="Times New Roman" w:hAnsi="Times New Roman" w:cs="Times New Roman"/>
          <w:sz w:val="18"/>
          <w:szCs w:val="18"/>
        </w:rPr>
      </w:pPr>
      <w:proofErr w:type="gramStart"/>
      <w:r w:rsidRPr="00C7743D">
        <w:rPr>
          <w:rFonts w:ascii="Times New Roman" w:hAnsi="Times New Roman" w:cs="Times New Roman"/>
          <w:i/>
          <w:sz w:val="18"/>
          <w:szCs w:val="18"/>
        </w:rPr>
        <w:t>chandasîty</w:t>
      </w:r>
      <w:proofErr w:type="gramEnd"/>
      <w:r w:rsidRPr="00C7743D">
        <w:rPr>
          <w:rFonts w:ascii="Times New Roman" w:hAnsi="Times New Roman" w:cs="Times New Roman"/>
          <w:i/>
          <w:sz w:val="18"/>
          <w:szCs w:val="18"/>
        </w:rPr>
        <w:t xml:space="preserve"> ucyate, na cêdaṃ chandaḥ.</w:t>
      </w:r>
      <w:r w:rsidRPr="00C7743D">
        <w:rPr>
          <w:rFonts w:ascii="Times New Roman" w:hAnsi="Times New Roman" w:cs="Times New Roman"/>
          <w:sz w:val="18"/>
          <w:szCs w:val="18"/>
        </w:rPr>
        <w:t xml:space="preserve"> ‒</w:t>
      </w:r>
    </w:p>
    <w:p w:rsidR="009A68B5" w:rsidRPr="00C7743D" w:rsidRDefault="009A68B5" w:rsidP="00666503">
      <w:pPr>
        <w:pStyle w:val="FootnoteText"/>
        <w:ind w:right="720"/>
        <w:jc w:val="both"/>
        <w:rPr>
          <w:rFonts w:ascii="Times New Roman" w:hAnsi="Times New Roman" w:cs="Times New Roman"/>
          <w:i/>
          <w:sz w:val="18"/>
          <w:szCs w:val="18"/>
        </w:rPr>
      </w:pPr>
      <w:proofErr w:type="gramStart"/>
      <w:r w:rsidRPr="00C7743D">
        <w:rPr>
          <w:rFonts w:ascii="Times New Roman" w:hAnsi="Times New Roman" w:cs="Times New Roman"/>
          <w:i/>
          <w:sz w:val="18"/>
          <w:szCs w:val="18"/>
        </w:rPr>
        <w:t>chandovat</w:t>
      </w:r>
      <w:proofErr w:type="gramEnd"/>
      <w:r w:rsidRPr="00C7743D">
        <w:rPr>
          <w:rFonts w:ascii="Times New Roman" w:hAnsi="Times New Roman" w:cs="Times New Roman"/>
          <w:i/>
          <w:sz w:val="18"/>
          <w:szCs w:val="18"/>
        </w:rPr>
        <w:t xml:space="preserve"> sūtrāṇi bhavanti.  ‒</w:t>
      </w:r>
    </w:p>
    <w:p w:rsidR="009A68B5" w:rsidRPr="00C7743D" w:rsidRDefault="009A68B5" w:rsidP="00666503">
      <w:pPr>
        <w:pStyle w:val="FootnoteText"/>
        <w:ind w:right="720"/>
        <w:jc w:val="both"/>
        <w:rPr>
          <w:rFonts w:ascii="Times New Roman" w:hAnsi="Times New Roman" w:cs="Times New Roman"/>
          <w:i/>
          <w:sz w:val="18"/>
          <w:szCs w:val="18"/>
        </w:rPr>
      </w:pPr>
      <w:proofErr w:type="spellStart"/>
      <w:proofErr w:type="gramStart"/>
      <w:r w:rsidRPr="00C7743D">
        <w:rPr>
          <w:rFonts w:ascii="Times New Roman" w:hAnsi="Times New Roman" w:cs="Times New Roman"/>
          <w:i/>
          <w:sz w:val="18"/>
          <w:szCs w:val="18"/>
        </w:rPr>
        <w:t>yadi</w:t>
      </w:r>
      <w:proofErr w:type="spellEnd"/>
      <w:proofErr w:type="gram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bha-saṃjñā</w:t>
      </w:r>
      <w:proofErr w:type="spellEnd"/>
      <w:r w:rsidRPr="00C7743D">
        <w:rPr>
          <w:rFonts w:ascii="Times New Roman" w:hAnsi="Times New Roman" w:cs="Times New Roman"/>
          <w:i/>
          <w:sz w:val="18"/>
          <w:szCs w:val="18"/>
        </w:rPr>
        <w:t>, ‘</w:t>
      </w:r>
      <w:proofErr w:type="spellStart"/>
      <w:r w:rsidRPr="00C7743D">
        <w:rPr>
          <w:rFonts w:ascii="Times New Roman" w:hAnsi="Times New Roman" w:cs="Times New Roman"/>
          <w:i/>
          <w:sz w:val="18"/>
          <w:szCs w:val="18"/>
        </w:rPr>
        <w:t>vṛddhir</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ā</w:t>
      </w:r>
      <w:r w:rsidRPr="00C7743D">
        <w:rPr>
          <w:rFonts w:ascii="Times New Roman" w:hAnsi="Times New Roman" w:cs="Times New Roman"/>
          <w:b/>
          <w:i/>
          <w:sz w:val="18"/>
          <w:szCs w:val="18"/>
          <w:vertAlign w:val="superscript"/>
        </w:rPr>
        <w:t>d</w:t>
      </w:r>
      <w:r w:rsidRPr="00C7743D">
        <w:rPr>
          <w:rFonts w:ascii="Times New Roman" w:hAnsi="Times New Roman" w:cs="Times New Roman"/>
          <w:i/>
          <w:sz w:val="18"/>
          <w:szCs w:val="18"/>
        </w:rPr>
        <w:t>-ai</w:t>
      </w:r>
      <w:r w:rsidRPr="00C7743D">
        <w:rPr>
          <w:rFonts w:ascii="Times New Roman" w:hAnsi="Times New Roman" w:cs="Times New Roman"/>
          <w:b/>
          <w:i/>
          <w:sz w:val="18"/>
          <w:szCs w:val="18"/>
          <w:vertAlign w:val="superscript"/>
        </w:rPr>
        <w:t>j</w:t>
      </w:r>
      <w:proofErr w:type="spellEnd"/>
      <w:r w:rsidRPr="00C7743D">
        <w:rPr>
          <w:rFonts w:ascii="Times New Roman" w:hAnsi="Times New Roman" w:cs="Times New Roman"/>
          <w:i/>
          <w:sz w:val="18"/>
          <w:szCs w:val="18"/>
        </w:rPr>
        <w:t xml:space="preserve"> a</w:t>
      </w:r>
      <w:r w:rsidRPr="00C7743D">
        <w:rPr>
          <w:rFonts w:ascii="Times New Roman" w:hAnsi="Times New Roman" w:cs="Times New Roman"/>
          <w:b/>
          <w:i/>
          <w:sz w:val="18"/>
          <w:szCs w:val="18"/>
          <w:vertAlign w:val="superscript"/>
        </w:rPr>
        <w:t>d</w:t>
      </w:r>
      <w:r w:rsidRPr="00C7743D">
        <w:rPr>
          <w:rFonts w:ascii="Times New Roman" w:hAnsi="Times New Roman" w:cs="Times New Roman"/>
          <w:i/>
          <w:sz w:val="18"/>
          <w:szCs w:val="18"/>
        </w:rPr>
        <w:t>-</w:t>
      </w:r>
      <w:proofErr w:type="spellStart"/>
      <w:r w:rsidRPr="00C7743D">
        <w:rPr>
          <w:rFonts w:ascii="Times New Roman" w:hAnsi="Times New Roman" w:cs="Times New Roman"/>
          <w:i/>
          <w:sz w:val="18"/>
          <w:szCs w:val="18"/>
        </w:rPr>
        <w:t>e</w:t>
      </w:r>
      <w:r w:rsidRPr="00C7743D">
        <w:rPr>
          <w:rFonts w:ascii="Times New Roman" w:hAnsi="Times New Roman" w:cs="Times New Roman"/>
          <w:b/>
          <w:i/>
          <w:sz w:val="18"/>
          <w:szCs w:val="18"/>
          <w:vertAlign w:val="superscript"/>
        </w:rPr>
        <w:t>ṅ</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guṇaḥ</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iti</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jaśtvam</w:t>
      </w:r>
      <w:proofErr w:type="spellEnd"/>
      <w:r w:rsidRPr="00C7743D">
        <w:rPr>
          <w:rFonts w:ascii="Times New Roman" w:hAnsi="Times New Roman" w:cs="Times New Roman"/>
          <w:i/>
          <w:sz w:val="18"/>
          <w:szCs w:val="18"/>
        </w:rPr>
        <w:t xml:space="preserve"> api na prāpnoti.‒</w:t>
      </w:r>
    </w:p>
    <w:p w:rsidR="009A68B5" w:rsidRPr="00C7743D" w:rsidRDefault="009A68B5" w:rsidP="00666503">
      <w:pPr>
        <w:pStyle w:val="FootnoteText"/>
        <w:ind w:right="720"/>
        <w:jc w:val="both"/>
        <w:rPr>
          <w:rFonts w:ascii="Times New Roman" w:hAnsi="Times New Roman" w:cs="Times New Roman"/>
          <w:i/>
          <w:sz w:val="18"/>
          <w:szCs w:val="18"/>
        </w:rPr>
      </w:pPr>
      <w:proofErr w:type="spellStart"/>
      <w:proofErr w:type="gramStart"/>
      <w:r w:rsidRPr="00C7743D">
        <w:rPr>
          <w:rFonts w:ascii="Times New Roman" w:hAnsi="Times New Roman" w:cs="Times New Roman"/>
          <w:i/>
          <w:sz w:val="18"/>
          <w:szCs w:val="18"/>
        </w:rPr>
        <w:t>ubhaya-saṃjñāny</w:t>
      </w:r>
      <w:proofErr w:type="spellEnd"/>
      <w:proofErr w:type="gram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api</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cchandāṃsi</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dṛśyante</w:t>
      </w:r>
      <w:proofErr w:type="spellEnd"/>
      <w:r w:rsidRPr="00C7743D">
        <w:rPr>
          <w:rFonts w:ascii="Times New Roman" w:hAnsi="Times New Roman" w:cs="Times New Roman"/>
          <w:i/>
          <w:sz w:val="18"/>
          <w:szCs w:val="18"/>
        </w:rPr>
        <w:t xml:space="preserve">, tad </w:t>
      </w:r>
      <w:proofErr w:type="spellStart"/>
      <w:r w:rsidRPr="00C7743D">
        <w:rPr>
          <w:rFonts w:ascii="Times New Roman" w:hAnsi="Times New Roman" w:cs="Times New Roman"/>
          <w:i/>
          <w:sz w:val="18"/>
          <w:szCs w:val="18"/>
        </w:rPr>
        <w:t>yathā</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sá</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suṣṭúbhā</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sá</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ṛ́kvatā</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gaṇéna</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padatvāt</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kutvam</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bhatvāj</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jaśtvaṃ</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na</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bhavati</w:t>
      </w:r>
      <w:proofErr w:type="spellEnd"/>
      <w:r w:rsidRPr="00C7743D">
        <w:rPr>
          <w:rFonts w:ascii="Times New Roman" w:hAnsi="Times New Roman" w:cs="Times New Roman"/>
          <w:i/>
          <w:sz w:val="18"/>
          <w:szCs w:val="18"/>
        </w:rPr>
        <w:t>, evam ihâpi padatvāj jaśtvam, bhatvāt kutvaṃ na bhaviṣyati.</w:t>
      </w:r>
    </w:p>
  </w:footnote>
  <w:footnote w:id="39">
    <w:p w:rsidR="009A68B5" w:rsidRPr="00C7743D" w:rsidRDefault="009A68B5" w:rsidP="00666503">
      <w:pPr>
        <w:pStyle w:val="FootnoteText"/>
        <w:ind w:right="720"/>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“A final palatal…is replaced by a guttural consonant.”</w:t>
      </w:r>
    </w:p>
  </w:footnote>
  <w:footnote w:id="40">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For the meaning of </w:t>
      </w:r>
      <w:r w:rsidRPr="00C7743D">
        <w:rPr>
          <w:rFonts w:ascii="Times New Roman" w:hAnsi="Times New Roman" w:cs="Times New Roman"/>
          <w:i/>
          <w:sz w:val="18"/>
          <w:szCs w:val="18"/>
        </w:rPr>
        <w:t>chandas</w:t>
      </w:r>
      <w:r w:rsidRPr="00C7743D">
        <w:rPr>
          <w:rFonts w:ascii="Times New Roman" w:hAnsi="Times New Roman" w:cs="Times New Roman"/>
          <w:sz w:val="18"/>
          <w:szCs w:val="18"/>
        </w:rPr>
        <w:t xml:space="preserve"> (’sacred literature’) see Thieme 1935.67ff.</w:t>
      </w:r>
    </w:p>
  </w:footnote>
  <w:footnote w:id="41">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Kaiyaṭa (I 122</w:t>
      </w:r>
      <w:proofErr w:type="gramStart"/>
      <w:r w:rsidRPr="00C7743D">
        <w:rPr>
          <w:rFonts w:ascii="Times New Roman" w:hAnsi="Times New Roman" w:cs="Times New Roman"/>
          <w:sz w:val="18"/>
          <w:szCs w:val="18"/>
        </w:rPr>
        <w:t>,7</w:t>
      </w:r>
      <w:proofErr w:type="gramEnd"/>
      <w:r w:rsidRPr="00C7743D">
        <w:rPr>
          <w:rFonts w:ascii="Times New Roman" w:hAnsi="Times New Roman" w:cs="Times New Roman"/>
          <w:sz w:val="18"/>
          <w:szCs w:val="18"/>
        </w:rPr>
        <w:t xml:space="preserve">) comments: “Not the Vaiśeṣika-sūtras, but only the grammatical sūtras, because they are </w:t>
      </w:r>
      <w:r w:rsidRPr="00C7743D">
        <w:rPr>
          <w:rFonts w:ascii="Times New Roman" w:hAnsi="Times New Roman" w:cs="Times New Roman"/>
          <w:i/>
          <w:sz w:val="18"/>
          <w:szCs w:val="18"/>
        </w:rPr>
        <w:t xml:space="preserve">aṅga </w:t>
      </w:r>
      <w:r w:rsidRPr="00C7743D">
        <w:rPr>
          <w:rFonts w:ascii="Times New Roman" w:hAnsi="Times New Roman" w:cs="Times New Roman"/>
          <w:sz w:val="18"/>
          <w:szCs w:val="18"/>
        </w:rPr>
        <w:t xml:space="preserve">(auxiliary ‘member’ of the Veda).” It is interesting to note what Smith 1951.23 remarks about the Mīmāṃsā-sūtras: “Tout port à </w:t>
      </w:r>
      <w:proofErr w:type="spellStart"/>
      <w:r w:rsidRPr="00C7743D">
        <w:rPr>
          <w:rFonts w:ascii="Times New Roman" w:hAnsi="Times New Roman" w:cs="Times New Roman"/>
          <w:sz w:val="18"/>
          <w:szCs w:val="18"/>
        </w:rPr>
        <w:t>croire</w:t>
      </w:r>
      <w:proofErr w:type="spellEnd"/>
      <w:r w:rsidRPr="00C7743D">
        <w:rPr>
          <w:rFonts w:ascii="Times New Roman" w:hAnsi="Times New Roman" w:cs="Times New Roman"/>
          <w:sz w:val="18"/>
          <w:szCs w:val="18"/>
        </w:rPr>
        <w:t xml:space="preserve"> que, </w:t>
      </w:r>
      <w:proofErr w:type="spellStart"/>
      <w:r w:rsidRPr="00C7743D">
        <w:rPr>
          <w:rFonts w:ascii="Times New Roman" w:hAnsi="Times New Roman" w:cs="Times New Roman"/>
          <w:sz w:val="18"/>
          <w:szCs w:val="18"/>
        </w:rPr>
        <w:t>selon</w:t>
      </w:r>
      <w:proofErr w:type="spellEnd"/>
      <w:r w:rsidRPr="00C7743D">
        <w:rPr>
          <w:rFonts w:ascii="Times New Roman" w:hAnsi="Times New Roman" w:cs="Times New Roman"/>
          <w:sz w:val="18"/>
          <w:szCs w:val="18"/>
        </w:rPr>
        <w:t xml:space="preserve"> le </w:t>
      </w:r>
      <w:proofErr w:type="spellStart"/>
      <w:r w:rsidRPr="00C7743D">
        <w:rPr>
          <w:rFonts w:ascii="Times New Roman" w:hAnsi="Times New Roman" w:cs="Times New Roman"/>
          <w:sz w:val="18"/>
          <w:szCs w:val="18"/>
        </w:rPr>
        <w:t>maxime</w:t>
      </w:r>
      <w:proofErr w:type="spellEnd"/>
      <w:r w:rsidRPr="00C7743D">
        <w:rPr>
          <w:rFonts w:ascii="Times New Roman" w:hAnsi="Times New Roman" w:cs="Times New Roman"/>
          <w:sz w:val="18"/>
          <w:szCs w:val="18"/>
        </w:rPr>
        <w:t xml:space="preserve"> </w:t>
      </w:r>
      <w:proofErr w:type="spellStart"/>
      <w:r w:rsidRPr="00C7743D">
        <w:rPr>
          <w:rFonts w:ascii="Times New Roman" w:hAnsi="Times New Roman" w:cs="Times New Roman"/>
          <w:i/>
          <w:sz w:val="18"/>
          <w:szCs w:val="18"/>
        </w:rPr>
        <w:t>chandovat</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sūtrāṇi</w:t>
      </w:r>
      <w:proofErr w:type="spellEnd"/>
      <w:r w:rsidRPr="00C7743D">
        <w:rPr>
          <w:rFonts w:ascii="Times New Roman" w:hAnsi="Times New Roman" w:cs="Times New Roman"/>
          <w:i/>
          <w:sz w:val="18"/>
          <w:szCs w:val="18"/>
        </w:rPr>
        <w:t xml:space="preserve"> </w:t>
      </w:r>
      <w:proofErr w:type="spellStart"/>
      <w:r w:rsidRPr="00C7743D">
        <w:rPr>
          <w:rFonts w:ascii="Times New Roman" w:hAnsi="Times New Roman" w:cs="Times New Roman"/>
          <w:i/>
          <w:sz w:val="18"/>
          <w:szCs w:val="18"/>
        </w:rPr>
        <w:t>bhavanti</w:t>
      </w:r>
      <w:proofErr w:type="spellEnd"/>
      <w:r w:rsidRPr="00C7743D">
        <w:rPr>
          <w:rFonts w:ascii="Times New Roman" w:hAnsi="Times New Roman" w:cs="Times New Roman"/>
          <w:sz w:val="18"/>
          <w:szCs w:val="18"/>
        </w:rPr>
        <w:t xml:space="preserve">, le sandhi </w:t>
      </w:r>
      <w:proofErr w:type="spellStart"/>
      <w:r w:rsidRPr="00C7743D">
        <w:rPr>
          <w:rFonts w:ascii="Times New Roman" w:hAnsi="Times New Roman" w:cs="Times New Roman"/>
          <w:sz w:val="18"/>
          <w:szCs w:val="18"/>
        </w:rPr>
        <w:t>était</w:t>
      </w:r>
      <w:proofErr w:type="spellEnd"/>
      <w:r w:rsidRPr="00C7743D">
        <w:rPr>
          <w:rFonts w:ascii="Times New Roman" w:hAnsi="Times New Roman" w:cs="Times New Roman"/>
          <w:sz w:val="18"/>
          <w:szCs w:val="18"/>
        </w:rPr>
        <w:t xml:space="preserve"> </w:t>
      </w:r>
      <w:proofErr w:type="spellStart"/>
      <w:r w:rsidRPr="00C7743D">
        <w:rPr>
          <w:rFonts w:ascii="Times New Roman" w:hAnsi="Times New Roman" w:cs="Times New Roman"/>
          <w:sz w:val="18"/>
          <w:szCs w:val="18"/>
        </w:rPr>
        <w:t>facultatif</w:t>
      </w:r>
      <w:proofErr w:type="spellEnd"/>
      <w:r w:rsidRPr="00C7743D">
        <w:rPr>
          <w:rFonts w:ascii="Times New Roman" w:hAnsi="Times New Roman" w:cs="Times New Roman"/>
          <w:sz w:val="18"/>
          <w:szCs w:val="18"/>
        </w:rPr>
        <w:t xml:space="preserve">, </w:t>
      </w:r>
      <w:proofErr w:type="gramStart"/>
      <w:r w:rsidRPr="00C7743D">
        <w:rPr>
          <w:rFonts w:ascii="Times New Roman" w:hAnsi="Times New Roman" w:cs="Times New Roman"/>
          <w:sz w:val="18"/>
          <w:szCs w:val="18"/>
        </w:rPr>
        <w:t>et</w:t>
      </w:r>
      <w:proofErr w:type="gramEnd"/>
      <w:r w:rsidRPr="00C7743D">
        <w:rPr>
          <w:rFonts w:ascii="Times New Roman" w:hAnsi="Times New Roman" w:cs="Times New Roman"/>
          <w:sz w:val="18"/>
          <w:szCs w:val="18"/>
        </w:rPr>
        <w:t xml:space="preserve"> </w:t>
      </w:r>
      <w:proofErr w:type="spellStart"/>
      <w:r w:rsidRPr="00C7743D">
        <w:rPr>
          <w:rFonts w:ascii="Times New Roman" w:hAnsi="Times New Roman" w:cs="Times New Roman"/>
          <w:sz w:val="18"/>
          <w:szCs w:val="18"/>
        </w:rPr>
        <w:t>qu</w:t>
      </w:r>
      <w:proofErr w:type="spellEnd"/>
      <w:r w:rsidRPr="00C7743D">
        <w:rPr>
          <w:rFonts w:ascii="Times New Roman" w:hAnsi="Times New Roman" w:cs="Times New Roman"/>
          <w:sz w:val="18"/>
          <w:szCs w:val="18"/>
        </w:rPr>
        <w:t xml:space="preserve">’ </w:t>
      </w:r>
      <w:proofErr w:type="spellStart"/>
      <w:r w:rsidRPr="00C7743D">
        <w:rPr>
          <w:rFonts w:ascii="Times New Roman" w:hAnsi="Times New Roman" w:cs="Times New Roman"/>
          <w:sz w:val="18"/>
          <w:szCs w:val="18"/>
        </w:rPr>
        <w:t>il</w:t>
      </w:r>
      <w:proofErr w:type="spellEnd"/>
      <w:r w:rsidRPr="00C7743D">
        <w:rPr>
          <w:rFonts w:ascii="Times New Roman" w:hAnsi="Times New Roman" w:cs="Times New Roman"/>
          <w:sz w:val="18"/>
          <w:szCs w:val="18"/>
        </w:rPr>
        <w:t xml:space="preserve"> </w:t>
      </w:r>
      <w:proofErr w:type="spellStart"/>
      <w:r w:rsidRPr="00C7743D">
        <w:rPr>
          <w:rFonts w:ascii="Times New Roman" w:hAnsi="Times New Roman" w:cs="Times New Roman"/>
          <w:sz w:val="18"/>
          <w:szCs w:val="18"/>
        </w:rPr>
        <w:t>convient</w:t>
      </w:r>
      <w:proofErr w:type="spellEnd"/>
      <w:r w:rsidRPr="00C7743D">
        <w:rPr>
          <w:rFonts w:ascii="Times New Roman" w:hAnsi="Times New Roman" w:cs="Times New Roman"/>
          <w:sz w:val="18"/>
          <w:szCs w:val="18"/>
        </w:rPr>
        <w:t xml:space="preserve"> de </w:t>
      </w:r>
      <w:proofErr w:type="spellStart"/>
      <w:r w:rsidRPr="00C7743D">
        <w:rPr>
          <w:rFonts w:ascii="Times New Roman" w:hAnsi="Times New Roman" w:cs="Times New Roman"/>
          <w:sz w:val="18"/>
          <w:szCs w:val="18"/>
        </w:rPr>
        <w:t>rétablir</w:t>
      </w:r>
      <w:proofErr w:type="spellEnd"/>
      <w:r w:rsidRPr="00C7743D">
        <w:rPr>
          <w:rFonts w:ascii="Times New Roman" w:hAnsi="Times New Roman" w:cs="Times New Roman"/>
          <w:sz w:val="18"/>
          <w:szCs w:val="18"/>
        </w:rPr>
        <w:t xml:space="preserve"> “</w:t>
      </w:r>
      <w:proofErr w:type="spellStart"/>
      <w:r w:rsidRPr="00C7743D">
        <w:rPr>
          <w:rFonts w:ascii="Times New Roman" w:hAnsi="Times New Roman" w:cs="Times New Roman"/>
          <w:i/>
          <w:sz w:val="18"/>
          <w:szCs w:val="18"/>
        </w:rPr>
        <w:t>pādapūraṇârtham</w:t>
      </w:r>
      <w:proofErr w:type="spellEnd"/>
      <w:r w:rsidRPr="00C7743D">
        <w:rPr>
          <w:rFonts w:ascii="Times New Roman" w:hAnsi="Times New Roman" w:cs="Times New Roman"/>
          <w:sz w:val="18"/>
          <w:szCs w:val="18"/>
        </w:rPr>
        <w:t>”. He contrasts (p.16) works like the Mīmāṃsā-sūtras (and the Aṣṭādhyâyī has rhythmical elements too!) with the ‘tradition non-rhythmique des Vaiśeṣika-sūtras’.</w:t>
      </w:r>
    </w:p>
  </w:footnote>
  <w:footnote w:id="42">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w:t>
      </w:r>
      <w:proofErr w:type="gramStart"/>
      <w:r w:rsidRPr="00C7743D">
        <w:rPr>
          <w:rFonts w:ascii="Times New Roman" w:hAnsi="Times New Roman" w:cs="Times New Roman"/>
          <w:sz w:val="18"/>
          <w:szCs w:val="18"/>
        </w:rPr>
        <w:t>Thieme, Language 31 (1955).437; Scharfe 1961.10.</w:t>
      </w:r>
      <w:proofErr w:type="gramEnd"/>
      <w:r w:rsidRPr="00C7743D">
        <w:rPr>
          <w:rFonts w:ascii="Times New Roman" w:hAnsi="Times New Roman" w:cs="Times New Roman"/>
          <w:sz w:val="18"/>
          <w:szCs w:val="18"/>
        </w:rPr>
        <w:t xml:space="preserve"> Staal JAOS 83 (1963).256 (and 1967.53 n.2) failed in his ‘anti-magic’ bias to see the point; nor did he see, that the connection of grammar with the Vedic saying </w:t>
      </w:r>
      <w:r w:rsidRPr="00C7743D">
        <w:rPr>
          <w:rFonts w:ascii="Times New Roman" w:hAnsi="Times New Roman" w:cs="Times New Roman"/>
          <w:i/>
          <w:sz w:val="18"/>
          <w:szCs w:val="18"/>
        </w:rPr>
        <w:t>ya evam veda</w:t>
      </w:r>
      <w:r w:rsidRPr="00C7743D">
        <w:rPr>
          <w:rFonts w:ascii="Times New Roman" w:hAnsi="Times New Roman" w:cs="Times New Roman"/>
          <w:sz w:val="18"/>
          <w:szCs w:val="18"/>
        </w:rPr>
        <w:t xml:space="preserve"> (for which he ridicules Scharfe) is Patañjali’s, and that in fact the whole passage (Scharfe 1961.11) is merely a translation of Mahābhāṣya I 10.19-26.</w:t>
      </w:r>
    </w:p>
  </w:footnote>
  <w:footnote w:id="43">
    <w:p w:rsidR="009A68B5" w:rsidRPr="00C7743D" w:rsidRDefault="009A68B5" w:rsidP="00666503">
      <w:pPr>
        <w:pStyle w:val="FootnoteText"/>
        <w:tabs>
          <w:tab w:val="left" w:pos="6390"/>
        </w:tabs>
        <w:ind w:right="720"/>
        <w:jc w:val="both"/>
        <w:rPr>
          <w:rFonts w:ascii="Times New Roman" w:hAnsi="Times New Roman" w:cs="Times New Roman"/>
          <w:sz w:val="18"/>
          <w:szCs w:val="18"/>
        </w:rPr>
      </w:pPr>
      <w:r w:rsidRPr="00C7743D">
        <w:rPr>
          <w:rStyle w:val="FootnoteReference"/>
          <w:sz w:val="18"/>
          <w:szCs w:val="18"/>
        </w:rPr>
        <w:footnoteRef/>
      </w:r>
      <w:r w:rsidRPr="00C7743D">
        <w:rPr>
          <w:sz w:val="18"/>
          <w:szCs w:val="18"/>
        </w:rPr>
        <w:t xml:space="preserve">  </w:t>
      </w:r>
      <w:r w:rsidRPr="00C7743D">
        <w:rPr>
          <w:rFonts w:ascii="Times New Roman" w:hAnsi="Times New Roman" w:cs="Times New Roman"/>
          <w:sz w:val="18"/>
          <w:szCs w:val="18"/>
        </w:rPr>
        <w:t xml:space="preserve">The palatal stop would correctly be preserved, but in a stem called </w:t>
      </w:r>
      <w:r w:rsidRPr="00C7743D">
        <w:rPr>
          <w:rFonts w:ascii="Times New Roman" w:hAnsi="Times New Roman" w:cs="Times New Roman"/>
          <w:i/>
          <w:sz w:val="18"/>
          <w:szCs w:val="18"/>
        </w:rPr>
        <w:t>BHA</w:t>
      </w:r>
      <w:r w:rsidRPr="00C7743D">
        <w:rPr>
          <w:rFonts w:ascii="Times New Roman" w:hAnsi="Times New Roman" w:cs="Times New Roman"/>
          <w:sz w:val="18"/>
          <w:szCs w:val="18"/>
        </w:rPr>
        <w:t xml:space="preserve"> a final voiceless stop is retained (the substitution of the voiced stop by Pāṇ VIII 2 39 is reserved for </w:t>
      </w:r>
      <w:r w:rsidRPr="00C7743D">
        <w:rPr>
          <w:rFonts w:ascii="Times New Roman" w:hAnsi="Times New Roman" w:cs="Times New Roman"/>
          <w:i/>
          <w:sz w:val="18"/>
          <w:szCs w:val="18"/>
        </w:rPr>
        <w:t>pada</w:t>
      </w:r>
      <w:r w:rsidRPr="00C7743D">
        <w:rPr>
          <w:rFonts w:ascii="Times New Roman" w:hAnsi="Times New Roman" w:cs="Times New Roman"/>
          <w:sz w:val="18"/>
          <w:szCs w:val="18"/>
        </w:rPr>
        <w:t>). We would get the incorrect combination *</w:t>
      </w:r>
      <w:r w:rsidRPr="00C7743D">
        <w:rPr>
          <w:rFonts w:ascii="Times New Roman" w:hAnsi="Times New Roman" w:cs="Times New Roman"/>
          <w:i/>
          <w:sz w:val="18"/>
          <w:szCs w:val="18"/>
        </w:rPr>
        <w:t>vṛddhir ā</w:t>
      </w:r>
      <w:r w:rsidRPr="00C7743D">
        <w:rPr>
          <w:rFonts w:ascii="Times New Roman" w:hAnsi="Times New Roman" w:cs="Times New Roman"/>
          <w:b/>
          <w:i/>
          <w:sz w:val="18"/>
          <w:szCs w:val="18"/>
          <w:vertAlign w:val="superscript"/>
        </w:rPr>
        <w:t>d</w:t>
      </w:r>
      <w:r w:rsidRPr="00C7743D">
        <w:rPr>
          <w:rFonts w:ascii="Times New Roman" w:hAnsi="Times New Roman" w:cs="Times New Roman"/>
          <w:i/>
          <w:sz w:val="18"/>
          <w:szCs w:val="18"/>
        </w:rPr>
        <w:t>-ai</w:t>
      </w:r>
      <w:r w:rsidRPr="00C7743D">
        <w:rPr>
          <w:rFonts w:ascii="Times New Roman" w:hAnsi="Times New Roman" w:cs="Times New Roman"/>
          <w:b/>
          <w:i/>
          <w:sz w:val="18"/>
          <w:szCs w:val="18"/>
          <w:vertAlign w:val="superscript"/>
        </w:rPr>
        <w:t>c</w:t>
      </w:r>
      <w:r w:rsidRPr="00C7743D">
        <w:rPr>
          <w:rFonts w:ascii="Times New Roman" w:hAnsi="Times New Roman" w:cs="Times New Roman"/>
          <w:i/>
          <w:sz w:val="18"/>
          <w:szCs w:val="18"/>
        </w:rPr>
        <w:t xml:space="preserve"> a</w:t>
      </w:r>
      <w:r w:rsidRPr="00C7743D">
        <w:rPr>
          <w:rFonts w:ascii="Times New Roman" w:hAnsi="Times New Roman" w:cs="Times New Roman"/>
          <w:b/>
          <w:i/>
          <w:sz w:val="18"/>
          <w:szCs w:val="18"/>
          <w:vertAlign w:val="superscript"/>
        </w:rPr>
        <w:t>d</w:t>
      </w:r>
      <w:r w:rsidRPr="00C7743D">
        <w:rPr>
          <w:rFonts w:ascii="Times New Roman" w:hAnsi="Times New Roman" w:cs="Times New Roman"/>
          <w:i/>
          <w:sz w:val="18"/>
          <w:szCs w:val="18"/>
        </w:rPr>
        <w:t>-e</w:t>
      </w:r>
      <w:r w:rsidRPr="00C7743D">
        <w:rPr>
          <w:rFonts w:ascii="Times New Roman" w:hAnsi="Times New Roman" w:cs="Times New Roman"/>
          <w:b/>
          <w:i/>
          <w:sz w:val="18"/>
          <w:szCs w:val="18"/>
          <w:vertAlign w:val="superscript"/>
        </w:rPr>
        <w:t>ṅ</w:t>
      </w:r>
      <w:r w:rsidRPr="00C7743D">
        <w:rPr>
          <w:rFonts w:ascii="Times New Roman" w:hAnsi="Times New Roman" w:cs="Times New Roman"/>
          <w:i/>
          <w:sz w:val="18"/>
          <w:szCs w:val="18"/>
        </w:rPr>
        <w:t xml:space="preserve"> guṇaḥ.</w:t>
      </w:r>
    </w:p>
  </w:footnote>
  <w:footnote w:id="44">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Ṛgveda IV 50</w:t>
      </w:r>
      <w:proofErr w:type="gramStart"/>
      <w:r w:rsidRPr="00C7743D">
        <w:rPr>
          <w:rFonts w:ascii="Times New Roman" w:hAnsi="Times New Roman" w:cs="Times New Roman"/>
          <w:sz w:val="18"/>
          <w:szCs w:val="18"/>
        </w:rPr>
        <w:t>,5</w:t>
      </w:r>
      <w:proofErr w:type="gramEnd"/>
      <w:r w:rsidRPr="00C7743D">
        <w:rPr>
          <w:rFonts w:ascii="Times New Roman" w:hAnsi="Times New Roman" w:cs="Times New Roman"/>
          <w:sz w:val="18"/>
          <w:szCs w:val="18"/>
        </w:rPr>
        <w:t xml:space="preserve">; in </w:t>
      </w:r>
      <w:r w:rsidRPr="00C7743D">
        <w:rPr>
          <w:rFonts w:ascii="Times New Roman" w:hAnsi="Times New Roman" w:cs="Times New Roman"/>
          <w:i/>
          <w:sz w:val="18"/>
          <w:szCs w:val="18"/>
        </w:rPr>
        <w:t>ṛ́kvatā</w:t>
      </w:r>
      <w:r w:rsidRPr="00C7743D">
        <w:rPr>
          <w:rFonts w:ascii="Times New Roman" w:hAnsi="Times New Roman" w:cs="Times New Roman"/>
          <w:sz w:val="18"/>
          <w:szCs w:val="18"/>
        </w:rPr>
        <w:t xml:space="preserve"> on the one hand the palatal (compare </w:t>
      </w:r>
      <w:r w:rsidRPr="00C7743D">
        <w:rPr>
          <w:rFonts w:ascii="Times New Roman" w:hAnsi="Times New Roman" w:cs="Times New Roman"/>
          <w:i/>
          <w:sz w:val="18"/>
          <w:szCs w:val="18"/>
        </w:rPr>
        <w:t>ṛc</w:t>
      </w:r>
      <w:r w:rsidRPr="00C7743D">
        <w:rPr>
          <w:rFonts w:ascii="Times New Roman" w:hAnsi="Times New Roman" w:cs="Times New Roman"/>
          <w:sz w:val="18"/>
          <w:szCs w:val="18"/>
        </w:rPr>
        <w:t>!) has been replaced by a guttural stop and on the other hand the stop has remained voiceless.</w:t>
      </w:r>
    </w:p>
  </w:footnote>
  <w:footnote w:id="45">
    <w:p w:rsidR="009A68B5" w:rsidRPr="00C7743D" w:rsidRDefault="009A68B5" w:rsidP="00666503">
      <w:pPr>
        <w:pStyle w:val="FootnoteText"/>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This is a collective </w:t>
      </w:r>
      <w:r w:rsidRPr="00C7743D">
        <w:rPr>
          <w:rFonts w:ascii="Times New Roman" w:hAnsi="Times New Roman" w:cs="Times New Roman"/>
          <w:i/>
          <w:sz w:val="18"/>
          <w:szCs w:val="18"/>
        </w:rPr>
        <w:t>dvigu</w:t>
      </w:r>
      <w:r w:rsidRPr="00C7743D">
        <w:rPr>
          <w:rFonts w:ascii="Times New Roman" w:hAnsi="Times New Roman" w:cs="Times New Roman"/>
          <w:sz w:val="18"/>
          <w:szCs w:val="18"/>
        </w:rPr>
        <w:t>-compound as described by Altindische Grammatik vol.II</w:t>
      </w:r>
      <w:proofErr w:type="gramStart"/>
      <w:r w:rsidRPr="00C7743D">
        <w:rPr>
          <w:rFonts w:ascii="Times New Roman" w:hAnsi="Times New Roman" w:cs="Times New Roman"/>
          <w:sz w:val="18"/>
          <w:szCs w:val="18"/>
        </w:rPr>
        <w:t>,1</w:t>
      </w:r>
      <w:proofErr w:type="gramEnd"/>
      <w:r w:rsidRPr="00C7743D">
        <w:rPr>
          <w:rFonts w:ascii="Times New Roman" w:hAnsi="Times New Roman" w:cs="Times New Roman"/>
          <w:sz w:val="18"/>
          <w:szCs w:val="18"/>
        </w:rPr>
        <w:t xml:space="preserve"> p.306 (§117cγ).</w:t>
      </w:r>
    </w:p>
  </w:footnote>
  <w:footnote w:id="46">
    <w:p w:rsidR="009A68B5" w:rsidRPr="00EF74A5" w:rsidRDefault="009A68B5" w:rsidP="00666503">
      <w:pPr>
        <w:pStyle w:val="FootnoteText"/>
        <w:ind w:right="720"/>
        <w:jc w:val="both"/>
        <w:rPr>
          <w:rFonts w:ascii="Times New Roman" w:hAnsi="Times New Roman" w:cs="Times New Roman"/>
          <w:sz w:val="18"/>
          <w:szCs w:val="18"/>
        </w:rPr>
      </w:pPr>
      <w:r w:rsidRPr="00C7743D">
        <w:rPr>
          <w:rStyle w:val="FootnoteReference"/>
          <w:rFonts w:ascii="Times New Roman" w:hAnsi="Times New Roman" w:cs="Times New Roman"/>
          <w:sz w:val="18"/>
          <w:szCs w:val="18"/>
        </w:rPr>
        <w:footnoteRef/>
      </w:r>
      <w:r w:rsidRPr="00C7743D">
        <w:rPr>
          <w:rFonts w:ascii="Times New Roman" w:hAnsi="Times New Roman" w:cs="Times New Roman"/>
          <w:sz w:val="18"/>
          <w:szCs w:val="18"/>
        </w:rPr>
        <w:t xml:space="preserve">  E.g. </w:t>
      </w:r>
      <w:r w:rsidRPr="00C7743D">
        <w:rPr>
          <w:rFonts w:ascii="Times New Roman" w:hAnsi="Times New Roman" w:cs="Times New Roman"/>
          <w:i/>
          <w:sz w:val="18"/>
          <w:szCs w:val="18"/>
        </w:rPr>
        <w:t>bhūṣaṇa</w:t>
      </w:r>
      <w:r w:rsidRPr="00C7743D">
        <w:rPr>
          <w:rFonts w:ascii="Times New Roman" w:hAnsi="Times New Roman" w:cs="Times New Roman"/>
          <w:sz w:val="18"/>
          <w:szCs w:val="18"/>
        </w:rPr>
        <w:t xml:space="preserve"> ‘ornament’ in Pāṇ I 4 64 </w:t>
      </w:r>
      <w:r w:rsidRPr="00C7743D">
        <w:rPr>
          <w:rFonts w:ascii="Times New Roman" w:hAnsi="Times New Roman" w:cs="Times New Roman"/>
          <w:i/>
          <w:sz w:val="18"/>
          <w:szCs w:val="18"/>
        </w:rPr>
        <w:t>bhūṣaṇe ’lam</w:t>
      </w:r>
      <w:r w:rsidRPr="00C7743D">
        <w:rPr>
          <w:rFonts w:ascii="Times New Roman" w:hAnsi="Times New Roman" w:cs="Times New Roman"/>
          <w:sz w:val="18"/>
          <w:szCs w:val="18"/>
        </w:rPr>
        <w:t xml:space="preserve"> “</w:t>
      </w:r>
      <w:r w:rsidRPr="00C7743D">
        <w:rPr>
          <w:rFonts w:ascii="Times New Roman" w:hAnsi="Times New Roman" w:cs="Times New Roman"/>
          <w:i/>
          <w:sz w:val="18"/>
          <w:szCs w:val="18"/>
        </w:rPr>
        <w:t>alam</w:t>
      </w:r>
      <w:r w:rsidRPr="00C7743D">
        <w:rPr>
          <w:rFonts w:ascii="Times New Roman" w:hAnsi="Times New Roman" w:cs="Times New Roman"/>
          <w:sz w:val="18"/>
          <w:szCs w:val="18"/>
        </w:rPr>
        <w:t xml:space="preserve"> when it means ‘ornament’ ”; </w:t>
      </w:r>
      <w:r w:rsidRPr="00C7743D">
        <w:rPr>
          <w:rFonts w:ascii="Times New Roman" w:hAnsi="Times New Roman" w:cs="Times New Roman"/>
          <w:i/>
          <w:sz w:val="18"/>
          <w:szCs w:val="18"/>
        </w:rPr>
        <w:t xml:space="preserve">ādi </w:t>
      </w:r>
      <w:r w:rsidRPr="00C7743D">
        <w:rPr>
          <w:rFonts w:ascii="Times New Roman" w:hAnsi="Times New Roman" w:cs="Times New Roman"/>
          <w:sz w:val="18"/>
          <w:szCs w:val="18"/>
        </w:rPr>
        <w:t xml:space="preserve">‘beginning’ in Pāṇ I 1 27 </w:t>
      </w:r>
      <w:r w:rsidRPr="00C7743D">
        <w:rPr>
          <w:rFonts w:ascii="Times New Roman" w:hAnsi="Times New Roman" w:cs="Times New Roman"/>
          <w:i/>
          <w:sz w:val="18"/>
          <w:szCs w:val="18"/>
        </w:rPr>
        <w:t>sarvâdīni sarvanāmāni</w:t>
      </w:r>
      <w:r w:rsidRPr="00C7743D">
        <w:rPr>
          <w:rFonts w:ascii="Times New Roman" w:hAnsi="Times New Roman" w:cs="Times New Roman"/>
          <w:sz w:val="18"/>
          <w:szCs w:val="18"/>
        </w:rPr>
        <w:t xml:space="preserve">  “</w:t>
      </w:r>
      <w:r w:rsidRPr="00C7743D">
        <w:rPr>
          <w:rFonts w:ascii="Times New Roman" w:hAnsi="Times New Roman" w:cs="Times New Roman"/>
          <w:i/>
          <w:sz w:val="18"/>
          <w:szCs w:val="18"/>
        </w:rPr>
        <w:t>sarva</w:t>
      </w:r>
      <w:r w:rsidRPr="00C7743D">
        <w:rPr>
          <w:rFonts w:ascii="Times New Roman" w:hAnsi="Times New Roman" w:cs="Times New Roman"/>
          <w:sz w:val="18"/>
          <w:szCs w:val="18"/>
        </w:rPr>
        <w:t xml:space="preserve"> etc. are called </w:t>
      </w:r>
      <w:r w:rsidRPr="00C7743D">
        <w:rPr>
          <w:rFonts w:ascii="Times New Roman" w:hAnsi="Times New Roman" w:cs="Times New Roman"/>
          <w:i/>
          <w:sz w:val="18"/>
          <w:szCs w:val="18"/>
        </w:rPr>
        <w:t>sarvanāman</w:t>
      </w:r>
      <w:r w:rsidRPr="00C7743D">
        <w:rPr>
          <w:rFonts w:ascii="Times New Roman" w:hAnsi="Times New Roman" w:cs="Times New Roman"/>
          <w:sz w:val="18"/>
          <w:szCs w:val="18"/>
        </w:rPr>
        <w:t xml:space="preserve">”; </w:t>
      </w:r>
      <w:r w:rsidRPr="00C7743D">
        <w:rPr>
          <w:rFonts w:ascii="Times New Roman" w:hAnsi="Times New Roman" w:cs="Times New Roman"/>
          <w:i/>
          <w:sz w:val="18"/>
          <w:szCs w:val="18"/>
        </w:rPr>
        <w:t>anantara</w:t>
      </w:r>
      <w:r w:rsidRPr="005B4693">
        <w:rPr>
          <w:rFonts w:ascii="Times New Roman" w:hAnsi="Times New Roman" w:cs="Times New Roman"/>
        </w:rPr>
        <w:t xml:space="preserve"> ‘</w:t>
      </w:r>
      <w:r w:rsidRPr="00EF74A5">
        <w:rPr>
          <w:rFonts w:ascii="Times New Roman" w:hAnsi="Times New Roman" w:cs="Times New Roman"/>
          <w:sz w:val="18"/>
          <w:szCs w:val="18"/>
        </w:rPr>
        <w:t xml:space="preserve">continuous’ in Pāṇ I 1 7 </w:t>
      </w:r>
      <w:r w:rsidRPr="00EF74A5">
        <w:rPr>
          <w:rFonts w:ascii="Times New Roman" w:hAnsi="Times New Roman" w:cs="Times New Roman"/>
          <w:i/>
          <w:sz w:val="18"/>
          <w:szCs w:val="18"/>
        </w:rPr>
        <w:t>ha</w:t>
      </w:r>
      <w:r w:rsidRPr="00EF74A5">
        <w:rPr>
          <w:rFonts w:ascii="Times New Roman" w:hAnsi="Times New Roman" w:cs="Times New Roman"/>
          <w:b/>
          <w:i/>
          <w:sz w:val="18"/>
          <w:szCs w:val="18"/>
          <w:vertAlign w:val="superscript"/>
        </w:rPr>
        <w:t>l</w:t>
      </w:r>
      <w:r w:rsidRPr="00EF74A5">
        <w:rPr>
          <w:rFonts w:ascii="Times New Roman" w:hAnsi="Times New Roman" w:cs="Times New Roman"/>
          <w:i/>
          <w:sz w:val="18"/>
          <w:szCs w:val="18"/>
        </w:rPr>
        <w:t>.o ’nantarāḥ saṃyogaḥ</w:t>
      </w:r>
      <w:r w:rsidRPr="00EF74A5">
        <w:rPr>
          <w:rFonts w:ascii="Times New Roman" w:hAnsi="Times New Roman" w:cs="Times New Roman"/>
          <w:sz w:val="18"/>
          <w:szCs w:val="18"/>
        </w:rPr>
        <w:t xml:space="preserve"> “continuous consonants are called a cluster”.</w:t>
      </w:r>
    </w:p>
  </w:footnote>
  <w:footnote w:id="47">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 xml:space="preserve">E.g. </w:t>
      </w:r>
      <w:r w:rsidRPr="00EF74A5">
        <w:rPr>
          <w:rFonts w:ascii="Times New Roman" w:hAnsi="Times New Roman" w:cs="Times New Roman"/>
          <w:i/>
          <w:sz w:val="18"/>
          <w:szCs w:val="18"/>
        </w:rPr>
        <w:t>saṃkhyā</w:t>
      </w:r>
      <w:r w:rsidRPr="00EF74A5">
        <w:rPr>
          <w:rFonts w:ascii="Times New Roman" w:hAnsi="Times New Roman" w:cs="Times New Roman"/>
          <w:sz w:val="18"/>
          <w:szCs w:val="18"/>
        </w:rPr>
        <w:t xml:space="preserve"> ‘number, numeral’.</w:t>
      </w:r>
      <w:proofErr w:type="gramEnd"/>
      <w:r w:rsidRPr="00EF74A5">
        <w:rPr>
          <w:rFonts w:ascii="Times New Roman" w:hAnsi="Times New Roman" w:cs="Times New Roman"/>
          <w:sz w:val="18"/>
          <w:szCs w:val="18"/>
        </w:rPr>
        <w:t xml:space="preserve"> Pāṇ I 1 23 names </w:t>
      </w:r>
      <w:r w:rsidRPr="00EF74A5">
        <w:rPr>
          <w:rFonts w:ascii="Times New Roman" w:hAnsi="Times New Roman" w:cs="Times New Roman"/>
          <w:i/>
          <w:sz w:val="18"/>
          <w:szCs w:val="18"/>
        </w:rPr>
        <w:t>bahu</w:t>
      </w:r>
      <w:r w:rsidRPr="00EF74A5">
        <w:rPr>
          <w:rFonts w:ascii="Times New Roman" w:hAnsi="Times New Roman" w:cs="Times New Roman"/>
          <w:sz w:val="18"/>
          <w:szCs w:val="18"/>
        </w:rPr>
        <w:t xml:space="preserve"> ‘many’, </w:t>
      </w:r>
      <w:r w:rsidRPr="00EF74A5">
        <w:rPr>
          <w:rFonts w:ascii="Times New Roman" w:hAnsi="Times New Roman" w:cs="Times New Roman"/>
          <w:i/>
          <w:sz w:val="18"/>
          <w:szCs w:val="18"/>
        </w:rPr>
        <w:t>gaṇa</w:t>
      </w:r>
      <w:r w:rsidRPr="00EF74A5">
        <w:rPr>
          <w:rFonts w:ascii="Times New Roman" w:hAnsi="Times New Roman" w:cs="Times New Roman"/>
          <w:sz w:val="18"/>
          <w:szCs w:val="18"/>
        </w:rPr>
        <w:t xml:space="preserve"> ‘group’ and words ending in </w:t>
      </w:r>
      <w:r w:rsidRPr="00EF74A5">
        <w:rPr>
          <w:rFonts w:ascii="Times New Roman" w:hAnsi="Times New Roman" w:cs="Times New Roman"/>
          <w:i/>
          <w:sz w:val="18"/>
          <w:szCs w:val="18"/>
        </w:rPr>
        <w:t>-vat</w:t>
      </w:r>
      <w:r w:rsidRPr="00EF74A5">
        <w:rPr>
          <w:rFonts w:ascii="Times New Roman" w:hAnsi="Times New Roman" w:cs="Times New Roman"/>
          <w:sz w:val="18"/>
          <w:szCs w:val="18"/>
        </w:rPr>
        <w:t xml:space="preserve"> or </w:t>
      </w:r>
      <w:r w:rsidRPr="00EF74A5">
        <w:rPr>
          <w:rFonts w:ascii="Times New Roman" w:hAnsi="Times New Roman" w:cs="Times New Roman"/>
          <w:i/>
          <w:sz w:val="18"/>
          <w:szCs w:val="18"/>
        </w:rPr>
        <w:t>-ati</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saṃkhyā</w:t>
      </w:r>
      <w:r w:rsidRPr="00EF74A5">
        <w:rPr>
          <w:rFonts w:ascii="Times New Roman" w:hAnsi="Times New Roman" w:cs="Times New Roman"/>
          <w:sz w:val="18"/>
          <w:szCs w:val="18"/>
        </w:rPr>
        <w:t xml:space="preserve"> ‘numerals’; this definition does not imply that the ordinary numerals (like </w:t>
      </w:r>
      <w:r w:rsidRPr="00EF74A5">
        <w:rPr>
          <w:rFonts w:ascii="Times New Roman" w:hAnsi="Times New Roman" w:cs="Times New Roman"/>
          <w:i/>
          <w:sz w:val="18"/>
          <w:szCs w:val="18"/>
        </w:rPr>
        <w:t>eka</w:t>
      </w:r>
      <w:r w:rsidRPr="00EF74A5">
        <w:rPr>
          <w:rFonts w:ascii="Times New Roman" w:hAnsi="Times New Roman" w:cs="Times New Roman"/>
          <w:sz w:val="18"/>
          <w:szCs w:val="18"/>
        </w:rPr>
        <w:t xml:space="preserve"> ‘one’, </w:t>
      </w:r>
      <w:r w:rsidRPr="00EF74A5">
        <w:rPr>
          <w:rFonts w:ascii="Times New Roman" w:hAnsi="Times New Roman" w:cs="Times New Roman"/>
          <w:i/>
          <w:sz w:val="18"/>
          <w:szCs w:val="18"/>
        </w:rPr>
        <w:t>dvi</w:t>
      </w:r>
      <w:r w:rsidRPr="00EF74A5">
        <w:rPr>
          <w:rFonts w:ascii="Times New Roman" w:hAnsi="Times New Roman" w:cs="Times New Roman"/>
          <w:sz w:val="18"/>
          <w:szCs w:val="18"/>
        </w:rPr>
        <w:t xml:space="preserve"> ‘two’ etc.) should cease to be called </w:t>
      </w:r>
      <w:r w:rsidRPr="00EF74A5">
        <w:rPr>
          <w:rFonts w:ascii="Times New Roman" w:hAnsi="Times New Roman" w:cs="Times New Roman"/>
          <w:i/>
          <w:sz w:val="18"/>
          <w:szCs w:val="18"/>
        </w:rPr>
        <w:t>saṃkhyā</w:t>
      </w:r>
      <w:r w:rsidRPr="00EF74A5">
        <w:rPr>
          <w:rFonts w:ascii="Times New Roman" w:hAnsi="Times New Roman" w:cs="Times New Roman"/>
          <w:sz w:val="18"/>
          <w:szCs w:val="18"/>
        </w:rPr>
        <w:t xml:space="preserve">: these are termed </w:t>
      </w:r>
      <w:r w:rsidRPr="00EF74A5">
        <w:rPr>
          <w:rFonts w:ascii="Times New Roman" w:hAnsi="Times New Roman" w:cs="Times New Roman"/>
          <w:i/>
          <w:sz w:val="18"/>
          <w:szCs w:val="18"/>
        </w:rPr>
        <w:t>saṃkhyā</w:t>
      </w:r>
      <w:r w:rsidRPr="00EF74A5">
        <w:rPr>
          <w:rFonts w:ascii="Times New Roman" w:hAnsi="Times New Roman" w:cs="Times New Roman"/>
          <w:sz w:val="18"/>
          <w:szCs w:val="18"/>
        </w:rPr>
        <w:t xml:space="preserve"> without any explicit statement, because </w:t>
      </w:r>
      <w:r w:rsidRPr="00EF74A5">
        <w:rPr>
          <w:rFonts w:ascii="Times New Roman" w:hAnsi="Times New Roman" w:cs="Times New Roman"/>
          <w:i/>
          <w:sz w:val="18"/>
          <w:szCs w:val="18"/>
        </w:rPr>
        <w:t>saṃkhyā</w:t>
      </w:r>
      <w:r w:rsidRPr="00EF74A5">
        <w:rPr>
          <w:rFonts w:ascii="Times New Roman" w:hAnsi="Times New Roman" w:cs="Times New Roman"/>
          <w:sz w:val="18"/>
          <w:szCs w:val="18"/>
        </w:rPr>
        <w:t xml:space="preserve"> is an ‘eloquent name’ that reveals its own meaning.</w:t>
      </w:r>
    </w:p>
  </w:footnote>
  <w:footnote w:id="48">
    <w:p w:rsidR="009A68B5" w:rsidRPr="00EF74A5" w:rsidRDefault="009A68B5" w:rsidP="00666503">
      <w:pPr>
        <w:pStyle w:val="FootnoteText"/>
        <w:ind w:right="720"/>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NGGW 1885.185-199; cf. also IA 16 (1887).178-184.</w:t>
      </w:r>
    </w:p>
  </w:footnote>
  <w:footnote w:id="49">
    <w:p w:rsidR="009A68B5" w:rsidRPr="00EF74A5" w:rsidRDefault="009A68B5" w:rsidP="00666503">
      <w:pPr>
        <w:pStyle w:val="FootnoteText"/>
        <w:ind w:right="72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Thieme 1935.118-120.</w:t>
      </w:r>
      <w:proofErr w:type="gramEnd"/>
    </w:p>
  </w:footnote>
  <w:footnote w:id="50">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Pāṇ(</w:t>
      </w:r>
      <w:proofErr w:type="gramEnd"/>
      <w:r w:rsidRPr="00EF74A5">
        <w:rPr>
          <w:rFonts w:ascii="Times New Roman" w:hAnsi="Times New Roman" w:cs="Times New Roman"/>
          <w:sz w:val="18"/>
          <w:szCs w:val="18"/>
        </w:rPr>
        <w:t>ini) henceforth marks sūtras of the Aṣṭādhyāyī quoted in full, plain numbers refer to such sūtras, whether their full wording is quoted or not.</w:t>
      </w:r>
    </w:p>
  </w:footnote>
  <w:footnote w:id="51">
    <w:p w:rsidR="009A68B5" w:rsidRPr="00EF74A5" w:rsidRDefault="009A68B5" w:rsidP="00666503">
      <w:pPr>
        <w:pStyle w:val="FootnoteText"/>
        <w:ind w:right="720"/>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proofErr w:type="gramStart"/>
      <w:r w:rsidRPr="00EF74A5">
        <w:rPr>
          <w:rFonts w:ascii="Times New Roman" w:hAnsi="Times New Roman" w:cs="Times New Roman"/>
          <w:sz w:val="18"/>
          <w:szCs w:val="18"/>
        </w:rPr>
        <w:t>Thieme 1935.125-129.</w:t>
      </w:r>
      <w:proofErr w:type="gramEnd"/>
    </w:p>
  </w:footnote>
  <w:footnote w:id="52">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Kāśikā on I 3 2 (</w:t>
      </w:r>
      <w:proofErr w:type="spellStart"/>
      <w:r>
        <w:rPr>
          <w:rFonts w:ascii="Times New Roman" w:hAnsi="Times New Roman" w:cs="Times New Roman"/>
          <w:sz w:val="18"/>
          <w:szCs w:val="18"/>
        </w:rPr>
        <w:t>vol.I</w:t>
      </w:r>
      <w:proofErr w:type="spellEnd"/>
      <w:r>
        <w:rPr>
          <w:rFonts w:ascii="Times New Roman" w:hAnsi="Times New Roman" w:cs="Times New Roman"/>
          <w:sz w:val="18"/>
          <w:szCs w:val="18"/>
        </w:rPr>
        <w:t xml:space="preserve"> p.393</w:t>
      </w:r>
      <w:proofErr w:type="gramStart"/>
      <w:r>
        <w:rPr>
          <w:rFonts w:ascii="Times New Roman" w:hAnsi="Times New Roman" w:cs="Times New Roman"/>
          <w:sz w:val="18"/>
          <w:szCs w:val="18"/>
        </w:rPr>
        <w:t>,</w:t>
      </w:r>
      <w:r w:rsidRPr="00EF74A5">
        <w:rPr>
          <w:rFonts w:ascii="Times New Roman" w:hAnsi="Times New Roman" w:cs="Times New Roman"/>
          <w:sz w:val="18"/>
          <w:szCs w:val="18"/>
        </w:rPr>
        <w:t>3f</w:t>
      </w:r>
      <w:proofErr w:type="gramEnd"/>
      <w:r w:rsidRPr="00EF74A5">
        <w:rPr>
          <w:rFonts w:ascii="Times New Roman" w:hAnsi="Times New Roman" w:cs="Times New Roman"/>
          <w:sz w:val="18"/>
          <w:szCs w:val="18"/>
        </w:rPr>
        <w:t xml:space="preserve">.) and on VII 1 1 (vol.V p. 525.3): </w:t>
      </w:r>
      <w:r w:rsidRPr="00EF74A5">
        <w:rPr>
          <w:rFonts w:ascii="Times New Roman" w:hAnsi="Times New Roman" w:cs="Times New Roman"/>
          <w:i/>
          <w:sz w:val="18"/>
          <w:szCs w:val="18"/>
        </w:rPr>
        <w:t>pratijñânunāsikyāḥ pāṇinīyāḥ</w:t>
      </w:r>
      <w:r w:rsidRPr="00EF74A5">
        <w:rPr>
          <w:rFonts w:ascii="Times New Roman" w:hAnsi="Times New Roman" w:cs="Times New Roman"/>
          <w:sz w:val="18"/>
          <w:szCs w:val="18"/>
        </w:rPr>
        <w:t>.</w:t>
      </w:r>
    </w:p>
  </w:footnote>
  <w:footnote w:id="53">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Problematic are those forms where the vowel has been subject to sandhi or inflection rules.</w:t>
      </w:r>
    </w:p>
  </w:footnote>
  <w:footnote w:id="54">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w:t>
      </w:r>
      <w:proofErr w:type="gramStart"/>
      <w:r>
        <w:rPr>
          <w:rFonts w:ascii="Times New Roman" w:hAnsi="Times New Roman" w:cs="Times New Roman"/>
          <w:sz w:val="18"/>
          <w:szCs w:val="18"/>
        </w:rPr>
        <w:t>On I 1 1 vārtt.</w:t>
      </w:r>
      <w:proofErr w:type="gramEnd"/>
      <w:r>
        <w:rPr>
          <w:rFonts w:ascii="Times New Roman" w:hAnsi="Times New Roman" w:cs="Times New Roman"/>
          <w:sz w:val="18"/>
          <w:szCs w:val="18"/>
        </w:rPr>
        <w:t xml:space="preserve"> 13 (</w:t>
      </w:r>
      <w:proofErr w:type="spellStart"/>
      <w:r>
        <w:rPr>
          <w:rFonts w:ascii="Times New Roman" w:hAnsi="Times New Roman" w:cs="Times New Roman"/>
          <w:sz w:val="18"/>
          <w:szCs w:val="18"/>
        </w:rPr>
        <w:t>vol.I</w:t>
      </w:r>
      <w:proofErr w:type="spellEnd"/>
      <w:r>
        <w:rPr>
          <w:rFonts w:ascii="Times New Roman" w:hAnsi="Times New Roman" w:cs="Times New Roman"/>
          <w:sz w:val="18"/>
          <w:szCs w:val="18"/>
        </w:rPr>
        <w:t xml:space="preserve"> p.</w:t>
      </w:r>
      <w:r w:rsidRPr="00EF74A5">
        <w:rPr>
          <w:rFonts w:ascii="Times New Roman" w:hAnsi="Times New Roman" w:cs="Times New Roman"/>
          <w:sz w:val="18"/>
          <w:szCs w:val="18"/>
        </w:rPr>
        <w:t>138</w:t>
      </w:r>
      <w:proofErr w:type="gramStart"/>
      <w:r w:rsidRPr="00EF74A5">
        <w:rPr>
          <w:rFonts w:ascii="Times New Roman" w:hAnsi="Times New Roman" w:cs="Times New Roman"/>
          <w:sz w:val="18"/>
          <w:szCs w:val="18"/>
        </w:rPr>
        <w:t>,13</w:t>
      </w:r>
      <w:proofErr w:type="gramEnd"/>
      <w:r w:rsidRPr="00EF74A5">
        <w:rPr>
          <w:rFonts w:ascii="Times New Roman" w:hAnsi="Times New Roman" w:cs="Times New Roman"/>
          <w:sz w:val="18"/>
          <w:szCs w:val="18"/>
        </w:rPr>
        <w:t xml:space="preserve">): </w:t>
      </w:r>
      <w:proofErr w:type="spellStart"/>
      <w:r w:rsidRPr="00EF74A5">
        <w:rPr>
          <w:rFonts w:ascii="Times New Roman" w:hAnsi="Times New Roman" w:cs="Times New Roman"/>
          <w:i/>
          <w:sz w:val="18"/>
          <w:szCs w:val="18"/>
        </w:rPr>
        <w:t>eka-śrutyā</w:t>
      </w:r>
      <w:proofErr w:type="spellEnd"/>
      <w:r w:rsidRPr="00EF74A5">
        <w:rPr>
          <w:rFonts w:ascii="Times New Roman" w:hAnsi="Times New Roman" w:cs="Times New Roman"/>
          <w:i/>
          <w:sz w:val="18"/>
          <w:szCs w:val="18"/>
        </w:rPr>
        <w:t xml:space="preserve"> </w:t>
      </w:r>
      <w:proofErr w:type="spellStart"/>
      <w:r w:rsidRPr="00EF74A5">
        <w:rPr>
          <w:rFonts w:ascii="Times New Roman" w:hAnsi="Times New Roman" w:cs="Times New Roman"/>
          <w:i/>
          <w:sz w:val="18"/>
          <w:szCs w:val="18"/>
        </w:rPr>
        <w:t>sūtrāṇi</w:t>
      </w:r>
      <w:proofErr w:type="spellEnd"/>
      <w:r w:rsidRPr="00EF74A5">
        <w:rPr>
          <w:rFonts w:ascii="Times New Roman" w:hAnsi="Times New Roman" w:cs="Times New Roman"/>
          <w:i/>
          <w:sz w:val="18"/>
          <w:szCs w:val="18"/>
        </w:rPr>
        <w:t xml:space="preserve"> </w:t>
      </w:r>
      <w:proofErr w:type="spellStart"/>
      <w:r w:rsidRPr="00EF74A5">
        <w:rPr>
          <w:rFonts w:ascii="Times New Roman" w:hAnsi="Times New Roman" w:cs="Times New Roman"/>
          <w:i/>
          <w:sz w:val="18"/>
          <w:szCs w:val="18"/>
        </w:rPr>
        <w:t>paṭhyante</w:t>
      </w:r>
      <w:proofErr w:type="spellEnd"/>
      <w:r w:rsidRPr="00EF74A5">
        <w:rPr>
          <w:rFonts w:ascii="Times New Roman" w:hAnsi="Times New Roman" w:cs="Times New Roman"/>
          <w:sz w:val="18"/>
          <w:szCs w:val="18"/>
        </w:rPr>
        <w:t>.</w:t>
      </w:r>
    </w:p>
  </w:footnote>
  <w:footnote w:id="55">
    <w:p w:rsidR="009A68B5" w:rsidRPr="00EF74A5" w:rsidRDefault="009A68B5" w:rsidP="00666503">
      <w:pPr>
        <w:pStyle w:val="FootnoteText"/>
        <w:ind w:right="72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But see also p. 110 fn.236.    </w:t>
      </w:r>
    </w:p>
  </w:footnote>
  <w:footnote w:id="56">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Liebich 1920.5-26 has indicated the pitches in his reconstruction of the Dhātu-pāṭha (list of roots); so does Katre 1967.57-107.</w:t>
      </w:r>
    </w:p>
  </w:footnote>
  <w:footnote w:id="57">
    <w:p w:rsidR="009A68B5" w:rsidRPr="00EF74A5" w:rsidRDefault="009A68B5" w:rsidP="00666503">
      <w:pPr>
        <w:pStyle w:val="FootnoteText"/>
        <w:ind w:right="72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On I 3 11 (vol.I p.409</w:t>
      </w:r>
      <w:proofErr w:type="gramStart"/>
      <w:r w:rsidRPr="00EF74A5">
        <w:rPr>
          <w:rFonts w:ascii="Times New Roman" w:hAnsi="Times New Roman" w:cs="Times New Roman"/>
          <w:sz w:val="18"/>
          <w:szCs w:val="18"/>
        </w:rPr>
        <w:t>,1</w:t>
      </w:r>
      <w:proofErr w:type="gramEnd"/>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pratijñā-svaritāḥ pāṇinīyāḥ</w:t>
      </w:r>
      <w:r w:rsidRPr="00EF74A5">
        <w:rPr>
          <w:rFonts w:ascii="Times New Roman" w:hAnsi="Times New Roman" w:cs="Times New Roman"/>
          <w:sz w:val="18"/>
          <w:szCs w:val="18"/>
        </w:rPr>
        <w:t>.</w:t>
      </w:r>
    </w:p>
  </w:footnote>
  <w:footnote w:id="58">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Below p.3</w:t>
      </w:r>
      <w:r>
        <w:rPr>
          <w:rFonts w:ascii="Times New Roman" w:hAnsi="Times New Roman" w:cs="Times New Roman"/>
          <w:sz w:val="18"/>
          <w:szCs w:val="18"/>
        </w:rPr>
        <w:t>8</w:t>
      </w:r>
      <w:r w:rsidRPr="00EF74A5">
        <w:rPr>
          <w:rFonts w:ascii="Times New Roman" w:hAnsi="Times New Roman" w:cs="Times New Roman"/>
          <w:sz w:val="18"/>
          <w:szCs w:val="18"/>
        </w:rPr>
        <w:t>.</w:t>
      </w:r>
      <w:proofErr w:type="gramEnd"/>
      <w:r w:rsidRPr="00EF74A5">
        <w:rPr>
          <w:rFonts w:ascii="Times New Roman" w:hAnsi="Times New Roman" w:cs="Times New Roman"/>
          <w:sz w:val="18"/>
          <w:szCs w:val="18"/>
        </w:rPr>
        <w:t xml:space="preserve"> There was also an old popular way to name sounds with an attached -</w:t>
      </w:r>
      <w:proofErr w:type="gramStart"/>
      <w:r w:rsidRPr="00EF74A5">
        <w:rPr>
          <w:rFonts w:ascii="Times New Roman" w:hAnsi="Times New Roman" w:cs="Times New Roman"/>
          <w:i/>
          <w:sz w:val="18"/>
          <w:szCs w:val="18"/>
        </w:rPr>
        <w:t>kāra</w:t>
      </w:r>
      <w:proofErr w:type="gramEnd"/>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akāra</w:t>
      </w:r>
      <w:r w:rsidRPr="00EF74A5">
        <w:rPr>
          <w:rFonts w:ascii="Times New Roman" w:hAnsi="Times New Roman" w:cs="Times New Roman"/>
          <w:sz w:val="18"/>
          <w:szCs w:val="18"/>
        </w:rPr>
        <w:t xml:space="preserve"> (AitB V 32), </w:t>
      </w:r>
      <w:r w:rsidRPr="00EF74A5">
        <w:rPr>
          <w:rFonts w:ascii="Times New Roman" w:hAnsi="Times New Roman" w:cs="Times New Roman"/>
          <w:i/>
          <w:sz w:val="18"/>
          <w:szCs w:val="18"/>
        </w:rPr>
        <w:t>pakāra</w:t>
      </w:r>
      <w:r w:rsidRPr="00EF74A5">
        <w:rPr>
          <w:rFonts w:ascii="Times New Roman" w:hAnsi="Times New Roman" w:cs="Times New Roman"/>
          <w:sz w:val="18"/>
          <w:szCs w:val="18"/>
        </w:rPr>
        <w:t xml:space="preserve"> (GoB I 1 26). Consonants would have a short /a/ ‘</w:t>
      </w:r>
      <w:r w:rsidRPr="00EF74A5">
        <w:rPr>
          <w:rFonts w:ascii="Times New Roman" w:hAnsi="Times New Roman" w:cs="Times New Roman"/>
          <w:i/>
          <w:sz w:val="18"/>
          <w:szCs w:val="18"/>
        </w:rPr>
        <w:t>uccāraṇârtham</w:t>
      </w:r>
      <w:r w:rsidRPr="00EF74A5">
        <w:rPr>
          <w:rFonts w:ascii="Times New Roman" w:hAnsi="Times New Roman" w:cs="Times New Roman"/>
          <w:sz w:val="18"/>
          <w:szCs w:val="18"/>
        </w:rPr>
        <w:t>’.</w:t>
      </w:r>
    </w:p>
  </w:footnote>
  <w:footnote w:id="59">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 xml:space="preserve">E.g. in Pāṇ III 1 108 </w:t>
      </w:r>
      <w:r w:rsidRPr="00EF74A5">
        <w:rPr>
          <w:rFonts w:ascii="Times New Roman" w:hAnsi="Times New Roman" w:cs="Times New Roman"/>
          <w:i/>
          <w:sz w:val="18"/>
          <w:szCs w:val="18"/>
        </w:rPr>
        <w:t>hanas t</w:t>
      </w:r>
      <w:r w:rsidRPr="00EF74A5">
        <w:rPr>
          <w:rFonts w:ascii="Times New Roman" w:hAnsi="Times New Roman" w:cs="Times New Roman"/>
          <w:i/>
          <w:strike/>
          <w:sz w:val="18"/>
          <w:szCs w:val="18"/>
        </w:rPr>
        <w:t>a</w:t>
      </w:r>
      <w:r w:rsidRPr="00EF74A5">
        <w:rPr>
          <w:rFonts w:ascii="Times New Roman" w:hAnsi="Times New Roman" w:cs="Times New Roman"/>
          <w:i/>
          <w:sz w:val="18"/>
          <w:szCs w:val="18"/>
        </w:rPr>
        <w:t xml:space="preserve"> ca</w:t>
      </w:r>
      <w:r w:rsidRPr="00EF74A5">
        <w:rPr>
          <w:rFonts w:ascii="Times New Roman" w:hAnsi="Times New Roman" w:cs="Times New Roman"/>
          <w:sz w:val="18"/>
          <w:szCs w:val="18"/>
        </w:rPr>
        <w:t xml:space="preserve"> “And /t/ is substituted for the final </w:t>
      </w:r>
      <w:r w:rsidRPr="00EF74A5">
        <w:rPr>
          <w:rFonts w:ascii="Times New Roman" w:hAnsi="Times New Roman" w:cs="Times New Roman"/>
          <w:i/>
          <w:sz w:val="18"/>
          <w:szCs w:val="18"/>
        </w:rPr>
        <w:t>of han</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w:t>
      </w:r>
      <w:proofErr w:type="gramStart"/>
      <w:r w:rsidRPr="00EF74A5">
        <w:rPr>
          <w:rFonts w:ascii="Times New Roman" w:hAnsi="Times New Roman" w:cs="Times New Roman"/>
          <w:i/>
          <w:sz w:val="18"/>
          <w:szCs w:val="18"/>
        </w:rPr>
        <w:t>t  ca</w:t>
      </w:r>
      <w:proofErr w:type="gramEnd"/>
      <w:r w:rsidRPr="00EF74A5">
        <w:rPr>
          <w:rFonts w:ascii="Times New Roman" w:hAnsi="Times New Roman" w:cs="Times New Roman"/>
          <w:sz w:val="18"/>
          <w:szCs w:val="18"/>
        </w:rPr>
        <w:t xml:space="preserve"> would probably become  </w:t>
      </w:r>
      <w:r w:rsidRPr="00EF74A5">
        <w:rPr>
          <w:rFonts w:ascii="Times New Roman" w:hAnsi="Times New Roman" w:cs="Times New Roman"/>
          <w:i/>
          <w:sz w:val="18"/>
          <w:szCs w:val="18"/>
        </w:rPr>
        <w:t>*c ca</w:t>
      </w:r>
      <w:r w:rsidRPr="00EF74A5">
        <w:rPr>
          <w:rFonts w:ascii="Times New Roman" w:hAnsi="Times New Roman" w:cs="Times New Roman"/>
          <w:sz w:val="18"/>
          <w:szCs w:val="18"/>
        </w:rPr>
        <w:t>.</w:t>
      </w:r>
    </w:p>
  </w:footnote>
  <w:footnote w:id="60">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spellStart"/>
      <w:r w:rsidRPr="00EF74A5">
        <w:rPr>
          <w:rFonts w:ascii="Times New Roman" w:hAnsi="Times New Roman" w:cs="Times New Roman"/>
          <w:sz w:val="18"/>
          <w:szCs w:val="18"/>
        </w:rPr>
        <w:t>Siddhāntakaumudī</w:t>
      </w:r>
      <w:proofErr w:type="spellEnd"/>
      <w:r w:rsidRPr="00EF74A5">
        <w:rPr>
          <w:rFonts w:ascii="Times New Roman" w:hAnsi="Times New Roman" w:cs="Times New Roman"/>
          <w:sz w:val="18"/>
          <w:szCs w:val="18"/>
        </w:rPr>
        <w:t xml:space="preserve"> (p.3</w:t>
      </w:r>
      <w:proofErr w:type="gramStart"/>
      <w:r w:rsidRPr="00EF74A5">
        <w:rPr>
          <w:rFonts w:ascii="Times New Roman" w:hAnsi="Times New Roman" w:cs="Times New Roman"/>
          <w:sz w:val="18"/>
          <w:szCs w:val="18"/>
        </w:rPr>
        <w:t>,2</w:t>
      </w:r>
      <w:proofErr w:type="gramEnd"/>
      <w:r w:rsidRPr="00EF74A5">
        <w:rPr>
          <w:rFonts w:ascii="Times New Roman" w:hAnsi="Times New Roman" w:cs="Times New Roman"/>
          <w:sz w:val="18"/>
          <w:szCs w:val="18"/>
        </w:rPr>
        <w:t>) on the Śiva-</w:t>
      </w:r>
      <w:proofErr w:type="spellStart"/>
      <w:r w:rsidRPr="00EF74A5">
        <w:rPr>
          <w:rFonts w:ascii="Times New Roman" w:hAnsi="Times New Roman" w:cs="Times New Roman"/>
          <w:sz w:val="18"/>
          <w:szCs w:val="18"/>
        </w:rPr>
        <w:t>sūtras</w:t>
      </w:r>
      <w:proofErr w:type="spellEnd"/>
      <w:r w:rsidRPr="00EF74A5">
        <w:rPr>
          <w:rFonts w:ascii="Times New Roman" w:hAnsi="Times New Roman" w:cs="Times New Roman"/>
          <w:sz w:val="18"/>
          <w:szCs w:val="18"/>
        </w:rPr>
        <w:t xml:space="preserve">, where the consonants are taught as </w:t>
      </w:r>
      <w:r w:rsidRPr="00EF74A5">
        <w:rPr>
          <w:rFonts w:ascii="Times New Roman" w:hAnsi="Times New Roman" w:cs="Times New Roman"/>
          <w:i/>
          <w:sz w:val="18"/>
          <w:szCs w:val="18"/>
        </w:rPr>
        <w:t>ha</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ta</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gha</w:t>
      </w:r>
      <w:r w:rsidRPr="00EF74A5">
        <w:rPr>
          <w:rFonts w:ascii="Times New Roman" w:hAnsi="Times New Roman" w:cs="Times New Roman"/>
          <w:sz w:val="18"/>
          <w:szCs w:val="18"/>
        </w:rPr>
        <w:t xml:space="preserve"> etc.: </w:t>
      </w:r>
      <w:r w:rsidRPr="00EF74A5">
        <w:rPr>
          <w:rFonts w:ascii="Times New Roman" w:hAnsi="Times New Roman" w:cs="Times New Roman"/>
          <w:i/>
          <w:sz w:val="18"/>
          <w:szCs w:val="18"/>
        </w:rPr>
        <w:t>ha-</w:t>
      </w:r>
      <w:proofErr w:type="spellStart"/>
      <w:r w:rsidRPr="00EF74A5">
        <w:rPr>
          <w:rFonts w:ascii="Times New Roman" w:hAnsi="Times New Roman" w:cs="Times New Roman"/>
          <w:i/>
          <w:sz w:val="18"/>
          <w:szCs w:val="18"/>
        </w:rPr>
        <w:t>kārâdiṣv</w:t>
      </w:r>
      <w:proofErr w:type="spellEnd"/>
      <w:r w:rsidRPr="00EF74A5">
        <w:rPr>
          <w:rFonts w:ascii="Times New Roman" w:hAnsi="Times New Roman" w:cs="Times New Roman"/>
          <w:i/>
          <w:sz w:val="18"/>
          <w:szCs w:val="18"/>
        </w:rPr>
        <w:t xml:space="preserve"> a-</w:t>
      </w:r>
      <w:proofErr w:type="spellStart"/>
      <w:r w:rsidRPr="00EF74A5">
        <w:rPr>
          <w:rFonts w:ascii="Times New Roman" w:hAnsi="Times New Roman" w:cs="Times New Roman"/>
          <w:i/>
          <w:sz w:val="18"/>
          <w:szCs w:val="18"/>
        </w:rPr>
        <w:t>kāra</w:t>
      </w:r>
      <w:proofErr w:type="spellEnd"/>
      <w:r w:rsidRPr="00EF74A5">
        <w:rPr>
          <w:rFonts w:ascii="Times New Roman" w:hAnsi="Times New Roman" w:cs="Times New Roman"/>
          <w:i/>
          <w:sz w:val="18"/>
          <w:szCs w:val="18"/>
        </w:rPr>
        <w:t xml:space="preserve"> </w:t>
      </w:r>
      <w:proofErr w:type="spellStart"/>
      <w:r w:rsidRPr="00EF74A5">
        <w:rPr>
          <w:rFonts w:ascii="Times New Roman" w:hAnsi="Times New Roman" w:cs="Times New Roman"/>
          <w:i/>
          <w:sz w:val="18"/>
          <w:szCs w:val="18"/>
        </w:rPr>
        <w:t>uccāraṇârthaḥ</w:t>
      </w:r>
      <w:proofErr w:type="spellEnd"/>
      <w:r w:rsidRPr="00EF74A5">
        <w:rPr>
          <w:rFonts w:ascii="Times New Roman" w:hAnsi="Times New Roman" w:cs="Times New Roman"/>
          <w:i/>
          <w:sz w:val="18"/>
          <w:szCs w:val="18"/>
        </w:rPr>
        <w:t xml:space="preserve"> </w:t>
      </w:r>
      <w:r w:rsidRPr="00EF74A5">
        <w:rPr>
          <w:rFonts w:ascii="Times New Roman" w:hAnsi="Times New Roman" w:cs="Times New Roman"/>
          <w:sz w:val="18"/>
          <w:szCs w:val="18"/>
        </w:rPr>
        <w:t xml:space="preserve">“The </w:t>
      </w:r>
      <w:r w:rsidRPr="00EF74A5">
        <w:rPr>
          <w:rFonts w:ascii="Times New Roman" w:hAnsi="Times New Roman" w:cs="Times New Roman"/>
          <w:i/>
          <w:sz w:val="18"/>
          <w:szCs w:val="18"/>
        </w:rPr>
        <w:t>a</w:t>
      </w:r>
      <w:r w:rsidRPr="00EF74A5">
        <w:rPr>
          <w:rFonts w:ascii="Times New Roman" w:hAnsi="Times New Roman" w:cs="Times New Roman"/>
          <w:sz w:val="18"/>
          <w:szCs w:val="18"/>
        </w:rPr>
        <w:t xml:space="preserve"> in [the consonant-names] </w:t>
      </w:r>
      <w:r w:rsidRPr="00EF74A5">
        <w:rPr>
          <w:rFonts w:ascii="Times New Roman" w:hAnsi="Times New Roman" w:cs="Times New Roman"/>
          <w:i/>
          <w:sz w:val="18"/>
          <w:szCs w:val="18"/>
        </w:rPr>
        <w:t>ha</w:t>
      </w:r>
      <w:r w:rsidRPr="00EF74A5">
        <w:rPr>
          <w:rFonts w:ascii="Times New Roman" w:hAnsi="Times New Roman" w:cs="Times New Roman"/>
          <w:sz w:val="18"/>
          <w:szCs w:val="18"/>
        </w:rPr>
        <w:t xml:space="preserve"> etc. is for the purpose of pronunciation”.   </w:t>
      </w:r>
    </w:p>
  </w:footnote>
  <w:footnote w:id="61">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 xml:space="preserve">Thematic and athematic names often occur side by side: </w:t>
      </w:r>
      <w:r w:rsidRPr="00EF74A5">
        <w:rPr>
          <w:rFonts w:ascii="Times New Roman" w:hAnsi="Times New Roman" w:cs="Times New Roman"/>
          <w:i/>
          <w:sz w:val="18"/>
          <w:szCs w:val="18"/>
        </w:rPr>
        <w:t>ṭa</w:t>
      </w:r>
      <w:r w:rsidRPr="004606CE">
        <w:rPr>
          <w:rFonts w:ascii="Times New Roman" w:hAnsi="Times New Roman" w:cs="Times New Roman"/>
          <w:i/>
          <w:sz w:val="16"/>
          <w:szCs w:val="16"/>
        </w:rPr>
        <w:t>=</w:t>
      </w:r>
      <w:r w:rsidRPr="00EF74A5">
        <w:rPr>
          <w:rFonts w:ascii="Times New Roman" w:hAnsi="Times New Roman" w:cs="Times New Roman"/>
          <w:i/>
          <w:sz w:val="18"/>
          <w:szCs w:val="18"/>
        </w:rPr>
        <w:t>k-it.au</w:t>
      </w:r>
      <w:r w:rsidRPr="00EF74A5">
        <w:rPr>
          <w:rFonts w:ascii="Times New Roman" w:hAnsi="Times New Roman" w:cs="Times New Roman"/>
          <w:sz w:val="18"/>
          <w:szCs w:val="18"/>
        </w:rPr>
        <w:t xml:space="preserve"> (I 1 46) “having </w:t>
      </w:r>
      <w:r w:rsidRPr="00EF74A5">
        <w:rPr>
          <w:rFonts w:ascii="Times New Roman" w:hAnsi="Times New Roman" w:cs="Times New Roman"/>
          <w:i/>
          <w:sz w:val="18"/>
          <w:szCs w:val="18"/>
        </w:rPr>
        <w:t>ṭ</w:t>
      </w:r>
      <w:r w:rsidRPr="00EF74A5">
        <w:rPr>
          <w:rFonts w:ascii="Times New Roman" w:hAnsi="Times New Roman" w:cs="Times New Roman"/>
          <w:sz w:val="18"/>
          <w:szCs w:val="18"/>
        </w:rPr>
        <w:t xml:space="preserve"> or </w:t>
      </w:r>
      <w:r w:rsidRPr="00EF74A5">
        <w:rPr>
          <w:rFonts w:ascii="Times New Roman" w:hAnsi="Times New Roman" w:cs="Times New Roman"/>
          <w:i/>
          <w:sz w:val="18"/>
          <w:szCs w:val="18"/>
        </w:rPr>
        <w:t>k</w:t>
      </w:r>
      <w:r w:rsidRPr="00EF74A5">
        <w:rPr>
          <w:rFonts w:ascii="Times New Roman" w:hAnsi="Times New Roman" w:cs="Times New Roman"/>
          <w:sz w:val="18"/>
          <w:szCs w:val="18"/>
        </w:rPr>
        <w:t xml:space="preserve"> as determinative”.</w:t>
      </w:r>
    </w:p>
  </w:footnote>
  <w:footnote w:id="62">
    <w:p w:rsidR="009A68B5" w:rsidRPr="00EF74A5" w:rsidRDefault="009A68B5" w:rsidP="00666503">
      <w:pPr>
        <w:pStyle w:val="FootnoteText"/>
        <w:ind w:right="72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Locative resp. genitive dual of the names for /t/ and /th/.</w:t>
      </w:r>
      <w:proofErr w:type="gramEnd"/>
    </w:p>
  </w:footnote>
  <w:footnote w:id="63">
    <w:p w:rsidR="009A68B5" w:rsidRPr="00EF74A5" w:rsidRDefault="009A68B5" w:rsidP="00666503">
      <w:pPr>
        <w:pStyle w:val="FootnoteText"/>
        <w:ind w:right="72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Locative dual of the names for /t/ and /h/.</w:t>
      </w:r>
      <w:proofErr w:type="gramEnd"/>
    </w:p>
  </w:footnote>
  <w:footnote w:id="64">
    <w:p w:rsidR="009A68B5" w:rsidRPr="00EF74A5" w:rsidRDefault="009A68B5" w:rsidP="00666503">
      <w:pPr>
        <w:pStyle w:val="FootnoteText"/>
        <w:ind w:right="72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spellStart"/>
      <w:proofErr w:type="gramStart"/>
      <w:r w:rsidRPr="00EF74A5">
        <w:rPr>
          <w:rFonts w:ascii="Times New Roman" w:hAnsi="Times New Roman" w:cs="Times New Roman"/>
          <w:sz w:val="18"/>
          <w:szCs w:val="18"/>
        </w:rPr>
        <w:t>Thieme</w:t>
      </w:r>
      <w:proofErr w:type="spellEnd"/>
      <w:r w:rsidRPr="00EF74A5">
        <w:rPr>
          <w:rFonts w:ascii="Times New Roman" w:hAnsi="Times New Roman" w:cs="Times New Roman"/>
          <w:sz w:val="18"/>
          <w:szCs w:val="18"/>
        </w:rPr>
        <w:t xml:space="preserve"> JAOS 76 (1956).21.</w:t>
      </w:r>
      <w:proofErr w:type="gramEnd"/>
    </w:p>
  </w:footnote>
  <w:footnote w:id="65">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 xml:space="preserve">Pāṇ I 1 46 </w:t>
      </w:r>
      <w:r w:rsidRPr="00EF74A5">
        <w:rPr>
          <w:rFonts w:ascii="Times New Roman" w:hAnsi="Times New Roman" w:cs="Times New Roman"/>
          <w:i/>
          <w:sz w:val="18"/>
          <w:szCs w:val="18"/>
        </w:rPr>
        <w:t>ādy-antau ṭ</w:t>
      </w:r>
      <w:r w:rsidRPr="00EF74A5">
        <w:rPr>
          <w:rFonts w:ascii="Times New Roman" w:hAnsi="Times New Roman" w:cs="Times New Roman"/>
          <w:i/>
          <w:strike/>
          <w:sz w:val="18"/>
          <w:szCs w:val="18"/>
        </w:rPr>
        <w:t>a</w:t>
      </w:r>
      <w:r w:rsidRPr="004606CE">
        <w:rPr>
          <w:rFonts w:ascii="Times New Roman" w:hAnsi="Times New Roman" w:cs="Times New Roman"/>
          <w:i/>
          <w:sz w:val="16"/>
          <w:szCs w:val="16"/>
        </w:rPr>
        <w:t>=</w:t>
      </w:r>
      <w:r w:rsidRPr="00EF74A5">
        <w:rPr>
          <w:rFonts w:ascii="Times New Roman" w:hAnsi="Times New Roman" w:cs="Times New Roman"/>
          <w:i/>
          <w:sz w:val="18"/>
          <w:szCs w:val="18"/>
        </w:rPr>
        <w:t>k-it.au</w:t>
      </w:r>
      <w:r w:rsidRPr="00EF74A5">
        <w:rPr>
          <w:rFonts w:ascii="Times New Roman" w:hAnsi="Times New Roman" w:cs="Times New Roman"/>
          <w:sz w:val="18"/>
          <w:szCs w:val="18"/>
        </w:rPr>
        <w:t xml:space="preserve"> “What has </w:t>
      </w:r>
      <w:r w:rsidRPr="00EF74A5">
        <w:rPr>
          <w:rFonts w:ascii="Times New Roman" w:hAnsi="Times New Roman" w:cs="Times New Roman"/>
          <w:b/>
          <w:i/>
          <w:sz w:val="18"/>
          <w:szCs w:val="18"/>
          <w:vertAlign w:val="superscript"/>
        </w:rPr>
        <w:t>ṭ</w:t>
      </w:r>
      <w:r w:rsidRPr="00EF74A5">
        <w:rPr>
          <w:rFonts w:ascii="Times New Roman" w:hAnsi="Times New Roman" w:cs="Times New Roman"/>
          <w:sz w:val="18"/>
          <w:szCs w:val="18"/>
        </w:rPr>
        <w:t xml:space="preserve"> resp. </w:t>
      </w:r>
      <w:r w:rsidRPr="00EF74A5">
        <w:rPr>
          <w:rFonts w:ascii="Times New Roman" w:hAnsi="Times New Roman" w:cs="Times New Roman"/>
          <w:b/>
          <w:i/>
          <w:sz w:val="18"/>
          <w:szCs w:val="18"/>
          <w:vertAlign w:val="superscript"/>
        </w:rPr>
        <w:t>k</w:t>
      </w:r>
      <w:r w:rsidRPr="00EF74A5">
        <w:rPr>
          <w:rFonts w:ascii="Times New Roman" w:hAnsi="Times New Roman" w:cs="Times New Roman"/>
          <w:sz w:val="18"/>
          <w:szCs w:val="18"/>
        </w:rPr>
        <w:t xml:space="preserve"> as determinative is [added to] the beginning resp. the end.”</w:t>
      </w:r>
    </w:p>
  </w:footnote>
  <w:footnote w:id="66">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 xml:space="preserve">Pāṇ I 1 47 </w:t>
      </w:r>
      <w:r w:rsidRPr="00EF74A5">
        <w:rPr>
          <w:rFonts w:ascii="Times New Roman" w:hAnsi="Times New Roman" w:cs="Times New Roman"/>
          <w:b/>
          <w:i/>
          <w:sz w:val="18"/>
          <w:szCs w:val="18"/>
          <w:vertAlign w:val="superscript"/>
        </w:rPr>
        <w:t>m</w:t>
      </w:r>
      <w:r w:rsidRPr="00EF74A5">
        <w:rPr>
          <w:rFonts w:ascii="Times New Roman" w:hAnsi="Times New Roman" w:cs="Times New Roman"/>
          <w:i/>
          <w:sz w:val="18"/>
          <w:szCs w:val="18"/>
        </w:rPr>
        <w:t>-id a</w:t>
      </w:r>
      <w:r w:rsidRPr="00EF74A5">
        <w:rPr>
          <w:rFonts w:ascii="Times New Roman" w:hAnsi="Times New Roman" w:cs="Times New Roman"/>
          <w:b/>
          <w:i/>
          <w:sz w:val="18"/>
          <w:szCs w:val="18"/>
          <w:vertAlign w:val="superscript"/>
        </w:rPr>
        <w:t>c</w:t>
      </w:r>
      <w:r w:rsidRPr="00EF74A5">
        <w:rPr>
          <w:rFonts w:ascii="Times New Roman" w:hAnsi="Times New Roman" w:cs="Times New Roman"/>
          <w:i/>
          <w:sz w:val="18"/>
          <w:szCs w:val="18"/>
        </w:rPr>
        <w:t>.o ’ntyāt paraḥ</w:t>
      </w:r>
      <w:r w:rsidRPr="00EF74A5">
        <w:rPr>
          <w:rFonts w:ascii="Times New Roman" w:hAnsi="Times New Roman" w:cs="Times New Roman"/>
          <w:sz w:val="18"/>
          <w:szCs w:val="18"/>
        </w:rPr>
        <w:t xml:space="preserve"> “What has </w:t>
      </w:r>
      <w:r w:rsidRPr="00EF74A5">
        <w:rPr>
          <w:rFonts w:ascii="Times New Roman" w:hAnsi="Times New Roman" w:cs="Times New Roman"/>
          <w:b/>
          <w:i/>
          <w:sz w:val="18"/>
          <w:szCs w:val="18"/>
          <w:vertAlign w:val="superscript"/>
        </w:rPr>
        <w:t>m</w:t>
      </w:r>
      <w:r w:rsidRPr="00EF74A5">
        <w:rPr>
          <w:rFonts w:ascii="Times New Roman" w:hAnsi="Times New Roman" w:cs="Times New Roman"/>
          <w:sz w:val="18"/>
          <w:szCs w:val="18"/>
        </w:rPr>
        <w:t xml:space="preserve"> as determinative, [is inserted] after the last vowel.”</w:t>
      </w:r>
      <w:proofErr w:type="gramEnd"/>
    </w:p>
  </w:footnote>
  <w:footnote w:id="67">
    <w:p w:rsidR="009A68B5" w:rsidRPr="00EF74A5" w:rsidRDefault="009A68B5">
      <w:pPr>
        <w:pStyle w:val="FootnoteText"/>
        <w:rPr>
          <w:sz w:val="18"/>
          <w:szCs w:val="18"/>
        </w:rPr>
      </w:pPr>
      <w:r w:rsidRPr="00EF74A5">
        <w:rPr>
          <w:rStyle w:val="FootnoteReference"/>
          <w:sz w:val="18"/>
          <w:szCs w:val="18"/>
        </w:rPr>
        <w:footnoteRef/>
      </w:r>
      <w:r w:rsidRPr="00EF74A5">
        <w:rPr>
          <w:sz w:val="18"/>
          <w:szCs w:val="18"/>
        </w:rPr>
        <w:t xml:space="preserve">  </w:t>
      </w:r>
      <w:proofErr w:type="gramStart"/>
      <w:r w:rsidRPr="00EF74A5">
        <w:rPr>
          <w:rFonts w:ascii="Times New Roman" w:hAnsi="Times New Roman" w:cs="Times New Roman"/>
          <w:sz w:val="18"/>
          <w:szCs w:val="18"/>
        </w:rPr>
        <w:t>III 4 107; VI 1 135; VII 1 52; VIII 3 5+70.</w:t>
      </w:r>
      <w:proofErr w:type="gramEnd"/>
    </w:p>
  </w:footnote>
  <w:footnote w:id="68">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 xml:space="preserve">Böhtlingk 1887 on VI 4 111: “Dieser Ausfall </w:t>
      </w:r>
      <w:proofErr w:type="gramStart"/>
      <w:r w:rsidRPr="00EF74A5">
        <w:rPr>
          <w:rFonts w:ascii="Times New Roman" w:hAnsi="Times New Roman" w:cs="Times New Roman"/>
          <w:sz w:val="18"/>
          <w:szCs w:val="18"/>
        </w:rPr>
        <w:t>ist</w:t>
      </w:r>
      <w:proofErr w:type="gramEnd"/>
      <w:r w:rsidRPr="00EF74A5">
        <w:rPr>
          <w:rFonts w:ascii="Times New Roman" w:hAnsi="Times New Roman" w:cs="Times New Roman"/>
          <w:sz w:val="18"/>
          <w:szCs w:val="18"/>
        </w:rPr>
        <w:t xml:space="preserve"> im Sûtra schon durch </w:t>
      </w:r>
      <w:r w:rsidRPr="00EF74A5">
        <w:rPr>
          <w:rFonts w:ascii="Times New Roman" w:hAnsi="Times New Roman" w:cs="Times New Roman"/>
          <w:i/>
          <w:sz w:val="18"/>
          <w:szCs w:val="18"/>
        </w:rPr>
        <w:t>śnasoḥ</w:t>
      </w:r>
      <w:r w:rsidRPr="00EF74A5">
        <w:rPr>
          <w:rFonts w:ascii="Times New Roman" w:hAnsi="Times New Roman" w:cs="Times New Roman"/>
          <w:sz w:val="18"/>
          <w:szCs w:val="18"/>
        </w:rPr>
        <w:t xml:space="preserve"> ausgedrückt; das </w:t>
      </w:r>
      <w:r w:rsidRPr="00EF74A5">
        <w:rPr>
          <w:rFonts w:ascii="Times New Roman" w:hAnsi="Times New Roman" w:cs="Times New Roman"/>
          <w:i/>
          <w:sz w:val="18"/>
          <w:szCs w:val="18"/>
        </w:rPr>
        <w:t>a</w:t>
      </w:r>
      <w:r w:rsidRPr="00EF74A5">
        <w:rPr>
          <w:rFonts w:ascii="Times New Roman" w:hAnsi="Times New Roman" w:cs="Times New Roman"/>
          <w:sz w:val="18"/>
          <w:szCs w:val="18"/>
        </w:rPr>
        <w:t xml:space="preserve"> erleichtert hier nur die Aussprache.” Bhoja’s Sarasvatīkaṇṭhâbharaṇa reads the sūtra as </w:t>
      </w:r>
      <w:r w:rsidRPr="00EF74A5">
        <w:rPr>
          <w:rFonts w:ascii="Times New Roman" w:hAnsi="Times New Roman" w:cs="Times New Roman"/>
          <w:i/>
          <w:sz w:val="18"/>
          <w:szCs w:val="18"/>
        </w:rPr>
        <w:t>śnâsor</w:t>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Thieme, KZ 86 (1972).75f.</w:t>
      </w:r>
      <w:proofErr w:type="gramEnd"/>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suggests</w:t>
      </w:r>
      <w:proofErr w:type="gramEnd"/>
      <w:r w:rsidRPr="00EF74A5">
        <w:rPr>
          <w:rFonts w:ascii="Times New Roman" w:hAnsi="Times New Roman" w:cs="Times New Roman"/>
          <w:sz w:val="18"/>
          <w:szCs w:val="18"/>
        </w:rPr>
        <w:t xml:space="preserve"> that the unexpected short vowel expresses the wonderment at the unusual deletion of /a/ in the class character </w:t>
      </w:r>
      <w:r w:rsidRPr="00EF74A5">
        <w:rPr>
          <w:rFonts w:ascii="Times New Roman" w:hAnsi="Times New Roman" w:cs="Times New Roman"/>
          <w:b/>
          <w:i/>
          <w:sz w:val="18"/>
          <w:szCs w:val="18"/>
          <w:vertAlign w:val="superscript"/>
        </w:rPr>
        <w:t>ś</w:t>
      </w:r>
      <w:r w:rsidRPr="00EF74A5">
        <w:rPr>
          <w:rFonts w:ascii="Times New Roman" w:hAnsi="Times New Roman" w:cs="Times New Roman"/>
          <w:i/>
          <w:sz w:val="18"/>
          <w:szCs w:val="18"/>
        </w:rPr>
        <w:t>na</w:t>
      </w:r>
      <w:r w:rsidRPr="00EF74A5">
        <w:rPr>
          <w:rFonts w:ascii="Times New Roman" w:hAnsi="Times New Roman" w:cs="Times New Roman"/>
          <w:sz w:val="18"/>
          <w:szCs w:val="18"/>
        </w:rPr>
        <w:t xml:space="preserve"> and the root √</w:t>
      </w:r>
      <w:r w:rsidRPr="00EF74A5">
        <w:rPr>
          <w:rFonts w:ascii="Times New Roman" w:hAnsi="Times New Roman" w:cs="Times New Roman"/>
          <w:i/>
          <w:sz w:val="18"/>
          <w:szCs w:val="18"/>
        </w:rPr>
        <w:t>as</w:t>
      </w:r>
      <w:r w:rsidRPr="00EF74A5">
        <w:rPr>
          <w:rFonts w:ascii="Times New Roman" w:hAnsi="Times New Roman" w:cs="Times New Roman"/>
          <w:sz w:val="18"/>
          <w:szCs w:val="18"/>
        </w:rPr>
        <w:t>.</w:t>
      </w:r>
    </w:p>
  </w:footnote>
  <w:footnote w:id="69">
    <w:p w:rsidR="009A68B5" w:rsidRPr="00EF74A5" w:rsidRDefault="009A68B5" w:rsidP="00666503">
      <w:pPr>
        <w:pStyle w:val="FootnoteText"/>
        <w:ind w:right="72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It is never taught as such!</w:t>
      </w:r>
    </w:p>
  </w:footnote>
  <w:footnote w:id="70">
    <w:p w:rsidR="009A68B5" w:rsidRPr="00EF74A5" w:rsidRDefault="009A68B5" w:rsidP="00666503">
      <w:pPr>
        <w:pStyle w:val="FootnoteText"/>
        <w:ind w:right="720"/>
        <w:rPr>
          <w:sz w:val="18"/>
          <w:szCs w:val="18"/>
        </w:rPr>
      </w:pPr>
      <w:r w:rsidRPr="00EF74A5">
        <w:rPr>
          <w:rStyle w:val="FootnoteReference"/>
          <w:sz w:val="18"/>
          <w:szCs w:val="18"/>
        </w:rPr>
        <w:footnoteRef/>
      </w:r>
      <w:r w:rsidRPr="00EF74A5">
        <w:rPr>
          <w:sz w:val="18"/>
          <w:szCs w:val="18"/>
        </w:rPr>
        <w:t xml:space="preserve">  </w:t>
      </w:r>
      <w:proofErr w:type="gramStart"/>
      <w:r w:rsidRPr="00EF74A5">
        <w:rPr>
          <w:rFonts w:ascii="Times New Roman" w:hAnsi="Times New Roman" w:cs="Times New Roman"/>
          <w:sz w:val="18"/>
          <w:szCs w:val="18"/>
        </w:rPr>
        <w:t>Liebich 1920.37f.</w:t>
      </w:r>
      <w:proofErr w:type="gramEnd"/>
    </w:p>
  </w:footnote>
  <w:footnote w:id="71">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 xml:space="preserve">a) A stop plus </w:t>
      </w:r>
      <w:r w:rsidRPr="00EF74A5">
        <w:rPr>
          <w:rFonts w:ascii="Times New Roman" w:hAnsi="Times New Roman" w:cs="Times New Roman"/>
          <w:b/>
          <w:i/>
          <w:sz w:val="18"/>
          <w:szCs w:val="18"/>
          <w:vertAlign w:val="superscript"/>
        </w:rPr>
        <w:t>u</w:t>
      </w:r>
      <w:r w:rsidRPr="00EF74A5">
        <w:rPr>
          <w:rFonts w:ascii="Times New Roman" w:hAnsi="Times New Roman" w:cs="Times New Roman"/>
          <w:sz w:val="18"/>
          <w:szCs w:val="18"/>
        </w:rPr>
        <w:t xml:space="preserve"> denotes all consonants of the respective class: </w:t>
      </w:r>
      <w:r w:rsidRPr="00EF74A5">
        <w:rPr>
          <w:rFonts w:ascii="Times New Roman" w:hAnsi="Times New Roman" w:cs="Times New Roman"/>
          <w:i/>
          <w:sz w:val="18"/>
          <w:szCs w:val="18"/>
        </w:rPr>
        <w:t>k</w:t>
      </w:r>
      <w:r w:rsidRPr="00EF74A5">
        <w:rPr>
          <w:rFonts w:ascii="Times New Roman" w:hAnsi="Times New Roman" w:cs="Times New Roman"/>
          <w:b/>
          <w:i/>
          <w:sz w:val="18"/>
          <w:szCs w:val="18"/>
          <w:vertAlign w:val="superscript"/>
        </w:rPr>
        <w:t>u</w:t>
      </w:r>
      <w:r w:rsidRPr="00EF74A5">
        <w:rPr>
          <w:rFonts w:ascii="Times New Roman" w:hAnsi="Times New Roman" w:cs="Times New Roman"/>
          <w:sz w:val="18"/>
          <w:szCs w:val="18"/>
        </w:rPr>
        <w:t xml:space="preserve"> the gutturals, </w:t>
      </w:r>
      <w:r w:rsidRPr="00EF74A5">
        <w:rPr>
          <w:rFonts w:ascii="Times New Roman" w:hAnsi="Times New Roman" w:cs="Times New Roman"/>
          <w:i/>
          <w:sz w:val="18"/>
          <w:szCs w:val="18"/>
        </w:rPr>
        <w:t>t</w:t>
      </w:r>
      <w:r w:rsidRPr="00EF74A5">
        <w:rPr>
          <w:rFonts w:ascii="Times New Roman" w:hAnsi="Times New Roman" w:cs="Times New Roman"/>
          <w:b/>
          <w:i/>
          <w:sz w:val="18"/>
          <w:szCs w:val="18"/>
          <w:vertAlign w:val="superscript"/>
        </w:rPr>
        <w:t>u</w:t>
      </w:r>
      <w:r w:rsidRPr="00EF74A5">
        <w:rPr>
          <w:rFonts w:ascii="Times New Roman" w:hAnsi="Times New Roman" w:cs="Times New Roman"/>
          <w:sz w:val="18"/>
          <w:szCs w:val="18"/>
        </w:rPr>
        <w:t xml:space="preserve"> the dentals etc. (I 1 69).</w:t>
      </w:r>
    </w:p>
    <w:p w:rsidR="009A68B5" w:rsidRPr="00EF74A5" w:rsidRDefault="009A68B5" w:rsidP="00666503">
      <w:pPr>
        <w:pStyle w:val="FootnoteText"/>
        <w:ind w:right="720"/>
        <w:jc w:val="both"/>
        <w:rPr>
          <w:rFonts w:ascii="Times New Roman" w:hAnsi="Times New Roman" w:cs="Times New Roman"/>
          <w:sz w:val="18"/>
          <w:szCs w:val="18"/>
        </w:rPr>
      </w:pPr>
      <w:r w:rsidRPr="00EF74A5">
        <w:rPr>
          <w:rFonts w:ascii="Times New Roman" w:hAnsi="Times New Roman" w:cs="Times New Roman"/>
          <w:sz w:val="18"/>
          <w:szCs w:val="18"/>
        </w:rPr>
        <w:t xml:space="preserve">    b) Roots with </w:t>
      </w:r>
      <w:r w:rsidRPr="00EF74A5">
        <w:rPr>
          <w:rFonts w:ascii="Times New Roman" w:hAnsi="Times New Roman" w:cs="Times New Roman"/>
          <w:b/>
          <w:i/>
          <w:sz w:val="18"/>
          <w:szCs w:val="18"/>
          <w:vertAlign w:val="superscript"/>
        </w:rPr>
        <w:t>u</w:t>
      </w:r>
      <w:r w:rsidRPr="00EF74A5">
        <w:rPr>
          <w:rFonts w:ascii="Times New Roman" w:hAnsi="Times New Roman" w:cs="Times New Roman"/>
          <w:sz w:val="18"/>
          <w:szCs w:val="18"/>
        </w:rPr>
        <w:t xml:space="preserve"> may form the absolutive in -</w:t>
      </w:r>
      <w:proofErr w:type="gramStart"/>
      <w:r w:rsidRPr="00EF74A5">
        <w:rPr>
          <w:rFonts w:ascii="Times New Roman" w:hAnsi="Times New Roman" w:cs="Times New Roman"/>
          <w:i/>
          <w:sz w:val="18"/>
          <w:szCs w:val="18"/>
        </w:rPr>
        <w:t>tvā</w:t>
      </w:r>
      <w:proofErr w:type="gramEnd"/>
      <w:r w:rsidRPr="00EF74A5">
        <w:rPr>
          <w:rFonts w:ascii="Times New Roman" w:hAnsi="Times New Roman" w:cs="Times New Roman"/>
          <w:i/>
          <w:sz w:val="18"/>
          <w:szCs w:val="18"/>
        </w:rPr>
        <w:t xml:space="preserve"> </w:t>
      </w:r>
      <w:r w:rsidRPr="00EF74A5">
        <w:rPr>
          <w:rFonts w:ascii="Times New Roman" w:hAnsi="Times New Roman" w:cs="Times New Roman"/>
          <w:sz w:val="18"/>
          <w:szCs w:val="18"/>
        </w:rPr>
        <w:t xml:space="preserve">with or without an augment /i/: from </w:t>
      </w:r>
      <w:r w:rsidRPr="00EF74A5">
        <w:rPr>
          <w:rFonts w:ascii="Times New Roman" w:hAnsi="Times New Roman" w:cs="Times New Roman"/>
          <w:i/>
          <w:sz w:val="18"/>
          <w:szCs w:val="18"/>
        </w:rPr>
        <w:t>śam</w:t>
      </w:r>
      <w:r w:rsidRPr="00EF74A5">
        <w:rPr>
          <w:rFonts w:ascii="Times New Roman" w:hAnsi="Times New Roman" w:cs="Times New Roman"/>
          <w:b/>
          <w:i/>
          <w:sz w:val="18"/>
          <w:szCs w:val="18"/>
          <w:vertAlign w:val="superscript"/>
        </w:rPr>
        <w:t>u</w:t>
      </w:r>
      <w:r w:rsidRPr="00EF74A5">
        <w:rPr>
          <w:rFonts w:ascii="Times New Roman" w:hAnsi="Times New Roman" w:cs="Times New Roman"/>
          <w:sz w:val="18"/>
          <w:szCs w:val="18"/>
        </w:rPr>
        <w:t xml:space="preserve"> we may form either </w:t>
      </w:r>
      <w:r w:rsidRPr="00EF74A5">
        <w:rPr>
          <w:rFonts w:ascii="Times New Roman" w:hAnsi="Times New Roman" w:cs="Times New Roman"/>
          <w:i/>
          <w:sz w:val="18"/>
          <w:szCs w:val="18"/>
        </w:rPr>
        <w:t>śamitvā</w:t>
      </w:r>
      <w:r w:rsidRPr="00EF74A5">
        <w:rPr>
          <w:rFonts w:ascii="Times New Roman" w:hAnsi="Times New Roman" w:cs="Times New Roman"/>
          <w:sz w:val="18"/>
          <w:szCs w:val="18"/>
        </w:rPr>
        <w:t xml:space="preserve"> or </w:t>
      </w:r>
      <w:r w:rsidRPr="00EF74A5">
        <w:rPr>
          <w:rFonts w:ascii="Times New Roman" w:hAnsi="Times New Roman" w:cs="Times New Roman"/>
          <w:i/>
          <w:sz w:val="18"/>
          <w:szCs w:val="18"/>
        </w:rPr>
        <w:t>śāntvâ</w:t>
      </w:r>
      <w:r w:rsidRPr="00EF74A5">
        <w:rPr>
          <w:rFonts w:ascii="Times New Roman" w:hAnsi="Times New Roman" w:cs="Times New Roman"/>
          <w:sz w:val="18"/>
          <w:szCs w:val="18"/>
        </w:rPr>
        <w:t xml:space="preserve"> (VII 2 56).</w:t>
      </w:r>
    </w:p>
    <w:p w:rsidR="009A68B5" w:rsidRPr="00EF74A5" w:rsidRDefault="009A68B5" w:rsidP="00666503">
      <w:pPr>
        <w:pStyle w:val="FootnoteText"/>
        <w:ind w:right="720"/>
        <w:jc w:val="both"/>
        <w:rPr>
          <w:rFonts w:ascii="Times New Roman" w:hAnsi="Times New Roman" w:cs="Times New Roman"/>
          <w:sz w:val="18"/>
          <w:szCs w:val="18"/>
        </w:rPr>
      </w:pPr>
      <w:r w:rsidRPr="00EF74A5">
        <w:rPr>
          <w:rFonts w:ascii="Times New Roman" w:hAnsi="Times New Roman" w:cs="Times New Roman"/>
          <w:sz w:val="18"/>
          <w:szCs w:val="18"/>
        </w:rPr>
        <w:t xml:space="preserve">    c) Suffixes with </w:t>
      </w:r>
      <w:r w:rsidRPr="00EF74A5">
        <w:rPr>
          <w:rFonts w:ascii="Times New Roman" w:hAnsi="Times New Roman" w:cs="Times New Roman"/>
          <w:b/>
          <w:i/>
          <w:sz w:val="18"/>
          <w:szCs w:val="18"/>
          <w:vertAlign w:val="superscript"/>
        </w:rPr>
        <w:t>u</w:t>
      </w:r>
      <w:r w:rsidRPr="00EF74A5">
        <w:rPr>
          <w:rFonts w:ascii="Times New Roman" w:hAnsi="Times New Roman" w:cs="Times New Roman"/>
          <w:sz w:val="18"/>
          <w:szCs w:val="18"/>
        </w:rPr>
        <w:t xml:space="preserve"> have in the strong cases an </w:t>
      </w:r>
      <w:r w:rsidRPr="00EF74A5">
        <w:rPr>
          <w:rFonts w:ascii="Times New Roman" w:hAnsi="Times New Roman" w:cs="Times New Roman"/>
          <w:i/>
          <w:sz w:val="18"/>
          <w:szCs w:val="18"/>
        </w:rPr>
        <w:t>n</w:t>
      </w:r>
      <w:r w:rsidRPr="00EF74A5">
        <w:rPr>
          <w:rFonts w:ascii="Times New Roman" w:hAnsi="Times New Roman" w:cs="Times New Roman"/>
          <w:sz w:val="18"/>
          <w:szCs w:val="18"/>
        </w:rPr>
        <w:t>-infix after the last vowel (VII 1 70): [</w:t>
      </w:r>
      <w:r w:rsidRPr="00EF74A5">
        <w:rPr>
          <w:rFonts w:ascii="Times New Roman" w:hAnsi="Times New Roman" w:cs="Times New Roman"/>
          <w:i/>
          <w:sz w:val="18"/>
          <w:szCs w:val="18"/>
        </w:rPr>
        <w:t>vṛkṣa-</w:t>
      </w:r>
      <w:proofErr w:type="gramStart"/>
      <w:r w:rsidRPr="00EF74A5">
        <w:rPr>
          <w:rFonts w:ascii="Times New Roman" w:hAnsi="Times New Roman" w:cs="Times New Roman"/>
          <w:sz w:val="18"/>
          <w:szCs w:val="18"/>
        </w:rPr>
        <w:t>]</w:t>
      </w:r>
      <w:r w:rsidRPr="00EF74A5">
        <w:rPr>
          <w:rFonts w:ascii="Times New Roman" w:hAnsi="Times New Roman" w:cs="Times New Roman"/>
          <w:i/>
          <w:sz w:val="18"/>
          <w:szCs w:val="18"/>
        </w:rPr>
        <w:t>vantam</w:t>
      </w:r>
      <w:proofErr w:type="gramEnd"/>
      <w:r w:rsidRPr="00EF74A5">
        <w:rPr>
          <w:rFonts w:ascii="Times New Roman" w:hAnsi="Times New Roman" w:cs="Times New Roman"/>
          <w:sz w:val="18"/>
          <w:szCs w:val="18"/>
        </w:rPr>
        <w:t>; the feminine is formed by adding /ī/ (IV 1  6): [</w:t>
      </w:r>
      <w:proofErr w:type="spellStart"/>
      <w:r w:rsidRPr="00EF74A5">
        <w:rPr>
          <w:rFonts w:ascii="Times New Roman" w:hAnsi="Times New Roman" w:cs="Times New Roman"/>
          <w:i/>
          <w:sz w:val="18"/>
          <w:szCs w:val="18"/>
        </w:rPr>
        <w:t>vṛkṣa</w:t>
      </w:r>
      <w:proofErr w:type="spellEnd"/>
      <w:r w:rsidRPr="00EF74A5">
        <w:rPr>
          <w:rFonts w:ascii="Times New Roman" w:hAnsi="Times New Roman" w:cs="Times New Roman"/>
          <w:i/>
          <w:sz w:val="18"/>
          <w:szCs w:val="18"/>
        </w:rPr>
        <w:t>-</w:t>
      </w:r>
      <w:r w:rsidRPr="00EF74A5">
        <w:rPr>
          <w:rFonts w:ascii="Times New Roman" w:hAnsi="Times New Roman" w:cs="Times New Roman"/>
          <w:sz w:val="18"/>
          <w:szCs w:val="18"/>
        </w:rPr>
        <w:t>]</w:t>
      </w:r>
      <w:proofErr w:type="spellStart"/>
      <w:r w:rsidRPr="00EF74A5">
        <w:rPr>
          <w:rFonts w:ascii="Times New Roman" w:hAnsi="Times New Roman" w:cs="Times New Roman"/>
          <w:i/>
          <w:sz w:val="18"/>
          <w:szCs w:val="18"/>
        </w:rPr>
        <w:t>vatī</w:t>
      </w:r>
      <w:proofErr w:type="spellEnd"/>
      <w:r w:rsidRPr="00EF74A5">
        <w:rPr>
          <w:rFonts w:ascii="Times New Roman" w:hAnsi="Times New Roman" w:cs="Times New Roman"/>
          <w:sz w:val="18"/>
          <w:szCs w:val="18"/>
        </w:rPr>
        <w:t xml:space="preserve">. The /ī/ may in certain cases be shortened to /i/ (VI 3 45): </w:t>
      </w:r>
      <w:r w:rsidRPr="00EF74A5">
        <w:rPr>
          <w:rFonts w:ascii="Times New Roman" w:hAnsi="Times New Roman" w:cs="Times New Roman"/>
          <w:i/>
          <w:sz w:val="18"/>
          <w:szCs w:val="18"/>
        </w:rPr>
        <w:t>śreyasī̆-tara</w:t>
      </w:r>
      <w:r w:rsidRPr="00EF74A5">
        <w:rPr>
          <w:rFonts w:ascii="Times New Roman" w:hAnsi="Times New Roman" w:cs="Times New Roman"/>
          <w:sz w:val="18"/>
          <w:szCs w:val="18"/>
        </w:rPr>
        <w:t xml:space="preserve">. We surely do not want to include in this class the suffixes </w:t>
      </w:r>
      <w:r w:rsidRPr="00EF74A5">
        <w:rPr>
          <w:rFonts w:ascii="Times New Roman" w:hAnsi="Times New Roman" w:cs="Times New Roman"/>
          <w:i/>
          <w:sz w:val="18"/>
          <w:szCs w:val="18"/>
        </w:rPr>
        <w:t>in</w:t>
      </w:r>
      <w:r w:rsidRPr="00EF74A5">
        <w:rPr>
          <w:rFonts w:ascii="Times New Roman" w:hAnsi="Times New Roman" w:cs="Times New Roman"/>
          <w:i/>
          <w:strike/>
          <w:sz w:val="18"/>
          <w:szCs w:val="18"/>
        </w:rPr>
        <w:t>u</w:t>
      </w:r>
      <w:r w:rsidRPr="00EF74A5">
        <w:rPr>
          <w:rFonts w:ascii="Times New Roman" w:hAnsi="Times New Roman" w:cs="Times New Roman"/>
          <w:b/>
          <w:i/>
          <w:sz w:val="18"/>
          <w:szCs w:val="18"/>
          <w:vertAlign w:val="superscript"/>
        </w:rPr>
        <w:t>ṇ</w:t>
      </w:r>
      <w:r w:rsidRPr="00EF74A5">
        <w:rPr>
          <w:rFonts w:ascii="Times New Roman" w:hAnsi="Times New Roman" w:cs="Times New Roman"/>
          <w:sz w:val="18"/>
          <w:szCs w:val="18"/>
        </w:rPr>
        <w:t xml:space="preserve"> (III 3 44; e.g. </w:t>
      </w:r>
      <w:r w:rsidRPr="00EF74A5">
        <w:rPr>
          <w:rFonts w:ascii="Times New Roman" w:hAnsi="Times New Roman" w:cs="Times New Roman"/>
          <w:i/>
          <w:sz w:val="18"/>
          <w:szCs w:val="18"/>
        </w:rPr>
        <w:t>sāṃkūṭ-ina</w:t>
      </w:r>
      <w:r w:rsidRPr="00EF74A5">
        <w:rPr>
          <w:rFonts w:ascii="Times New Roman" w:hAnsi="Times New Roman" w:cs="Times New Roman"/>
          <w:sz w:val="18"/>
          <w:szCs w:val="18"/>
        </w:rPr>
        <w:t xml:space="preserve">) and </w:t>
      </w:r>
      <w:r w:rsidRPr="00EF74A5">
        <w:rPr>
          <w:rFonts w:ascii="Times New Roman" w:hAnsi="Times New Roman" w:cs="Times New Roman"/>
          <w:i/>
          <w:sz w:val="18"/>
          <w:szCs w:val="18"/>
        </w:rPr>
        <w:t>ḌHin</w:t>
      </w:r>
      <w:r w:rsidRPr="00EF74A5">
        <w:rPr>
          <w:rFonts w:ascii="Times New Roman" w:hAnsi="Times New Roman" w:cs="Times New Roman"/>
          <w:i/>
          <w:strike/>
          <w:sz w:val="18"/>
          <w:szCs w:val="18"/>
        </w:rPr>
        <w:t>u</w:t>
      </w:r>
      <w:r w:rsidRPr="00EF74A5">
        <w:rPr>
          <w:rFonts w:ascii="Times New Roman" w:hAnsi="Times New Roman" w:cs="Times New Roman"/>
          <w:b/>
          <w:i/>
          <w:sz w:val="18"/>
          <w:szCs w:val="18"/>
          <w:vertAlign w:val="superscript"/>
        </w:rPr>
        <w:t>k</w:t>
      </w:r>
      <w:r w:rsidRPr="00EF74A5">
        <w:rPr>
          <w:rFonts w:ascii="Times New Roman" w:hAnsi="Times New Roman" w:cs="Times New Roman"/>
          <w:sz w:val="18"/>
          <w:szCs w:val="18"/>
        </w:rPr>
        <w:t xml:space="preserve"> (IV 3 109; e.g. </w:t>
      </w:r>
      <w:r w:rsidRPr="00EF74A5">
        <w:rPr>
          <w:rFonts w:ascii="Times New Roman" w:hAnsi="Times New Roman" w:cs="Times New Roman"/>
          <w:i/>
          <w:sz w:val="18"/>
          <w:szCs w:val="18"/>
        </w:rPr>
        <w:t>chāgal-eyin-a</w:t>
      </w:r>
      <w:r w:rsidRPr="00EF74A5">
        <w:rPr>
          <w:rFonts w:ascii="Times New Roman" w:hAnsi="Times New Roman" w:cs="Times New Roman"/>
          <w:sz w:val="18"/>
          <w:szCs w:val="18"/>
        </w:rPr>
        <w:t xml:space="preserve">). The other suffixes listed here are not capable of undergoing the operations prescribed by </w:t>
      </w:r>
      <w:r w:rsidRPr="00EF74A5">
        <w:rPr>
          <w:rFonts w:ascii="Times New Roman" w:hAnsi="Times New Roman" w:cs="Times New Roman"/>
          <w:b/>
          <w:i/>
          <w:sz w:val="18"/>
          <w:szCs w:val="18"/>
          <w:vertAlign w:val="superscript"/>
        </w:rPr>
        <w:t>u</w:t>
      </w:r>
      <w:r w:rsidRPr="00EF74A5">
        <w:rPr>
          <w:rFonts w:ascii="Times New Roman" w:hAnsi="Times New Roman" w:cs="Times New Roman"/>
          <w:sz w:val="18"/>
          <w:szCs w:val="18"/>
        </w:rPr>
        <w:t>.</w:t>
      </w:r>
    </w:p>
    <w:p w:rsidR="009A68B5" w:rsidRPr="00EF74A5" w:rsidRDefault="009A68B5" w:rsidP="00666503">
      <w:pPr>
        <w:pStyle w:val="FootnoteText"/>
        <w:ind w:right="720"/>
        <w:jc w:val="both"/>
        <w:rPr>
          <w:rFonts w:ascii="Times New Roman" w:hAnsi="Times New Roman" w:cs="Times New Roman"/>
          <w:sz w:val="18"/>
          <w:szCs w:val="18"/>
        </w:rPr>
      </w:pPr>
      <w:r w:rsidRPr="00EF74A5">
        <w:rPr>
          <w:rFonts w:ascii="Times New Roman" w:hAnsi="Times New Roman" w:cs="Times New Roman"/>
          <w:sz w:val="18"/>
          <w:szCs w:val="18"/>
        </w:rPr>
        <w:t xml:space="preserve">    d) </w:t>
      </w:r>
      <w:proofErr w:type="gramStart"/>
      <w:r w:rsidRPr="00EF74A5">
        <w:rPr>
          <w:rFonts w:ascii="Times New Roman" w:hAnsi="Times New Roman" w:cs="Times New Roman"/>
          <w:i/>
          <w:sz w:val="18"/>
          <w:szCs w:val="18"/>
        </w:rPr>
        <w:t>r</w:t>
      </w:r>
      <w:r w:rsidRPr="00EF74A5">
        <w:rPr>
          <w:rFonts w:ascii="Times New Roman" w:hAnsi="Times New Roman" w:cs="Times New Roman"/>
          <w:b/>
          <w:i/>
          <w:sz w:val="18"/>
          <w:szCs w:val="18"/>
          <w:vertAlign w:val="superscript"/>
        </w:rPr>
        <w:t>u</w:t>
      </w:r>
      <w:proofErr w:type="gramEnd"/>
      <w:r w:rsidRPr="00EF74A5">
        <w:rPr>
          <w:rFonts w:ascii="Times New Roman" w:hAnsi="Times New Roman" w:cs="Times New Roman"/>
          <w:sz w:val="18"/>
          <w:szCs w:val="18"/>
        </w:rPr>
        <w:t xml:space="preserve"> is a special formulation by definition: the /r/ substituted for final /s/ etc. (VIII 2 66).</w:t>
      </w:r>
    </w:p>
  </w:footnote>
  <w:footnote w:id="72">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proofErr w:type="gramStart"/>
      <w:r w:rsidRPr="00EF74A5">
        <w:rPr>
          <w:rFonts w:ascii="Times New Roman" w:hAnsi="Times New Roman" w:cs="Times New Roman"/>
          <w:sz w:val="18"/>
          <w:szCs w:val="18"/>
        </w:rPr>
        <w:t>Kātyāyana (vārttika 7 on I 3 3) and Patañjali (Mbh.</w:t>
      </w:r>
      <w:proofErr w:type="gramEnd"/>
      <w:r w:rsidRPr="00EF74A5">
        <w:rPr>
          <w:rFonts w:ascii="Times New Roman" w:hAnsi="Times New Roman" w:cs="Times New Roman"/>
          <w:sz w:val="18"/>
          <w:szCs w:val="18"/>
        </w:rPr>
        <w:t xml:space="preserve"> I 262,15f.; note also Mbh. II 53,1) deny that there are determinatives (</w:t>
      </w:r>
      <w:r w:rsidRPr="00EF74A5">
        <w:rPr>
          <w:rFonts w:ascii="Times New Roman" w:hAnsi="Times New Roman" w:cs="Times New Roman"/>
          <w:i/>
          <w:sz w:val="18"/>
          <w:szCs w:val="18"/>
        </w:rPr>
        <w:t>it</w:t>
      </w:r>
      <w:r w:rsidRPr="00EF74A5">
        <w:rPr>
          <w:rFonts w:ascii="Times New Roman" w:hAnsi="Times New Roman" w:cs="Times New Roman"/>
          <w:sz w:val="18"/>
          <w:szCs w:val="18"/>
        </w:rPr>
        <w:t>) without function, denying vowels that only facilitate pronunciation (</w:t>
      </w:r>
      <w:r w:rsidRPr="00EF74A5">
        <w:rPr>
          <w:rFonts w:ascii="Times New Roman" w:hAnsi="Times New Roman" w:cs="Times New Roman"/>
          <w:i/>
          <w:sz w:val="18"/>
          <w:szCs w:val="18"/>
        </w:rPr>
        <w:t>uccāraṇârtha</w:t>
      </w:r>
      <w:r w:rsidRPr="00EF74A5">
        <w:rPr>
          <w:rFonts w:ascii="Times New Roman" w:hAnsi="Times New Roman" w:cs="Times New Roman"/>
          <w:sz w:val="18"/>
          <w:szCs w:val="18"/>
        </w:rPr>
        <w:t xml:space="preserve">) the title of </w:t>
      </w:r>
      <w:r w:rsidRPr="00EF74A5">
        <w:rPr>
          <w:rFonts w:ascii="Times New Roman" w:hAnsi="Times New Roman" w:cs="Times New Roman"/>
          <w:i/>
          <w:sz w:val="18"/>
          <w:szCs w:val="18"/>
        </w:rPr>
        <w:t>it</w:t>
      </w:r>
      <w:r w:rsidRPr="00EF74A5">
        <w:rPr>
          <w:rFonts w:ascii="Times New Roman" w:hAnsi="Times New Roman" w:cs="Times New Roman"/>
          <w:sz w:val="18"/>
          <w:szCs w:val="18"/>
        </w:rPr>
        <w:t>. Nāgojībhaṭṭa  on I 3 9 (</w:t>
      </w:r>
      <w:proofErr w:type="spellStart"/>
      <w:r w:rsidRPr="00EF74A5">
        <w:rPr>
          <w:rFonts w:ascii="Times New Roman" w:hAnsi="Times New Roman" w:cs="Times New Roman"/>
          <w:sz w:val="18"/>
          <w:szCs w:val="18"/>
        </w:rPr>
        <w:t>vol.II</w:t>
      </w:r>
      <w:proofErr w:type="spellEnd"/>
      <w:r w:rsidRPr="00EF74A5">
        <w:rPr>
          <w:rFonts w:ascii="Times New Roman" w:hAnsi="Times New Roman" w:cs="Times New Roman"/>
          <w:sz w:val="18"/>
          <w:szCs w:val="18"/>
        </w:rPr>
        <w:t xml:space="preserve"> p.215</w:t>
      </w:r>
      <w:r>
        <w:rPr>
          <w:rFonts w:ascii="Times New Roman" w:hAnsi="Times New Roman" w:cs="Times New Roman"/>
          <w:sz w:val="18"/>
          <w:szCs w:val="18"/>
        </w:rPr>
        <w:t>,21f.</w:t>
      </w:r>
      <w:r w:rsidRPr="00EF74A5">
        <w:rPr>
          <w:rFonts w:ascii="Times New Roman" w:hAnsi="Times New Roman" w:cs="Times New Roman"/>
          <w:sz w:val="18"/>
          <w:szCs w:val="18"/>
        </w:rPr>
        <w:t xml:space="preserve">), on the other hand, asserts that there are ‒ rejecting the position of the </w:t>
      </w:r>
      <w:r w:rsidRPr="00EF74A5">
        <w:rPr>
          <w:rFonts w:ascii="Times New Roman" w:hAnsi="Times New Roman" w:cs="Times New Roman"/>
          <w:i/>
          <w:sz w:val="18"/>
          <w:szCs w:val="18"/>
        </w:rPr>
        <w:t>navya</w:t>
      </w:r>
      <w:r w:rsidRPr="00EF74A5">
        <w:rPr>
          <w:rFonts w:ascii="Times New Roman" w:hAnsi="Times New Roman" w:cs="Times New Roman"/>
          <w:sz w:val="18"/>
          <w:szCs w:val="18"/>
        </w:rPr>
        <w:t xml:space="preserve"> (‘New Grammairians’, meaning Bhaṭṭojidīkṣita according to P-S.Filliozat, Le Mahābhāṣya de Patañjali, vol. V p.107 fn.463). See also below pp. 7</w:t>
      </w:r>
      <w:r>
        <w:rPr>
          <w:rFonts w:ascii="Times New Roman" w:hAnsi="Times New Roman" w:cs="Times New Roman"/>
          <w:sz w:val="18"/>
          <w:szCs w:val="18"/>
        </w:rPr>
        <w:t>0</w:t>
      </w:r>
      <w:r w:rsidRPr="00EF74A5">
        <w:rPr>
          <w:rFonts w:ascii="Times New Roman" w:hAnsi="Times New Roman" w:cs="Times New Roman"/>
          <w:sz w:val="18"/>
          <w:szCs w:val="18"/>
        </w:rPr>
        <w:t xml:space="preserve"> fn.152 and </w:t>
      </w:r>
      <w:proofErr w:type="gramStart"/>
      <w:r w:rsidRPr="00EF74A5">
        <w:rPr>
          <w:rFonts w:ascii="Times New Roman" w:hAnsi="Times New Roman" w:cs="Times New Roman"/>
          <w:sz w:val="18"/>
          <w:szCs w:val="18"/>
        </w:rPr>
        <w:t>7</w:t>
      </w:r>
      <w:r>
        <w:rPr>
          <w:rFonts w:ascii="Times New Roman" w:hAnsi="Times New Roman" w:cs="Times New Roman"/>
          <w:sz w:val="18"/>
          <w:szCs w:val="18"/>
        </w:rPr>
        <w:t>2</w:t>
      </w:r>
      <w:r w:rsidRPr="00EF74A5">
        <w:rPr>
          <w:rFonts w:ascii="Times New Roman" w:hAnsi="Times New Roman" w:cs="Times New Roman"/>
          <w:sz w:val="18"/>
          <w:szCs w:val="18"/>
        </w:rPr>
        <w:t xml:space="preserve"> fn.156</w:t>
      </w:r>
      <w:proofErr w:type="gramEnd"/>
      <w:r w:rsidRPr="00EF74A5">
        <w:rPr>
          <w:rFonts w:ascii="Times New Roman" w:hAnsi="Times New Roman" w:cs="Times New Roman"/>
          <w:sz w:val="18"/>
          <w:szCs w:val="18"/>
        </w:rPr>
        <w:t>.</w:t>
      </w:r>
    </w:p>
  </w:footnote>
  <w:footnote w:id="73">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 xml:space="preserve">If the suffix </w:t>
      </w:r>
      <w:r w:rsidRPr="00EF74A5">
        <w:rPr>
          <w:rFonts w:ascii="Times New Roman" w:hAnsi="Times New Roman" w:cs="Times New Roman"/>
          <w:i/>
          <w:sz w:val="18"/>
          <w:szCs w:val="18"/>
        </w:rPr>
        <w:t>s</w:t>
      </w:r>
      <w:r w:rsidRPr="00EF74A5">
        <w:rPr>
          <w:rFonts w:ascii="Times New Roman" w:hAnsi="Times New Roman" w:cs="Times New Roman"/>
          <w:sz w:val="18"/>
          <w:szCs w:val="18"/>
        </w:rPr>
        <w:t xml:space="preserve"> has the augment /i/ (</w:t>
      </w:r>
      <w:r w:rsidRPr="00EF74A5">
        <w:rPr>
          <w:rFonts w:ascii="Times New Roman" w:hAnsi="Times New Roman" w:cs="Times New Roman"/>
          <w:i/>
          <w:sz w:val="18"/>
          <w:szCs w:val="18"/>
        </w:rPr>
        <w:t>iṣ</w:t>
      </w:r>
      <w:r w:rsidRPr="00EF74A5">
        <w:rPr>
          <w:rFonts w:ascii="Times New Roman" w:hAnsi="Times New Roman" w:cs="Times New Roman"/>
          <w:sz w:val="18"/>
          <w:szCs w:val="18"/>
        </w:rPr>
        <w:t>-aorist), the high pitch is on the augment. [</w:t>
      </w:r>
      <w:proofErr w:type="gramStart"/>
      <w:r w:rsidRPr="00EF74A5">
        <w:rPr>
          <w:rFonts w:ascii="Times New Roman" w:hAnsi="Times New Roman" w:cs="Times New Roman"/>
          <w:i/>
          <w:sz w:val="18"/>
          <w:szCs w:val="18"/>
        </w:rPr>
        <w:t>mā</w:t>
      </w:r>
      <w:proofErr w:type="gramEnd"/>
      <w:r w:rsidRPr="00EF74A5">
        <w:rPr>
          <w:rFonts w:ascii="Times New Roman" w:hAnsi="Times New Roman" w:cs="Times New Roman"/>
          <w:i/>
          <w:sz w:val="18"/>
          <w:szCs w:val="18"/>
        </w:rPr>
        <w:t xml:space="preserve"> hi</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lāvíṣṭām</w:t>
      </w:r>
      <w:r w:rsidRPr="00EF74A5">
        <w:rPr>
          <w:rFonts w:ascii="Times New Roman" w:hAnsi="Times New Roman" w:cs="Times New Roman"/>
          <w:sz w:val="18"/>
          <w:szCs w:val="18"/>
        </w:rPr>
        <w:t xml:space="preserve"> (cf. Böhtlingk 1887 on VI 1 187).</w:t>
      </w:r>
    </w:p>
  </w:footnote>
  <w:footnote w:id="74">
    <w:p w:rsidR="009A68B5" w:rsidRPr="00EF74A5" w:rsidRDefault="009A68B5" w:rsidP="00666503">
      <w:pPr>
        <w:pStyle w:val="FootnoteText"/>
        <w:ind w:right="72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The /s/ is dropped (VIII 2 23): *</w:t>
      </w:r>
      <w:r w:rsidRPr="00EF74A5">
        <w:rPr>
          <w:rFonts w:ascii="Times New Roman" w:hAnsi="Times New Roman" w:cs="Times New Roman"/>
          <w:i/>
          <w:sz w:val="18"/>
          <w:szCs w:val="18"/>
        </w:rPr>
        <w:t>catúrs</w:t>
      </w:r>
      <w:r w:rsidRPr="00EF74A5">
        <w:rPr>
          <w:rFonts w:ascii="Times New Roman" w:hAnsi="Times New Roman" w:cs="Times New Roman"/>
          <w:sz w:val="18"/>
          <w:szCs w:val="18"/>
        </w:rPr>
        <w:t xml:space="preserve"> &gt; </w:t>
      </w:r>
      <w:r w:rsidRPr="00EF74A5">
        <w:rPr>
          <w:rFonts w:ascii="Times New Roman" w:hAnsi="Times New Roman" w:cs="Times New Roman"/>
          <w:i/>
          <w:sz w:val="18"/>
          <w:szCs w:val="18"/>
        </w:rPr>
        <w:t>catúr</w:t>
      </w:r>
      <w:r w:rsidRPr="00EF74A5">
        <w:rPr>
          <w:rFonts w:ascii="Times New Roman" w:hAnsi="Times New Roman" w:cs="Times New Roman"/>
          <w:sz w:val="18"/>
          <w:szCs w:val="18"/>
        </w:rPr>
        <w:t>.</w:t>
      </w:r>
    </w:p>
  </w:footnote>
  <w:footnote w:id="75">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Pāṇini has apparently overlooked the fact that there are really seven such roots (Böhtlingk 1887 on that rule). The point of Patañjali’s discussion is, whether Pāṇini’s rule can be so interpreted that all seven roots are included.</w:t>
      </w:r>
    </w:p>
  </w:footnote>
  <w:footnote w:id="76">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So already Patañjali (Mbh III 11,18f</w:t>
      </w:r>
      <w:r w:rsidRPr="00EF74A5">
        <w:rPr>
          <w:rFonts w:ascii="Times New Roman" w:hAnsi="Times New Roman" w:cs="Times New Roman"/>
          <w:i/>
          <w:sz w:val="18"/>
          <w:szCs w:val="18"/>
        </w:rPr>
        <w:t>.</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jakṣ abhyasta-saṃjño bhavati; ity-ādayaś ca ṣaṭ = jakṣ-ity-ādayaḥ ṣaṭ</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jakṣ</w:t>
      </w:r>
      <w:r w:rsidRPr="00EF74A5">
        <w:rPr>
          <w:rFonts w:ascii="Times New Roman" w:hAnsi="Times New Roman" w:cs="Times New Roman"/>
          <w:sz w:val="18"/>
          <w:szCs w:val="18"/>
        </w:rPr>
        <w:t xml:space="preserve"> is called reduplicated, and [also] those six [roots in the root list] which begin with it. Therefore: </w:t>
      </w:r>
      <w:r w:rsidRPr="00EF74A5">
        <w:rPr>
          <w:rFonts w:ascii="Times New Roman" w:hAnsi="Times New Roman" w:cs="Times New Roman"/>
          <w:i/>
          <w:sz w:val="18"/>
          <w:szCs w:val="18"/>
        </w:rPr>
        <w:t>jakṣ-ity-ādayaḥ ṣaṭ</w:t>
      </w:r>
      <w:r w:rsidRPr="00EF74A5">
        <w:rPr>
          <w:rFonts w:ascii="Times New Roman" w:hAnsi="Times New Roman" w:cs="Times New Roman"/>
          <w:sz w:val="18"/>
          <w:szCs w:val="18"/>
        </w:rPr>
        <w:t>.”</w:t>
      </w:r>
    </w:p>
    <w:p w:rsidR="009A68B5" w:rsidRPr="00EF74A5" w:rsidRDefault="009A68B5" w:rsidP="00666503">
      <w:pPr>
        <w:pStyle w:val="FootnoteText"/>
        <w:ind w:right="720"/>
        <w:jc w:val="both"/>
        <w:rPr>
          <w:sz w:val="18"/>
          <w:szCs w:val="18"/>
        </w:rPr>
      </w:pPr>
      <w:r w:rsidRPr="00EF74A5">
        <w:rPr>
          <w:rFonts w:ascii="Times New Roman" w:hAnsi="Times New Roman" w:cs="Times New Roman"/>
          <w:sz w:val="18"/>
          <w:szCs w:val="18"/>
        </w:rPr>
        <w:t xml:space="preserve">  Renou 1955.119 accepts this interpretation and sees in this rule an example of the ‘</w:t>
      </w:r>
      <w:r w:rsidRPr="00EF74A5">
        <w:rPr>
          <w:rFonts w:ascii="Times New Roman" w:hAnsi="Times New Roman" w:cs="Times New Roman"/>
          <w:i/>
          <w:sz w:val="18"/>
          <w:szCs w:val="18"/>
        </w:rPr>
        <w:t>iti</w:t>
      </w:r>
      <w:r w:rsidRPr="00EF74A5">
        <w:rPr>
          <w:rFonts w:ascii="Times New Roman" w:hAnsi="Times New Roman" w:cs="Times New Roman"/>
          <w:sz w:val="18"/>
          <w:szCs w:val="18"/>
        </w:rPr>
        <w:t xml:space="preserve"> soulignant’. This interpretation is further presupposed and imitated in Ṛgveda-prātiśākhya V, 4 </w:t>
      </w:r>
      <w:r w:rsidRPr="00EF74A5">
        <w:rPr>
          <w:rFonts w:ascii="Times New Roman" w:hAnsi="Times New Roman" w:cs="Times New Roman"/>
          <w:i/>
          <w:sz w:val="18"/>
          <w:szCs w:val="18"/>
        </w:rPr>
        <w:t>stobhêty-ādiḥ</w:t>
      </w:r>
      <w:r w:rsidRPr="00EF74A5">
        <w:rPr>
          <w:rFonts w:ascii="Times New Roman" w:hAnsi="Times New Roman" w:cs="Times New Roman"/>
          <w:sz w:val="18"/>
          <w:szCs w:val="18"/>
        </w:rPr>
        <w:t xml:space="preserve"> and IX, </w:t>
      </w:r>
      <w:proofErr w:type="gramStart"/>
      <w:r w:rsidRPr="00EF74A5">
        <w:rPr>
          <w:rFonts w:ascii="Times New Roman" w:hAnsi="Times New Roman" w:cs="Times New Roman"/>
          <w:sz w:val="18"/>
          <w:szCs w:val="18"/>
        </w:rPr>
        <w:t xml:space="preserve">15 </w:t>
      </w:r>
      <w:r w:rsidRPr="00EF74A5">
        <w:rPr>
          <w:rFonts w:ascii="Times New Roman" w:hAnsi="Times New Roman" w:cs="Times New Roman"/>
          <w:i/>
          <w:sz w:val="18"/>
          <w:szCs w:val="18"/>
        </w:rPr>
        <w:t>sahêty-ādiḥ</w:t>
      </w:r>
      <w:r w:rsidRPr="00EF74A5">
        <w:rPr>
          <w:rFonts w:ascii="Times New Roman" w:hAnsi="Times New Roman" w:cs="Times New Roman"/>
          <w:sz w:val="18"/>
          <w:szCs w:val="18"/>
        </w:rPr>
        <w:t xml:space="preserve"> with the roots √</w:t>
      </w:r>
      <w:r w:rsidRPr="00EF74A5">
        <w:rPr>
          <w:rFonts w:ascii="Times New Roman" w:hAnsi="Times New Roman" w:cs="Times New Roman"/>
          <w:i/>
          <w:sz w:val="18"/>
          <w:szCs w:val="18"/>
        </w:rPr>
        <w:t>stubh</w:t>
      </w:r>
      <w:r w:rsidRPr="00EF74A5">
        <w:rPr>
          <w:rFonts w:ascii="Times New Roman" w:hAnsi="Times New Roman" w:cs="Times New Roman"/>
          <w:sz w:val="18"/>
          <w:szCs w:val="18"/>
        </w:rPr>
        <w:t xml:space="preserve"> and √</w:t>
      </w:r>
      <w:r w:rsidRPr="00EF74A5">
        <w:rPr>
          <w:rFonts w:ascii="Times New Roman" w:hAnsi="Times New Roman" w:cs="Times New Roman"/>
          <w:i/>
          <w:sz w:val="18"/>
          <w:szCs w:val="18"/>
        </w:rPr>
        <w:t>sah</w:t>
      </w:r>
      <w:proofErr w:type="gramEnd"/>
      <w:r w:rsidRPr="00EF74A5">
        <w:rPr>
          <w:rFonts w:ascii="Times New Roman" w:hAnsi="Times New Roman" w:cs="Times New Roman"/>
          <w:sz w:val="18"/>
          <w:szCs w:val="18"/>
        </w:rPr>
        <w:t>.</w:t>
      </w:r>
    </w:p>
  </w:footnote>
  <w:footnote w:id="77">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i/>
          <w:sz w:val="18"/>
          <w:szCs w:val="18"/>
        </w:rPr>
        <w:t>jvaliti</w:t>
      </w:r>
      <w:proofErr w:type="gramEnd"/>
      <w:r w:rsidRPr="00EF74A5">
        <w:rPr>
          <w:rFonts w:ascii="Times New Roman" w:hAnsi="Times New Roman" w:cs="Times New Roman"/>
          <w:sz w:val="18"/>
          <w:szCs w:val="18"/>
        </w:rPr>
        <w:t xml:space="preserve"> and </w:t>
      </w:r>
      <w:r w:rsidRPr="00EF74A5">
        <w:rPr>
          <w:rFonts w:ascii="Times New Roman" w:hAnsi="Times New Roman" w:cs="Times New Roman"/>
          <w:i/>
          <w:sz w:val="18"/>
          <w:szCs w:val="18"/>
        </w:rPr>
        <w:t>śamiti</w:t>
      </w:r>
      <w:r w:rsidRPr="00EF74A5">
        <w:rPr>
          <w:rFonts w:ascii="Times New Roman" w:hAnsi="Times New Roman" w:cs="Times New Roman"/>
          <w:sz w:val="18"/>
          <w:szCs w:val="18"/>
        </w:rPr>
        <w:t xml:space="preserve"> in III 1 140 and III 2 141 are root abstracts like Pāṇini’s </w:t>
      </w:r>
      <w:r w:rsidRPr="00EF74A5">
        <w:rPr>
          <w:rFonts w:ascii="Times New Roman" w:hAnsi="Times New Roman" w:cs="Times New Roman"/>
          <w:i/>
          <w:sz w:val="18"/>
          <w:szCs w:val="18"/>
        </w:rPr>
        <w:t xml:space="preserve">śeti </w:t>
      </w:r>
      <w:r w:rsidRPr="00EF74A5">
        <w:rPr>
          <w:rFonts w:ascii="Times New Roman" w:hAnsi="Times New Roman" w:cs="Times New Roman"/>
          <w:sz w:val="18"/>
          <w:szCs w:val="18"/>
        </w:rPr>
        <w:t>for √</w:t>
      </w:r>
      <w:r w:rsidRPr="00EF74A5">
        <w:rPr>
          <w:rFonts w:ascii="Times New Roman" w:hAnsi="Times New Roman" w:cs="Times New Roman"/>
          <w:i/>
          <w:sz w:val="18"/>
          <w:szCs w:val="18"/>
        </w:rPr>
        <w:t xml:space="preserve">śī </w:t>
      </w:r>
      <w:r w:rsidRPr="00EF74A5">
        <w:rPr>
          <w:rFonts w:ascii="Times New Roman" w:hAnsi="Times New Roman" w:cs="Times New Roman"/>
          <w:sz w:val="18"/>
          <w:szCs w:val="18"/>
        </w:rPr>
        <w:t xml:space="preserve">(III 3 39 genitive </w:t>
      </w:r>
      <w:r w:rsidRPr="00EF74A5">
        <w:rPr>
          <w:rFonts w:ascii="Times New Roman" w:hAnsi="Times New Roman" w:cs="Times New Roman"/>
          <w:i/>
          <w:sz w:val="18"/>
          <w:szCs w:val="18"/>
        </w:rPr>
        <w:t>śeteḥ</w:t>
      </w:r>
      <w:r w:rsidRPr="00EF74A5">
        <w:rPr>
          <w:rFonts w:ascii="Times New Roman" w:hAnsi="Times New Roman" w:cs="Times New Roman"/>
          <w:sz w:val="18"/>
          <w:szCs w:val="18"/>
        </w:rPr>
        <w:t xml:space="preserve">) and Yāska’s </w:t>
      </w:r>
      <w:r w:rsidRPr="00EF74A5">
        <w:rPr>
          <w:rFonts w:ascii="Times New Roman" w:hAnsi="Times New Roman" w:cs="Times New Roman"/>
          <w:i/>
          <w:sz w:val="18"/>
          <w:szCs w:val="18"/>
        </w:rPr>
        <w:t>dayatiḥ</w:t>
      </w:r>
      <w:r w:rsidRPr="00EF74A5">
        <w:rPr>
          <w:rFonts w:ascii="Times New Roman" w:hAnsi="Times New Roman" w:cs="Times New Roman"/>
          <w:sz w:val="18"/>
          <w:szCs w:val="18"/>
        </w:rPr>
        <w:t xml:space="preserve"> for √</w:t>
      </w:r>
      <w:r w:rsidRPr="00EF74A5">
        <w:rPr>
          <w:rFonts w:ascii="Times New Roman" w:hAnsi="Times New Roman" w:cs="Times New Roman"/>
          <w:i/>
          <w:sz w:val="18"/>
          <w:szCs w:val="18"/>
        </w:rPr>
        <w:t>day</w:t>
      </w:r>
      <w:r w:rsidRPr="00EF74A5">
        <w:rPr>
          <w:rFonts w:ascii="Times New Roman" w:hAnsi="Times New Roman" w:cs="Times New Roman"/>
          <w:sz w:val="18"/>
          <w:szCs w:val="18"/>
        </w:rPr>
        <w:t xml:space="preserve"> (IV 17); cf. Liebich 1919b.24.</w:t>
      </w:r>
    </w:p>
  </w:footnote>
  <w:footnote w:id="78">
    <w:p w:rsidR="009A68B5" w:rsidRPr="00EF74A5" w:rsidRDefault="009A68B5" w:rsidP="00666503">
      <w:pPr>
        <w:pStyle w:val="FootnoteText"/>
        <w:tabs>
          <w:tab w:val="left" w:pos="5310"/>
        </w:tabs>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Böhtlingk 1887 on that rule.</w:t>
      </w:r>
      <w:proofErr w:type="gramEnd"/>
      <w:r w:rsidRPr="00EF74A5">
        <w:rPr>
          <w:rFonts w:ascii="Times New Roman" w:hAnsi="Times New Roman" w:cs="Times New Roman"/>
          <w:sz w:val="18"/>
          <w:szCs w:val="18"/>
        </w:rPr>
        <w:t xml:space="preserve"> I find the reading </w:t>
      </w:r>
      <w:r w:rsidRPr="00EF74A5">
        <w:rPr>
          <w:rFonts w:ascii="Times New Roman" w:hAnsi="Times New Roman" w:cs="Times New Roman"/>
          <w:i/>
          <w:sz w:val="18"/>
          <w:szCs w:val="18"/>
        </w:rPr>
        <w:t>ū</w:t>
      </w:r>
      <w:r w:rsidRPr="00EF74A5">
        <w:rPr>
          <w:rFonts w:ascii="Times New Roman" w:hAnsi="Times New Roman" w:cs="Times New Roman"/>
          <w:b/>
          <w:i/>
          <w:sz w:val="18"/>
          <w:szCs w:val="18"/>
          <w:vertAlign w:val="superscript"/>
        </w:rPr>
        <w:t>ṭh</w:t>
      </w:r>
      <w:r w:rsidRPr="00EF74A5">
        <w:rPr>
          <w:rFonts w:ascii="Times New Roman" w:hAnsi="Times New Roman" w:cs="Times New Roman"/>
          <w:sz w:val="18"/>
          <w:szCs w:val="18"/>
        </w:rPr>
        <w:t xml:space="preserve"> adopted in the Kāśikā (vol. V p.482</w:t>
      </w:r>
      <w:proofErr w:type="gramStart"/>
      <w:r w:rsidRPr="00EF74A5">
        <w:rPr>
          <w:rFonts w:ascii="Times New Roman" w:hAnsi="Times New Roman" w:cs="Times New Roman"/>
          <w:sz w:val="18"/>
          <w:szCs w:val="18"/>
        </w:rPr>
        <w:t>,7f</w:t>
      </w:r>
      <w:proofErr w:type="gramEnd"/>
      <w:r w:rsidRPr="00EF74A5">
        <w:rPr>
          <w:rFonts w:ascii="Times New Roman" w:hAnsi="Times New Roman" w:cs="Times New Roman"/>
          <w:sz w:val="18"/>
          <w:szCs w:val="18"/>
        </w:rPr>
        <w:t xml:space="preserve">.) and Siddhānta-kaumudī no. 453 (p.93,5). To me </w:t>
      </w:r>
      <w:r w:rsidRPr="00EF74A5">
        <w:rPr>
          <w:rFonts w:ascii="Times New Roman" w:hAnsi="Times New Roman" w:cs="Times New Roman"/>
          <w:i/>
          <w:sz w:val="18"/>
          <w:szCs w:val="18"/>
        </w:rPr>
        <w:t>ū</w:t>
      </w:r>
      <w:r w:rsidRPr="00EF74A5">
        <w:rPr>
          <w:rFonts w:ascii="Times New Roman" w:hAnsi="Times New Roman" w:cs="Times New Roman"/>
          <w:b/>
          <w:i/>
          <w:sz w:val="18"/>
          <w:szCs w:val="18"/>
          <w:vertAlign w:val="superscript"/>
        </w:rPr>
        <w:t>ṭh</w:t>
      </w:r>
      <w:r w:rsidRPr="00EF74A5">
        <w:rPr>
          <w:rFonts w:ascii="Times New Roman" w:hAnsi="Times New Roman" w:cs="Times New Roman"/>
          <w:sz w:val="18"/>
          <w:szCs w:val="18"/>
        </w:rPr>
        <w:t xml:space="preserve"> is suspect;</w:t>
      </w:r>
      <w:r w:rsidRPr="00A45EE8">
        <w:rPr>
          <w:rFonts w:ascii="Times New Roman" w:hAnsi="Times New Roman" w:cs="Times New Roman"/>
        </w:rPr>
        <w:t xml:space="preserve"> </w:t>
      </w:r>
      <w:r w:rsidRPr="00EF74A5">
        <w:rPr>
          <w:rFonts w:ascii="Times New Roman" w:hAnsi="Times New Roman" w:cs="Times New Roman"/>
          <w:sz w:val="18"/>
          <w:szCs w:val="18"/>
        </w:rPr>
        <w:t xml:space="preserve">did the Pāṇinīyas improve on Pāṇini’s form </w:t>
      </w:r>
      <w:r w:rsidRPr="00EF74A5">
        <w:rPr>
          <w:rFonts w:ascii="Times New Roman" w:hAnsi="Times New Roman" w:cs="Times New Roman"/>
          <w:i/>
          <w:sz w:val="18"/>
          <w:szCs w:val="18"/>
        </w:rPr>
        <w:t>ū</w:t>
      </w:r>
      <w:r w:rsidRPr="00EF74A5">
        <w:rPr>
          <w:rFonts w:ascii="Times New Roman" w:hAnsi="Times New Roman" w:cs="Times New Roman"/>
          <w:b/>
          <w:i/>
          <w:sz w:val="18"/>
          <w:szCs w:val="18"/>
          <w:vertAlign w:val="superscript"/>
        </w:rPr>
        <w:t>ṭ</w:t>
      </w:r>
      <w:r w:rsidRPr="00EF74A5">
        <w:rPr>
          <w:rFonts w:ascii="Times New Roman" w:hAnsi="Times New Roman" w:cs="Times New Roman"/>
          <w:sz w:val="18"/>
          <w:szCs w:val="18"/>
        </w:rPr>
        <w:t xml:space="preserve"> by calling it </w:t>
      </w:r>
      <w:r w:rsidRPr="00EF74A5">
        <w:rPr>
          <w:rFonts w:ascii="Times New Roman" w:hAnsi="Times New Roman" w:cs="Times New Roman"/>
          <w:i/>
          <w:sz w:val="18"/>
          <w:szCs w:val="18"/>
        </w:rPr>
        <w:t>ū</w:t>
      </w:r>
      <w:r w:rsidRPr="00EF74A5">
        <w:rPr>
          <w:rFonts w:ascii="Times New Roman" w:hAnsi="Times New Roman" w:cs="Times New Roman"/>
          <w:b/>
          <w:i/>
          <w:sz w:val="18"/>
          <w:szCs w:val="18"/>
          <w:vertAlign w:val="superscript"/>
        </w:rPr>
        <w:t>ṭh</w:t>
      </w:r>
      <w:r w:rsidRPr="00EF74A5">
        <w:rPr>
          <w:rFonts w:ascii="Times New Roman" w:hAnsi="Times New Roman" w:cs="Times New Roman"/>
          <w:sz w:val="18"/>
          <w:szCs w:val="18"/>
        </w:rPr>
        <w:t>, at least in theory (cf. Mbh. III 185</w:t>
      </w:r>
      <w:proofErr w:type="gramStart"/>
      <w:r w:rsidRPr="00EF74A5">
        <w:rPr>
          <w:rFonts w:ascii="Times New Roman" w:hAnsi="Times New Roman" w:cs="Times New Roman"/>
          <w:sz w:val="18"/>
          <w:szCs w:val="18"/>
        </w:rPr>
        <w:t>,12</w:t>
      </w:r>
      <w:proofErr w:type="gramEnd"/>
      <w:r w:rsidRPr="00EF74A5">
        <w:rPr>
          <w:rFonts w:ascii="Times New Roman" w:hAnsi="Times New Roman" w:cs="Times New Roman"/>
          <w:sz w:val="18"/>
          <w:szCs w:val="18"/>
        </w:rPr>
        <w:t>)?</w:t>
      </w:r>
    </w:p>
  </w:footnote>
  <w:footnote w:id="79">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Where we find final /ñ/ in a Sanskrit word, it is secondary and not in pausa, e.g. </w:t>
      </w:r>
      <w:r w:rsidRPr="00EF74A5">
        <w:rPr>
          <w:rFonts w:ascii="Times New Roman" w:hAnsi="Times New Roman" w:cs="Times New Roman"/>
          <w:i/>
          <w:sz w:val="18"/>
          <w:szCs w:val="18"/>
        </w:rPr>
        <w:t>bahūñ śatrūn</w:t>
      </w:r>
      <w:r w:rsidRPr="00EF74A5">
        <w:rPr>
          <w:rFonts w:ascii="Times New Roman" w:hAnsi="Times New Roman" w:cs="Times New Roman"/>
          <w:sz w:val="18"/>
          <w:szCs w:val="18"/>
        </w:rPr>
        <w:t xml:space="preserve"> for </w:t>
      </w:r>
      <w:r w:rsidRPr="00EF74A5">
        <w:rPr>
          <w:rFonts w:ascii="Times New Roman" w:hAnsi="Times New Roman" w:cs="Times New Roman"/>
          <w:i/>
          <w:sz w:val="18"/>
          <w:szCs w:val="18"/>
        </w:rPr>
        <w:t>bahūn</w:t>
      </w:r>
      <w:r w:rsidRPr="00EF74A5">
        <w:rPr>
          <w:rFonts w:ascii="Times New Roman" w:hAnsi="Times New Roman" w:cs="Times New Roman"/>
          <w:sz w:val="18"/>
          <w:szCs w:val="18"/>
        </w:rPr>
        <w:t xml:space="preserve"> + </w:t>
      </w:r>
      <w:r w:rsidRPr="00EF74A5">
        <w:rPr>
          <w:rFonts w:ascii="Times New Roman" w:hAnsi="Times New Roman" w:cs="Times New Roman"/>
          <w:i/>
          <w:sz w:val="18"/>
          <w:szCs w:val="18"/>
        </w:rPr>
        <w:t>śatrūn</w:t>
      </w:r>
      <w:r w:rsidRPr="00EF74A5">
        <w:rPr>
          <w:rFonts w:ascii="Times New Roman" w:hAnsi="Times New Roman" w:cs="Times New Roman"/>
          <w:sz w:val="18"/>
          <w:szCs w:val="18"/>
        </w:rPr>
        <w:t xml:space="preserve"> (cf. Whitney 1888, §202-3).</w:t>
      </w:r>
    </w:p>
  </w:footnote>
  <w:footnote w:id="80">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Where we find final /ṇ/ in a Sanskrit word, it is secondary and not in pausa, e.g., </w:t>
      </w:r>
      <w:r w:rsidRPr="00EF74A5">
        <w:rPr>
          <w:rFonts w:ascii="Times New Roman" w:hAnsi="Times New Roman" w:cs="Times New Roman"/>
          <w:i/>
          <w:sz w:val="18"/>
          <w:szCs w:val="18"/>
        </w:rPr>
        <w:t>ṣaṇ nāvaḥ</w:t>
      </w:r>
      <w:r w:rsidRPr="00EF74A5">
        <w:rPr>
          <w:rFonts w:ascii="Times New Roman" w:hAnsi="Times New Roman" w:cs="Times New Roman"/>
          <w:sz w:val="18"/>
          <w:szCs w:val="18"/>
        </w:rPr>
        <w:t xml:space="preserve"> for </w:t>
      </w:r>
      <w:r w:rsidRPr="00EF74A5">
        <w:rPr>
          <w:rFonts w:ascii="Times New Roman" w:hAnsi="Times New Roman" w:cs="Times New Roman"/>
          <w:i/>
          <w:sz w:val="18"/>
          <w:szCs w:val="18"/>
        </w:rPr>
        <w:t>ṣaṣ</w:t>
      </w:r>
      <w:r w:rsidRPr="00EF74A5">
        <w:rPr>
          <w:rFonts w:ascii="Times New Roman" w:hAnsi="Times New Roman" w:cs="Times New Roman"/>
          <w:sz w:val="18"/>
          <w:szCs w:val="18"/>
        </w:rPr>
        <w:t xml:space="preserve"> + </w:t>
      </w:r>
      <w:r w:rsidRPr="00EF74A5">
        <w:rPr>
          <w:rFonts w:ascii="Times New Roman" w:hAnsi="Times New Roman" w:cs="Times New Roman"/>
          <w:i/>
          <w:sz w:val="18"/>
          <w:szCs w:val="18"/>
        </w:rPr>
        <w:t>nāvaḥ</w:t>
      </w:r>
      <w:r w:rsidRPr="00EF74A5">
        <w:rPr>
          <w:rFonts w:ascii="Times New Roman" w:hAnsi="Times New Roman" w:cs="Times New Roman"/>
          <w:sz w:val="18"/>
          <w:szCs w:val="18"/>
        </w:rPr>
        <w:t xml:space="preserve"> (cf. Whitney 1888, §161).</w:t>
      </w:r>
    </w:p>
  </w:footnote>
  <w:footnote w:id="81">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 xml:space="preserve">Where we find final /y/, /l/ or /v/ in a Sanskrit word, it is secondary and not in pausa: e.g. </w:t>
      </w:r>
      <w:r w:rsidRPr="00EF74A5">
        <w:rPr>
          <w:rFonts w:ascii="Times New Roman" w:hAnsi="Times New Roman" w:cs="Times New Roman"/>
          <w:i/>
          <w:sz w:val="18"/>
          <w:szCs w:val="18"/>
        </w:rPr>
        <w:t>he agna&lt;y&gt; atra</w:t>
      </w:r>
      <w:r w:rsidRPr="00EF74A5">
        <w:rPr>
          <w:rFonts w:ascii="Times New Roman" w:hAnsi="Times New Roman" w:cs="Times New Roman"/>
          <w:sz w:val="18"/>
          <w:szCs w:val="18"/>
        </w:rPr>
        <w:t xml:space="preserve"> for </w:t>
      </w:r>
      <w:r w:rsidRPr="00EF74A5">
        <w:rPr>
          <w:rFonts w:ascii="Times New Roman" w:hAnsi="Times New Roman" w:cs="Times New Roman"/>
          <w:i/>
          <w:sz w:val="18"/>
          <w:szCs w:val="18"/>
        </w:rPr>
        <w:t>he agne</w:t>
      </w:r>
      <w:r w:rsidRPr="00EF74A5">
        <w:rPr>
          <w:rFonts w:ascii="Times New Roman" w:hAnsi="Times New Roman" w:cs="Times New Roman"/>
          <w:sz w:val="18"/>
          <w:szCs w:val="18"/>
        </w:rPr>
        <w:t xml:space="preserve"> + </w:t>
      </w:r>
      <w:r w:rsidRPr="00EF74A5">
        <w:rPr>
          <w:rFonts w:ascii="Times New Roman" w:hAnsi="Times New Roman" w:cs="Times New Roman"/>
          <w:i/>
          <w:sz w:val="18"/>
          <w:szCs w:val="18"/>
        </w:rPr>
        <w:t>atra</w:t>
      </w:r>
      <w:r w:rsidRPr="00EF74A5">
        <w:rPr>
          <w:rFonts w:ascii="Times New Roman" w:hAnsi="Times New Roman" w:cs="Times New Roman"/>
          <w:sz w:val="18"/>
          <w:szCs w:val="18"/>
        </w:rPr>
        <w:t xml:space="preserve">; </w:t>
      </w:r>
      <w:proofErr w:type="gramStart"/>
      <w:r w:rsidRPr="00EF74A5">
        <w:rPr>
          <w:rFonts w:ascii="Times New Roman" w:hAnsi="Times New Roman" w:cs="Times New Roman"/>
          <w:i/>
          <w:sz w:val="18"/>
          <w:szCs w:val="18"/>
        </w:rPr>
        <w:t>tal</w:t>
      </w:r>
      <w:proofErr w:type="gramEnd"/>
      <w:r w:rsidRPr="00EF74A5">
        <w:rPr>
          <w:rFonts w:ascii="Times New Roman" w:hAnsi="Times New Roman" w:cs="Times New Roman"/>
          <w:i/>
          <w:sz w:val="18"/>
          <w:szCs w:val="18"/>
        </w:rPr>
        <w:t xml:space="preserve"> luptam</w:t>
      </w:r>
      <w:r w:rsidRPr="00EF74A5">
        <w:rPr>
          <w:rFonts w:ascii="Times New Roman" w:hAnsi="Times New Roman" w:cs="Times New Roman"/>
          <w:sz w:val="18"/>
          <w:szCs w:val="18"/>
        </w:rPr>
        <w:t xml:space="preserve"> for </w:t>
      </w:r>
      <w:r w:rsidRPr="00EF74A5">
        <w:rPr>
          <w:rFonts w:ascii="Times New Roman" w:hAnsi="Times New Roman" w:cs="Times New Roman"/>
          <w:i/>
          <w:sz w:val="18"/>
          <w:szCs w:val="18"/>
        </w:rPr>
        <w:t>tad luptam</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he</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śatra&lt;v&gt; atra</w:t>
      </w:r>
      <w:r w:rsidRPr="00EF74A5">
        <w:rPr>
          <w:rFonts w:ascii="Times New Roman" w:hAnsi="Times New Roman" w:cs="Times New Roman"/>
          <w:sz w:val="18"/>
          <w:szCs w:val="18"/>
        </w:rPr>
        <w:t xml:space="preserve"> for </w:t>
      </w:r>
      <w:r w:rsidRPr="00EF74A5">
        <w:rPr>
          <w:rFonts w:ascii="Times New Roman" w:hAnsi="Times New Roman" w:cs="Times New Roman"/>
          <w:i/>
          <w:sz w:val="18"/>
          <w:szCs w:val="18"/>
        </w:rPr>
        <w:t>he śatro</w:t>
      </w:r>
      <w:r w:rsidRPr="00EF74A5">
        <w:rPr>
          <w:rFonts w:ascii="Times New Roman" w:hAnsi="Times New Roman" w:cs="Times New Roman"/>
          <w:sz w:val="18"/>
          <w:szCs w:val="18"/>
        </w:rPr>
        <w:t xml:space="preserve"> + </w:t>
      </w:r>
      <w:r w:rsidRPr="00EF74A5">
        <w:rPr>
          <w:rFonts w:ascii="Times New Roman" w:hAnsi="Times New Roman" w:cs="Times New Roman"/>
          <w:i/>
          <w:sz w:val="18"/>
          <w:szCs w:val="18"/>
        </w:rPr>
        <w:t>atra</w:t>
      </w:r>
      <w:r w:rsidRPr="00EF74A5">
        <w:rPr>
          <w:rFonts w:ascii="Times New Roman" w:hAnsi="Times New Roman" w:cs="Times New Roman"/>
          <w:sz w:val="18"/>
          <w:szCs w:val="18"/>
        </w:rPr>
        <w:t xml:space="preserve">. Original /r/ in words like </w:t>
      </w:r>
      <w:r w:rsidRPr="00EF74A5">
        <w:rPr>
          <w:rFonts w:ascii="Times New Roman" w:hAnsi="Times New Roman" w:cs="Times New Roman"/>
          <w:i/>
          <w:sz w:val="18"/>
          <w:szCs w:val="18"/>
        </w:rPr>
        <w:t>punar</w:t>
      </w:r>
      <w:r w:rsidRPr="00EF74A5">
        <w:rPr>
          <w:rFonts w:ascii="Times New Roman" w:hAnsi="Times New Roman" w:cs="Times New Roman"/>
          <w:sz w:val="18"/>
          <w:szCs w:val="18"/>
        </w:rPr>
        <w:t xml:space="preserve"> appears only before voiced sounds, but never in pausa. Cf. Whitney 1888, § 144 and Wackernagel I § 194a and § 272.</w:t>
      </w:r>
    </w:p>
  </w:footnote>
  <w:footnote w:id="82">
    <w:p w:rsidR="009A68B5" w:rsidRPr="00EF74A5" w:rsidRDefault="009A68B5" w:rsidP="00666503">
      <w:pPr>
        <w:pStyle w:val="FootnoteText"/>
        <w:tabs>
          <w:tab w:val="left" w:pos="5940"/>
        </w:tabs>
        <w:ind w:right="72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But in VIII 4 23 </w:t>
      </w:r>
      <w:r w:rsidRPr="00EF74A5">
        <w:rPr>
          <w:rFonts w:ascii="Times New Roman" w:hAnsi="Times New Roman" w:cs="Times New Roman"/>
          <w:i/>
          <w:sz w:val="18"/>
          <w:szCs w:val="18"/>
        </w:rPr>
        <w:t>va-m.oḥ</w:t>
      </w:r>
      <w:r w:rsidRPr="00EF74A5">
        <w:rPr>
          <w:rFonts w:ascii="Times New Roman" w:hAnsi="Times New Roman" w:cs="Times New Roman"/>
          <w:sz w:val="18"/>
          <w:szCs w:val="18"/>
        </w:rPr>
        <w:t xml:space="preserve"> the same /v/ and /m/ are given in the opposite sequence (and not clustered)!</w:t>
      </w:r>
    </w:p>
  </w:footnote>
  <w:footnote w:id="83">
    <w:p w:rsidR="009A68B5" w:rsidRPr="00EF74A5" w:rsidRDefault="009A68B5" w:rsidP="00666503">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proofErr w:type="gramStart"/>
      <w:r w:rsidRPr="00EF74A5">
        <w:rPr>
          <w:rFonts w:ascii="Times New Roman" w:hAnsi="Times New Roman" w:cs="Times New Roman"/>
          <w:sz w:val="18"/>
          <w:szCs w:val="18"/>
        </w:rPr>
        <w:t>G.B.Palsule, Indian Linguistics 17 (1957).135-139.</w:t>
      </w:r>
      <w:proofErr w:type="gramEnd"/>
      <w:r w:rsidRPr="00EF74A5">
        <w:rPr>
          <w:rFonts w:ascii="Times New Roman" w:hAnsi="Times New Roman" w:cs="Times New Roman"/>
          <w:sz w:val="18"/>
          <w:szCs w:val="18"/>
        </w:rPr>
        <w:t xml:space="preserve"> Patañjali, who rather expected *</w:t>
      </w:r>
      <w:r w:rsidRPr="00EF74A5">
        <w:rPr>
          <w:rFonts w:ascii="Times New Roman" w:hAnsi="Times New Roman" w:cs="Times New Roman"/>
          <w:i/>
          <w:sz w:val="18"/>
          <w:szCs w:val="18"/>
        </w:rPr>
        <w:t>bhv-ādayaḥ</w:t>
      </w:r>
      <w:r w:rsidRPr="00EF74A5">
        <w:rPr>
          <w:rFonts w:ascii="Times New Roman" w:hAnsi="Times New Roman" w:cs="Times New Roman"/>
          <w:sz w:val="18"/>
          <w:szCs w:val="18"/>
        </w:rPr>
        <w:t xml:space="preserve"> or *</w:t>
      </w:r>
      <w:r w:rsidRPr="00EF74A5">
        <w:rPr>
          <w:rFonts w:ascii="Times New Roman" w:hAnsi="Times New Roman" w:cs="Times New Roman"/>
          <w:i/>
          <w:sz w:val="18"/>
          <w:szCs w:val="18"/>
        </w:rPr>
        <w:t>bhū-ādayaḥ</w:t>
      </w:r>
      <w:r w:rsidRPr="00EF74A5">
        <w:rPr>
          <w:rFonts w:ascii="Times New Roman" w:hAnsi="Times New Roman" w:cs="Times New Roman"/>
          <w:sz w:val="18"/>
          <w:szCs w:val="18"/>
        </w:rPr>
        <w:t>, explained the /v/ as an auspicious sign, quoting an older saying (Mbh. I 253</w:t>
      </w:r>
      <w:proofErr w:type="gramStart"/>
      <w:r w:rsidRPr="00EF74A5">
        <w:rPr>
          <w:rFonts w:ascii="Times New Roman" w:hAnsi="Times New Roman" w:cs="Times New Roman"/>
          <w:sz w:val="18"/>
          <w:szCs w:val="18"/>
        </w:rPr>
        <w:t>,2</w:t>
      </w:r>
      <w:proofErr w:type="gramEnd"/>
      <w:r w:rsidRPr="00EF74A5">
        <w:rPr>
          <w:rFonts w:ascii="Times New Roman" w:hAnsi="Times New Roman" w:cs="Times New Roman"/>
          <w:sz w:val="18"/>
          <w:szCs w:val="18"/>
        </w:rPr>
        <w:t xml:space="preserve">-7). </w:t>
      </w:r>
      <w:proofErr w:type="spellStart"/>
      <w:r w:rsidRPr="00EF74A5">
        <w:rPr>
          <w:rFonts w:ascii="Times New Roman" w:hAnsi="Times New Roman" w:cs="Times New Roman"/>
          <w:sz w:val="18"/>
          <w:szCs w:val="18"/>
        </w:rPr>
        <w:t>R.Rocher</w:t>
      </w:r>
      <w:proofErr w:type="spellEnd"/>
      <w:r w:rsidRPr="00EF74A5">
        <w:rPr>
          <w:rFonts w:ascii="Times New Roman" w:hAnsi="Times New Roman" w:cs="Times New Roman"/>
          <w:sz w:val="18"/>
          <w:szCs w:val="18"/>
        </w:rPr>
        <w:t xml:space="preserve"> JAOS 93.113 interpreted </w:t>
      </w:r>
      <w:proofErr w:type="spellStart"/>
      <w:r w:rsidRPr="00EF74A5">
        <w:rPr>
          <w:rFonts w:ascii="Times New Roman" w:hAnsi="Times New Roman" w:cs="Times New Roman"/>
          <w:sz w:val="18"/>
          <w:szCs w:val="18"/>
        </w:rPr>
        <w:t>Patañjali’s</w:t>
      </w:r>
      <w:proofErr w:type="spellEnd"/>
      <w:r w:rsidRPr="00EF74A5">
        <w:rPr>
          <w:rFonts w:ascii="Times New Roman" w:hAnsi="Times New Roman" w:cs="Times New Roman"/>
          <w:sz w:val="18"/>
          <w:szCs w:val="18"/>
        </w:rPr>
        <w:t xml:space="preserve"> statement: “Not that the letter </w:t>
      </w:r>
      <w:r w:rsidRPr="00EF74A5">
        <w:rPr>
          <w:rFonts w:ascii="Times New Roman" w:hAnsi="Times New Roman" w:cs="Times New Roman"/>
          <w:i/>
          <w:sz w:val="18"/>
          <w:szCs w:val="18"/>
        </w:rPr>
        <w:t>v</w:t>
      </w:r>
      <w:r w:rsidRPr="00EF74A5">
        <w:rPr>
          <w:rFonts w:ascii="Times New Roman" w:hAnsi="Times New Roman" w:cs="Times New Roman"/>
          <w:sz w:val="18"/>
          <w:szCs w:val="18"/>
        </w:rPr>
        <w:t xml:space="preserve"> itself has any auspicious value, but its insertion allows to preserve intact the root </w:t>
      </w:r>
      <w:r w:rsidRPr="00EF74A5">
        <w:rPr>
          <w:rFonts w:ascii="Times New Roman" w:hAnsi="Times New Roman" w:cs="Times New Roman"/>
          <w:i/>
          <w:sz w:val="18"/>
          <w:szCs w:val="18"/>
        </w:rPr>
        <w:t>bhū</w:t>
      </w:r>
      <w:r w:rsidRPr="00EF74A5">
        <w:rPr>
          <w:rFonts w:ascii="Times New Roman" w:hAnsi="Times New Roman" w:cs="Times New Roman"/>
          <w:sz w:val="18"/>
          <w:szCs w:val="18"/>
        </w:rPr>
        <w:t>, which is the first root in the Dhātupāṭha, and is an auspicious utterance for pious Hindus.” Cf. also K.V.Abhyankar’s note, Mahābhāṣya 3</w:t>
      </w:r>
      <w:r w:rsidRPr="00EF74A5">
        <w:rPr>
          <w:rFonts w:ascii="Times New Roman" w:hAnsi="Times New Roman" w:cs="Times New Roman"/>
          <w:sz w:val="18"/>
          <w:szCs w:val="18"/>
          <w:vertAlign w:val="superscript"/>
        </w:rPr>
        <w:t>rd</w:t>
      </w:r>
      <w:r w:rsidRPr="00EF74A5">
        <w:rPr>
          <w:rFonts w:ascii="Times New Roman" w:hAnsi="Times New Roman" w:cs="Times New Roman"/>
          <w:sz w:val="18"/>
          <w:szCs w:val="18"/>
        </w:rPr>
        <w:t xml:space="preserve"> ed. vol.I p.570f.</w:t>
      </w:r>
    </w:p>
  </w:footnote>
  <w:footnote w:id="84">
    <w:p w:rsidR="009A68B5" w:rsidRPr="00EF74A5" w:rsidRDefault="009A68B5" w:rsidP="00EF1D1B">
      <w:pPr>
        <w:pStyle w:val="FootnoteText"/>
        <w:ind w:right="54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See about these on pp.66-68.</w:t>
      </w:r>
    </w:p>
  </w:footnote>
  <w:footnote w:id="85">
    <w:p w:rsidR="009A68B5" w:rsidRPr="00EF74A5" w:rsidRDefault="009A68B5" w:rsidP="00EF74A5">
      <w:pPr>
        <w:pStyle w:val="FootnoteText"/>
        <w:tabs>
          <w:tab w:val="left" w:pos="5760"/>
        </w:tabs>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The change </w:t>
      </w:r>
      <w:r w:rsidRPr="00EF74A5">
        <w:rPr>
          <w:rFonts w:ascii="Times New Roman" w:hAnsi="Times New Roman" w:cs="Times New Roman"/>
          <w:i/>
          <w:sz w:val="18"/>
          <w:szCs w:val="18"/>
        </w:rPr>
        <w:t>j</w:t>
      </w:r>
      <w:r w:rsidRPr="00EF74A5">
        <w:rPr>
          <w:rFonts w:ascii="Times New Roman" w:hAnsi="Times New Roman" w:cs="Times New Roman"/>
          <w:sz w:val="18"/>
          <w:szCs w:val="18"/>
        </w:rPr>
        <w:t>+</w:t>
      </w:r>
      <w:r w:rsidRPr="00EF74A5">
        <w:rPr>
          <w:rFonts w:ascii="Times New Roman" w:hAnsi="Times New Roman" w:cs="Times New Roman"/>
          <w:i/>
          <w:sz w:val="18"/>
          <w:szCs w:val="18"/>
        </w:rPr>
        <w:t>n</w:t>
      </w:r>
      <w:r w:rsidRPr="00EF74A5">
        <w:rPr>
          <w:rFonts w:ascii="Times New Roman" w:hAnsi="Times New Roman" w:cs="Times New Roman"/>
          <w:sz w:val="18"/>
          <w:szCs w:val="18"/>
        </w:rPr>
        <w:t xml:space="preserve">&gt; </w:t>
      </w:r>
      <w:r w:rsidRPr="00EF74A5">
        <w:rPr>
          <w:rFonts w:ascii="Times New Roman" w:hAnsi="Times New Roman" w:cs="Times New Roman"/>
          <w:i/>
          <w:sz w:val="18"/>
          <w:szCs w:val="18"/>
        </w:rPr>
        <w:t>ṇn</w:t>
      </w:r>
      <w:r w:rsidRPr="00EF74A5">
        <w:rPr>
          <w:rFonts w:ascii="Times New Roman" w:hAnsi="Times New Roman" w:cs="Times New Roman"/>
          <w:sz w:val="18"/>
          <w:szCs w:val="18"/>
        </w:rPr>
        <w:t xml:space="preserve"> in VI 3 75 </w:t>
      </w:r>
      <w:r w:rsidRPr="00EF74A5">
        <w:rPr>
          <w:rFonts w:ascii="Times New Roman" w:hAnsi="Times New Roman" w:cs="Times New Roman"/>
          <w:i/>
          <w:sz w:val="18"/>
          <w:szCs w:val="18"/>
        </w:rPr>
        <w:t>nabhrāṇ-napāt-…</w:t>
      </w:r>
      <w:r w:rsidRPr="00EF74A5">
        <w:rPr>
          <w:rFonts w:ascii="Times New Roman" w:hAnsi="Times New Roman" w:cs="Times New Roman"/>
          <w:sz w:val="18"/>
          <w:szCs w:val="18"/>
        </w:rPr>
        <w:t xml:space="preserve"> occurs in a list of Sanskrit words; </w:t>
      </w:r>
      <w:r w:rsidRPr="00EF74A5">
        <w:rPr>
          <w:rFonts w:ascii="Times New Roman" w:hAnsi="Times New Roman" w:cs="Times New Roman"/>
          <w:i/>
          <w:sz w:val="18"/>
          <w:szCs w:val="18"/>
        </w:rPr>
        <w:t>nabhrāj</w:t>
      </w:r>
      <w:r w:rsidRPr="00EF74A5">
        <w:rPr>
          <w:rFonts w:ascii="Times New Roman" w:hAnsi="Times New Roman" w:cs="Times New Roman"/>
          <w:sz w:val="18"/>
          <w:szCs w:val="18"/>
        </w:rPr>
        <w:t xml:space="preserve"> is treated here, as it would be in a Sanskrit sentence.</w:t>
      </w:r>
    </w:p>
  </w:footnote>
  <w:footnote w:id="86">
    <w:p w:rsidR="009A68B5" w:rsidRPr="00EF74A5" w:rsidRDefault="009A68B5" w:rsidP="00EF74A5">
      <w:pPr>
        <w:pStyle w:val="FootnoteText"/>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proofErr w:type="gramStart"/>
      <w:r w:rsidRPr="00EF74A5">
        <w:rPr>
          <w:rFonts w:ascii="Times New Roman" w:hAnsi="Times New Roman" w:cs="Times New Roman"/>
          <w:i/>
          <w:sz w:val="18"/>
          <w:szCs w:val="18"/>
        </w:rPr>
        <w:t>svāminn</w:t>
      </w:r>
      <w:proofErr w:type="gramEnd"/>
      <w:r w:rsidRPr="00EF74A5">
        <w:rPr>
          <w:rFonts w:ascii="Times New Roman" w:hAnsi="Times New Roman" w:cs="Times New Roman"/>
          <w:i/>
          <w:sz w:val="18"/>
          <w:szCs w:val="18"/>
        </w:rPr>
        <w:t xml:space="preserve"> aiśvarye</w:t>
      </w:r>
      <w:r w:rsidRPr="00EF74A5">
        <w:rPr>
          <w:rFonts w:ascii="Times New Roman" w:hAnsi="Times New Roman" w:cs="Times New Roman"/>
          <w:sz w:val="18"/>
          <w:szCs w:val="18"/>
        </w:rPr>
        <w:t xml:space="preserve"> (V 2 126) obviously follows the common Sanskrit sandhi.</w:t>
      </w:r>
    </w:p>
  </w:footnote>
  <w:footnote w:id="87">
    <w:p w:rsidR="009A68B5" w:rsidRPr="00EF74A5" w:rsidRDefault="009A68B5" w:rsidP="00EF74A5">
      <w:pPr>
        <w:pStyle w:val="FootnoteText"/>
        <w:tabs>
          <w:tab w:val="left" w:pos="5760"/>
        </w:tabs>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Goldstücker 1861, note 53 wanted to establish doubling in the text of the Mahābhāṣya, M.Müller, </w:t>
      </w:r>
      <w:proofErr w:type="gramStart"/>
      <w:r w:rsidRPr="00EF74A5">
        <w:rPr>
          <w:rFonts w:ascii="Times New Roman" w:hAnsi="Times New Roman" w:cs="Times New Roman"/>
          <w:sz w:val="18"/>
          <w:szCs w:val="18"/>
        </w:rPr>
        <w:t>Preface</w:t>
      </w:r>
      <w:proofErr w:type="gramEnd"/>
      <w:r w:rsidRPr="00EF74A5">
        <w:rPr>
          <w:rFonts w:ascii="Times New Roman" w:hAnsi="Times New Roman" w:cs="Times New Roman"/>
          <w:sz w:val="18"/>
          <w:szCs w:val="18"/>
        </w:rPr>
        <w:t xml:space="preserve"> to the Ṛgveda vol.IV p.LXXIf. </w:t>
      </w:r>
      <w:proofErr w:type="gramStart"/>
      <w:r w:rsidRPr="00EF74A5">
        <w:rPr>
          <w:rFonts w:ascii="Times New Roman" w:hAnsi="Times New Roman" w:cs="Times New Roman"/>
          <w:sz w:val="18"/>
          <w:szCs w:val="18"/>
        </w:rPr>
        <w:t>proposed</w:t>
      </w:r>
      <w:proofErr w:type="gramEnd"/>
      <w:r w:rsidRPr="00EF74A5">
        <w:rPr>
          <w:rFonts w:ascii="Times New Roman" w:hAnsi="Times New Roman" w:cs="Times New Roman"/>
          <w:sz w:val="18"/>
          <w:szCs w:val="18"/>
        </w:rPr>
        <w:t xml:space="preserve"> a middle course, and Kielhorn, Preface to the edition of the Mahābhāṣya vol.I p.11 spoke out against doubling; so also Abhyankar, Mahābhāṣya 3</w:t>
      </w:r>
      <w:r w:rsidRPr="00EF74A5">
        <w:rPr>
          <w:rFonts w:ascii="Times New Roman" w:hAnsi="Times New Roman" w:cs="Times New Roman"/>
          <w:sz w:val="18"/>
          <w:szCs w:val="18"/>
          <w:vertAlign w:val="superscript"/>
        </w:rPr>
        <w:t>rd</w:t>
      </w:r>
      <w:r w:rsidRPr="00EF74A5">
        <w:rPr>
          <w:rFonts w:ascii="Times New Roman" w:hAnsi="Times New Roman" w:cs="Times New Roman"/>
          <w:sz w:val="18"/>
          <w:szCs w:val="18"/>
        </w:rPr>
        <w:t xml:space="preserve"> ed.,vol.I p.561f.</w:t>
      </w:r>
    </w:p>
  </w:footnote>
  <w:footnote w:id="88">
    <w:p w:rsidR="009A68B5" w:rsidRPr="00EF74A5" w:rsidRDefault="009A68B5" w:rsidP="00EF74A5">
      <w:pPr>
        <w:pStyle w:val="FootnoteText"/>
        <w:ind w:right="720"/>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Suspicions regarding the reading above p.26 fn.78.</w:t>
      </w:r>
      <w:proofErr w:type="gramEnd"/>
    </w:p>
  </w:footnote>
  <w:footnote w:id="89">
    <w:p w:rsidR="009A68B5" w:rsidRPr="00EF74A5" w:rsidRDefault="009A68B5" w:rsidP="00A96662">
      <w:pPr>
        <w:pStyle w:val="FootnoteText"/>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Wackernagel I § 282; Pāṇ VIII 3 28 + 30.</w:t>
      </w:r>
      <w:proofErr w:type="gramEnd"/>
    </w:p>
  </w:footnote>
  <w:footnote w:id="90">
    <w:p w:rsidR="009A68B5" w:rsidRPr="00EF74A5" w:rsidRDefault="009A68B5" w:rsidP="00EF74A5">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In VII 4 76 </w:t>
      </w:r>
      <w:r w:rsidRPr="00EF74A5">
        <w:rPr>
          <w:rFonts w:ascii="Times New Roman" w:hAnsi="Times New Roman" w:cs="Times New Roman"/>
          <w:i/>
          <w:sz w:val="18"/>
          <w:szCs w:val="18"/>
        </w:rPr>
        <w:t>…-bhṛñām</w:t>
      </w:r>
      <w:r w:rsidRPr="00EF74A5">
        <w:rPr>
          <w:rFonts w:ascii="Times New Roman" w:hAnsi="Times New Roman" w:cs="Times New Roman"/>
          <w:sz w:val="18"/>
          <w:szCs w:val="18"/>
        </w:rPr>
        <w:t xml:space="preserve"> Pāṇini avoided a gen.pl. </w:t>
      </w:r>
      <w:proofErr w:type="gramStart"/>
      <w:r w:rsidRPr="00EF74A5">
        <w:rPr>
          <w:rFonts w:ascii="Times New Roman" w:hAnsi="Times New Roman" w:cs="Times New Roman"/>
          <w:sz w:val="18"/>
          <w:szCs w:val="18"/>
        </w:rPr>
        <w:t>ending</w:t>
      </w:r>
      <w:proofErr w:type="gramEnd"/>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*-ṇām</w:t>
      </w:r>
      <w:r w:rsidRPr="00EF74A5">
        <w:rPr>
          <w:rFonts w:ascii="Times New Roman" w:hAnsi="Times New Roman" w:cs="Times New Roman"/>
          <w:sz w:val="18"/>
          <w:szCs w:val="18"/>
        </w:rPr>
        <w:t xml:space="preserve"> by using the root √</w:t>
      </w:r>
      <w:r w:rsidRPr="00EF74A5">
        <w:rPr>
          <w:rFonts w:ascii="Times New Roman" w:hAnsi="Times New Roman" w:cs="Times New Roman"/>
          <w:i/>
          <w:sz w:val="18"/>
          <w:szCs w:val="18"/>
        </w:rPr>
        <w:t>bhṛ</w:t>
      </w:r>
      <w:r w:rsidRPr="00EF74A5">
        <w:rPr>
          <w:rFonts w:ascii="Times New Roman" w:hAnsi="Times New Roman" w:cs="Times New Roman"/>
          <w:sz w:val="18"/>
          <w:szCs w:val="18"/>
        </w:rPr>
        <w:t xml:space="preserve"> with its determinative </w:t>
      </w:r>
      <w:r w:rsidRPr="00EF74A5">
        <w:rPr>
          <w:rFonts w:ascii="Times New Roman" w:hAnsi="Times New Roman" w:cs="Times New Roman"/>
          <w:b/>
          <w:i/>
          <w:sz w:val="18"/>
          <w:szCs w:val="18"/>
          <w:vertAlign w:val="superscript"/>
        </w:rPr>
        <w:t>ñ</w:t>
      </w:r>
      <w:r w:rsidRPr="00EF74A5">
        <w:rPr>
          <w:rFonts w:ascii="Times New Roman" w:hAnsi="Times New Roman" w:cs="Times New Roman"/>
          <w:sz w:val="18"/>
          <w:szCs w:val="18"/>
        </w:rPr>
        <w:t xml:space="preserve"> (i.e. </w:t>
      </w:r>
      <w:r w:rsidRPr="00EF74A5">
        <w:rPr>
          <w:rFonts w:ascii="Times New Roman" w:hAnsi="Times New Roman" w:cs="Times New Roman"/>
          <w:i/>
          <w:sz w:val="18"/>
          <w:szCs w:val="18"/>
        </w:rPr>
        <w:t>bhṛ</w:t>
      </w:r>
      <w:r w:rsidRPr="00EF74A5">
        <w:rPr>
          <w:rFonts w:ascii="Times New Roman" w:hAnsi="Times New Roman" w:cs="Times New Roman"/>
          <w:b/>
          <w:i/>
          <w:sz w:val="18"/>
          <w:szCs w:val="18"/>
          <w:vertAlign w:val="superscript"/>
        </w:rPr>
        <w:t>ñ</w:t>
      </w:r>
      <w:r w:rsidRPr="00EF74A5">
        <w:rPr>
          <w:rFonts w:ascii="Times New Roman" w:hAnsi="Times New Roman" w:cs="Times New Roman"/>
          <w:sz w:val="18"/>
          <w:szCs w:val="18"/>
        </w:rPr>
        <w:t xml:space="preserve">) which it has in the Dhātu-pāṭha (root list) III 5 </w:t>
      </w:r>
      <w:r w:rsidRPr="00EF74A5">
        <w:rPr>
          <w:rFonts w:ascii="Times New Roman" w:hAnsi="Times New Roman" w:cs="Times New Roman"/>
          <w:b/>
          <w:i/>
          <w:sz w:val="18"/>
          <w:szCs w:val="18"/>
          <w:vertAlign w:val="superscript"/>
        </w:rPr>
        <w:t>ḍu</w:t>
      </w:r>
      <w:r w:rsidRPr="00EF74A5">
        <w:rPr>
          <w:rFonts w:ascii="Times New Roman" w:hAnsi="Times New Roman" w:cs="Times New Roman"/>
          <w:i/>
          <w:sz w:val="18"/>
          <w:szCs w:val="18"/>
        </w:rPr>
        <w:t>bhṛ</w:t>
      </w:r>
      <w:r w:rsidRPr="00EF74A5">
        <w:rPr>
          <w:rFonts w:ascii="Times New Roman" w:hAnsi="Times New Roman" w:cs="Times New Roman"/>
          <w:b/>
          <w:i/>
          <w:sz w:val="18"/>
          <w:szCs w:val="18"/>
          <w:vertAlign w:val="superscript"/>
        </w:rPr>
        <w:t>ñ</w:t>
      </w:r>
      <w:r w:rsidRPr="00EF74A5">
        <w:rPr>
          <w:rFonts w:ascii="Times New Roman" w:hAnsi="Times New Roman" w:cs="Times New Roman"/>
          <w:sz w:val="18"/>
          <w:szCs w:val="18"/>
        </w:rPr>
        <w:t>.</w:t>
      </w:r>
    </w:p>
  </w:footnote>
  <w:footnote w:id="91">
    <w:p w:rsidR="009A68B5" w:rsidRPr="00EF74A5" w:rsidRDefault="009A68B5">
      <w:pPr>
        <w:pStyle w:val="FootnoteText"/>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For a few apparent or real exceptions see pp.48f.</w:t>
      </w:r>
    </w:p>
  </w:footnote>
  <w:footnote w:id="92">
    <w:p w:rsidR="009A68B5" w:rsidRPr="00EF74A5" w:rsidRDefault="009A68B5">
      <w:pPr>
        <w:pStyle w:val="FootnoteText"/>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For details see pp.47f.</w:t>
      </w:r>
    </w:p>
  </w:footnote>
  <w:footnote w:id="93">
    <w:p w:rsidR="009A68B5" w:rsidRPr="00EF74A5" w:rsidRDefault="009A68B5" w:rsidP="00EF74A5">
      <w:pPr>
        <w:pStyle w:val="FootnoteText"/>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Even </w:t>
      </w:r>
      <w:r w:rsidRPr="00EF74A5">
        <w:rPr>
          <w:rFonts w:ascii="Times New Roman" w:hAnsi="Times New Roman" w:cs="Times New Roman"/>
          <w:i/>
          <w:sz w:val="18"/>
          <w:szCs w:val="18"/>
        </w:rPr>
        <w:t>repha</w:t>
      </w:r>
      <w:r w:rsidRPr="00EF74A5">
        <w:rPr>
          <w:rFonts w:ascii="Times New Roman" w:hAnsi="Times New Roman" w:cs="Times New Roman"/>
          <w:sz w:val="18"/>
          <w:szCs w:val="18"/>
        </w:rPr>
        <w:t xml:space="preserve"> does not occur in the Aṣṭādhyāyī. In some modern Indian alphabets we find more unusual names: G.Grierson JRAS 1916.60 (e.g., </w:t>
      </w:r>
      <w:r w:rsidRPr="00EF74A5">
        <w:rPr>
          <w:rFonts w:ascii="Times New Roman" w:hAnsi="Times New Roman" w:cs="Times New Roman"/>
          <w:i/>
          <w:sz w:val="18"/>
          <w:szCs w:val="18"/>
        </w:rPr>
        <w:t>āirā</w:t>
      </w:r>
      <w:r w:rsidRPr="00EF74A5">
        <w:rPr>
          <w:rFonts w:ascii="Times New Roman" w:hAnsi="Times New Roman" w:cs="Times New Roman"/>
          <w:sz w:val="18"/>
          <w:szCs w:val="18"/>
        </w:rPr>
        <w:t xml:space="preserve"> for initial </w:t>
      </w:r>
      <w:r w:rsidRPr="00EF74A5">
        <w:rPr>
          <w:rFonts w:ascii="Times New Roman" w:hAnsi="Times New Roman" w:cs="Times New Roman"/>
          <w:i/>
          <w:sz w:val="18"/>
          <w:szCs w:val="18"/>
        </w:rPr>
        <w:t>ā</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ā-kaunā</w:t>
      </w:r>
      <w:r w:rsidRPr="00EF74A5">
        <w:rPr>
          <w:rFonts w:ascii="Times New Roman" w:hAnsi="Times New Roman" w:cs="Times New Roman"/>
          <w:sz w:val="18"/>
          <w:szCs w:val="18"/>
        </w:rPr>
        <w:t xml:space="preserve"> for non-initial </w:t>
      </w:r>
      <w:r w:rsidRPr="00EF74A5">
        <w:rPr>
          <w:rFonts w:ascii="Times New Roman" w:hAnsi="Times New Roman" w:cs="Times New Roman"/>
          <w:i/>
          <w:sz w:val="18"/>
          <w:szCs w:val="18"/>
        </w:rPr>
        <w:t>ā</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kakka</w:t>
      </w:r>
      <w:r w:rsidRPr="00EF74A5">
        <w:rPr>
          <w:rFonts w:ascii="Times New Roman" w:hAnsi="Times New Roman" w:cs="Times New Roman"/>
          <w:sz w:val="18"/>
          <w:szCs w:val="18"/>
        </w:rPr>
        <w:t xml:space="preserve"> for </w:t>
      </w:r>
      <w:r w:rsidRPr="00EF74A5">
        <w:rPr>
          <w:rFonts w:ascii="Times New Roman" w:hAnsi="Times New Roman" w:cs="Times New Roman"/>
          <w:i/>
          <w:sz w:val="18"/>
          <w:szCs w:val="18"/>
        </w:rPr>
        <w:t>k</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kakkha</w:t>
      </w:r>
      <w:r w:rsidRPr="00EF74A5">
        <w:rPr>
          <w:rFonts w:ascii="Times New Roman" w:hAnsi="Times New Roman" w:cs="Times New Roman"/>
          <w:sz w:val="18"/>
          <w:szCs w:val="18"/>
        </w:rPr>
        <w:t xml:space="preserve"> for </w:t>
      </w:r>
      <w:r w:rsidRPr="00EF74A5">
        <w:rPr>
          <w:rFonts w:ascii="Times New Roman" w:hAnsi="Times New Roman" w:cs="Times New Roman"/>
          <w:i/>
          <w:sz w:val="18"/>
          <w:szCs w:val="18"/>
        </w:rPr>
        <w:t>kh</w:t>
      </w:r>
      <w:r w:rsidRPr="00EF74A5">
        <w:rPr>
          <w:rFonts w:ascii="Times New Roman" w:hAnsi="Times New Roman" w:cs="Times New Roman"/>
          <w:sz w:val="18"/>
          <w:szCs w:val="18"/>
        </w:rPr>
        <w:t xml:space="preserve">, etc.). Occasionally Pāṇini’s expression is non-technical: </w:t>
      </w:r>
      <w:r w:rsidRPr="00EF74A5">
        <w:rPr>
          <w:rFonts w:ascii="Times New Roman" w:hAnsi="Times New Roman" w:cs="Times New Roman"/>
          <w:i/>
          <w:sz w:val="18"/>
          <w:szCs w:val="18"/>
        </w:rPr>
        <w:t>a-varṇa</w:t>
      </w:r>
      <w:r w:rsidRPr="00EF74A5">
        <w:rPr>
          <w:rFonts w:ascii="Times New Roman" w:hAnsi="Times New Roman" w:cs="Times New Roman"/>
          <w:sz w:val="18"/>
          <w:szCs w:val="18"/>
        </w:rPr>
        <w:t xml:space="preserve"> (VI 3 112) ‘</w:t>
      </w:r>
      <w:r w:rsidRPr="00EF74A5">
        <w:rPr>
          <w:rFonts w:ascii="Times New Roman" w:hAnsi="Times New Roman" w:cs="Times New Roman"/>
          <w:i/>
          <w:sz w:val="18"/>
          <w:szCs w:val="18"/>
        </w:rPr>
        <w:t>a</w:t>
      </w:r>
      <w:r w:rsidRPr="00EF74A5">
        <w:rPr>
          <w:rFonts w:ascii="Times New Roman" w:hAnsi="Times New Roman" w:cs="Times New Roman"/>
          <w:sz w:val="18"/>
          <w:szCs w:val="18"/>
        </w:rPr>
        <w:t>-sound’.</w:t>
      </w:r>
    </w:p>
  </w:footnote>
  <w:footnote w:id="94">
    <w:p w:rsidR="009A68B5" w:rsidRPr="00EF74A5" w:rsidRDefault="009A68B5" w:rsidP="009F5A80">
      <w:pPr>
        <w:tabs>
          <w:tab w:val="left" w:pos="5670"/>
          <w:tab w:val="left" w:pos="5760"/>
          <w:tab w:val="left" w:pos="5850"/>
        </w:tabs>
        <w:spacing w:after="0"/>
        <w:ind w:right="720"/>
        <w:jc w:val="both"/>
        <w:rPr>
          <w:rFonts w:ascii="Times New Roman" w:hAnsi="Times New Roman" w:cs="Times New Roman"/>
          <w:sz w:val="18"/>
          <w:szCs w:val="18"/>
        </w:rPr>
      </w:pPr>
      <w:r w:rsidRPr="00CC5BC7">
        <w:rPr>
          <w:rStyle w:val="FootnoteReference"/>
          <w:rFonts w:ascii="Times New Roman" w:hAnsi="Times New Roman" w:cs="Times New Roman"/>
        </w:rPr>
        <w:footnoteRef/>
      </w:r>
      <w:r w:rsidRPr="00CC5BC7">
        <w:rPr>
          <w:rFonts w:ascii="Times New Roman" w:hAnsi="Times New Roman" w:cs="Times New Roman"/>
        </w:rPr>
        <w:t xml:space="preserve">  </w:t>
      </w:r>
      <w:r w:rsidRPr="00EF74A5">
        <w:rPr>
          <w:rFonts w:ascii="Times New Roman" w:hAnsi="Times New Roman" w:cs="Times New Roman"/>
          <w:sz w:val="18"/>
          <w:szCs w:val="18"/>
        </w:rPr>
        <w:t xml:space="preserve">Pāṇ III 4 86 [85 </w:t>
      </w:r>
      <w:r w:rsidRPr="00EF74A5">
        <w:rPr>
          <w:rFonts w:ascii="Times New Roman" w:hAnsi="Times New Roman" w:cs="Times New Roman"/>
          <w:i/>
          <w:sz w:val="18"/>
          <w:szCs w:val="18"/>
        </w:rPr>
        <w:t>L</w:t>
      </w:r>
      <w:r w:rsidRPr="00EF74A5">
        <w:rPr>
          <w:rFonts w:ascii="Times New Roman" w:hAnsi="Times New Roman" w:cs="Times New Roman"/>
          <w:b/>
          <w:i/>
          <w:sz w:val="18"/>
          <w:szCs w:val="18"/>
          <w:vertAlign w:val="superscript"/>
        </w:rPr>
        <w:t>oṭ</w:t>
      </w:r>
      <w:r w:rsidRPr="00EF74A5">
        <w:rPr>
          <w:rFonts w:ascii="Times New Roman" w:hAnsi="Times New Roman" w:cs="Times New Roman"/>
          <w:i/>
          <w:sz w:val="18"/>
          <w:szCs w:val="18"/>
        </w:rPr>
        <w:t>.aḥ</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er uḥ</w:t>
      </w:r>
      <w:r w:rsidRPr="00EF74A5">
        <w:rPr>
          <w:rFonts w:ascii="Times New Roman" w:hAnsi="Times New Roman" w:cs="Times New Roman"/>
          <w:sz w:val="18"/>
          <w:szCs w:val="18"/>
        </w:rPr>
        <w:t xml:space="preserve"> “/u/ replaces /i/ [of the verbal endings </w:t>
      </w:r>
      <w:r w:rsidRPr="00EF74A5">
        <w:rPr>
          <w:rFonts w:ascii="Times New Roman" w:hAnsi="Times New Roman" w:cs="Times New Roman"/>
          <w:i/>
          <w:sz w:val="18"/>
          <w:szCs w:val="18"/>
        </w:rPr>
        <w:t>ti</w:t>
      </w:r>
      <w:r w:rsidRPr="00EF74A5">
        <w:rPr>
          <w:rFonts w:ascii="Times New Roman" w:hAnsi="Times New Roman" w:cs="Times New Roman"/>
          <w:sz w:val="18"/>
          <w:szCs w:val="18"/>
        </w:rPr>
        <w:t xml:space="preserve"> resp. </w:t>
      </w:r>
      <w:r w:rsidRPr="00EF74A5">
        <w:rPr>
          <w:rFonts w:ascii="Times New Roman" w:hAnsi="Times New Roman" w:cs="Times New Roman"/>
          <w:i/>
          <w:sz w:val="18"/>
          <w:szCs w:val="18"/>
        </w:rPr>
        <w:t>nti</w:t>
      </w:r>
      <w:r w:rsidRPr="00EF74A5">
        <w:rPr>
          <w:rFonts w:ascii="Times New Roman" w:hAnsi="Times New Roman" w:cs="Times New Roman"/>
          <w:sz w:val="18"/>
          <w:szCs w:val="18"/>
        </w:rPr>
        <w:t xml:space="preserve"> in the imperative]” teaches the formation of imperative forms: </w:t>
      </w:r>
      <w:r w:rsidRPr="00EF74A5">
        <w:rPr>
          <w:rFonts w:ascii="Times New Roman" w:hAnsi="Times New Roman" w:cs="Times New Roman"/>
          <w:i/>
          <w:sz w:val="18"/>
          <w:szCs w:val="18"/>
        </w:rPr>
        <w:t>vadati</w:t>
      </w:r>
      <w:r w:rsidRPr="00EF74A5">
        <w:rPr>
          <w:rFonts w:ascii="Times New Roman" w:hAnsi="Times New Roman" w:cs="Times New Roman"/>
          <w:sz w:val="18"/>
          <w:szCs w:val="18"/>
        </w:rPr>
        <w:t>&gt;v</w:t>
      </w:r>
      <w:r w:rsidRPr="00EF74A5">
        <w:rPr>
          <w:rFonts w:ascii="Times New Roman" w:hAnsi="Times New Roman" w:cs="Times New Roman"/>
          <w:i/>
          <w:sz w:val="18"/>
          <w:szCs w:val="18"/>
        </w:rPr>
        <w:t>adatu</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vadanti</w:t>
      </w:r>
      <w:r w:rsidRPr="00EF74A5">
        <w:rPr>
          <w:rFonts w:ascii="Times New Roman" w:hAnsi="Times New Roman" w:cs="Times New Roman"/>
          <w:sz w:val="18"/>
          <w:szCs w:val="18"/>
        </w:rPr>
        <w:t>&gt;</w:t>
      </w:r>
      <w:r w:rsidRPr="00EF74A5">
        <w:rPr>
          <w:rFonts w:ascii="Times New Roman" w:hAnsi="Times New Roman" w:cs="Times New Roman"/>
          <w:i/>
          <w:sz w:val="18"/>
          <w:szCs w:val="18"/>
        </w:rPr>
        <w:t>vadantu</w:t>
      </w:r>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V.N.Misra 1966.63f.</w:t>
      </w:r>
      <w:proofErr w:type="gramEnd"/>
      <w:r w:rsidRPr="00EF74A5">
        <w:rPr>
          <w:rFonts w:ascii="Times New Roman" w:hAnsi="Times New Roman" w:cs="Times New Roman"/>
          <w:sz w:val="18"/>
          <w:szCs w:val="18"/>
        </w:rPr>
        <w:t xml:space="preserve"> </w:t>
      </w:r>
      <w:proofErr w:type="gramStart"/>
      <w:r w:rsidRPr="00EF74A5">
        <w:rPr>
          <w:rFonts w:ascii="Times New Roman" w:hAnsi="Times New Roman" w:cs="Times New Roman"/>
          <w:sz w:val="18"/>
          <w:szCs w:val="18"/>
        </w:rPr>
        <w:t>finds</w:t>
      </w:r>
      <w:proofErr w:type="gramEnd"/>
      <w:r w:rsidRPr="00EF74A5">
        <w:rPr>
          <w:rFonts w:ascii="Times New Roman" w:hAnsi="Times New Roman" w:cs="Times New Roman"/>
          <w:sz w:val="18"/>
          <w:szCs w:val="18"/>
        </w:rPr>
        <w:t xml:space="preserve"> the formula-tion of this sūtra objectionable and wants to change the text from </w:t>
      </w:r>
      <w:r w:rsidRPr="00EF74A5">
        <w:rPr>
          <w:rFonts w:ascii="Times New Roman" w:hAnsi="Times New Roman" w:cs="Times New Roman"/>
          <w:i/>
          <w:sz w:val="18"/>
          <w:szCs w:val="18"/>
        </w:rPr>
        <w:t>er uḥ</w:t>
      </w:r>
      <w:r w:rsidRPr="00EF74A5">
        <w:rPr>
          <w:rFonts w:ascii="Times New Roman" w:hAnsi="Times New Roman" w:cs="Times New Roman"/>
          <w:sz w:val="18"/>
          <w:szCs w:val="18"/>
        </w:rPr>
        <w:t xml:space="preserve"> to </w:t>
      </w:r>
      <w:r w:rsidRPr="00EF74A5">
        <w:rPr>
          <w:rFonts w:ascii="Times New Roman" w:hAnsi="Times New Roman" w:cs="Times New Roman"/>
          <w:i/>
          <w:sz w:val="18"/>
          <w:szCs w:val="18"/>
        </w:rPr>
        <w:t>ita ut</w:t>
      </w:r>
      <w:r w:rsidRPr="00EF74A5">
        <w:rPr>
          <w:rFonts w:ascii="Times New Roman" w:hAnsi="Times New Roman" w:cs="Times New Roman"/>
          <w:sz w:val="18"/>
          <w:szCs w:val="18"/>
        </w:rPr>
        <w:t xml:space="preserve"> or </w:t>
      </w:r>
      <w:r w:rsidRPr="00EF74A5">
        <w:rPr>
          <w:rFonts w:ascii="Times New Roman" w:hAnsi="Times New Roman" w:cs="Times New Roman"/>
          <w:i/>
          <w:sz w:val="18"/>
          <w:szCs w:val="18"/>
        </w:rPr>
        <w:t>er ut</w:t>
      </w:r>
      <w:r w:rsidRPr="00EF74A5">
        <w:rPr>
          <w:rFonts w:ascii="Times New Roman" w:hAnsi="Times New Roman" w:cs="Times New Roman"/>
          <w:sz w:val="18"/>
          <w:szCs w:val="18"/>
        </w:rPr>
        <w:t xml:space="preserve">. He is concerned that (by </w:t>
      </w:r>
      <w:proofErr w:type="gramStart"/>
      <w:r w:rsidRPr="00EF74A5">
        <w:rPr>
          <w:rFonts w:ascii="Times New Roman" w:hAnsi="Times New Roman" w:cs="Times New Roman"/>
          <w:sz w:val="18"/>
          <w:szCs w:val="18"/>
        </w:rPr>
        <w:t>I</w:t>
      </w:r>
      <w:proofErr w:type="gramEnd"/>
      <w:r w:rsidRPr="00EF74A5">
        <w:rPr>
          <w:rFonts w:ascii="Times New Roman" w:hAnsi="Times New Roman" w:cs="Times New Roman"/>
          <w:sz w:val="18"/>
          <w:szCs w:val="18"/>
        </w:rPr>
        <w:t xml:space="preserve"> 1 69: vowels denote their whole class) the long /ū/ might wrongly apply. This is, of course, out of the question. The rule I 1 69 is expressly limited to sounds that are not suffixes; therefore the suffix </w:t>
      </w:r>
      <w:r w:rsidRPr="00EF74A5">
        <w:rPr>
          <w:rFonts w:ascii="Times New Roman" w:hAnsi="Times New Roman" w:cs="Times New Roman"/>
          <w:i/>
          <w:sz w:val="18"/>
          <w:szCs w:val="18"/>
        </w:rPr>
        <w:t>ti</w:t>
      </w:r>
      <w:r w:rsidRPr="00EF74A5">
        <w:rPr>
          <w:rFonts w:ascii="Times New Roman" w:hAnsi="Times New Roman" w:cs="Times New Roman"/>
          <w:b/>
          <w:i/>
          <w:sz w:val="18"/>
          <w:szCs w:val="18"/>
          <w:vertAlign w:val="superscript"/>
        </w:rPr>
        <w:t>p</w:t>
      </w:r>
      <w:r w:rsidRPr="00EF74A5">
        <w:rPr>
          <w:rFonts w:ascii="Times New Roman" w:hAnsi="Times New Roman" w:cs="Times New Roman"/>
          <w:i/>
          <w:sz w:val="18"/>
          <w:szCs w:val="18"/>
        </w:rPr>
        <w:t xml:space="preserve"> </w:t>
      </w:r>
      <w:r w:rsidRPr="00EF74A5">
        <w:rPr>
          <w:rFonts w:ascii="Times New Roman" w:hAnsi="Times New Roman" w:cs="Times New Roman"/>
          <w:sz w:val="18"/>
          <w:szCs w:val="18"/>
        </w:rPr>
        <w:t>(</w:t>
      </w:r>
      <w:r w:rsidRPr="00EF74A5">
        <w:rPr>
          <w:rFonts w:ascii="Times New Roman" w:hAnsi="Times New Roman" w:cs="Times New Roman"/>
          <w:i/>
          <w:sz w:val="18"/>
          <w:szCs w:val="18"/>
        </w:rPr>
        <w:t>ti</w:t>
      </w:r>
      <w:r w:rsidRPr="00EF74A5">
        <w:rPr>
          <w:rFonts w:ascii="Times New Roman" w:hAnsi="Times New Roman" w:cs="Times New Roman"/>
          <w:sz w:val="18"/>
          <w:szCs w:val="18"/>
        </w:rPr>
        <w:t xml:space="preserve">) cannot include </w:t>
      </w:r>
      <w:r w:rsidRPr="00EF74A5">
        <w:rPr>
          <w:rFonts w:ascii="Times New Roman" w:hAnsi="Times New Roman" w:cs="Times New Roman"/>
          <w:i/>
          <w:sz w:val="18"/>
          <w:szCs w:val="18"/>
        </w:rPr>
        <w:t>*tī</w:t>
      </w:r>
      <w:r w:rsidRPr="00EF74A5">
        <w:rPr>
          <w:rFonts w:ascii="Times New Roman" w:hAnsi="Times New Roman" w:cs="Times New Roman"/>
          <w:sz w:val="18"/>
          <w:szCs w:val="18"/>
        </w:rPr>
        <w:t xml:space="preserve">. The </w:t>
      </w:r>
      <w:r w:rsidRPr="00EF74A5">
        <w:rPr>
          <w:rFonts w:ascii="Times New Roman" w:hAnsi="Times New Roman" w:cs="Times New Roman"/>
          <w:b/>
          <w:sz w:val="18"/>
          <w:szCs w:val="18"/>
        </w:rPr>
        <w:t>short</w:t>
      </w:r>
      <w:r w:rsidRPr="00EF74A5">
        <w:rPr>
          <w:rFonts w:ascii="Times New Roman" w:hAnsi="Times New Roman" w:cs="Times New Roman"/>
          <w:sz w:val="18"/>
          <w:szCs w:val="18"/>
        </w:rPr>
        <w:t xml:space="preserve"> /i/ is naturally (I 1 50) replaced by the </w:t>
      </w:r>
      <w:r w:rsidRPr="00EF74A5">
        <w:rPr>
          <w:rFonts w:ascii="Times New Roman" w:hAnsi="Times New Roman" w:cs="Times New Roman"/>
          <w:b/>
          <w:sz w:val="18"/>
          <w:szCs w:val="18"/>
        </w:rPr>
        <w:t>short</w:t>
      </w:r>
      <w:r w:rsidRPr="00EF74A5">
        <w:rPr>
          <w:rFonts w:ascii="Times New Roman" w:hAnsi="Times New Roman" w:cs="Times New Roman"/>
          <w:sz w:val="18"/>
          <w:szCs w:val="18"/>
        </w:rPr>
        <w:t xml:space="preserve"> /u/.</w:t>
      </w:r>
    </w:p>
  </w:footnote>
  <w:footnote w:id="95">
    <w:p w:rsidR="009A68B5" w:rsidRPr="00EF74A5" w:rsidRDefault="009A68B5" w:rsidP="00EF74A5">
      <w:pPr>
        <w:pStyle w:val="FootnoteText"/>
        <w:tabs>
          <w:tab w:val="left" w:pos="5760"/>
          <w:tab w:val="left" w:pos="5850"/>
        </w:tabs>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 xml:space="preserve">To judge from Sanskrit stems ending in /ṛ/, the nominative should have been </w:t>
      </w:r>
      <w:r w:rsidRPr="00EF74A5">
        <w:rPr>
          <w:rFonts w:ascii="Times New Roman" w:hAnsi="Times New Roman" w:cs="Times New Roman"/>
          <w:i/>
          <w:sz w:val="18"/>
          <w:szCs w:val="18"/>
        </w:rPr>
        <w:t>*ā</w:t>
      </w:r>
      <w:r w:rsidRPr="00EF74A5">
        <w:rPr>
          <w:rFonts w:ascii="Times New Roman" w:hAnsi="Times New Roman" w:cs="Times New Roman"/>
          <w:sz w:val="18"/>
          <w:szCs w:val="18"/>
        </w:rPr>
        <w:t xml:space="preserve"> ‒ which would not have been clear at all; or was there no need for such a nominative in any sūtra? The nominative</w:t>
      </w:r>
      <w:r w:rsidRPr="00EF74A5">
        <w:rPr>
          <w:rFonts w:ascii="Times New Roman" w:hAnsi="Times New Roman" w:cs="Times New Roman"/>
          <w:i/>
          <w:sz w:val="18"/>
          <w:szCs w:val="18"/>
        </w:rPr>
        <w:t xml:space="preserve"> ṛ</w:t>
      </w:r>
      <w:r w:rsidRPr="00EF74A5">
        <w:rPr>
          <w:rFonts w:ascii="Times New Roman" w:hAnsi="Times New Roman" w:cs="Times New Roman"/>
          <w:i/>
          <w:sz w:val="18"/>
          <w:szCs w:val="18"/>
          <w:vertAlign w:val="superscript"/>
        </w:rPr>
        <w:t>t</w:t>
      </w:r>
      <w:r w:rsidRPr="00EF74A5">
        <w:rPr>
          <w:rFonts w:ascii="Times New Roman" w:hAnsi="Times New Roman" w:cs="Times New Roman"/>
          <w:sz w:val="18"/>
          <w:szCs w:val="18"/>
        </w:rPr>
        <w:t xml:space="preserve"> (VII 4 7) has a determinative </w:t>
      </w:r>
      <w:r w:rsidRPr="00EF74A5">
        <w:rPr>
          <w:rFonts w:ascii="Times New Roman" w:hAnsi="Times New Roman" w:cs="Times New Roman"/>
          <w:b/>
          <w:i/>
          <w:sz w:val="18"/>
          <w:szCs w:val="18"/>
          <w:vertAlign w:val="superscript"/>
        </w:rPr>
        <w:t>t</w:t>
      </w:r>
      <w:r w:rsidRPr="00EF74A5">
        <w:rPr>
          <w:rFonts w:ascii="Times New Roman" w:hAnsi="Times New Roman" w:cs="Times New Roman"/>
          <w:sz w:val="18"/>
          <w:szCs w:val="18"/>
        </w:rPr>
        <w:t xml:space="preserve">: ‘short /ṛ/’. This special limitation would be redundant, if </w:t>
      </w:r>
      <w:r w:rsidRPr="00EF74A5">
        <w:rPr>
          <w:rFonts w:ascii="Times New Roman" w:hAnsi="Times New Roman" w:cs="Times New Roman"/>
          <w:i/>
          <w:sz w:val="18"/>
          <w:szCs w:val="18"/>
        </w:rPr>
        <w:t>hrasva</w:t>
      </w:r>
      <w:r w:rsidRPr="00EF74A5">
        <w:rPr>
          <w:rFonts w:ascii="Times New Roman" w:hAnsi="Times New Roman" w:cs="Times New Roman"/>
          <w:sz w:val="18"/>
          <w:szCs w:val="18"/>
        </w:rPr>
        <w:t xml:space="preserve"> ‘short’ could continue from VII 4 1 ‒ which, however, is improbable.</w:t>
      </w:r>
    </w:p>
  </w:footnote>
  <w:footnote w:id="96">
    <w:p w:rsidR="009A68B5" w:rsidRPr="00EF74A5" w:rsidRDefault="009A68B5" w:rsidP="00EF74A5">
      <w:pPr>
        <w:pStyle w:val="FootnoteText"/>
        <w:tabs>
          <w:tab w:val="left" w:pos="5760"/>
          <w:tab w:val="left" w:pos="5850"/>
        </w:tabs>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r w:rsidRPr="00EF74A5">
        <w:rPr>
          <w:rFonts w:ascii="Times New Roman" w:hAnsi="Times New Roman" w:cs="Times New Roman"/>
          <w:sz w:val="18"/>
          <w:szCs w:val="18"/>
        </w:rPr>
        <w:t xml:space="preserve">There is a genitive </w:t>
      </w:r>
      <w:r w:rsidRPr="00EF74A5">
        <w:rPr>
          <w:rFonts w:ascii="Times New Roman" w:hAnsi="Times New Roman" w:cs="Times New Roman"/>
          <w:i/>
          <w:sz w:val="18"/>
          <w:szCs w:val="18"/>
        </w:rPr>
        <w:t>ṛ</w:t>
      </w:r>
      <w:r w:rsidRPr="00EF74A5">
        <w:rPr>
          <w:rFonts w:ascii="Times New Roman" w:hAnsi="Times New Roman" w:cs="Times New Roman"/>
          <w:b/>
          <w:i/>
          <w:sz w:val="18"/>
          <w:szCs w:val="18"/>
          <w:vertAlign w:val="superscript"/>
        </w:rPr>
        <w:t>t</w:t>
      </w:r>
      <w:r w:rsidRPr="00EF74A5">
        <w:rPr>
          <w:rFonts w:ascii="Times New Roman" w:hAnsi="Times New Roman" w:cs="Times New Roman"/>
          <w:i/>
          <w:sz w:val="18"/>
          <w:szCs w:val="18"/>
        </w:rPr>
        <w:t xml:space="preserve">.aḥ </w:t>
      </w:r>
      <w:r w:rsidRPr="00EF74A5">
        <w:rPr>
          <w:rFonts w:ascii="Times New Roman" w:hAnsi="Times New Roman" w:cs="Times New Roman"/>
          <w:sz w:val="18"/>
          <w:szCs w:val="18"/>
        </w:rPr>
        <w:t xml:space="preserve">(VI 4 161) and a locative </w:t>
      </w:r>
      <w:r w:rsidRPr="00EF74A5">
        <w:rPr>
          <w:rFonts w:ascii="Times New Roman" w:hAnsi="Times New Roman" w:cs="Times New Roman"/>
          <w:i/>
          <w:sz w:val="18"/>
          <w:szCs w:val="18"/>
        </w:rPr>
        <w:t>ṛ</w:t>
      </w:r>
      <w:r w:rsidRPr="00EF74A5">
        <w:rPr>
          <w:rFonts w:ascii="Times New Roman" w:hAnsi="Times New Roman" w:cs="Times New Roman"/>
          <w:b/>
          <w:i/>
          <w:sz w:val="18"/>
          <w:szCs w:val="18"/>
          <w:vertAlign w:val="superscript"/>
        </w:rPr>
        <w:t>t</w:t>
      </w:r>
      <w:r w:rsidRPr="00EF74A5">
        <w:rPr>
          <w:rFonts w:ascii="Times New Roman" w:hAnsi="Times New Roman" w:cs="Times New Roman"/>
          <w:i/>
          <w:sz w:val="18"/>
          <w:szCs w:val="18"/>
        </w:rPr>
        <w:t>.i</w:t>
      </w:r>
      <w:r w:rsidRPr="00EF74A5">
        <w:rPr>
          <w:rFonts w:ascii="Times New Roman" w:hAnsi="Times New Roman" w:cs="Times New Roman"/>
          <w:sz w:val="18"/>
          <w:szCs w:val="18"/>
        </w:rPr>
        <w:t xml:space="preserve"> (VI 1 91), where the </w:t>
      </w:r>
      <w:r w:rsidRPr="00EF74A5">
        <w:rPr>
          <w:rFonts w:ascii="Times New Roman" w:hAnsi="Times New Roman" w:cs="Times New Roman"/>
          <w:b/>
          <w:i/>
          <w:sz w:val="18"/>
          <w:szCs w:val="18"/>
          <w:vertAlign w:val="superscript"/>
        </w:rPr>
        <w:t>t</w:t>
      </w:r>
      <w:r w:rsidRPr="00EF74A5">
        <w:rPr>
          <w:rFonts w:ascii="Times New Roman" w:hAnsi="Times New Roman" w:cs="Times New Roman"/>
          <w:sz w:val="18"/>
          <w:szCs w:val="18"/>
        </w:rPr>
        <w:t xml:space="preserve"> has no proper place, as there is no need to specify that /ṛ/ shall be short. These forms are apparently used, because they are easier recognized as case forms of /ṛ/ than </w:t>
      </w:r>
      <w:r w:rsidRPr="00EF74A5">
        <w:rPr>
          <w:rFonts w:ascii="Times New Roman" w:hAnsi="Times New Roman" w:cs="Times New Roman"/>
          <w:i/>
          <w:sz w:val="18"/>
          <w:szCs w:val="18"/>
        </w:rPr>
        <w:t>uḥ</w:t>
      </w:r>
      <w:r w:rsidRPr="00EF74A5">
        <w:rPr>
          <w:rFonts w:ascii="Times New Roman" w:hAnsi="Times New Roman" w:cs="Times New Roman"/>
          <w:sz w:val="18"/>
          <w:szCs w:val="18"/>
        </w:rPr>
        <w:t xml:space="preserve"> resp. </w:t>
      </w:r>
      <w:r w:rsidRPr="00EF74A5">
        <w:rPr>
          <w:rFonts w:ascii="Times New Roman" w:hAnsi="Times New Roman" w:cs="Times New Roman"/>
          <w:i/>
          <w:sz w:val="18"/>
          <w:szCs w:val="18"/>
        </w:rPr>
        <w:t>*ari</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(*ari</w:t>
      </w:r>
      <w:r w:rsidRPr="00EF74A5">
        <w:rPr>
          <w:rFonts w:ascii="Times New Roman" w:hAnsi="Times New Roman" w:cs="Times New Roman"/>
          <w:sz w:val="18"/>
          <w:szCs w:val="18"/>
        </w:rPr>
        <w:t xml:space="preserve"> after the model of </w:t>
      </w:r>
      <w:r w:rsidRPr="00EF74A5">
        <w:rPr>
          <w:rFonts w:ascii="Times New Roman" w:hAnsi="Times New Roman" w:cs="Times New Roman"/>
          <w:i/>
          <w:sz w:val="18"/>
          <w:szCs w:val="18"/>
        </w:rPr>
        <w:t>dātari</w:t>
      </w:r>
      <w:r w:rsidRPr="00EF74A5">
        <w:rPr>
          <w:rFonts w:ascii="Times New Roman" w:hAnsi="Times New Roman" w:cs="Times New Roman"/>
          <w:sz w:val="18"/>
          <w:szCs w:val="18"/>
        </w:rPr>
        <w:t xml:space="preserve">). Cf. also </w:t>
      </w:r>
      <w:r w:rsidRPr="00EF74A5">
        <w:rPr>
          <w:rFonts w:ascii="Times New Roman" w:hAnsi="Times New Roman" w:cs="Times New Roman"/>
          <w:i/>
          <w:sz w:val="18"/>
          <w:szCs w:val="18"/>
        </w:rPr>
        <w:t>ṛ</w:t>
      </w:r>
      <w:r w:rsidRPr="00EF74A5">
        <w:rPr>
          <w:rFonts w:ascii="Times New Roman" w:hAnsi="Times New Roman" w:cs="Times New Roman"/>
          <w:b/>
          <w:i/>
          <w:sz w:val="18"/>
          <w:szCs w:val="18"/>
          <w:vertAlign w:val="superscript"/>
        </w:rPr>
        <w:t>d</w:t>
      </w:r>
      <w:r w:rsidRPr="00EF74A5">
        <w:rPr>
          <w:rFonts w:ascii="Times New Roman" w:hAnsi="Times New Roman" w:cs="Times New Roman"/>
          <w:i/>
          <w:sz w:val="18"/>
          <w:szCs w:val="18"/>
        </w:rPr>
        <w:t>-it</w:t>
      </w:r>
      <w:r w:rsidRPr="00EF74A5">
        <w:rPr>
          <w:rFonts w:ascii="Times New Roman" w:hAnsi="Times New Roman" w:cs="Times New Roman"/>
          <w:sz w:val="18"/>
          <w:szCs w:val="18"/>
        </w:rPr>
        <w:t xml:space="preserve"> ‘having the determinative </w:t>
      </w:r>
      <w:r w:rsidRPr="00EF74A5">
        <w:rPr>
          <w:rFonts w:ascii="Times New Roman" w:hAnsi="Times New Roman" w:cs="Times New Roman"/>
          <w:i/>
          <w:sz w:val="18"/>
          <w:szCs w:val="18"/>
        </w:rPr>
        <w:t>ṛ</w:t>
      </w:r>
      <w:r w:rsidRPr="00EF74A5">
        <w:rPr>
          <w:rFonts w:ascii="Times New Roman" w:hAnsi="Times New Roman" w:cs="Times New Roman"/>
          <w:sz w:val="18"/>
          <w:szCs w:val="18"/>
        </w:rPr>
        <w:t xml:space="preserve">’: </w:t>
      </w:r>
      <w:r w:rsidRPr="00EF74A5">
        <w:rPr>
          <w:rFonts w:ascii="Times New Roman" w:hAnsi="Times New Roman" w:cs="Times New Roman"/>
          <w:i/>
          <w:sz w:val="18"/>
          <w:szCs w:val="18"/>
        </w:rPr>
        <w:t>r-it</w:t>
      </w:r>
      <w:r w:rsidRPr="00EF74A5">
        <w:rPr>
          <w:rFonts w:ascii="Times New Roman" w:hAnsi="Times New Roman" w:cs="Times New Roman"/>
          <w:sz w:val="18"/>
          <w:szCs w:val="18"/>
        </w:rPr>
        <w:t xml:space="preserve"> would have been ambiguous (‘having the determinative </w:t>
      </w:r>
      <w:r w:rsidRPr="00EF74A5">
        <w:rPr>
          <w:rFonts w:ascii="Times New Roman" w:hAnsi="Times New Roman" w:cs="Times New Roman"/>
          <w:i/>
          <w:sz w:val="18"/>
          <w:szCs w:val="18"/>
        </w:rPr>
        <w:t>r</w:t>
      </w:r>
      <w:r w:rsidRPr="00EF74A5">
        <w:rPr>
          <w:rFonts w:ascii="Times New Roman" w:hAnsi="Times New Roman" w:cs="Times New Roman"/>
          <w:sz w:val="18"/>
          <w:szCs w:val="18"/>
        </w:rPr>
        <w:t>’?).</w:t>
      </w:r>
    </w:p>
  </w:footnote>
  <w:footnote w:id="97">
    <w:p w:rsidR="009A68B5" w:rsidRPr="00EF74A5" w:rsidRDefault="009A68B5" w:rsidP="00EF74A5">
      <w:pPr>
        <w:pStyle w:val="FootnoteText"/>
        <w:tabs>
          <w:tab w:val="left" w:pos="5760"/>
          <w:tab w:val="left" w:pos="5850"/>
        </w:tabs>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w:t>
      </w:r>
      <w:r w:rsidRPr="00EF74A5">
        <w:rPr>
          <w:sz w:val="18"/>
          <w:szCs w:val="18"/>
        </w:rPr>
        <w:t xml:space="preserve"> </w:t>
      </w:r>
      <w:r w:rsidRPr="00EF74A5">
        <w:rPr>
          <w:rFonts w:ascii="Times New Roman" w:hAnsi="Times New Roman" w:cs="Times New Roman"/>
          <w:sz w:val="18"/>
          <w:szCs w:val="18"/>
        </w:rPr>
        <w:t xml:space="preserve">Since there are no dual forms ending in short /u/, the determinative </w:t>
      </w:r>
      <w:r w:rsidRPr="00EF74A5">
        <w:rPr>
          <w:rFonts w:ascii="Times New Roman" w:hAnsi="Times New Roman" w:cs="Times New Roman"/>
          <w:b/>
          <w:i/>
          <w:sz w:val="18"/>
          <w:szCs w:val="18"/>
          <w:vertAlign w:val="superscript"/>
        </w:rPr>
        <w:t>t</w:t>
      </w:r>
      <w:r w:rsidRPr="00EF74A5">
        <w:rPr>
          <w:rFonts w:ascii="Times New Roman" w:hAnsi="Times New Roman" w:cs="Times New Roman"/>
          <w:sz w:val="18"/>
          <w:szCs w:val="18"/>
        </w:rPr>
        <w:t xml:space="preserve"> is not needed to limit the rule to long /ū/. There is no short /e/ in Sanskrit at all.</w:t>
      </w:r>
    </w:p>
  </w:footnote>
  <w:footnote w:id="98">
    <w:p w:rsidR="009A68B5" w:rsidRPr="00EF74A5" w:rsidRDefault="009A68B5" w:rsidP="00EF74A5">
      <w:pPr>
        <w:pStyle w:val="FootnoteText"/>
        <w:tabs>
          <w:tab w:val="left" w:pos="5760"/>
          <w:tab w:val="left" w:pos="5850"/>
        </w:tabs>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Likewise, Sanskrit has a nominative </w:t>
      </w:r>
      <w:r w:rsidRPr="00EF74A5">
        <w:rPr>
          <w:rFonts w:ascii="Times New Roman" w:hAnsi="Times New Roman" w:cs="Times New Roman"/>
          <w:i/>
          <w:sz w:val="18"/>
          <w:szCs w:val="18"/>
        </w:rPr>
        <w:t>marut</w:t>
      </w:r>
      <w:r w:rsidRPr="00EF74A5">
        <w:rPr>
          <w:rFonts w:ascii="Times New Roman" w:hAnsi="Times New Roman" w:cs="Times New Roman"/>
          <w:sz w:val="18"/>
          <w:szCs w:val="18"/>
        </w:rPr>
        <w:t xml:space="preserve"> (‘storm’) by the side of a genitive </w:t>
      </w:r>
      <w:r w:rsidRPr="00EF74A5">
        <w:rPr>
          <w:rFonts w:ascii="Times New Roman" w:hAnsi="Times New Roman" w:cs="Times New Roman"/>
          <w:i/>
          <w:sz w:val="18"/>
          <w:szCs w:val="18"/>
        </w:rPr>
        <w:t>marut.aḥ</w:t>
      </w:r>
      <w:r w:rsidRPr="00EF74A5">
        <w:rPr>
          <w:rFonts w:ascii="Times New Roman" w:hAnsi="Times New Roman" w:cs="Times New Roman"/>
          <w:sz w:val="18"/>
          <w:szCs w:val="18"/>
        </w:rPr>
        <w:t xml:space="preserve"> and a locative </w:t>
      </w:r>
      <w:r w:rsidRPr="00EF74A5">
        <w:rPr>
          <w:rFonts w:ascii="Times New Roman" w:hAnsi="Times New Roman" w:cs="Times New Roman"/>
          <w:i/>
          <w:sz w:val="18"/>
          <w:szCs w:val="18"/>
        </w:rPr>
        <w:t>marut.i</w:t>
      </w:r>
      <w:r w:rsidRPr="00EF74A5">
        <w:rPr>
          <w:rFonts w:ascii="Times New Roman" w:hAnsi="Times New Roman" w:cs="Times New Roman"/>
          <w:sz w:val="18"/>
          <w:szCs w:val="18"/>
        </w:rPr>
        <w:t>.</w:t>
      </w:r>
    </w:p>
  </w:footnote>
  <w:footnote w:id="99">
    <w:p w:rsidR="009A68B5" w:rsidRPr="00EF74A5" w:rsidRDefault="009A68B5" w:rsidP="00EF74A5">
      <w:pPr>
        <w:pStyle w:val="FootnoteText"/>
        <w:tabs>
          <w:tab w:val="left" w:pos="5760"/>
          <w:tab w:val="left" w:pos="5850"/>
        </w:tabs>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For the so-called </w:t>
      </w:r>
      <w:r w:rsidRPr="00EF74A5">
        <w:rPr>
          <w:rFonts w:ascii="Times New Roman" w:hAnsi="Times New Roman" w:cs="Times New Roman"/>
          <w:i/>
          <w:sz w:val="18"/>
          <w:szCs w:val="18"/>
        </w:rPr>
        <w:t>avibhaktika nirdeśa</w:t>
      </w:r>
      <w:r w:rsidRPr="00EF74A5">
        <w:rPr>
          <w:rFonts w:ascii="Times New Roman" w:hAnsi="Times New Roman" w:cs="Times New Roman"/>
          <w:sz w:val="18"/>
          <w:szCs w:val="18"/>
        </w:rPr>
        <w:t xml:space="preserve"> cf. F.Kielhorn IA 16 (1887). </w:t>
      </w:r>
      <w:proofErr w:type="gramStart"/>
      <w:r w:rsidRPr="00EF74A5">
        <w:rPr>
          <w:rFonts w:ascii="Times New Roman" w:hAnsi="Times New Roman" w:cs="Times New Roman"/>
          <w:sz w:val="18"/>
          <w:szCs w:val="18"/>
        </w:rPr>
        <w:t>249ff. and Renou 1942.69.</w:t>
      </w:r>
      <w:proofErr w:type="gramEnd"/>
    </w:p>
  </w:footnote>
  <w:footnote w:id="100">
    <w:p w:rsidR="009A68B5" w:rsidRPr="00EF74A5" w:rsidRDefault="009A68B5" w:rsidP="00EF74A5">
      <w:pPr>
        <w:pStyle w:val="FootnoteText"/>
        <w:tabs>
          <w:tab w:val="left" w:pos="5760"/>
          <w:tab w:val="left" w:pos="5850"/>
        </w:tabs>
        <w:ind w:right="720"/>
        <w:jc w:val="both"/>
        <w:rPr>
          <w:rFonts w:ascii="Times New Roman" w:hAnsi="Times New Roman" w:cs="Times New Roman"/>
          <w:sz w:val="18"/>
          <w:szCs w:val="18"/>
        </w:rPr>
      </w:pPr>
      <w:r w:rsidRPr="00EF74A5">
        <w:rPr>
          <w:rStyle w:val="FootnoteReference"/>
          <w:sz w:val="18"/>
          <w:szCs w:val="18"/>
        </w:rPr>
        <w:footnoteRef/>
      </w:r>
      <w:r w:rsidRPr="00EF74A5">
        <w:rPr>
          <w:sz w:val="18"/>
          <w:szCs w:val="18"/>
        </w:rPr>
        <w:t xml:space="preserve"> </w:t>
      </w:r>
      <w:proofErr w:type="gramStart"/>
      <w:r w:rsidRPr="00EF74A5">
        <w:rPr>
          <w:rFonts w:ascii="Times New Roman" w:hAnsi="Times New Roman" w:cs="Times New Roman"/>
          <w:sz w:val="18"/>
          <w:szCs w:val="18"/>
        </w:rPr>
        <w:t xml:space="preserve">For the ablative dual ending in </w:t>
      </w:r>
      <w:proofErr w:type="spellStart"/>
      <w:r w:rsidRPr="00EF74A5">
        <w:rPr>
          <w:rFonts w:ascii="Times New Roman" w:hAnsi="Times New Roman" w:cs="Times New Roman"/>
          <w:i/>
          <w:sz w:val="18"/>
          <w:szCs w:val="18"/>
        </w:rPr>
        <w:t>oḥ</w:t>
      </w:r>
      <w:proofErr w:type="spellEnd"/>
      <w:r w:rsidRPr="00EF74A5">
        <w:rPr>
          <w:rFonts w:ascii="Times New Roman" w:hAnsi="Times New Roman" w:cs="Times New Roman"/>
          <w:sz w:val="18"/>
          <w:szCs w:val="18"/>
        </w:rPr>
        <w:t xml:space="preserve"> see below p.4</w:t>
      </w:r>
      <w:r>
        <w:rPr>
          <w:rFonts w:ascii="Times New Roman" w:hAnsi="Times New Roman" w:cs="Times New Roman"/>
          <w:sz w:val="18"/>
          <w:szCs w:val="18"/>
        </w:rPr>
        <w:t>5f</w:t>
      </w:r>
      <w:r w:rsidRPr="00EF74A5">
        <w:rPr>
          <w:rFonts w:ascii="Times New Roman" w:hAnsi="Times New Roman" w:cs="Times New Roman"/>
          <w:sz w:val="18"/>
          <w:szCs w:val="18"/>
        </w:rPr>
        <w:t>.</w:t>
      </w:r>
      <w:proofErr w:type="gramEnd"/>
      <w:r w:rsidRPr="00EF74A5">
        <w:rPr>
          <w:rFonts w:ascii="Times New Roman" w:hAnsi="Times New Roman" w:cs="Times New Roman"/>
          <w:sz w:val="18"/>
          <w:szCs w:val="18"/>
        </w:rPr>
        <w:t xml:space="preserve"> </w:t>
      </w:r>
      <w:proofErr w:type="gramStart"/>
      <w:r w:rsidRPr="00EF74A5">
        <w:rPr>
          <w:rFonts w:ascii="Times New Roman" w:hAnsi="Times New Roman" w:cs="Times New Roman"/>
          <w:i/>
          <w:sz w:val="18"/>
          <w:szCs w:val="18"/>
        </w:rPr>
        <w:t>sakthyoḥ</w:t>
      </w:r>
      <w:proofErr w:type="gramEnd"/>
      <w:r w:rsidRPr="00EF74A5">
        <w:rPr>
          <w:rFonts w:ascii="Times New Roman" w:hAnsi="Times New Roman" w:cs="Times New Roman"/>
          <w:sz w:val="18"/>
          <w:szCs w:val="18"/>
        </w:rPr>
        <w:t xml:space="preserve"> is the form we expect from a quoted form ‘</w:t>
      </w:r>
      <w:r w:rsidRPr="00EF74A5">
        <w:rPr>
          <w:rFonts w:ascii="Times New Roman" w:hAnsi="Times New Roman" w:cs="Times New Roman"/>
          <w:i/>
          <w:sz w:val="18"/>
          <w:szCs w:val="18"/>
        </w:rPr>
        <w:t>sakthi</w:t>
      </w:r>
      <w:r w:rsidRPr="00EF74A5">
        <w:rPr>
          <w:rFonts w:ascii="Times New Roman" w:hAnsi="Times New Roman" w:cs="Times New Roman"/>
          <w:sz w:val="18"/>
          <w:szCs w:val="18"/>
        </w:rPr>
        <w:t xml:space="preserve">’; but in V 4 98 we find an ablative singular </w:t>
      </w:r>
      <w:r w:rsidRPr="00EF74A5">
        <w:rPr>
          <w:rFonts w:ascii="Times New Roman" w:hAnsi="Times New Roman" w:cs="Times New Roman"/>
          <w:i/>
          <w:sz w:val="18"/>
          <w:szCs w:val="18"/>
        </w:rPr>
        <w:t>sakthnaḥ</w:t>
      </w:r>
      <w:r w:rsidRPr="00EF74A5">
        <w:rPr>
          <w:rFonts w:ascii="Times New Roman" w:hAnsi="Times New Roman" w:cs="Times New Roman"/>
          <w:sz w:val="18"/>
          <w:szCs w:val="18"/>
        </w:rPr>
        <w:t xml:space="preserve"> with the stem alternation </w:t>
      </w:r>
      <w:r w:rsidRPr="00EF74A5">
        <w:rPr>
          <w:rFonts w:ascii="Times New Roman" w:hAnsi="Times New Roman" w:cs="Times New Roman"/>
          <w:i/>
          <w:sz w:val="18"/>
          <w:szCs w:val="18"/>
        </w:rPr>
        <w:t>sakthi</w:t>
      </w:r>
      <w:r w:rsidRPr="00EF74A5">
        <w:rPr>
          <w:rFonts w:ascii="Times New Roman" w:hAnsi="Times New Roman" w:cs="Times New Roman"/>
          <w:sz w:val="18"/>
          <w:szCs w:val="18"/>
        </w:rPr>
        <w:t>/</w:t>
      </w:r>
      <w:r w:rsidRPr="00EF74A5">
        <w:rPr>
          <w:rFonts w:ascii="Times New Roman" w:hAnsi="Times New Roman" w:cs="Times New Roman"/>
          <w:i/>
          <w:sz w:val="18"/>
          <w:szCs w:val="18"/>
        </w:rPr>
        <w:t>sakthn</w:t>
      </w:r>
      <w:r w:rsidRPr="00EF74A5">
        <w:rPr>
          <w:rFonts w:ascii="Times New Roman" w:hAnsi="Times New Roman" w:cs="Times New Roman"/>
          <w:sz w:val="18"/>
          <w:szCs w:val="18"/>
        </w:rPr>
        <w:t xml:space="preserve">- as found in Sanskrit. That might suggest that our </w:t>
      </w:r>
      <w:r w:rsidRPr="00EF74A5">
        <w:rPr>
          <w:rFonts w:ascii="Times New Roman" w:hAnsi="Times New Roman" w:cs="Times New Roman"/>
          <w:i/>
          <w:sz w:val="18"/>
          <w:szCs w:val="18"/>
        </w:rPr>
        <w:t>sakthyoḥ</w:t>
      </w:r>
      <w:r w:rsidRPr="00EF74A5">
        <w:rPr>
          <w:rFonts w:ascii="Times New Roman" w:hAnsi="Times New Roman" w:cs="Times New Roman"/>
          <w:sz w:val="18"/>
          <w:szCs w:val="18"/>
        </w:rPr>
        <w:t xml:space="preserve"> is not formed from a Pāṇinian technical </w:t>
      </w:r>
      <w:r w:rsidRPr="00EF74A5">
        <w:rPr>
          <w:rFonts w:ascii="Times New Roman" w:hAnsi="Times New Roman" w:cs="Times New Roman"/>
          <w:i/>
          <w:sz w:val="18"/>
          <w:szCs w:val="18"/>
        </w:rPr>
        <w:t>i</w:t>
      </w:r>
      <w:r w:rsidRPr="00EF74A5">
        <w:rPr>
          <w:rFonts w:ascii="Times New Roman" w:hAnsi="Times New Roman" w:cs="Times New Roman"/>
          <w:sz w:val="18"/>
          <w:szCs w:val="18"/>
        </w:rPr>
        <w:t xml:space="preserve">-stem, but from Sanskrit usage. This could not have been classical Sanskrit as taught by Pāṇini himself: there the ablative dual is </w:t>
      </w:r>
      <w:r w:rsidRPr="00EF74A5">
        <w:rPr>
          <w:rFonts w:ascii="Times New Roman" w:hAnsi="Times New Roman" w:cs="Times New Roman"/>
          <w:i/>
          <w:sz w:val="18"/>
          <w:szCs w:val="18"/>
        </w:rPr>
        <w:t>sakthi.bhyām</w:t>
      </w:r>
      <w:r w:rsidRPr="00EF74A5">
        <w:rPr>
          <w:rFonts w:ascii="Times New Roman" w:hAnsi="Times New Roman" w:cs="Times New Roman"/>
          <w:sz w:val="18"/>
          <w:szCs w:val="18"/>
        </w:rPr>
        <w:t xml:space="preserve"> (with the usual ending -</w:t>
      </w:r>
      <w:r w:rsidRPr="00EF74A5">
        <w:rPr>
          <w:rFonts w:ascii="Times New Roman" w:hAnsi="Times New Roman" w:cs="Times New Roman"/>
          <w:i/>
          <w:sz w:val="18"/>
          <w:szCs w:val="18"/>
        </w:rPr>
        <w:t>bhyām</w:t>
      </w:r>
      <w:r w:rsidRPr="00EF74A5">
        <w:rPr>
          <w:rFonts w:ascii="Times New Roman" w:hAnsi="Times New Roman" w:cs="Times New Roman"/>
          <w:sz w:val="18"/>
          <w:szCs w:val="18"/>
        </w:rPr>
        <w:t xml:space="preserve"> instead of </w:t>
      </w:r>
      <w:r w:rsidRPr="00EF74A5">
        <w:rPr>
          <w:rFonts w:ascii="Times New Roman" w:hAnsi="Times New Roman" w:cs="Times New Roman"/>
          <w:i/>
          <w:sz w:val="18"/>
          <w:szCs w:val="18"/>
        </w:rPr>
        <w:t>oḥ</w:t>
      </w:r>
      <w:r w:rsidRPr="00EF74A5">
        <w:rPr>
          <w:rFonts w:ascii="Times New Roman" w:hAnsi="Times New Roman" w:cs="Times New Roman"/>
          <w:sz w:val="18"/>
          <w:szCs w:val="18"/>
        </w:rPr>
        <w:t>) and the gen</w:t>
      </w:r>
      <w:proofErr w:type="gramStart"/>
      <w:r w:rsidRPr="00EF74A5">
        <w:rPr>
          <w:rFonts w:ascii="Times New Roman" w:hAnsi="Times New Roman" w:cs="Times New Roman"/>
          <w:sz w:val="18"/>
          <w:szCs w:val="18"/>
        </w:rPr>
        <w:t>./</w:t>
      </w:r>
      <w:proofErr w:type="gramEnd"/>
      <w:r w:rsidRPr="00EF74A5">
        <w:rPr>
          <w:rFonts w:ascii="Times New Roman" w:hAnsi="Times New Roman" w:cs="Times New Roman"/>
          <w:sz w:val="18"/>
          <w:szCs w:val="18"/>
        </w:rPr>
        <w:t xml:space="preserve">loc. dual is </w:t>
      </w:r>
      <w:r w:rsidRPr="00EF74A5">
        <w:rPr>
          <w:rFonts w:ascii="Times New Roman" w:hAnsi="Times New Roman" w:cs="Times New Roman"/>
          <w:i/>
          <w:sz w:val="18"/>
          <w:szCs w:val="18"/>
        </w:rPr>
        <w:t>sakthn.oḥ</w:t>
      </w:r>
      <w:r w:rsidRPr="00EF74A5">
        <w:rPr>
          <w:rFonts w:ascii="Times New Roman" w:hAnsi="Times New Roman" w:cs="Times New Roman"/>
          <w:sz w:val="18"/>
          <w:szCs w:val="18"/>
        </w:rPr>
        <w:t xml:space="preserve"> (from the </w:t>
      </w:r>
      <w:r w:rsidRPr="00EF74A5">
        <w:rPr>
          <w:rFonts w:ascii="Times New Roman" w:hAnsi="Times New Roman" w:cs="Times New Roman"/>
          <w:i/>
          <w:sz w:val="18"/>
          <w:szCs w:val="18"/>
        </w:rPr>
        <w:t>n-</w:t>
      </w:r>
      <w:r w:rsidRPr="00EF74A5">
        <w:rPr>
          <w:rFonts w:ascii="Times New Roman" w:hAnsi="Times New Roman" w:cs="Times New Roman"/>
          <w:sz w:val="18"/>
          <w:szCs w:val="18"/>
        </w:rPr>
        <w:t xml:space="preserve">stem). But </w:t>
      </w:r>
      <w:proofErr w:type="gramStart"/>
      <w:r w:rsidRPr="00EF74A5">
        <w:rPr>
          <w:rFonts w:ascii="Times New Roman" w:hAnsi="Times New Roman" w:cs="Times New Roman"/>
          <w:sz w:val="18"/>
          <w:szCs w:val="18"/>
        </w:rPr>
        <w:t xml:space="preserve">the </w:t>
      </w:r>
      <w:proofErr w:type="spellStart"/>
      <w:r w:rsidRPr="00EF74A5">
        <w:rPr>
          <w:rFonts w:ascii="Times New Roman" w:hAnsi="Times New Roman" w:cs="Times New Roman"/>
          <w:i/>
          <w:sz w:val="18"/>
          <w:szCs w:val="18"/>
        </w:rPr>
        <w:t>i</w:t>
      </w:r>
      <w:proofErr w:type="spellEnd"/>
      <w:proofErr w:type="gramEnd"/>
      <w:r w:rsidRPr="00EF74A5">
        <w:rPr>
          <w:rFonts w:ascii="Times New Roman" w:hAnsi="Times New Roman" w:cs="Times New Roman"/>
          <w:sz w:val="18"/>
          <w:szCs w:val="18"/>
        </w:rPr>
        <w:t>-stem does occur in these cases in late Vedic texts (</w:t>
      </w:r>
      <w:proofErr w:type="spellStart"/>
      <w:r w:rsidRPr="00EF74A5">
        <w:rPr>
          <w:rFonts w:ascii="Times New Roman" w:hAnsi="Times New Roman" w:cs="Times New Roman"/>
          <w:sz w:val="18"/>
          <w:szCs w:val="18"/>
        </w:rPr>
        <w:t>Wackernagel</w:t>
      </w:r>
      <w:proofErr w:type="spellEnd"/>
      <w:r w:rsidRPr="00EF74A5">
        <w:rPr>
          <w:rFonts w:ascii="Times New Roman" w:hAnsi="Times New Roman" w:cs="Times New Roman"/>
          <w:sz w:val="18"/>
          <w:szCs w:val="18"/>
        </w:rPr>
        <w:t xml:space="preserve"> III p.303f. § 158b: </w:t>
      </w:r>
      <w:r w:rsidRPr="00EF74A5">
        <w:rPr>
          <w:rFonts w:ascii="Times New Roman" w:hAnsi="Times New Roman" w:cs="Times New Roman"/>
          <w:i/>
          <w:sz w:val="18"/>
          <w:szCs w:val="18"/>
        </w:rPr>
        <w:t>sakthyoḥ</w:t>
      </w:r>
      <w:r w:rsidRPr="00EF74A5">
        <w:rPr>
          <w:rFonts w:ascii="Times New Roman" w:hAnsi="Times New Roman" w:cs="Times New Roman"/>
          <w:sz w:val="18"/>
          <w:szCs w:val="18"/>
        </w:rPr>
        <w:t xml:space="preserve"> VS 24</w:t>
      </w:r>
      <w:proofErr w:type="gramStart"/>
      <w:r w:rsidRPr="00EF74A5">
        <w:rPr>
          <w:rFonts w:ascii="Times New Roman" w:hAnsi="Times New Roman" w:cs="Times New Roman"/>
          <w:sz w:val="18"/>
          <w:szCs w:val="18"/>
        </w:rPr>
        <w:t>,1</w:t>
      </w:r>
      <w:proofErr w:type="gramEnd"/>
      <w:r w:rsidRPr="00EF74A5">
        <w:rPr>
          <w:rFonts w:ascii="Times New Roman" w:hAnsi="Times New Roman" w:cs="Times New Roman"/>
          <w:sz w:val="18"/>
          <w:szCs w:val="18"/>
        </w:rPr>
        <w:t xml:space="preserve">; ŚB 13,2,2,8 ; TS 7,4,19,1). The Kāśikā on V 4 121 has also a variant reading </w:t>
      </w:r>
      <w:r w:rsidRPr="00EF74A5">
        <w:rPr>
          <w:rFonts w:ascii="Times New Roman" w:hAnsi="Times New Roman" w:cs="Times New Roman"/>
          <w:i/>
          <w:sz w:val="18"/>
          <w:szCs w:val="18"/>
        </w:rPr>
        <w:t>śaktyoḥ</w:t>
      </w:r>
      <w:r w:rsidRPr="00EF74A5">
        <w:rPr>
          <w:rFonts w:ascii="Times New Roman" w:hAnsi="Times New Roman" w:cs="Times New Roman"/>
          <w:sz w:val="18"/>
          <w:szCs w:val="18"/>
        </w:rPr>
        <w:t>.</w:t>
      </w:r>
    </w:p>
  </w:footnote>
  <w:footnote w:id="101">
    <w:p w:rsidR="009A68B5" w:rsidRPr="00EF74A5" w:rsidRDefault="009A68B5" w:rsidP="00EF74A5">
      <w:pPr>
        <w:pStyle w:val="FootnoteText"/>
        <w:tabs>
          <w:tab w:val="left" w:pos="5760"/>
          <w:tab w:val="left" w:pos="5850"/>
          <w:tab w:val="left" w:pos="5940"/>
        </w:tabs>
        <w:ind w:right="720"/>
        <w:jc w:val="both"/>
        <w:rPr>
          <w:rFonts w:ascii="Times New Roman" w:hAnsi="Times New Roman" w:cs="Times New Roman"/>
          <w:sz w:val="18"/>
          <w:szCs w:val="18"/>
        </w:rPr>
      </w:pPr>
      <w:r w:rsidRPr="00EF74A5">
        <w:rPr>
          <w:rStyle w:val="FootnoteReference"/>
          <w:rFonts w:ascii="Times New Roman" w:hAnsi="Times New Roman" w:cs="Times New Roman"/>
          <w:sz w:val="18"/>
          <w:szCs w:val="18"/>
        </w:rPr>
        <w:footnoteRef/>
      </w:r>
      <w:r w:rsidRPr="00EF74A5">
        <w:rPr>
          <w:rFonts w:ascii="Times New Roman" w:hAnsi="Times New Roman" w:cs="Times New Roman"/>
          <w:sz w:val="18"/>
          <w:szCs w:val="18"/>
        </w:rPr>
        <w:t xml:space="preserve">  The reason for the irregular form seems to be a desire to avoid a group of three consonants: </w:t>
      </w:r>
      <w:r w:rsidRPr="00EF74A5">
        <w:rPr>
          <w:rFonts w:ascii="Times New Roman" w:hAnsi="Times New Roman" w:cs="Times New Roman"/>
          <w:i/>
          <w:sz w:val="18"/>
          <w:szCs w:val="18"/>
        </w:rPr>
        <w:t>*-</w:t>
      </w:r>
      <w:r w:rsidRPr="00EF74A5">
        <w:rPr>
          <w:rFonts w:ascii="Times New Roman" w:hAnsi="Times New Roman" w:cs="Times New Roman"/>
          <w:b/>
          <w:i/>
          <w:sz w:val="18"/>
          <w:szCs w:val="18"/>
          <w:vertAlign w:val="superscript"/>
        </w:rPr>
        <w:t>ś</w:t>
      </w:r>
      <w:r w:rsidRPr="00EF74A5">
        <w:rPr>
          <w:rFonts w:ascii="Times New Roman" w:hAnsi="Times New Roman" w:cs="Times New Roman"/>
          <w:i/>
          <w:sz w:val="18"/>
          <w:szCs w:val="18"/>
        </w:rPr>
        <w:t>nv.oḥ</w:t>
      </w:r>
      <w:r w:rsidRPr="00EF74A5">
        <w:rPr>
          <w:rFonts w:ascii="Times New Roman" w:hAnsi="Times New Roman" w:cs="Times New Roman"/>
          <w:sz w:val="18"/>
          <w:szCs w:val="18"/>
        </w:rPr>
        <w:t>.</w:t>
      </w:r>
    </w:p>
  </w:footnote>
  <w:footnote w:id="102">
    <w:p w:rsidR="009A68B5" w:rsidRPr="009F5A80" w:rsidRDefault="009A68B5" w:rsidP="00EF74A5">
      <w:pPr>
        <w:pStyle w:val="FootnoteText"/>
        <w:tabs>
          <w:tab w:val="left" w:pos="5760"/>
          <w:tab w:val="left" w:pos="5850"/>
          <w:tab w:val="left" w:pos="5940"/>
        </w:tabs>
        <w:ind w:right="720"/>
        <w:jc w:val="both"/>
        <w:rPr>
          <w:rFonts w:ascii="Times New Roman" w:hAnsi="Times New Roman" w:cs="Times New Roman"/>
          <w:sz w:val="18"/>
          <w:szCs w:val="18"/>
        </w:rPr>
      </w:pPr>
      <w:r w:rsidRPr="009F5A80">
        <w:rPr>
          <w:rStyle w:val="FootnoteReference"/>
          <w:sz w:val="18"/>
          <w:szCs w:val="18"/>
        </w:rPr>
        <w:footnoteRef/>
      </w:r>
      <w:r w:rsidRPr="009F5A80">
        <w:rPr>
          <w:sz w:val="18"/>
          <w:szCs w:val="18"/>
        </w:rPr>
        <w:t xml:space="preserve">  </w:t>
      </w:r>
      <w:r w:rsidRPr="009F5A80">
        <w:rPr>
          <w:rFonts w:ascii="Times New Roman" w:hAnsi="Times New Roman" w:cs="Times New Roman"/>
          <w:sz w:val="18"/>
          <w:szCs w:val="18"/>
        </w:rPr>
        <w:t>In Sanskrit, monosyllabic nouns ending in /ī/ have optionally the case endings -</w:t>
      </w:r>
      <w:r w:rsidRPr="009F5A80">
        <w:rPr>
          <w:rFonts w:ascii="Times New Roman" w:hAnsi="Times New Roman" w:cs="Times New Roman"/>
          <w:i/>
          <w:sz w:val="18"/>
          <w:szCs w:val="18"/>
        </w:rPr>
        <w:t>aḥ</w:t>
      </w:r>
      <w:r w:rsidRPr="009F5A80">
        <w:rPr>
          <w:rFonts w:ascii="Times New Roman" w:hAnsi="Times New Roman" w:cs="Times New Roman"/>
          <w:sz w:val="18"/>
          <w:szCs w:val="18"/>
        </w:rPr>
        <w:t xml:space="preserve"> and -</w:t>
      </w:r>
      <w:r w:rsidRPr="009F5A80">
        <w:rPr>
          <w:rFonts w:ascii="Times New Roman" w:hAnsi="Times New Roman" w:cs="Times New Roman"/>
          <w:i/>
          <w:sz w:val="18"/>
          <w:szCs w:val="18"/>
        </w:rPr>
        <w:t>āḥ</w:t>
      </w:r>
      <w:r w:rsidRPr="009F5A80">
        <w:rPr>
          <w:rFonts w:ascii="Times New Roman" w:hAnsi="Times New Roman" w:cs="Times New Roman"/>
          <w:sz w:val="18"/>
          <w:szCs w:val="18"/>
        </w:rPr>
        <w:t xml:space="preserve"> in both the genitive and ablative; has Pāṇini intentionally differentiated the case forms? Technical root nouns, however, have in the Aṣṭādhyāyī always -</w:t>
      </w:r>
      <w:r w:rsidRPr="009F5A80">
        <w:rPr>
          <w:rFonts w:ascii="Times New Roman" w:hAnsi="Times New Roman" w:cs="Times New Roman"/>
          <w:i/>
          <w:sz w:val="18"/>
          <w:szCs w:val="18"/>
        </w:rPr>
        <w:t>aḥ</w:t>
      </w:r>
      <w:r w:rsidRPr="009F5A80">
        <w:rPr>
          <w:rFonts w:ascii="Times New Roman" w:hAnsi="Times New Roman" w:cs="Times New Roman"/>
          <w:sz w:val="18"/>
          <w:szCs w:val="18"/>
        </w:rPr>
        <w:t xml:space="preserve"> in the ablative (see below p. 43); that makes </w:t>
      </w:r>
      <w:r w:rsidRPr="009F5A80">
        <w:rPr>
          <w:rFonts w:ascii="Times New Roman" w:hAnsi="Times New Roman" w:cs="Times New Roman"/>
          <w:b/>
          <w:i/>
          <w:sz w:val="18"/>
          <w:szCs w:val="18"/>
          <w:vertAlign w:val="superscript"/>
        </w:rPr>
        <w:t>ṅ</w:t>
      </w:r>
      <w:r w:rsidRPr="009F5A80">
        <w:rPr>
          <w:rFonts w:ascii="Times New Roman" w:hAnsi="Times New Roman" w:cs="Times New Roman"/>
          <w:i/>
          <w:sz w:val="18"/>
          <w:szCs w:val="18"/>
        </w:rPr>
        <w:t>y.āḥ</w:t>
      </w:r>
      <w:r w:rsidRPr="009F5A80">
        <w:rPr>
          <w:rFonts w:ascii="Times New Roman" w:hAnsi="Times New Roman" w:cs="Times New Roman"/>
          <w:sz w:val="18"/>
          <w:szCs w:val="18"/>
        </w:rPr>
        <w:t xml:space="preserve"> in VI 1 178 a unique form.</w:t>
      </w:r>
    </w:p>
  </w:footnote>
  <w:footnote w:id="103">
    <w:p w:rsidR="009A68B5" w:rsidRPr="009F5A80" w:rsidRDefault="009A68B5">
      <w:pPr>
        <w:pStyle w:val="FootnoteText"/>
        <w:rPr>
          <w:rFonts w:ascii="Times New Roman" w:hAnsi="Times New Roman" w:cs="Times New Roman"/>
          <w:sz w:val="18"/>
          <w:szCs w:val="18"/>
        </w:rPr>
      </w:pPr>
      <w:r w:rsidRPr="009F5A80">
        <w:rPr>
          <w:rStyle w:val="FootnoteReference"/>
          <w:rFonts w:ascii="Times New Roman" w:hAnsi="Times New Roman" w:cs="Times New Roman"/>
          <w:sz w:val="18"/>
          <w:szCs w:val="18"/>
        </w:rPr>
        <w:footnoteRef/>
      </w:r>
      <w:r w:rsidRPr="009F5A80">
        <w:rPr>
          <w:rFonts w:ascii="Times New Roman" w:hAnsi="Times New Roman" w:cs="Times New Roman"/>
          <w:sz w:val="18"/>
          <w:szCs w:val="18"/>
        </w:rPr>
        <w:t xml:space="preserve">  </w:t>
      </w:r>
      <w:proofErr w:type="gramStart"/>
      <w:r w:rsidRPr="009F5A80">
        <w:rPr>
          <w:rFonts w:ascii="Times New Roman" w:hAnsi="Times New Roman" w:cs="Times New Roman"/>
          <w:sz w:val="18"/>
          <w:szCs w:val="18"/>
        </w:rPr>
        <w:t>See also Wackernagel III p.217 § 120c.</w:t>
      </w:r>
      <w:proofErr w:type="gramEnd"/>
    </w:p>
  </w:footnote>
  <w:footnote w:id="104">
    <w:p w:rsidR="009A68B5" w:rsidRPr="009F5A80" w:rsidRDefault="009A68B5" w:rsidP="009F5A80">
      <w:pPr>
        <w:pStyle w:val="FootnoteText"/>
        <w:ind w:right="720"/>
        <w:jc w:val="both"/>
        <w:rPr>
          <w:rFonts w:ascii="Times New Roman" w:hAnsi="Times New Roman" w:cs="Times New Roman"/>
          <w:sz w:val="18"/>
          <w:szCs w:val="18"/>
        </w:rPr>
      </w:pPr>
      <w:r w:rsidRPr="009F5A80">
        <w:rPr>
          <w:rStyle w:val="FootnoteReference"/>
          <w:rFonts w:ascii="Times New Roman" w:hAnsi="Times New Roman" w:cs="Times New Roman"/>
          <w:sz w:val="18"/>
          <w:szCs w:val="18"/>
        </w:rPr>
        <w:footnoteRef/>
      </w:r>
      <w:r w:rsidRPr="009F5A80">
        <w:rPr>
          <w:rFonts w:ascii="Times New Roman" w:hAnsi="Times New Roman" w:cs="Times New Roman"/>
          <w:sz w:val="18"/>
          <w:szCs w:val="18"/>
        </w:rPr>
        <w:t xml:space="preserve">  The genitive is apparently formed from the adjective </w:t>
      </w:r>
      <w:r w:rsidRPr="009F5A80">
        <w:rPr>
          <w:rFonts w:ascii="Times New Roman" w:hAnsi="Times New Roman" w:cs="Times New Roman"/>
          <w:i/>
          <w:sz w:val="18"/>
          <w:szCs w:val="18"/>
        </w:rPr>
        <w:t>daridra</w:t>
      </w:r>
      <w:r w:rsidRPr="009F5A80">
        <w:rPr>
          <w:rFonts w:ascii="Times New Roman" w:hAnsi="Times New Roman" w:cs="Times New Roman"/>
          <w:sz w:val="18"/>
          <w:szCs w:val="18"/>
        </w:rPr>
        <w:t xml:space="preserve"> (‘poor’) and not from the post-nominal root </w:t>
      </w:r>
      <w:r w:rsidRPr="009F5A80">
        <w:rPr>
          <w:rFonts w:ascii="Times New Roman" w:hAnsi="Times New Roman" w:cs="Times New Roman"/>
          <w:i/>
          <w:sz w:val="18"/>
          <w:szCs w:val="18"/>
        </w:rPr>
        <w:t>daridrā</w:t>
      </w:r>
      <w:r w:rsidRPr="009F5A80">
        <w:rPr>
          <w:rFonts w:ascii="Times New Roman" w:hAnsi="Times New Roman" w:cs="Times New Roman"/>
          <w:sz w:val="18"/>
          <w:szCs w:val="18"/>
        </w:rPr>
        <w:t>. Böhtlingk 1848.168 called it ‘befremdend’.</w:t>
      </w:r>
    </w:p>
  </w:footnote>
  <w:footnote w:id="105">
    <w:p w:rsidR="009A68B5" w:rsidRPr="009F5A80" w:rsidRDefault="009A68B5" w:rsidP="009F5A80">
      <w:pPr>
        <w:pStyle w:val="FootnoteText"/>
        <w:ind w:right="720"/>
        <w:jc w:val="both"/>
        <w:rPr>
          <w:rFonts w:ascii="Times New Roman" w:hAnsi="Times New Roman" w:cs="Times New Roman"/>
          <w:sz w:val="18"/>
          <w:szCs w:val="18"/>
        </w:rPr>
      </w:pPr>
      <w:r w:rsidRPr="009F5A80">
        <w:rPr>
          <w:rStyle w:val="FootnoteReference"/>
          <w:rFonts w:ascii="Times New Roman" w:hAnsi="Times New Roman" w:cs="Times New Roman"/>
          <w:sz w:val="18"/>
          <w:szCs w:val="18"/>
        </w:rPr>
        <w:footnoteRef/>
      </w:r>
      <w:r w:rsidRPr="009F5A80">
        <w:rPr>
          <w:rFonts w:ascii="Times New Roman" w:hAnsi="Times New Roman" w:cs="Times New Roman"/>
          <w:sz w:val="18"/>
          <w:szCs w:val="18"/>
        </w:rPr>
        <w:t xml:space="preserve">  See for all these forms Böhtlingk 1848 especially pp. 152, 156, 163, 170.</w:t>
      </w:r>
    </w:p>
  </w:footnote>
  <w:footnote w:id="106">
    <w:p w:rsidR="009A68B5" w:rsidRPr="009F5A80" w:rsidRDefault="009A68B5" w:rsidP="009F5A80">
      <w:pPr>
        <w:pStyle w:val="FootnoteText"/>
        <w:ind w:right="720"/>
        <w:jc w:val="both"/>
        <w:rPr>
          <w:rFonts w:ascii="Times New Roman" w:hAnsi="Times New Roman" w:cs="Times New Roman"/>
          <w:sz w:val="18"/>
          <w:szCs w:val="18"/>
        </w:rPr>
      </w:pPr>
      <w:r w:rsidRPr="009F5A80">
        <w:rPr>
          <w:rStyle w:val="FootnoteReference"/>
          <w:rFonts w:ascii="Times New Roman" w:hAnsi="Times New Roman" w:cs="Times New Roman"/>
          <w:sz w:val="18"/>
          <w:szCs w:val="18"/>
        </w:rPr>
        <w:footnoteRef/>
      </w:r>
      <w:r w:rsidRPr="009F5A80">
        <w:rPr>
          <w:rFonts w:ascii="Times New Roman" w:hAnsi="Times New Roman" w:cs="Times New Roman"/>
          <w:sz w:val="18"/>
          <w:szCs w:val="18"/>
        </w:rPr>
        <w:t xml:space="preserve">  Patañjali (Mbh III 407,22ff.) expected </w:t>
      </w:r>
      <w:r w:rsidRPr="009F5A80">
        <w:rPr>
          <w:rFonts w:ascii="Times New Roman" w:hAnsi="Times New Roman" w:cs="Times New Roman"/>
          <w:i/>
          <w:sz w:val="18"/>
          <w:szCs w:val="18"/>
        </w:rPr>
        <w:t>*kṣeḥ</w:t>
      </w:r>
      <w:r w:rsidRPr="009F5A80">
        <w:rPr>
          <w:rFonts w:ascii="Times New Roman" w:hAnsi="Times New Roman" w:cs="Times New Roman"/>
          <w:sz w:val="18"/>
          <w:szCs w:val="18"/>
        </w:rPr>
        <w:t xml:space="preserve">; he gives two explanations for the form </w:t>
      </w:r>
      <w:r w:rsidRPr="009F5A80">
        <w:rPr>
          <w:rFonts w:ascii="Times New Roman" w:hAnsi="Times New Roman" w:cs="Times New Roman"/>
          <w:i/>
          <w:sz w:val="18"/>
          <w:szCs w:val="18"/>
        </w:rPr>
        <w:t>kṣiyaḥ</w:t>
      </w:r>
      <w:r w:rsidRPr="009F5A80">
        <w:rPr>
          <w:rFonts w:ascii="Times New Roman" w:hAnsi="Times New Roman" w:cs="Times New Roman"/>
          <w:sz w:val="18"/>
          <w:szCs w:val="18"/>
        </w:rPr>
        <w:t xml:space="preserve"> which are dealt with below p.1</w:t>
      </w:r>
      <w:r>
        <w:rPr>
          <w:rFonts w:ascii="Times New Roman" w:hAnsi="Times New Roman" w:cs="Times New Roman"/>
          <w:sz w:val="18"/>
          <w:szCs w:val="18"/>
        </w:rPr>
        <w:t>19</w:t>
      </w:r>
      <w:r w:rsidRPr="009F5A80">
        <w:rPr>
          <w:rFonts w:ascii="Times New Roman" w:hAnsi="Times New Roman" w:cs="Times New Roman"/>
          <w:sz w:val="18"/>
          <w:szCs w:val="18"/>
        </w:rPr>
        <w:t>.</w:t>
      </w:r>
    </w:p>
  </w:footnote>
  <w:footnote w:id="107">
    <w:p w:rsidR="009A68B5" w:rsidRPr="009F5A80" w:rsidRDefault="009A68B5" w:rsidP="009F5A80">
      <w:pPr>
        <w:pStyle w:val="FootnoteText"/>
        <w:ind w:right="720"/>
        <w:jc w:val="both"/>
        <w:rPr>
          <w:rFonts w:ascii="Times New Roman" w:hAnsi="Times New Roman" w:cs="Times New Roman"/>
          <w:sz w:val="18"/>
          <w:szCs w:val="18"/>
        </w:rPr>
      </w:pPr>
      <w:r w:rsidRPr="009F5A80">
        <w:rPr>
          <w:rStyle w:val="FootnoteReference"/>
          <w:sz w:val="18"/>
          <w:szCs w:val="18"/>
        </w:rPr>
        <w:footnoteRef/>
      </w:r>
      <w:r w:rsidRPr="009F5A80">
        <w:rPr>
          <w:sz w:val="18"/>
          <w:szCs w:val="18"/>
        </w:rPr>
        <w:t xml:space="preserve">  </w:t>
      </w:r>
      <w:r w:rsidRPr="009F5A80">
        <w:rPr>
          <w:rFonts w:ascii="Times New Roman" w:hAnsi="Times New Roman" w:cs="Times New Roman"/>
          <w:sz w:val="18"/>
          <w:szCs w:val="18"/>
        </w:rPr>
        <w:t xml:space="preserve">This form should maybe not appear here, because the root is really </w:t>
      </w:r>
      <w:r w:rsidRPr="009F5A80">
        <w:rPr>
          <w:rFonts w:ascii="Times New Roman" w:hAnsi="Times New Roman" w:cs="Times New Roman"/>
          <w:i/>
          <w:sz w:val="18"/>
          <w:szCs w:val="18"/>
        </w:rPr>
        <w:t>vraśc</w:t>
      </w:r>
      <w:r w:rsidRPr="009F5A80">
        <w:rPr>
          <w:rFonts w:ascii="Times New Roman" w:hAnsi="Times New Roman" w:cs="Times New Roman"/>
          <w:sz w:val="18"/>
          <w:szCs w:val="18"/>
        </w:rPr>
        <w:t xml:space="preserve">. </w:t>
      </w:r>
      <w:proofErr w:type="gramStart"/>
      <w:r w:rsidRPr="009F5A80">
        <w:rPr>
          <w:rFonts w:ascii="Times New Roman" w:hAnsi="Times New Roman" w:cs="Times New Roman"/>
          <w:i/>
          <w:sz w:val="18"/>
          <w:szCs w:val="18"/>
        </w:rPr>
        <w:t>vraści</w:t>
      </w:r>
      <w:proofErr w:type="gramEnd"/>
      <w:r w:rsidRPr="009F5A80">
        <w:rPr>
          <w:rFonts w:ascii="Times New Roman" w:hAnsi="Times New Roman" w:cs="Times New Roman"/>
          <w:sz w:val="18"/>
          <w:szCs w:val="18"/>
        </w:rPr>
        <w:t xml:space="preserve"> contains a ‘suffix’ </w:t>
      </w:r>
      <w:r w:rsidRPr="009F5A80">
        <w:rPr>
          <w:rFonts w:ascii="Times New Roman" w:hAnsi="Times New Roman" w:cs="Times New Roman"/>
          <w:i/>
          <w:sz w:val="18"/>
          <w:szCs w:val="18"/>
        </w:rPr>
        <w:t>i</w:t>
      </w:r>
      <w:r w:rsidRPr="009F5A80">
        <w:rPr>
          <w:rFonts w:ascii="Times New Roman" w:hAnsi="Times New Roman" w:cs="Times New Roman"/>
          <w:sz w:val="18"/>
          <w:szCs w:val="18"/>
        </w:rPr>
        <w:t xml:space="preserve"> which makes root abstracts in a way known also from the Prātiśākhyas (Liebich 1919b.31 and 40).</w:t>
      </w:r>
    </w:p>
  </w:footnote>
  <w:footnote w:id="108">
    <w:p w:rsidR="009A68B5" w:rsidRPr="009F5A80" w:rsidRDefault="009A68B5" w:rsidP="009F5A80">
      <w:pPr>
        <w:pStyle w:val="FootnoteText"/>
        <w:ind w:right="720"/>
        <w:jc w:val="both"/>
        <w:rPr>
          <w:rFonts w:ascii="Times New Roman" w:hAnsi="Times New Roman" w:cs="Times New Roman"/>
          <w:sz w:val="18"/>
          <w:szCs w:val="18"/>
        </w:rPr>
      </w:pPr>
      <w:r w:rsidRPr="009F5A80">
        <w:rPr>
          <w:rStyle w:val="FootnoteReference"/>
          <w:sz w:val="18"/>
          <w:szCs w:val="18"/>
        </w:rPr>
        <w:footnoteRef/>
      </w:r>
      <w:r w:rsidRPr="009F5A80">
        <w:rPr>
          <w:sz w:val="18"/>
          <w:szCs w:val="18"/>
        </w:rPr>
        <w:t xml:space="preserve">  </w:t>
      </w:r>
      <w:r w:rsidRPr="009F5A80">
        <w:rPr>
          <w:rFonts w:ascii="Times New Roman" w:hAnsi="Times New Roman" w:cs="Times New Roman"/>
          <w:sz w:val="18"/>
          <w:szCs w:val="18"/>
        </w:rPr>
        <w:t>Here as elsewhere expected case forms have sometimes been avoided by the use of roots plus determinative. The root √</w:t>
      </w:r>
      <w:r w:rsidRPr="009F5A80">
        <w:rPr>
          <w:rFonts w:ascii="Times New Roman" w:hAnsi="Times New Roman" w:cs="Times New Roman"/>
          <w:i/>
          <w:sz w:val="18"/>
          <w:szCs w:val="18"/>
        </w:rPr>
        <w:t>kṛ</w:t>
      </w:r>
      <w:r w:rsidRPr="009F5A80">
        <w:rPr>
          <w:rFonts w:ascii="Times New Roman" w:hAnsi="Times New Roman" w:cs="Times New Roman"/>
          <w:sz w:val="18"/>
          <w:szCs w:val="18"/>
        </w:rPr>
        <w:t xml:space="preserve">, taught in the </w:t>
      </w:r>
      <w:proofErr w:type="spellStart"/>
      <w:r w:rsidRPr="009F5A80">
        <w:rPr>
          <w:rFonts w:ascii="Times New Roman" w:hAnsi="Times New Roman" w:cs="Times New Roman"/>
          <w:sz w:val="18"/>
          <w:szCs w:val="18"/>
        </w:rPr>
        <w:t>Dhātupāṭha</w:t>
      </w:r>
      <w:proofErr w:type="spellEnd"/>
      <w:r w:rsidRPr="009F5A80">
        <w:rPr>
          <w:rFonts w:ascii="Times New Roman" w:hAnsi="Times New Roman" w:cs="Times New Roman"/>
          <w:sz w:val="18"/>
          <w:szCs w:val="18"/>
        </w:rPr>
        <w:t xml:space="preserve"> (VIII 10) with the determinative </w:t>
      </w:r>
      <w:r w:rsidRPr="009F5A80">
        <w:rPr>
          <w:rFonts w:ascii="Times New Roman" w:hAnsi="Times New Roman" w:cs="Times New Roman"/>
          <w:b/>
          <w:i/>
          <w:sz w:val="18"/>
          <w:szCs w:val="18"/>
          <w:vertAlign w:val="superscript"/>
        </w:rPr>
        <w:t>ñ</w:t>
      </w:r>
      <w:r w:rsidRPr="009F5A80">
        <w:rPr>
          <w:rFonts w:ascii="Times New Roman" w:hAnsi="Times New Roman" w:cs="Times New Roman"/>
          <w:sz w:val="18"/>
          <w:szCs w:val="18"/>
        </w:rPr>
        <w:t xml:space="preserve"> (</w:t>
      </w:r>
      <w:proofErr w:type="spellStart"/>
      <w:r w:rsidRPr="009F5A80">
        <w:rPr>
          <w:rFonts w:ascii="Times New Roman" w:hAnsi="Times New Roman" w:cs="Times New Roman"/>
          <w:b/>
          <w:i/>
          <w:sz w:val="18"/>
          <w:szCs w:val="18"/>
          <w:vertAlign w:val="superscript"/>
        </w:rPr>
        <w:t>ḍu</w:t>
      </w:r>
      <w:r w:rsidRPr="009F5A80">
        <w:rPr>
          <w:rFonts w:ascii="Times New Roman" w:hAnsi="Times New Roman" w:cs="Times New Roman"/>
          <w:i/>
          <w:sz w:val="18"/>
          <w:szCs w:val="18"/>
        </w:rPr>
        <w:t>kṛ</w:t>
      </w:r>
      <w:r w:rsidRPr="009F5A80">
        <w:rPr>
          <w:rFonts w:ascii="Times New Roman" w:hAnsi="Times New Roman" w:cs="Times New Roman"/>
          <w:b/>
          <w:i/>
          <w:sz w:val="18"/>
          <w:szCs w:val="18"/>
          <w:vertAlign w:val="superscript"/>
        </w:rPr>
        <w:t>ñ</w:t>
      </w:r>
      <w:proofErr w:type="spellEnd"/>
      <w:r w:rsidRPr="009F5A80">
        <w:rPr>
          <w:rFonts w:ascii="Times New Roman" w:hAnsi="Times New Roman" w:cs="Times New Roman"/>
          <w:sz w:val="18"/>
          <w:szCs w:val="18"/>
        </w:rPr>
        <w:t xml:space="preserve">), has an ablative singular </w:t>
      </w:r>
      <w:r w:rsidRPr="009F5A80">
        <w:rPr>
          <w:rFonts w:ascii="Times New Roman" w:hAnsi="Times New Roman" w:cs="Times New Roman"/>
          <w:i/>
          <w:sz w:val="18"/>
          <w:szCs w:val="18"/>
        </w:rPr>
        <w:t>kṛ</w:t>
      </w:r>
      <w:r w:rsidRPr="009F5A80">
        <w:rPr>
          <w:rFonts w:ascii="Times New Roman" w:hAnsi="Times New Roman" w:cs="Times New Roman"/>
          <w:b/>
          <w:i/>
          <w:sz w:val="18"/>
          <w:szCs w:val="18"/>
          <w:vertAlign w:val="superscript"/>
        </w:rPr>
        <w:t>ñ</w:t>
      </w:r>
      <w:r w:rsidRPr="009F5A80">
        <w:rPr>
          <w:rFonts w:ascii="Times New Roman" w:hAnsi="Times New Roman" w:cs="Times New Roman"/>
          <w:i/>
          <w:sz w:val="18"/>
          <w:szCs w:val="18"/>
        </w:rPr>
        <w:t>.aḥ</w:t>
      </w:r>
      <w:r w:rsidRPr="009F5A80">
        <w:rPr>
          <w:rFonts w:ascii="Times New Roman" w:hAnsi="Times New Roman" w:cs="Times New Roman"/>
          <w:sz w:val="18"/>
          <w:szCs w:val="18"/>
        </w:rPr>
        <w:t xml:space="preserve"> (I 3 32), the root √</w:t>
      </w:r>
      <w:r w:rsidRPr="009F5A80">
        <w:rPr>
          <w:rFonts w:ascii="Times New Roman" w:hAnsi="Times New Roman" w:cs="Times New Roman"/>
          <w:i/>
          <w:sz w:val="18"/>
          <w:szCs w:val="18"/>
        </w:rPr>
        <w:t>bhṛ</w:t>
      </w:r>
      <w:r w:rsidRPr="009F5A80">
        <w:rPr>
          <w:rFonts w:ascii="Times New Roman" w:hAnsi="Times New Roman" w:cs="Times New Roman"/>
          <w:sz w:val="18"/>
          <w:szCs w:val="18"/>
        </w:rPr>
        <w:t xml:space="preserve"> a genitive plural </w:t>
      </w:r>
      <w:r w:rsidRPr="009F5A80">
        <w:rPr>
          <w:rFonts w:ascii="Times New Roman" w:hAnsi="Times New Roman" w:cs="Times New Roman"/>
          <w:i/>
          <w:sz w:val="18"/>
          <w:szCs w:val="18"/>
        </w:rPr>
        <w:t>bhṛ</w:t>
      </w:r>
      <w:r w:rsidRPr="009F5A80">
        <w:rPr>
          <w:rFonts w:ascii="Times New Roman" w:hAnsi="Times New Roman" w:cs="Times New Roman"/>
          <w:b/>
          <w:i/>
          <w:sz w:val="18"/>
          <w:szCs w:val="18"/>
          <w:vertAlign w:val="superscript"/>
        </w:rPr>
        <w:t>ñ</w:t>
      </w:r>
      <w:r w:rsidRPr="009F5A80">
        <w:rPr>
          <w:rFonts w:ascii="Times New Roman" w:hAnsi="Times New Roman" w:cs="Times New Roman"/>
          <w:i/>
          <w:sz w:val="18"/>
          <w:szCs w:val="18"/>
        </w:rPr>
        <w:t xml:space="preserve">.ām </w:t>
      </w:r>
      <w:r w:rsidRPr="009F5A80">
        <w:rPr>
          <w:rFonts w:ascii="Times New Roman" w:hAnsi="Times New Roman" w:cs="Times New Roman"/>
          <w:sz w:val="18"/>
          <w:szCs w:val="18"/>
        </w:rPr>
        <w:t>(VII 4 76). Likewise the root √</w:t>
      </w:r>
      <w:r w:rsidRPr="009F5A80">
        <w:rPr>
          <w:rFonts w:ascii="Times New Roman" w:hAnsi="Times New Roman" w:cs="Times New Roman"/>
          <w:i/>
          <w:sz w:val="18"/>
          <w:szCs w:val="18"/>
        </w:rPr>
        <w:t>su</w:t>
      </w:r>
      <w:r w:rsidRPr="009F5A80">
        <w:rPr>
          <w:rFonts w:ascii="Times New Roman" w:hAnsi="Times New Roman" w:cs="Times New Roman"/>
          <w:sz w:val="18"/>
          <w:szCs w:val="18"/>
        </w:rPr>
        <w:t xml:space="preserve"> (</w:t>
      </w:r>
      <w:r w:rsidRPr="009F5A80">
        <w:rPr>
          <w:rFonts w:ascii="Times New Roman" w:hAnsi="Times New Roman" w:cs="Times New Roman"/>
          <w:i/>
          <w:sz w:val="18"/>
          <w:szCs w:val="18"/>
        </w:rPr>
        <w:t>su</w:t>
      </w:r>
      <w:r w:rsidRPr="009F5A80">
        <w:rPr>
          <w:rFonts w:ascii="Times New Roman" w:hAnsi="Times New Roman" w:cs="Times New Roman"/>
          <w:b/>
          <w:i/>
          <w:sz w:val="18"/>
          <w:szCs w:val="18"/>
          <w:vertAlign w:val="superscript"/>
        </w:rPr>
        <w:t>ñ</w:t>
      </w:r>
      <w:r w:rsidRPr="009F5A80">
        <w:rPr>
          <w:rFonts w:ascii="Times New Roman" w:hAnsi="Times New Roman" w:cs="Times New Roman"/>
          <w:sz w:val="18"/>
          <w:szCs w:val="18"/>
        </w:rPr>
        <w:t xml:space="preserve">) has an ablative singular </w:t>
      </w:r>
      <w:r w:rsidRPr="009F5A80">
        <w:rPr>
          <w:rFonts w:ascii="Times New Roman" w:hAnsi="Times New Roman" w:cs="Times New Roman"/>
          <w:i/>
          <w:sz w:val="18"/>
          <w:szCs w:val="18"/>
        </w:rPr>
        <w:t>su</w:t>
      </w:r>
      <w:r w:rsidRPr="009F5A80">
        <w:rPr>
          <w:rFonts w:ascii="Times New Roman" w:hAnsi="Times New Roman" w:cs="Times New Roman"/>
          <w:b/>
          <w:i/>
          <w:sz w:val="18"/>
          <w:szCs w:val="18"/>
          <w:vertAlign w:val="superscript"/>
        </w:rPr>
        <w:t>ñ</w:t>
      </w:r>
      <w:r w:rsidRPr="009F5A80">
        <w:rPr>
          <w:rFonts w:ascii="Times New Roman" w:hAnsi="Times New Roman" w:cs="Times New Roman"/>
          <w:i/>
          <w:sz w:val="18"/>
          <w:szCs w:val="18"/>
        </w:rPr>
        <w:t>.aḥ</w:t>
      </w:r>
      <w:r w:rsidRPr="009F5A80">
        <w:rPr>
          <w:rFonts w:ascii="Times New Roman" w:hAnsi="Times New Roman" w:cs="Times New Roman"/>
          <w:sz w:val="18"/>
          <w:szCs w:val="18"/>
        </w:rPr>
        <w:t xml:space="preserve"> (III 2 132) and the root √</w:t>
      </w:r>
      <w:r w:rsidRPr="009F5A80">
        <w:rPr>
          <w:rFonts w:ascii="Times New Roman" w:hAnsi="Times New Roman" w:cs="Times New Roman"/>
          <w:i/>
          <w:sz w:val="18"/>
          <w:szCs w:val="18"/>
        </w:rPr>
        <w:t xml:space="preserve">dā </w:t>
      </w:r>
      <w:r w:rsidRPr="009F5A80">
        <w:rPr>
          <w:rFonts w:ascii="Times New Roman" w:hAnsi="Times New Roman" w:cs="Times New Roman"/>
          <w:sz w:val="18"/>
          <w:szCs w:val="18"/>
        </w:rPr>
        <w:t xml:space="preserve">an ablative singular </w:t>
      </w:r>
      <w:r w:rsidRPr="009F5A80">
        <w:rPr>
          <w:rFonts w:ascii="Times New Roman" w:hAnsi="Times New Roman" w:cs="Times New Roman"/>
          <w:i/>
          <w:sz w:val="18"/>
          <w:szCs w:val="18"/>
        </w:rPr>
        <w:t>dā</w:t>
      </w:r>
      <w:r w:rsidRPr="009F5A80">
        <w:rPr>
          <w:rFonts w:ascii="Times New Roman" w:hAnsi="Times New Roman" w:cs="Times New Roman"/>
          <w:b/>
          <w:i/>
          <w:sz w:val="18"/>
          <w:szCs w:val="18"/>
          <w:vertAlign w:val="superscript"/>
        </w:rPr>
        <w:t>ṇ</w:t>
      </w:r>
      <w:r w:rsidRPr="009F5A80">
        <w:rPr>
          <w:rFonts w:ascii="Times New Roman" w:hAnsi="Times New Roman" w:cs="Times New Roman"/>
          <w:i/>
          <w:sz w:val="18"/>
          <w:szCs w:val="18"/>
        </w:rPr>
        <w:t>.aḥ</w:t>
      </w:r>
      <w:r w:rsidRPr="009F5A80">
        <w:rPr>
          <w:rFonts w:ascii="Times New Roman" w:hAnsi="Times New Roman" w:cs="Times New Roman"/>
          <w:sz w:val="18"/>
          <w:szCs w:val="18"/>
        </w:rPr>
        <w:t xml:space="preserve"> (I 3 55).</w:t>
      </w:r>
    </w:p>
  </w:footnote>
  <w:footnote w:id="109">
    <w:p w:rsidR="009A68B5" w:rsidRPr="009F5A80" w:rsidRDefault="009A68B5" w:rsidP="009F5A80">
      <w:pPr>
        <w:pStyle w:val="FootnoteText"/>
        <w:ind w:right="720"/>
        <w:jc w:val="both"/>
        <w:rPr>
          <w:rFonts w:ascii="Times New Roman" w:hAnsi="Times New Roman" w:cs="Times New Roman"/>
          <w:sz w:val="18"/>
          <w:szCs w:val="18"/>
        </w:rPr>
      </w:pPr>
      <w:r w:rsidRPr="009F5A80">
        <w:rPr>
          <w:rStyle w:val="FootnoteReference"/>
          <w:rFonts w:ascii="Times New Roman" w:hAnsi="Times New Roman" w:cs="Times New Roman"/>
          <w:sz w:val="18"/>
          <w:szCs w:val="18"/>
        </w:rPr>
        <w:footnoteRef/>
      </w:r>
      <w:r w:rsidRPr="009F5A80">
        <w:rPr>
          <w:rFonts w:ascii="Times New Roman" w:hAnsi="Times New Roman" w:cs="Times New Roman"/>
          <w:sz w:val="18"/>
          <w:szCs w:val="18"/>
        </w:rPr>
        <w:t xml:space="preserve">  The genitive singular of the root √</w:t>
      </w:r>
      <w:r w:rsidRPr="009F5A80">
        <w:rPr>
          <w:rFonts w:ascii="Times New Roman" w:hAnsi="Times New Roman" w:cs="Times New Roman"/>
          <w:i/>
          <w:sz w:val="18"/>
          <w:szCs w:val="18"/>
        </w:rPr>
        <w:t>gṝ</w:t>
      </w:r>
      <w:r w:rsidRPr="009F5A80">
        <w:rPr>
          <w:rFonts w:ascii="Times New Roman" w:hAnsi="Times New Roman" w:cs="Times New Roman"/>
          <w:sz w:val="18"/>
          <w:szCs w:val="18"/>
        </w:rPr>
        <w:t xml:space="preserve">, </w:t>
      </w:r>
      <w:r w:rsidRPr="009F5A80">
        <w:rPr>
          <w:rFonts w:ascii="Times New Roman" w:hAnsi="Times New Roman" w:cs="Times New Roman"/>
          <w:i/>
          <w:sz w:val="18"/>
          <w:szCs w:val="18"/>
        </w:rPr>
        <w:t>gṛṇaḥ</w:t>
      </w:r>
      <w:r w:rsidRPr="009F5A80">
        <w:rPr>
          <w:rFonts w:ascii="Times New Roman" w:hAnsi="Times New Roman" w:cs="Times New Roman"/>
          <w:sz w:val="18"/>
          <w:szCs w:val="18"/>
        </w:rPr>
        <w:t xml:space="preserve"> (I 4 41) is really formed from the present tense stem of that root (cf. </w:t>
      </w:r>
      <w:r w:rsidRPr="009F5A80">
        <w:rPr>
          <w:rFonts w:ascii="Times New Roman" w:hAnsi="Times New Roman" w:cs="Times New Roman"/>
          <w:i/>
          <w:sz w:val="18"/>
          <w:szCs w:val="18"/>
        </w:rPr>
        <w:t xml:space="preserve">gṛṇāti </w:t>
      </w:r>
      <w:r w:rsidRPr="009F5A80">
        <w:rPr>
          <w:rFonts w:ascii="Times New Roman" w:hAnsi="Times New Roman" w:cs="Times New Roman"/>
          <w:sz w:val="18"/>
          <w:szCs w:val="18"/>
        </w:rPr>
        <w:t>etc.).</w:t>
      </w:r>
    </w:p>
  </w:footnote>
  <w:footnote w:id="110">
    <w:p w:rsidR="009A68B5" w:rsidRPr="009F5A80" w:rsidRDefault="009A68B5" w:rsidP="009F5A80">
      <w:pPr>
        <w:pStyle w:val="FootnoteText"/>
        <w:ind w:right="720"/>
        <w:jc w:val="both"/>
        <w:rPr>
          <w:rFonts w:ascii="Times New Roman" w:hAnsi="Times New Roman" w:cs="Times New Roman"/>
          <w:sz w:val="18"/>
          <w:szCs w:val="18"/>
        </w:rPr>
      </w:pPr>
      <w:r w:rsidRPr="009F5A80">
        <w:rPr>
          <w:rStyle w:val="FootnoteReference"/>
          <w:rFonts w:ascii="Times New Roman" w:hAnsi="Times New Roman" w:cs="Times New Roman"/>
          <w:sz w:val="18"/>
          <w:szCs w:val="18"/>
        </w:rPr>
        <w:footnoteRef/>
      </w:r>
      <w:r w:rsidRPr="009F5A80">
        <w:rPr>
          <w:rFonts w:ascii="Times New Roman" w:hAnsi="Times New Roman" w:cs="Times New Roman"/>
          <w:sz w:val="18"/>
          <w:szCs w:val="18"/>
        </w:rPr>
        <w:t xml:space="preserve">  Böhtlingk 1848.170 suggested that the genitive </w:t>
      </w:r>
      <w:r w:rsidRPr="009F5A80">
        <w:rPr>
          <w:rFonts w:ascii="Times New Roman" w:hAnsi="Times New Roman" w:cs="Times New Roman"/>
          <w:i/>
          <w:sz w:val="18"/>
          <w:szCs w:val="18"/>
        </w:rPr>
        <w:t>kiraḥ</w:t>
      </w:r>
      <w:r w:rsidRPr="009F5A80">
        <w:rPr>
          <w:rFonts w:ascii="Times New Roman" w:hAnsi="Times New Roman" w:cs="Times New Roman"/>
          <w:sz w:val="18"/>
          <w:szCs w:val="18"/>
        </w:rPr>
        <w:t xml:space="preserve"> (from √</w:t>
      </w:r>
      <w:r w:rsidRPr="009F5A80">
        <w:rPr>
          <w:rFonts w:ascii="Times New Roman" w:hAnsi="Times New Roman" w:cs="Times New Roman"/>
          <w:i/>
          <w:sz w:val="18"/>
          <w:szCs w:val="18"/>
        </w:rPr>
        <w:t>kṝ</w:t>
      </w:r>
      <w:r w:rsidRPr="009F5A80">
        <w:rPr>
          <w:rFonts w:ascii="Times New Roman" w:hAnsi="Times New Roman" w:cs="Times New Roman"/>
          <w:sz w:val="18"/>
          <w:szCs w:val="18"/>
        </w:rPr>
        <w:t xml:space="preserve"> is formed from the present tense stem (cf. </w:t>
      </w:r>
      <w:r w:rsidRPr="009F5A80">
        <w:rPr>
          <w:rFonts w:ascii="Times New Roman" w:hAnsi="Times New Roman" w:cs="Times New Roman"/>
          <w:i/>
          <w:sz w:val="18"/>
          <w:szCs w:val="18"/>
        </w:rPr>
        <w:t>kirati</w:t>
      </w:r>
      <w:r w:rsidRPr="009F5A80">
        <w:rPr>
          <w:rFonts w:ascii="Times New Roman" w:hAnsi="Times New Roman" w:cs="Times New Roman"/>
          <w:sz w:val="18"/>
          <w:szCs w:val="18"/>
        </w:rPr>
        <w:t xml:space="preserve"> etc.). Patañjali held a similar opinion in the case of </w:t>
      </w:r>
      <w:r w:rsidRPr="009F5A80">
        <w:rPr>
          <w:rFonts w:ascii="Times New Roman" w:hAnsi="Times New Roman" w:cs="Times New Roman"/>
          <w:i/>
          <w:sz w:val="18"/>
          <w:szCs w:val="18"/>
        </w:rPr>
        <w:t>kṣiyaḥ</w:t>
      </w:r>
      <w:r w:rsidRPr="009F5A80">
        <w:rPr>
          <w:rFonts w:ascii="Times New Roman" w:hAnsi="Times New Roman" w:cs="Times New Roman"/>
          <w:sz w:val="18"/>
          <w:szCs w:val="18"/>
        </w:rPr>
        <w:t xml:space="preserve"> (above footnote 106 and below p.1</w:t>
      </w:r>
      <w:r>
        <w:rPr>
          <w:rFonts w:ascii="Times New Roman" w:hAnsi="Times New Roman" w:cs="Times New Roman"/>
          <w:sz w:val="18"/>
          <w:szCs w:val="18"/>
        </w:rPr>
        <w:t>19</w:t>
      </w:r>
      <w:r w:rsidRPr="009F5A80">
        <w:rPr>
          <w:rFonts w:ascii="Times New Roman" w:hAnsi="Times New Roman" w:cs="Times New Roman"/>
          <w:sz w:val="18"/>
          <w:szCs w:val="18"/>
        </w:rPr>
        <w:t>).</w:t>
      </w:r>
    </w:p>
  </w:footnote>
  <w:footnote w:id="111">
    <w:p w:rsidR="009A68B5" w:rsidRPr="009F5A80" w:rsidRDefault="009A68B5" w:rsidP="00DB2627">
      <w:pPr>
        <w:pStyle w:val="FootnoteText"/>
        <w:ind w:right="540"/>
        <w:rPr>
          <w:rFonts w:ascii="Times New Roman" w:hAnsi="Times New Roman" w:cs="Times New Roman"/>
          <w:sz w:val="18"/>
          <w:szCs w:val="18"/>
        </w:rPr>
      </w:pPr>
      <w:r w:rsidRPr="009F5A80">
        <w:rPr>
          <w:rStyle w:val="FootnoteReference"/>
          <w:rFonts w:ascii="Times New Roman" w:hAnsi="Times New Roman" w:cs="Times New Roman"/>
          <w:sz w:val="18"/>
          <w:szCs w:val="18"/>
        </w:rPr>
        <w:footnoteRef/>
      </w:r>
      <w:r w:rsidRPr="009F5A80">
        <w:rPr>
          <w:rFonts w:ascii="Times New Roman" w:hAnsi="Times New Roman" w:cs="Times New Roman"/>
          <w:sz w:val="18"/>
          <w:szCs w:val="18"/>
        </w:rPr>
        <w:t xml:space="preserve">  </w:t>
      </w:r>
      <w:proofErr w:type="gramStart"/>
      <w:r w:rsidRPr="009F5A80">
        <w:rPr>
          <w:rFonts w:ascii="Times New Roman" w:hAnsi="Times New Roman" w:cs="Times New Roman"/>
          <w:sz w:val="18"/>
          <w:szCs w:val="18"/>
        </w:rPr>
        <w:t xml:space="preserve">From </w:t>
      </w:r>
      <w:r w:rsidRPr="009F5A80">
        <w:rPr>
          <w:rFonts w:ascii="Times New Roman" w:hAnsi="Times New Roman" w:cs="Times New Roman"/>
          <w:i/>
          <w:sz w:val="18"/>
          <w:szCs w:val="18"/>
        </w:rPr>
        <w:t>ant</w:t>
      </w:r>
      <w:r w:rsidRPr="009F5A80">
        <w:rPr>
          <w:rFonts w:ascii="Times New Roman" w:hAnsi="Times New Roman" w:cs="Times New Roman"/>
          <w:sz w:val="18"/>
          <w:szCs w:val="18"/>
        </w:rPr>
        <w:t xml:space="preserve"> with transfer to thematic inflection (</w:t>
      </w:r>
      <w:r w:rsidRPr="009F5A80">
        <w:rPr>
          <w:rFonts w:ascii="Times New Roman" w:hAnsi="Times New Roman" w:cs="Times New Roman"/>
          <w:i/>
          <w:sz w:val="18"/>
          <w:szCs w:val="18"/>
        </w:rPr>
        <w:t>anta-</w:t>
      </w:r>
      <w:r w:rsidRPr="009F5A80">
        <w:rPr>
          <w:rFonts w:ascii="Times New Roman" w:hAnsi="Times New Roman" w:cs="Times New Roman"/>
          <w:sz w:val="18"/>
          <w:szCs w:val="18"/>
        </w:rPr>
        <w:t>).</w:t>
      </w:r>
      <w:proofErr w:type="gramEnd"/>
    </w:p>
  </w:footnote>
  <w:footnote w:id="112">
    <w:p w:rsidR="009A68B5" w:rsidRPr="009F5A80" w:rsidRDefault="009A68B5" w:rsidP="009F5A80">
      <w:pPr>
        <w:pStyle w:val="FootnoteText"/>
        <w:ind w:right="720"/>
        <w:jc w:val="both"/>
        <w:rPr>
          <w:rFonts w:ascii="Times New Roman" w:hAnsi="Times New Roman" w:cs="Times New Roman"/>
          <w:sz w:val="18"/>
          <w:szCs w:val="18"/>
        </w:rPr>
      </w:pPr>
      <w:r w:rsidRPr="009F5A80">
        <w:rPr>
          <w:rStyle w:val="FootnoteReference"/>
          <w:rFonts w:ascii="Times New Roman" w:hAnsi="Times New Roman" w:cs="Times New Roman"/>
          <w:sz w:val="18"/>
          <w:szCs w:val="18"/>
        </w:rPr>
        <w:footnoteRef/>
      </w:r>
      <w:r w:rsidRPr="009F5A80">
        <w:rPr>
          <w:rFonts w:ascii="Times New Roman" w:hAnsi="Times New Roman" w:cs="Times New Roman"/>
          <w:sz w:val="18"/>
          <w:szCs w:val="18"/>
        </w:rPr>
        <w:t xml:space="preserve">  That was stressed by R.Birwé 1966.31-33 + 93ff. He took all sūtras with such “wrong genitives” to be interpolations.</w:t>
      </w:r>
    </w:p>
  </w:footnote>
  <w:footnote w:id="113">
    <w:p w:rsidR="009A68B5" w:rsidRPr="009F5A80" w:rsidRDefault="009A68B5" w:rsidP="009F5A80">
      <w:pPr>
        <w:pStyle w:val="FootnoteText"/>
        <w:ind w:right="720"/>
        <w:rPr>
          <w:rFonts w:ascii="Times New Roman" w:hAnsi="Times New Roman" w:cs="Times New Roman"/>
          <w:sz w:val="18"/>
          <w:szCs w:val="18"/>
        </w:rPr>
      </w:pPr>
      <w:r w:rsidRPr="009F5A80">
        <w:rPr>
          <w:rStyle w:val="FootnoteReference"/>
          <w:rFonts w:ascii="Times New Roman" w:hAnsi="Times New Roman" w:cs="Times New Roman"/>
          <w:sz w:val="18"/>
          <w:szCs w:val="18"/>
        </w:rPr>
        <w:footnoteRef/>
      </w:r>
      <w:r w:rsidRPr="009F5A80">
        <w:rPr>
          <w:rFonts w:ascii="Times New Roman" w:hAnsi="Times New Roman" w:cs="Times New Roman"/>
          <w:sz w:val="18"/>
          <w:szCs w:val="18"/>
        </w:rPr>
        <w:t xml:space="preserve">   </w:t>
      </w:r>
      <w:proofErr w:type="gramStart"/>
      <w:r w:rsidRPr="009F5A80">
        <w:rPr>
          <w:rFonts w:ascii="Times New Roman" w:hAnsi="Times New Roman" w:cs="Times New Roman"/>
          <w:sz w:val="18"/>
          <w:szCs w:val="18"/>
        </w:rPr>
        <w:t>Wackernagel III p.55f.</w:t>
      </w:r>
      <w:proofErr w:type="gramEnd"/>
      <w:r w:rsidRPr="009F5A80">
        <w:rPr>
          <w:rFonts w:ascii="Times New Roman" w:hAnsi="Times New Roman" w:cs="Times New Roman"/>
          <w:sz w:val="18"/>
          <w:szCs w:val="18"/>
        </w:rPr>
        <w:t xml:space="preserve"> </w:t>
      </w:r>
      <w:proofErr w:type="gramStart"/>
      <w:r w:rsidRPr="009F5A80">
        <w:rPr>
          <w:rFonts w:ascii="Times New Roman" w:hAnsi="Times New Roman" w:cs="Times New Roman"/>
          <w:sz w:val="18"/>
          <w:szCs w:val="18"/>
        </w:rPr>
        <w:t>§22a.</w:t>
      </w:r>
      <w:proofErr w:type="gramEnd"/>
    </w:p>
  </w:footnote>
  <w:footnote w:id="114">
    <w:p w:rsidR="009A68B5" w:rsidRPr="009F5A80" w:rsidRDefault="009A68B5" w:rsidP="00C7743D">
      <w:pPr>
        <w:pStyle w:val="FootnoteText"/>
        <w:ind w:right="720"/>
        <w:jc w:val="both"/>
        <w:rPr>
          <w:rFonts w:ascii="Times New Roman" w:hAnsi="Times New Roman" w:cs="Times New Roman"/>
          <w:sz w:val="18"/>
          <w:szCs w:val="18"/>
        </w:rPr>
      </w:pPr>
      <w:r w:rsidRPr="009F5A80">
        <w:rPr>
          <w:rStyle w:val="FootnoteReference"/>
          <w:sz w:val="18"/>
          <w:szCs w:val="18"/>
        </w:rPr>
        <w:footnoteRef/>
      </w:r>
      <w:r w:rsidRPr="009F5A80">
        <w:rPr>
          <w:sz w:val="18"/>
          <w:szCs w:val="18"/>
        </w:rPr>
        <w:t xml:space="preserve">  </w:t>
      </w:r>
      <w:r w:rsidRPr="009F5A80">
        <w:rPr>
          <w:rFonts w:ascii="Times New Roman" w:hAnsi="Times New Roman" w:cs="Times New Roman"/>
          <w:sz w:val="18"/>
          <w:szCs w:val="18"/>
        </w:rPr>
        <w:t xml:space="preserve">Renou must have overlooked this form, when he wrote 1955.123: la voix moyenne </w:t>
      </w:r>
      <w:proofErr w:type="gramStart"/>
      <w:r w:rsidRPr="009F5A80">
        <w:rPr>
          <w:rFonts w:ascii="Times New Roman" w:hAnsi="Times New Roman" w:cs="Times New Roman"/>
          <w:sz w:val="18"/>
          <w:szCs w:val="18"/>
        </w:rPr>
        <w:t>est</w:t>
      </w:r>
      <w:proofErr w:type="gramEnd"/>
      <w:r w:rsidRPr="009F5A80">
        <w:rPr>
          <w:rFonts w:ascii="Times New Roman" w:hAnsi="Times New Roman" w:cs="Times New Roman"/>
          <w:sz w:val="18"/>
          <w:szCs w:val="18"/>
        </w:rPr>
        <w:t>, pour une raison mal discernable, évitée.</w:t>
      </w:r>
    </w:p>
  </w:footnote>
  <w:footnote w:id="115">
    <w:p w:rsidR="009A68B5" w:rsidRPr="009F5A80" w:rsidRDefault="009A68B5" w:rsidP="00C7743D">
      <w:pPr>
        <w:pStyle w:val="FootnoteText"/>
        <w:tabs>
          <w:tab w:val="left" w:pos="5760"/>
        </w:tabs>
        <w:ind w:right="720"/>
        <w:jc w:val="both"/>
        <w:rPr>
          <w:rFonts w:ascii="Times New Roman" w:hAnsi="Times New Roman" w:cs="Times New Roman"/>
          <w:sz w:val="18"/>
          <w:szCs w:val="18"/>
        </w:rPr>
      </w:pPr>
      <w:r w:rsidRPr="009F5A80">
        <w:rPr>
          <w:rStyle w:val="FootnoteReference"/>
          <w:rFonts w:ascii="Times New Roman" w:hAnsi="Times New Roman" w:cs="Times New Roman"/>
          <w:sz w:val="18"/>
          <w:szCs w:val="18"/>
        </w:rPr>
        <w:footnoteRef/>
      </w:r>
      <w:r w:rsidRPr="009F5A80">
        <w:rPr>
          <w:rFonts w:ascii="Times New Roman" w:hAnsi="Times New Roman" w:cs="Times New Roman"/>
          <w:sz w:val="18"/>
          <w:szCs w:val="18"/>
        </w:rPr>
        <w:t xml:space="preserve">  The Padamañjarī on I 3 63 (vol.I p.460</w:t>
      </w:r>
      <w:proofErr w:type="gramStart"/>
      <w:r w:rsidRPr="009F5A80">
        <w:rPr>
          <w:rFonts w:ascii="Times New Roman" w:hAnsi="Times New Roman" w:cs="Times New Roman"/>
          <w:sz w:val="18"/>
          <w:szCs w:val="18"/>
        </w:rPr>
        <w:t>,16</w:t>
      </w:r>
      <w:proofErr w:type="gramEnd"/>
      <w:r w:rsidRPr="009F5A80">
        <w:rPr>
          <w:rFonts w:ascii="Times New Roman" w:hAnsi="Times New Roman" w:cs="Times New Roman"/>
          <w:sz w:val="18"/>
          <w:szCs w:val="18"/>
        </w:rPr>
        <w:t xml:space="preserve">) says </w:t>
      </w:r>
      <w:r w:rsidRPr="009F5A80">
        <w:rPr>
          <w:rFonts w:ascii="Times New Roman" w:hAnsi="Times New Roman" w:cs="Times New Roman"/>
          <w:i/>
          <w:sz w:val="18"/>
          <w:szCs w:val="18"/>
        </w:rPr>
        <w:t>anuprayoga-śabdaḥ karma-sādhanaḥ</w:t>
      </w:r>
      <w:r w:rsidRPr="009F5A80">
        <w:rPr>
          <w:rFonts w:ascii="Times New Roman" w:hAnsi="Times New Roman" w:cs="Times New Roman"/>
          <w:sz w:val="18"/>
          <w:szCs w:val="18"/>
        </w:rPr>
        <w:t>; cf. A.Wezler, Kratylos 15 (1975).27f.</w:t>
      </w:r>
    </w:p>
  </w:footnote>
  <w:footnote w:id="116">
    <w:p w:rsidR="009A68B5" w:rsidRPr="00CE03B6" w:rsidRDefault="009A68B5" w:rsidP="00DB2627">
      <w:pPr>
        <w:pStyle w:val="FootnoteText"/>
        <w:ind w:right="540"/>
        <w:jc w:val="both"/>
        <w:rPr>
          <w:rFonts w:ascii="Times New Roman" w:hAnsi="Times New Roman" w:cs="Times New Roman"/>
        </w:rPr>
      </w:pPr>
      <w:r>
        <w:rPr>
          <w:rStyle w:val="FootnoteReference"/>
        </w:rPr>
        <w:footnoteRef/>
      </w:r>
      <w:r>
        <w:t xml:space="preserve">  </w:t>
      </w:r>
      <w:proofErr w:type="gramStart"/>
      <w:r w:rsidRPr="00CE03B6">
        <w:rPr>
          <w:rFonts w:ascii="Times New Roman" w:hAnsi="Times New Roman" w:cs="Times New Roman"/>
        </w:rPr>
        <w:t>Cf. Cardona, Lingua 25 (1970).219 n.4 for a correction of his earlier statement.</w:t>
      </w:r>
      <w:proofErr w:type="gramEnd"/>
    </w:p>
  </w:footnote>
  <w:footnote w:id="117">
    <w:p w:rsidR="009A68B5" w:rsidRDefault="009A68B5" w:rsidP="00DB2627">
      <w:pPr>
        <w:pStyle w:val="FootnoteText"/>
        <w:ind w:right="540"/>
        <w:jc w:val="both"/>
      </w:pPr>
      <w:r w:rsidRPr="00CE03B6">
        <w:rPr>
          <w:rStyle w:val="FootnoteReference"/>
          <w:rFonts w:ascii="Times New Roman" w:hAnsi="Times New Roman" w:cs="Times New Roman"/>
        </w:rPr>
        <w:footnoteRef/>
      </w:r>
      <w:r w:rsidRPr="00CE03B6">
        <w:rPr>
          <w:rFonts w:ascii="Times New Roman" w:hAnsi="Times New Roman" w:cs="Times New Roman"/>
        </w:rPr>
        <w:t xml:space="preserve">  This is not a literal translation ‒ Kātyāyana says: ‘first person’, because Indian grammarians start their verbal paradigm with what we call the ‘third person’</w:t>
      </w:r>
      <w:r>
        <w:t>.</w:t>
      </w:r>
    </w:p>
  </w:footnote>
  <w:footnote w:id="118">
    <w:p w:rsidR="009A68B5" w:rsidRPr="00CB6CBF" w:rsidRDefault="009A68B5" w:rsidP="00DB2627">
      <w:pPr>
        <w:pStyle w:val="FootnoteText"/>
        <w:ind w:right="540"/>
        <w:jc w:val="both"/>
        <w:rPr>
          <w:rFonts w:ascii="Times New Roman" w:hAnsi="Times New Roman" w:cs="Times New Roman"/>
        </w:rPr>
      </w:pPr>
      <w:r w:rsidRPr="00CB6CBF">
        <w:rPr>
          <w:rStyle w:val="FootnoteReference"/>
          <w:rFonts w:ascii="Times New Roman" w:hAnsi="Times New Roman" w:cs="Times New Roman"/>
        </w:rPr>
        <w:footnoteRef/>
      </w:r>
      <w:r w:rsidRPr="00CB6CBF">
        <w:rPr>
          <w:rFonts w:ascii="Times New Roman" w:hAnsi="Times New Roman" w:cs="Times New Roman"/>
        </w:rPr>
        <w:t xml:space="preserve">  Renou 1941.243 and 470; Abhyankar 1961.269. Generally Thieme GGA 212 (1958).44.</w:t>
      </w:r>
    </w:p>
  </w:footnote>
  <w:footnote w:id="119">
    <w:p w:rsidR="009A68B5" w:rsidRPr="00F019ED" w:rsidRDefault="009A68B5" w:rsidP="006313F1">
      <w:pPr>
        <w:pStyle w:val="FootnoteText"/>
        <w:tabs>
          <w:tab w:val="left" w:pos="5760"/>
        </w:tabs>
        <w:ind w:right="720"/>
        <w:jc w:val="both"/>
        <w:rPr>
          <w:rFonts w:ascii="Times New Roman" w:hAnsi="Times New Roman" w:cs="Times New Roman"/>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/m/ is not changed to /ṃ/ (parallels above pp.31 and 3</w:t>
      </w:r>
      <w:r>
        <w:rPr>
          <w:rFonts w:ascii="Times New Roman" w:hAnsi="Times New Roman" w:cs="Times New Roman"/>
          <w:sz w:val="18"/>
          <w:szCs w:val="18"/>
        </w:rPr>
        <w:t>3</w:t>
      </w:r>
      <w:r w:rsidRPr="006313F1">
        <w:rPr>
          <w:rFonts w:ascii="Times New Roman" w:hAnsi="Times New Roman" w:cs="Times New Roman"/>
          <w:sz w:val="18"/>
          <w:szCs w:val="18"/>
        </w:rPr>
        <w:t xml:space="preserve">); </w:t>
      </w:r>
      <w:proofErr w:type="spellStart"/>
      <w:r w:rsidRPr="006313F1">
        <w:rPr>
          <w:rFonts w:ascii="Times New Roman" w:hAnsi="Times New Roman" w:cs="Times New Roman"/>
          <w:i/>
          <w:sz w:val="18"/>
          <w:szCs w:val="18"/>
        </w:rPr>
        <w:t>pum</w:t>
      </w:r>
      <w:proofErr w:type="spellEnd"/>
      <w:r w:rsidRPr="006313F1">
        <w:rPr>
          <w:rFonts w:ascii="Times New Roman" w:hAnsi="Times New Roman" w:cs="Times New Roman"/>
          <w:sz w:val="18"/>
          <w:szCs w:val="18"/>
        </w:rPr>
        <w:t xml:space="preserve"> itself is only secondary for </w:t>
      </w:r>
      <w:r w:rsidRPr="006313F1">
        <w:rPr>
          <w:rFonts w:ascii="Times New Roman" w:hAnsi="Times New Roman" w:cs="Times New Roman"/>
          <w:i/>
          <w:sz w:val="18"/>
          <w:szCs w:val="18"/>
        </w:rPr>
        <w:t>puṃs</w:t>
      </w:r>
      <w:r w:rsidRPr="00F019ED">
        <w:rPr>
          <w:rFonts w:ascii="Times New Roman" w:hAnsi="Times New Roman" w:cs="Times New Roman"/>
        </w:rPr>
        <w:t>.</w:t>
      </w:r>
      <w:r>
        <w:rPr>
          <w:rFonts w:ascii="Times New Roman" w:hAnsi="Times New Roman" w:cs="Times New Roman"/>
        </w:rPr>
        <w:t xml:space="preserve">  </w:t>
      </w:r>
    </w:p>
  </w:footnote>
  <w:footnote w:id="120">
    <w:p w:rsidR="009A68B5" w:rsidRPr="006313F1" w:rsidRDefault="009A68B5" w:rsidP="00EE2964">
      <w:pPr>
        <w:pStyle w:val="FootnoteText"/>
        <w:ind w:right="540"/>
        <w:jc w:val="both"/>
        <w:rPr>
          <w:rFonts w:ascii="Times New Roman" w:hAnsi="Times New Roman" w:cs="Times New Roman"/>
          <w:sz w:val="18"/>
          <w:szCs w:val="18"/>
        </w:rPr>
      </w:pPr>
      <w:r w:rsidRPr="006313F1">
        <w:rPr>
          <w:rStyle w:val="FootnoteReference"/>
          <w:sz w:val="18"/>
          <w:szCs w:val="18"/>
        </w:rPr>
        <w:footnoteRef/>
      </w:r>
      <w:r w:rsidRPr="006313F1">
        <w:rPr>
          <w:sz w:val="18"/>
          <w:szCs w:val="18"/>
        </w:rPr>
        <w:t xml:space="preserve">  </w:t>
      </w:r>
      <w:proofErr w:type="spellStart"/>
      <w:proofErr w:type="gramStart"/>
      <w:r w:rsidRPr="006313F1">
        <w:rPr>
          <w:rFonts w:ascii="Times New Roman" w:hAnsi="Times New Roman" w:cs="Times New Roman"/>
          <w:sz w:val="18"/>
          <w:szCs w:val="18"/>
        </w:rPr>
        <w:t>Birwé</w:t>
      </w:r>
      <w:proofErr w:type="spellEnd"/>
      <w:r w:rsidRPr="006313F1">
        <w:rPr>
          <w:rFonts w:ascii="Times New Roman" w:hAnsi="Times New Roman" w:cs="Times New Roman"/>
          <w:sz w:val="18"/>
          <w:szCs w:val="18"/>
        </w:rPr>
        <w:t xml:space="preserve"> 1966 p.67f.</w:t>
      </w:r>
      <w:proofErr w:type="gramEnd"/>
      <w:r w:rsidRPr="006313F1">
        <w:rPr>
          <w:rFonts w:ascii="Times New Roman" w:hAnsi="Times New Roman" w:cs="Times New Roman"/>
          <w:sz w:val="18"/>
          <w:szCs w:val="18"/>
        </w:rPr>
        <w:t xml:space="preserve"> </w:t>
      </w:r>
      <w:proofErr w:type="gramStart"/>
      <w:r w:rsidRPr="006313F1">
        <w:rPr>
          <w:rFonts w:ascii="Times New Roman" w:hAnsi="Times New Roman" w:cs="Times New Roman"/>
          <w:sz w:val="18"/>
          <w:szCs w:val="18"/>
        </w:rPr>
        <w:t>is</w:t>
      </w:r>
      <w:proofErr w:type="gramEnd"/>
      <w:r w:rsidRPr="006313F1">
        <w:rPr>
          <w:rFonts w:ascii="Times New Roman" w:hAnsi="Times New Roman" w:cs="Times New Roman"/>
          <w:sz w:val="18"/>
          <w:szCs w:val="18"/>
        </w:rPr>
        <w:t xml:space="preserve"> on the wrong path, when he ascribes such vacillations to compilation. It is also not conclusive, to say the least, when he (pp.64-67) claims to see different authors at work wherever in some sūtras the sequence of the members of a compound does not conform to the rules Pāṇ II 2 32-34. These word order rules were valid for Sanskrit at all times, as far as we can see (e.g. </w:t>
      </w:r>
      <w:r w:rsidRPr="006313F1">
        <w:rPr>
          <w:rFonts w:ascii="Times New Roman" w:hAnsi="Times New Roman" w:cs="Times New Roman"/>
          <w:i/>
          <w:sz w:val="18"/>
          <w:szCs w:val="18"/>
        </w:rPr>
        <w:t>indrâgni</w:t>
      </w:r>
      <w:r w:rsidRPr="006313F1">
        <w:rPr>
          <w:rFonts w:ascii="Times New Roman" w:hAnsi="Times New Roman" w:cs="Times New Roman"/>
          <w:sz w:val="18"/>
          <w:szCs w:val="18"/>
        </w:rPr>
        <w:t>, never *</w:t>
      </w:r>
      <w:r w:rsidRPr="006313F1">
        <w:rPr>
          <w:rFonts w:ascii="Times New Roman" w:hAnsi="Times New Roman" w:cs="Times New Roman"/>
          <w:i/>
          <w:sz w:val="18"/>
          <w:szCs w:val="18"/>
        </w:rPr>
        <w:t>agnîndra</w:t>
      </w:r>
      <w:r w:rsidRPr="006313F1">
        <w:rPr>
          <w:rFonts w:ascii="Times New Roman" w:hAnsi="Times New Roman" w:cs="Times New Roman"/>
          <w:sz w:val="18"/>
          <w:szCs w:val="18"/>
        </w:rPr>
        <w:t>); there is little sense in trying to distinguish ‘older’ and ‘younger’ usage in his matter. But Pāṇini’s rules II 2 32-34 refer to the object language (Sanskrit) and do not necessarily apply to the metalanguage too.</w:t>
      </w:r>
    </w:p>
  </w:footnote>
  <w:footnote w:id="121">
    <w:p w:rsidR="009A68B5" w:rsidRPr="006313F1" w:rsidRDefault="009A68B5">
      <w:pPr>
        <w:pStyle w:val="FootnoteText"/>
        <w:rPr>
          <w:sz w:val="18"/>
          <w:szCs w:val="18"/>
        </w:rPr>
      </w:pPr>
      <w:r w:rsidRPr="006313F1">
        <w:rPr>
          <w:rStyle w:val="FootnoteReference"/>
          <w:sz w:val="18"/>
          <w:szCs w:val="18"/>
        </w:rPr>
        <w:footnoteRef/>
      </w:r>
      <w:r w:rsidRPr="006313F1">
        <w:rPr>
          <w:sz w:val="18"/>
          <w:szCs w:val="18"/>
        </w:rPr>
        <w:t xml:space="preserve">  </w:t>
      </w:r>
      <w:r w:rsidRPr="006313F1">
        <w:rPr>
          <w:rFonts w:ascii="Times New Roman" w:hAnsi="Times New Roman" w:cs="Times New Roman"/>
          <w:sz w:val="18"/>
          <w:szCs w:val="18"/>
        </w:rPr>
        <w:t>So also Renou 1942.252.</w:t>
      </w:r>
    </w:p>
  </w:footnote>
  <w:footnote w:id="122">
    <w:p w:rsidR="009A68B5" w:rsidRPr="006313F1" w:rsidRDefault="009A68B5" w:rsidP="00DB2627">
      <w:pPr>
        <w:pStyle w:val="FootnoteText"/>
        <w:tabs>
          <w:tab w:val="left" w:pos="5040"/>
        </w:tabs>
        <w:ind w:right="540"/>
        <w:jc w:val="both"/>
        <w:rPr>
          <w:rFonts w:ascii="Times New Roman" w:hAnsi="Times New Roman" w:cs="Times New Roman"/>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So also Renou 1966 in his translation: “devant l’affixe -</w:t>
      </w:r>
      <w:r w:rsidRPr="006313F1">
        <w:rPr>
          <w:rFonts w:ascii="Times New Roman" w:hAnsi="Times New Roman" w:cs="Times New Roman"/>
          <w:i/>
          <w:sz w:val="18"/>
          <w:szCs w:val="18"/>
        </w:rPr>
        <w:t>ya</w:t>
      </w:r>
      <w:r w:rsidRPr="006313F1">
        <w:rPr>
          <w:rFonts w:ascii="Times New Roman" w:hAnsi="Times New Roman" w:cs="Times New Roman"/>
          <w:sz w:val="18"/>
          <w:szCs w:val="18"/>
        </w:rPr>
        <w:t xml:space="preserve"> de l’intensif </w:t>
      </w:r>
      <w:proofErr w:type="gramStart"/>
      <w:r w:rsidRPr="006313F1">
        <w:rPr>
          <w:rFonts w:ascii="Times New Roman" w:hAnsi="Times New Roman" w:cs="Times New Roman"/>
          <w:sz w:val="18"/>
          <w:szCs w:val="18"/>
        </w:rPr>
        <w:t>et</w:t>
      </w:r>
      <w:proofErr w:type="gramEnd"/>
      <w:r w:rsidRPr="006313F1">
        <w:rPr>
          <w:rFonts w:ascii="Times New Roman" w:hAnsi="Times New Roman" w:cs="Times New Roman"/>
          <w:sz w:val="18"/>
          <w:szCs w:val="18"/>
        </w:rPr>
        <w:t xml:space="preserve"> l’affixe amui (dudit intensif…)”.</w:t>
      </w:r>
    </w:p>
  </w:footnote>
  <w:footnote w:id="123">
    <w:p w:rsidR="009A68B5" w:rsidRPr="006313F1" w:rsidRDefault="009A68B5" w:rsidP="00DB2627">
      <w:pPr>
        <w:pStyle w:val="FootnoteText"/>
        <w:ind w:right="540"/>
        <w:jc w:val="both"/>
        <w:rPr>
          <w:rFonts w:ascii="Times New Roman" w:hAnsi="Times New Roman" w:cs="Times New Roman"/>
          <w:sz w:val="18"/>
          <w:szCs w:val="18"/>
        </w:rPr>
      </w:pPr>
      <w:r w:rsidRPr="006313F1">
        <w:rPr>
          <w:rStyle w:val="FootnoteReference"/>
          <w:sz w:val="18"/>
          <w:szCs w:val="18"/>
        </w:rPr>
        <w:footnoteRef/>
      </w:r>
      <w:r w:rsidRPr="006313F1">
        <w:rPr>
          <w:sz w:val="18"/>
          <w:szCs w:val="18"/>
        </w:rPr>
        <w:t xml:space="preserve">  </w:t>
      </w:r>
      <w:r w:rsidRPr="006313F1">
        <w:rPr>
          <w:rFonts w:ascii="Times New Roman" w:hAnsi="Times New Roman" w:cs="Times New Roman"/>
          <w:sz w:val="18"/>
          <w:szCs w:val="18"/>
        </w:rPr>
        <w:t xml:space="preserve">Later </w:t>
      </w:r>
      <w:r w:rsidRPr="006313F1">
        <w:rPr>
          <w:rFonts w:ascii="Times New Roman" w:hAnsi="Times New Roman" w:cs="Times New Roman"/>
          <w:i/>
          <w:sz w:val="18"/>
          <w:szCs w:val="18"/>
        </w:rPr>
        <w:t>ya</w:t>
      </w:r>
      <w:r w:rsidRPr="006313F1">
        <w:rPr>
          <w:rFonts w:ascii="Times New Roman" w:hAnsi="Times New Roman" w:cs="Times New Roman"/>
          <w:b/>
          <w:i/>
          <w:sz w:val="18"/>
          <w:szCs w:val="18"/>
          <w:vertAlign w:val="superscript"/>
        </w:rPr>
        <w:t>ṅ</w:t>
      </w:r>
      <w:r w:rsidRPr="006313F1">
        <w:rPr>
          <w:rFonts w:ascii="Times New Roman" w:hAnsi="Times New Roman" w:cs="Times New Roman"/>
          <w:i/>
          <w:sz w:val="18"/>
          <w:szCs w:val="18"/>
        </w:rPr>
        <w:t>.LU</w:t>
      </w:r>
      <w:r w:rsidRPr="006313F1">
        <w:rPr>
          <w:rFonts w:ascii="Times New Roman" w:hAnsi="Times New Roman" w:cs="Times New Roman"/>
          <w:b/>
          <w:i/>
          <w:sz w:val="18"/>
          <w:szCs w:val="18"/>
          <w:vertAlign w:val="superscript"/>
        </w:rPr>
        <w:t>k</w:t>
      </w:r>
      <w:r w:rsidRPr="006313F1">
        <w:rPr>
          <w:rFonts w:ascii="Times New Roman" w:hAnsi="Times New Roman" w:cs="Times New Roman"/>
          <w:sz w:val="18"/>
          <w:szCs w:val="18"/>
        </w:rPr>
        <w:t xml:space="preserve"> is indeed used as a </w:t>
      </w:r>
      <w:r w:rsidRPr="006313F1">
        <w:rPr>
          <w:rFonts w:ascii="Times New Roman" w:hAnsi="Times New Roman" w:cs="Times New Roman"/>
          <w:i/>
          <w:sz w:val="18"/>
          <w:szCs w:val="18"/>
        </w:rPr>
        <w:t>tatpuruṣa</w:t>
      </w:r>
      <w:r w:rsidRPr="006313F1">
        <w:rPr>
          <w:rFonts w:ascii="Times New Roman" w:hAnsi="Times New Roman" w:cs="Times New Roman"/>
          <w:sz w:val="18"/>
          <w:szCs w:val="18"/>
        </w:rPr>
        <w:t xml:space="preserve"> (‘loss of </w:t>
      </w:r>
      <w:r w:rsidRPr="006313F1">
        <w:rPr>
          <w:rFonts w:ascii="Times New Roman" w:hAnsi="Times New Roman" w:cs="Times New Roman"/>
          <w:i/>
          <w:sz w:val="18"/>
          <w:szCs w:val="18"/>
        </w:rPr>
        <w:t>ya</w:t>
      </w:r>
      <w:r w:rsidRPr="006313F1">
        <w:rPr>
          <w:rFonts w:ascii="Times New Roman" w:hAnsi="Times New Roman" w:cs="Times New Roman"/>
          <w:b/>
          <w:i/>
          <w:sz w:val="18"/>
          <w:szCs w:val="18"/>
          <w:vertAlign w:val="superscript"/>
        </w:rPr>
        <w:t>ṅ</w:t>
      </w:r>
      <w:r w:rsidRPr="006313F1">
        <w:rPr>
          <w:rFonts w:ascii="Times New Roman" w:hAnsi="Times New Roman" w:cs="Times New Roman"/>
          <w:sz w:val="18"/>
          <w:szCs w:val="18"/>
        </w:rPr>
        <w:t>, in referen-ces to VII 4 82): probably Kātyāyana (vārttika 2 on VI 4 87 = Mbh. III 211</w:t>
      </w:r>
      <w:proofErr w:type="gramStart"/>
      <w:r w:rsidRPr="006313F1">
        <w:rPr>
          <w:rFonts w:ascii="Times New Roman" w:hAnsi="Times New Roman" w:cs="Times New Roman"/>
          <w:sz w:val="18"/>
          <w:szCs w:val="18"/>
        </w:rPr>
        <w:t>,9</w:t>
      </w:r>
      <w:proofErr w:type="gramEnd"/>
      <w:r w:rsidRPr="006313F1">
        <w:rPr>
          <w:rFonts w:ascii="Times New Roman" w:hAnsi="Times New Roman" w:cs="Times New Roman"/>
          <w:sz w:val="18"/>
          <w:szCs w:val="18"/>
        </w:rPr>
        <w:t>) and certainly Patañjali (Mbh. III 211,7-12; 339,6; 355,10-15).</w:t>
      </w:r>
    </w:p>
  </w:footnote>
  <w:footnote w:id="124">
    <w:p w:rsidR="009A68B5" w:rsidRPr="006313F1" w:rsidRDefault="009A68B5" w:rsidP="006313F1">
      <w:pPr>
        <w:pStyle w:val="FootnoteText"/>
        <w:ind w:right="720"/>
        <w:jc w:val="both"/>
        <w:rPr>
          <w:rFonts w:ascii="Times New Roman" w:hAnsi="Times New Roman" w:cs="Times New Roman"/>
          <w:sz w:val="18"/>
          <w:szCs w:val="18"/>
        </w:rPr>
      </w:pPr>
      <w:r w:rsidRPr="006313F1">
        <w:rPr>
          <w:rStyle w:val="FootnoteReference"/>
          <w:sz w:val="18"/>
          <w:szCs w:val="18"/>
        </w:rPr>
        <w:footnoteRef/>
      </w:r>
      <w:r w:rsidRPr="006313F1">
        <w:rPr>
          <w:sz w:val="18"/>
          <w:szCs w:val="18"/>
        </w:rPr>
        <w:t xml:space="preserve">  </w:t>
      </w:r>
      <w:proofErr w:type="gramStart"/>
      <w:r w:rsidRPr="006313F1">
        <w:rPr>
          <w:rFonts w:ascii="Times New Roman" w:hAnsi="Times New Roman" w:cs="Times New Roman"/>
          <w:sz w:val="18"/>
          <w:szCs w:val="18"/>
        </w:rPr>
        <w:t>Patañjali Mbh.</w:t>
      </w:r>
      <w:proofErr w:type="gramEnd"/>
      <w:r w:rsidRPr="006313F1">
        <w:rPr>
          <w:rFonts w:ascii="Times New Roman" w:hAnsi="Times New Roman" w:cs="Times New Roman"/>
          <w:sz w:val="18"/>
          <w:szCs w:val="18"/>
        </w:rPr>
        <w:t xml:space="preserve"> I 36</w:t>
      </w:r>
      <w:proofErr w:type="gramStart"/>
      <w:r w:rsidRPr="006313F1">
        <w:rPr>
          <w:rFonts w:ascii="Times New Roman" w:hAnsi="Times New Roman" w:cs="Times New Roman"/>
          <w:sz w:val="18"/>
          <w:szCs w:val="18"/>
        </w:rPr>
        <w:t>,16</w:t>
      </w:r>
      <w:proofErr w:type="gramEnd"/>
      <w:r w:rsidRPr="006313F1">
        <w:rPr>
          <w:rFonts w:ascii="Times New Roman" w:hAnsi="Times New Roman" w:cs="Times New Roman"/>
          <w:sz w:val="18"/>
          <w:szCs w:val="18"/>
        </w:rPr>
        <w:t xml:space="preserve">. Later terms are </w:t>
      </w:r>
      <w:r w:rsidRPr="006313F1">
        <w:rPr>
          <w:rFonts w:ascii="Times New Roman" w:hAnsi="Times New Roman" w:cs="Times New Roman"/>
          <w:i/>
          <w:sz w:val="18"/>
          <w:szCs w:val="18"/>
        </w:rPr>
        <w:t>śiva-sūtrāṇi</w:t>
      </w:r>
      <w:r w:rsidRPr="006313F1">
        <w:rPr>
          <w:rFonts w:ascii="Times New Roman" w:hAnsi="Times New Roman" w:cs="Times New Roman"/>
          <w:sz w:val="18"/>
          <w:szCs w:val="18"/>
        </w:rPr>
        <w:t xml:space="preserve">, </w:t>
      </w:r>
      <w:r w:rsidRPr="006313F1">
        <w:rPr>
          <w:rFonts w:ascii="Times New Roman" w:hAnsi="Times New Roman" w:cs="Times New Roman"/>
          <w:i/>
          <w:sz w:val="18"/>
          <w:szCs w:val="18"/>
        </w:rPr>
        <w:t>mahêśvarāṇi sūtrāṇi</w:t>
      </w:r>
      <w:r w:rsidRPr="006313F1">
        <w:rPr>
          <w:rFonts w:ascii="Times New Roman" w:hAnsi="Times New Roman" w:cs="Times New Roman"/>
          <w:sz w:val="18"/>
          <w:szCs w:val="18"/>
        </w:rPr>
        <w:t xml:space="preserve">, </w:t>
      </w:r>
      <w:r w:rsidRPr="006313F1">
        <w:rPr>
          <w:rFonts w:ascii="Times New Roman" w:hAnsi="Times New Roman" w:cs="Times New Roman"/>
          <w:i/>
          <w:sz w:val="18"/>
          <w:szCs w:val="18"/>
        </w:rPr>
        <w:t>pratyāhāra-sūtrāṇi</w:t>
      </w:r>
      <w:r w:rsidRPr="006313F1">
        <w:rPr>
          <w:rFonts w:ascii="Times New Roman" w:hAnsi="Times New Roman" w:cs="Times New Roman"/>
          <w:sz w:val="18"/>
          <w:szCs w:val="18"/>
        </w:rPr>
        <w:t xml:space="preserve"> (Böhtlingk 1887.1; Renou 1942 s.v.; Abhyankar 1961 s.v.).</w:t>
      </w:r>
    </w:p>
  </w:footnote>
  <w:footnote w:id="125">
    <w:p w:rsidR="009A68B5" w:rsidRPr="006313F1" w:rsidRDefault="009A68B5" w:rsidP="006313F1">
      <w:pPr>
        <w:pStyle w:val="FootnoteText"/>
        <w:ind w:right="720"/>
        <w:rPr>
          <w:rFonts w:ascii="Times New Roman" w:hAnsi="Times New Roman" w:cs="Times New Roman"/>
          <w:sz w:val="18"/>
          <w:szCs w:val="18"/>
        </w:rPr>
      </w:pPr>
      <w:r w:rsidRPr="006313F1">
        <w:rPr>
          <w:rStyle w:val="FootnoteReference"/>
          <w:sz w:val="18"/>
          <w:szCs w:val="18"/>
        </w:rPr>
        <w:footnoteRef/>
      </w:r>
      <w:r w:rsidRPr="006313F1">
        <w:rPr>
          <w:sz w:val="18"/>
          <w:szCs w:val="18"/>
        </w:rPr>
        <w:t xml:space="preserve">  </w:t>
      </w:r>
      <w:r w:rsidRPr="006313F1">
        <w:rPr>
          <w:rFonts w:ascii="Times New Roman" w:hAnsi="Times New Roman" w:cs="Times New Roman"/>
          <w:sz w:val="18"/>
          <w:szCs w:val="18"/>
        </w:rPr>
        <w:t xml:space="preserve">Cf. Ṛgveda-prātiśākhya I 2 </w:t>
      </w:r>
      <w:r w:rsidRPr="006313F1">
        <w:rPr>
          <w:rFonts w:ascii="Times New Roman" w:hAnsi="Times New Roman" w:cs="Times New Roman"/>
          <w:i/>
          <w:sz w:val="18"/>
          <w:szCs w:val="18"/>
        </w:rPr>
        <w:t xml:space="preserve">pañca </w:t>
      </w:r>
      <w:proofErr w:type="gramStart"/>
      <w:r w:rsidRPr="006313F1">
        <w:rPr>
          <w:rFonts w:ascii="Times New Roman" w:hAnsi="Times New Roman" w:cs="Times New Roman"/>
          <w:i/>
          <w:sz w:val="18"/>
          <w:szCs w:val="18"/>
        </w:rPr>
        <w:t>te</w:t>
      </w:r>
      <w:proofErr w:type="gramEnd"/>
      <w:r w:rsidRPr="006313F1">
        <w:rPr>
          <w:rFonts w:ascii="Times New Roman" w:hAnsi="Times New Roman" w:cs="Times New Roman"/>
          <w:i/>
          <w:sz w:val="18"/>
          <w:szCs w:val="18"/>
        </w:rPr>
        <w:t xml:space="preserve"> pañca-vargāḥ</w:t>
      </w:r>
      <w:r w:rsidRPr="006313F1">
        <w:rPr>
          <w:rFonts w:ascii="Times New Roman" w:hAnsi="Times New Roman" w:cs="Times New Roman"/>
          <w:sz w:val="18"/>
          <w:szCs w:val="18"/>
        </w:rPr>
        <w:t>.</w:t>
      </w:r>
    </w:p>
  </w:footnote>
  <w:footnote w:id="126">
    <w:p w:rsidR="009A68B5" w:rsidRPr="006313F1" w:rsidRDefault="009A68B5" w:rsidP="006313F1">
      <w:pPr>
        <w:pStyle w:val="FootnoteText"/>
        <w:ind w:right="720"/>
        <w:rPr>
          <w:rFonts w:ascii="Times New Roman" w:hAnsi="Times New Roman" w:cs="Times New Roman"/>
          <w:sz w:val="18"/>
          <w:szCs w:val="18"/>
        </w:rPr>
      </w:pPr>
      <w:r>
        <w:rPr>
          <w:rStyle w:val="FootnoteReference"/>
        </w:rPr>
        <w:footnoteRef/>
      </w:r>
      <w:r>
        <w:t xml:space="preserve">  </w:t>
      </w:r>
      <w:proofErr w:type="gramStart"/>
      <w:r>
        <w:t xml:space="preserve">So </w:t>
      </w:r>
      <w:r w:rsidRPr="005E4CF5">
        <w:rPr>
          <w:rFonts w:ascii="Times New Roman" w:hAnsi="Times New Roman" w:cs="Times New Roman"/>
        </w:rPr>
        <w:t>with Thieme 1935.105f.</w:t>
      </w:r>
      <w:proofErr w:type="gramEnd"/>
    </w:p>
  </w:footnote>
  <w:footnote w:id="127">
    <w:p w:rsidR="009A68B5" w:rsidRPr="006313F1" w:rsidRDefault="009A68B5" w:rsidP="006313F1">
      <w:pPr>
        <w:pStyle w:val="FootnoteText"/>
        <w:ind w:right="720"/>
        <w:jc w:val="both"/>
        <w:rPr>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Thieme’s book and Breloer’s article appeared almost simultaneously, Konow quotes Thieme, but not Breloer (both Thieme and Konow quote an earlier study by Breloer, dealing with the Śiva-sūtras, which appeared in ZII 7 (1929)</w:t>
      </w:r>
      <w:proofErr w:type="gramStart"/>
      <w:r w:rsidRPr="006313F1">
        <w:rPr>
          <w:rFonts w:ascii="Times New Roman" w:hAnsi="Times New Roman" w:cs="Times New Roman"/>
          <w:sz w:val="18"/>
          <w:szCs w:val="18"/>
        </w:rPr>
        <w:t>,114ff</w:t>
      </w:r>
      <w:proofErr w:type="gramEnd"/>
      <w:r w:rsidRPr="006313F1">
        <w:rPr>
          <w:rFonts w:ascii="Times New Roman" w:hAnsi="Times New Roman" w:cs="Times New Roman"/>
          <w:sz w:val="18"/>
          <w:szCs w:val="18"/>
        </w:rPr>
        <w:t>.). A first attempt to explain the Śiva-sūtras was published by B.Faddegon AO 7 (1929).48-65. See also C.K.Raja, Annals of Oriental Research (Madras) 1957 (Centenary</w:t>
      </w:r>
      <w:r w:rsidRPr="006313F1">
        <w:rPr>
          <w:sz w:val="18"/>
          <w:szCs w:val="18"/>
        </w:rPr>
        <w:t xml:space="preserve"> </w:t>
      </w:r>
      <w:r w:rsidRPr="006313F1">
        <w:rPr>
          <w:rFonts w:ascii="Times New Roman" w:hAnsi="Times New Roman" w:cs="Times New Roman"/>
          <w:sz w:val="18"/>
          <w:szCs w:val="18"/>
        </w:rPr>
        <w:t>number).65-81</w:t>
      </w:r>
      <w:r w:rsidRPr="006313F1">
        <w:rPr>
          <w:sz w:val="18"/>
          <w:szCs w:val="18"/>
        </w:rPr>
        <w:t>.</w:t>
      </w:r>
    </w:p>
  </w:footnote>
  <w:footnote w:id="128">
    <w:p w:rsidR="009A68B5" w:rsidRPr="006313F1" w:rsidRDefault="009A68B5" w:rsidP="006313F1">
      <w:pPr>
        <w:pStyle w:val="FootnoteText"/>
        <w:ind w:right="720"/>
        <w:jc w:val="both"/>
        <w:rPr>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J.F.Staal Lg. 38 (1962).1-10 tried to beyond Thieme and gave a rather fragmentary analysis (cf. Cardona Lg.41 (1965).237 fn.19) of his own. Staal’s paper could have been much improved, if he had taken notice of the earlier discussion. </w:t>
      </w:r>
      <w:proofErr w:type="gramStart"/>
      <w:r w:rsidRPr="006313F1">
        <w:rPr>
          <w:rFonts w:ascii="Times New Roman" w:hAnsi="Times New Roman" w:cs="Times New Roman"/>
          <w:sz w:val="18"/>
          <w:szCs w:val="18"/>
        </w:rPr>
        <w:t>Cardona 1969.31ff.</w:t>
      </w:r>
      <w:proofErr w:type="gramEnd"/>
      <w:r w:rsidRPr="006313F1">
        <w:rPr>
          <w:rFonts w:ascii="Times New Roman" w:hAnsi="Times New Roman" w:cs="Times New Roman"/>
          <w:sz w:val="18"/>
          <w:szCs w:val="18"/>
        </w:rPr>
        <w:t xml:space="preserve"> </w:t>
      </w:r>
      <w:proofErr w:type="gramStart"/>
      <w:r w:rsidRPr="006313F1">
        <w:rPr>
          <w:rFonts w:ascii="Times New Roman" w:hAnsi="Times New Roman" w:cs="Times New Roman"/>
          <w:sz w:val="18"/>
          <w:szCs w:val="18"/>
        </w:rPr>
        <w:t>too</w:t>
      </w:r>
      <w:proofErr w:type="gramEnd"/>
      <w:r w:rsidRPr="006313F1">
        <w:rPr>
          <w:rFonts w:ascii="Times New Roman" w:hAnsi="Times New Roman" w:cs="Times New Roman"/>
          <w:sz w:val="18"/>
          <w:szCs w:val="18"/>
        </w:rPr>
        <w:t xml:space="preserve"> has overlooked Breloer’s paper in ZII 10 (1935/36), to great disadvantage. See also below pp.80-85 and 87 for a short summary of my opinions</w:t>
      </w:r>
      <w:r w:rsidRPr="006313F1">
        <w:rPr>
          <w:sz w:val="18"/>
          <w:szCs w:val="18"/>
        </w:rPr>
        <w:t>.</w:t>
      </w:r>
    </w:p>
  </w:footnote>
  <w:footnote w:id="129">
    <w:p w:rsidR="009A68B5" w:rsidRPr="006313F1" w:rsidRDefault="009A68B5" w:rsidP="006313F1">
      <w:pPr>
        <w:pStyle w:val="FootnoteText"/>
        <w:tabs>
          <w:tab w:val="left" w:pos="3780"/>
        </w:tabs>
        <w:ind w:right="720"/>
        <w:jc w:val="both"/>
        <w:rPr>
          <w:rFonts w:ascii="Times New Roman" w:hAnsi="Times New Roman" w:cs="Times New Roman"/>
          <w:sz w:val="18"/>
          <w:szCs w:val="18"/>
        </w:rPr>
      </w:pPr>
      <w:r w:rsidRPr="00D1506E">
        <w:rPr>
          <w:rStyle w:val="FootnoteReference"/>
          <w:rFonts w:ascii="Times New Roman" w:hAnsi="Times New Roman" w:cs="Times New Roman"/>
        </w:rPr>
        <w:footnoteRef/>
      </w:r>
      <w:r w:rsidRPr="00D1506E">
        <w:rPr>
          <w:rFonts w:ascii="Times New Roman" w:hAnsi="Times New Roman" w:cs="Times New Roman"/>
        </w:rPr>
        <w:t xml:space="preserve">  Only the unvoiced unaspirate stops (</w:t>
      </w:r>
      <w:r w:rsidRPr="00D1506E">
        <w:rPr>
          <w:rFonts w:ascii="Times New Roman" w:hAnsi="Times New Roman" w:cs="Times New Roman"/>
          <w:i/>
        </w:rPr>
        <w:t>k</w:t>
      </w:r>
      <w:r w:rsidRPr="00D1506E">
        <w:rPr>
          <w:rFonts w:ascii="Times New Roman" w:hAnsi="Times New Roman" w:cs="Times New Roman"/>
        </w:rPr>
        <w:t xml:space="preserve">, </w:t>
      </w:r>
      <w:r w:rsidRPr="00D1506E">
        <w:rPr>
          <w:rFonts w:ascii="Times New Roman" w:hAnsi="Times New Roman" w:cs="Times New Roman"/>
          <w:i/>
        </w:rPr>
        <w:t>c</w:t>
      </w:r>
      <w:r w:rsidRPr="00D1506E">
        <w:rPr>
          <w:rFonts w:ascii="Times New Roman" w:hAnsi="Times New Roman" w:cs="Times New Roman"/>
        </w:rPr>
        <w:t xml:space="preserve">, </w:t>
      </w:r>
      <w:r w:rsidRPr="00D1506E">
        <w:rPr>
          <w:rFonts w:ascii="Times New Roman" w:hAnsi="Times New Roman" w:cs="Times New Roman"/>
          <w:i/>
        </w:rPr>
        <w:t>ṭ</w:t>
      </w:r>
      <w:r w:rsidRPr="00D1506E">
        <w:rPr>
          <w:rFonts w:ascii="Times New Roman" w:hAnsi="Times New Roman" w:cs="Times New Roman"/>
        </w:rPr>
        <w:t xml:space="preserve">, </w:t>
      </w:r>
      <w:r w:rsidRPr="00D1506E">
        <w:rPr>
          <w:rFonts w:ascii="Times New Roman" w:hAnsi="Times New Roman" w:cs="Times New Roman"/>
          <w:i/>
        </w:rPr>
        <w:t>t</w:t>
      </w:r>
      <w:r w:rsidRPr="00D1506E">
        <w:rPr>
          <w:rFonts w:ascii="Times New Roman" w:hAnsi="Times New Roman" w:cs="Times New Roman"/>
        </w:rPr>
        <w:t xml:space="preserve">, </w:t>
      </w:r>
      <w:r w:rsidRPr="00D1506E">
        <w:rPr>
          <w:rFonts w:ascii="Times New Roman" w:hAnsi="Times New Roman" w:cs="Times New Roman"/>
          <w:i/>
        </w:rPr>
        <w:t>p</w:t>
      </w:r>
      <w:r w:rsidRPr="00D1506E">
        <w:rPr>
          <w:rFonts w:ascii="Times New Roman" w:hAnsi="Times New Roman" w:cs="Times New Roman"/>
        </w:rPr>
        <w:t xml:space="preserve">) are actually used, </w:t>
      </w:r>
      <w:r w:rsidRPr="006313F1">
        <w:rPr>
          <w:rFonts w:ascii="Times New Roman" w:hAnsi="Times New Roman" w:cs="Times New Roman"/>
          <w:sz w:val="18"/>
          <w:szCs w:val="18"/>
        </w:rPr>
        <w:t xml:space="preserve">though I 1 69 is not specific about this. There is no </w:t>
      </w:r>
      <w:r w:rsidRPr="006313F1">
        <w:rPr>
          <w:rFonts w:ascii="Times New Roman" w:hAnsi="Times New Roman" w:cs="Times New Roman"/>
          <w:i/>
          <w:sz w:val="18"/>
          <w:szCs w:val="18"/>
        </w:rPr>
        <w:t>kh</w:t>
      </w:r>
      <w:r w:rsidRPr="006313F1">
        <w:rPr>
          <w:rFonts w:ascii="Times New Roman" w:hAnsi="Times New Roman" w:cs="Times New Roman"/>
          <w:b/>
          <w:i/>
          <w:sz w:val="18"/>
          <w:szCs w:val="18"/>
          <w:vertAlign w:val="superscript"/>
        </w:rPr>
        <w:t>u</w:t>
      </w:r>
      <w:r w:rsidRPr="006313F1">
        <w:rPr>
          <w:rFonts w:ascii="Times New Roman" w:hAnsi="Times New Roman" w:cs="Times New Roman"/>
          <w:sz w:val="18"/>
          <w:szCs w:val="18"/>
        </w:rPr>
        <w:t xml:space="preserve">, </w:t>
      </w:r>
      <w:proofErr w:type="gramStart"/>
      <w:r w:rsidRPr="006313F1">
        <w:rPr>
          <w:rFonts w:ascii="Times New Roman" w:hAnsi="Times New Roman" w:cs="Times New Roman"/>
          <w:i/>
          <w:sz w:val="18"/>
          <w:szCs w:val="18"/>
        </w:rPr>
        <w:t>g</w:t>
      </w:r>
      <w:r w:rsidRPr="006313F1">
        <w:rPr>
          <w:rFonts w:ascii="Times New Roman" w:hAnsi="Times New Roman" w:cs="Times New Roman"/>
          <w:b/>
          <w:i/>
          <w:sz w:val="18"/>
          <w:szCs w:val="18"/>
          <w:vertAlign w:val="superscript"/>
        </w:rPr>
        <w:t>u</w:t>
      </w:r>
      <w:proofErr w:type="gramEnd"/>
      <w:r w:rsidRPr="006313F1">
        <w:rPr>
          <w:rFonts w:ascii="Times New Roman" w:hAnsi="Times New Roman" w:cs="Times New Roman"/>
          <w:sz w:val="18"/>
          <w:szCs w:val="18"/>
        </w:rPr>
        <w:t>, etc. to denote the guttural sounds.</w:t>
      </w:r>
    </w:p>
  </w:footnote>
  <w:footnote w:id="130">
    <w:p w:rsidR="009A68B5" w:rsidRPr="006313F1" w:rsidRDefault="009A68B5" w:rsidP="006313F1">
      <w:pPr>
        <w:pStyle w:val="FootnoteText"/>
        <w:ind w:right="720"/>
        <w:jc w:val="both"/>
        <w:rPr>
          <w:rFonts w:ascii="Times New Roman" w:hAnsi="Times New Roman" w:cs="Times New Roman"/>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We can leave aside the ambiguity which arises from the double employment of </w:t>
      </w:r>
      <w:r w:rsidRPr="006313F1">
        <w:rPr>
          <w:rFonts w:ascii="Times New Roman" w:hAnsi="Times New Roman" w:cs="Times New Roman"/>
          <w:i/>
          <w:sz w:val="18"/>
          <w:szCs w:val="18"/>
        </w:rPr>
        <w:t>ṇ</w:t>
      </w:r>
      <w:r w:rsidRPr="006313F1">
        <w:rPr>
          <w:rFonts w:ascii="Times New Roman" w:hAnsi="Times New Roman" w:cs="Times New Roman"/>
          <w:sz w:val="18"/>
          <w:szCs w:val="18"/>
        </w:rPr>
        <w:t xml:space="preserve"> as section marker in the Śiva-sūtras: </w:t>
      </w:r>
      <w:r w:rsidRPr="006313F1">
        <w:rPr>
          <w:rFonts w:ascii="Times New Roman" w:hAnsi="Times New Roman" w:cs="Times New Roman"/>
          <w:i/>
          <w:sz w:val="18"/>
          <w:szCs w:val="18"/>
        </w:rPr>
        <w:t>a</w:t>
      </w:r>
      <w:r w:rsidRPr="006313F1">
        <w:rPr>
          <w:rFonts w:ascii="Times New Roman" w:hAnsi="Times New Roman" w:cs="Times New Roman"/>
          <w:b/>
          <w:i/>
          <w:sz w:val="18"/>
          <w:szCs w:val="18"/>
          <w:vertAlign w:val="superscript"/>
        </w:rPr>
        <w:t>ṇ</w:t>
      </w:r>
      <w:r w:rsidRPr="006313F1">
        <w:rPr>
          <w:rFonts w:ascii="Times New Roman" w:hAnsi="Times New Roman" w:cs="Times New Roman"/>
          <w:sz w:val="18"/>
          <w:szCs w:val="18"/>
        </w:rPr>
        <w:t xml:space="preserve"> might denote </w:t>
      </w:r>
      <w:proofErr w:type="gramStart"/>
      <w:r w:rsidRPr="006313F1">
        <w:rPr>
          <w:rFonts w:ascii="Times New Roman" w:hAnsi="Times New Roman" w:cs="Times New Roman"/>
          <w:i/>
          <w:sz w:val="18"/>
          <w:szCs w:val="18"/>
        </w:rPr>
        <w:t>a</w:t>
      </w:r>
      <w:proofErr w:type="gramEnd"/>
      <w:r w:rsidRPr="006313F1">
        <w:rPr>
          <w:rFonts w:ascii="Times New Roman" w:hAnsi="Times New Roman" w:cs="Times New Roman"/>
          <w:i/>
          <w:sz w:val="18"/>
          <w:szCs w:val="18"/>
        </w:rPr>
        <w:t xml:space="preserve"> i u</w:t>
      </w:r>
      <w:r w:rsidRPr="006313F1">
        <w:rPr>
          <w:rFonts w:ascii="Times New Roman" w:hAnsi="Times New Roman" w:cs="Times New Roman"/>
          <w:sz w:val="18"/>
          <w:szCs w:val="18"/>
        </w:rPr>
        <w:t xml:space="preserve"> only, but also </w:t>
      </w:r>
      <w:r w:rsidRPr="006313F1">
        <w:rPr>
          <w:rFonts w:ascii="Times New Roman" w:hAnsi="Times New Roman" w:cs="Times New Roman"/>
          <w:i/>
          <w:sz w:val="18"/>
          <w:szCs w:val="18"/>
        </w:rPr>
        <w:t>a i u ṛ ḷ e o ai au h y r l</w:t>
      </w:r>
      <w:r w:rsidRPr="006313F1">
        <w:rPr>
          <w:rFonts w:ascii="Times New Roman" w:hAnsi="Times New Roman" w:cs="Times New Roman"/>
          <w:sz w:val="18"/>
          <w:szCs w:val="18"/>
        </w:rPr>
        <w:t>. There is little practical difficulty, as Nāgojībhaṭṭa has shown in his Paribhāṣênduśekhara (</w:t>
      </w:r>
      <w:r w:rsidRPr="006313F1">
        <w:rPr>
          <w:rFonts w:ascii="Times New Roman" w:hAnsi="Times New Roman" w:cs="Times New Roman"/>
          <w:i/>
          <w:sz w:val="18"/>
          <w:szCs w:val="18"/>
        </w:rPr>
        <w:t>paribhāṣā</w:t>
      </w:r>
      <w:r w:rsidRPr="006313F1">
        <w:rPr>
          <w:rFonts w:ascii="Times New Roman" w:hAnsi="Times New Roman" w:cs="Times New Roman"/>
          <w:sz w:val="18"/>
          <w:szCs w:val="18"/>
        </w:rPr>
        <w:t xml:space="preserve"> 1) in accordance with Patañjali (Mbh. I 35</w:t>
      </w:r>
      <w:proofErr w:type="gramStart"/>
      <w:r w:rsidRPr="006313F1">
        <w:rPr>
          <w:rFonts w:ascii="Times New Roman" w:hAnsi="Times New Roman" w:cs="Times New Roman"/>
          <w:sz w:val="18"/>
          <w:szCs w:val="18"/>
        </w:rPr>
        <w:t>,16</w:t>
      </w:r>
      <w:proofErr w:type="gramEnd"/>
      <w:r w:rsidRPr="006313F1">
        <w:rPr>
          <w:rFonts w:ascii="Times New Roman" w:hAnsi="Times New Roman" w:cs="Times New Roman"/>
          <w:sz w:val="18"/>
          <w:szCs w:val="18"/>
        </w:rPr>
        <w:t xml:space="preserve">-18); cf. Konow AO 19 (1943). </w:t>
      </w:r>
      <w:proofErr w:type="gramStart"/>
      <w:r w:rsidRPr="006313F1">
        <w:rPr>
          <w:rFonts w:ascii="Times New Roman" w:hAnsi="Times New Roman" w:cs="Times New Roman"/>
          <w:sz w:val="18"/>
          <w:szCs w:val="18"/>
        </w:rPr>
        <w:t>307-311 and C.K.Raja, Annals of Oriental Research (Madras) 1957 (Centenary number), 68-74.</w:t>
      </w:r>
      <w:proofErr w:type="gramEnd"/>
    </w:p>
  </w:footnote>
  <w:footnote w:id="131">
    <w:p w:rsidR="009A68B5" w:rsidRPr="00297B2D" w:rsidRDefault="009A68B5" w:rsidP="00297B2D">
      <w:pPr>
        <w:pStyle w:val="FootnoteText"/>
        <w:ind w:right="720"/>
        <w:rPr>
          <w:rFonts w:ascii="Times New Roman" w:hAnsi="Times New Roman" w:cs="Times New Roman"/>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See above fn.71 about the determinative </w:t>
      </w:r>
      <w:r w:rsidRPr="006313F1">
        <w:rPr>
          <w:rFonts w:ascii="Times New Roman" w:hAnsi="Times New Roman" w:cs="Times New Roman"/>
          <w:b/>
          <w:i/>
          <w:sz w:val="18"/>
          <w:szCs w:val="18"/>
          <w:vertAlign w:val="superscript"/>
        </w:rPr>
        <w:t>u</w:t>
      </w:r>
      <w:r w:rsidRPr="006313F1">
        <w:rPr>
          <w:rFonts w:ascii="Times New Roman" w:hAnsi="Times New Roman" w:cs="Times New Roman"/>
          <w:sz w:val="18"/>
          <w:szCs w:val="18"/>
        </w:rPr>
        <w:t xml:space="preserve"> and below p.8</w:t>
      </w:r>
      <w:r>
        <w:rPr>
          <w:rFonts w:ascii="Times New Roman" w:hAnsi="Times New Roman" w:cs="Times New Roman"/>
          <w:sz w:val="18"/>
          <w:szCs w:val="18"/>
        </w:rPr>
        <w:t>5f.</w:t>
      </w:r>
    </w:p>
  </w:footnote>
  <w:footnote w:id="132">
    <w:p w:rsidR="009A68B5" w:rsidRPr="006313F1" w:rsidRDefault="009A68B5" w:rsidP="006313F1">
      <w:pPr>
        <w:pStyle w:val="FootnoteText"/>
        <w:ind w:right="720"/>
        <w:jc w:val="both"/>
        <w:rPr>
          <w:rFonts w:ascii="Times New Roman" w:hAnsi="Times New Roman" w:cs="Times New Roman"/>
          <w:sz w:val="18"/>
          <w:szCs w:val="18"/>
        </w:rPr>
      </w:pPr>
      <w:r w:rsidRPr="003E09A8">
        <w:rPr>
          <w:rStyle w:val="FootnoteReference"/>
          <w:rFonts w:ascii="Times New Roman" w:hAnsi="Times New Roman" w:cs="Times New Roman"/>
        </w:rPr>
        <w:footnoteRef/>
      </w:r>
      <w:r w:rsidRPr="003E09A8">
        <w:rPr>
          <w:rFonts w:ascii="Times New Roman" w:hAnsi="Times New Roman" w:cs="Times New Roman"/>
        </w:rPr>
        <w:t xml:space="preserve">   We must remember that Pāṇini did not have a declared category </w:t>
      </w:r>
      <w:r w:rsidRPr="006313F1">
        <w:rPr>
          <w:rFonts w:ascii="Times New Roman" w:hAnsi="Times New Roman" w:cs="Times New Roman"/>
          <w:sz w:val="18"/>
          <w:szCs w:val="18"/>
        </w:rPr>
        <w:t xml:space="preserve">of </w:t>
      </w:r>
      <w:r w:rsidRPr="006313F1">
        <w:rPr>
          <w:rFonts w:ascii="Times New Roman" w:hAnsi="Times New Roman" w:cs="Times New Roman"/>
          <w:i/>
          <w:sz w:val="18"/>
          <w:szCs w:val="18"/>
        </w:rPr>
        <w:t>āgama</w:t>
      </w:r>
      <w:r w:rsidRPr="006313F1">
        <w:rPr>
          <w:rFonts w:ascii="Times New Roman" w:hAnsi="Times New Roman" w:cs="Times New Roman"/>
          <w:sz w:val="18"/>
          <w:szCs w:val="18"/>
        </w:rPr>
        <w:t>. According to Kātyāyana (vārttika 2 on I 1 46 = Mbh. I 113</w:t>
      </w:r>
      <w:proofErr w:type="gramStart"/>
      <w:r w:rsidRPr="006313F1">
        <w:rPr>
          <w:rFonts w:ascii="Times New Roman" w:hAnsi="Times New Roman" w:cs="Times New Roman"/>
          <w:sz w:val="18"/>
          <w:szCs w:val="18"/>
        </w:rPr>
        <w:t>,20</w:t>
      </w:r>
      <w:proofErr w:type="gramEnd"/>
      <w:r w:rsidRPr="006313F1">
        <w:rPr>
          <w:rFonts w:ascii="Times New Roman" w:hAnsi="Times New Roman" w:cs="Times New Roman"/>
          <w:sz w:val="18"/>
          <w:szCs w:val="18"/>
        </w:rPr>
        <w:t xml:space="preserve">) Pāṇ I 1 46 </w:t>
      </w:r>
      <w:r w:rsidRPr="006313F1">
        <w:rPr>
          <w:rFonts w:ascii="Times New Roman" w:hAnsi="Times New Roman" w:cs="Times New Roman"/>
          <w:i/>
          <w:sz w:val="18"/>
          <w:szCs w:val="18"/>
        </w:rPr>
        <w:t xml:space="preserve">ādy-antau </w:t>
      </w:r>
      <w:r w:rsidRPr="006313F1">
        <w:rPr>
          <w:rFonts w:ascii="Times New Roman" w:hAnsi="Times New Roman" w:cs="Times New Roman"/>
          <w:b/>
          <w:i/>
          <w:sz w:val="18"/>
          <w:szCs w:val="18"/>
          <w:vertAlign w:val="superscript"/>
        </w:rPr>
        <w:t>ṭ</w:t>
      </w:r>
      <w:r w:rsidRPr="006313F1">
        <w:rPr>
          <w:rFonts w:ascii="Times New Roman" w:hAnsi="Times New Roman" w:cs="Times New Roman"/>
          <w:i/>
          <w:strike/>
          <w:sz w:val="18"/>
          <w:szCs w:val="18"/>
        </w:rPr>
        <w:t>a</w:t>
      </w:r>
      <w:r w:rsidRPr="004606CE">
        <w:rPr>
          <w:rFonts w:ascii="Times New Roman" w:hAnsi="Times New Roman" w:cs="Times New Roman"/>
          <w:i/>
          <w:sz w:val="16"/>
          <w:szCs w:val="16"/>
        </w:rPr>
        <w:t>=</w:t>
      </w:r>
      <w:r w:rsidRPr="006313F1">
        <w:rPr>
          <w:rFonts w:ascii="Times New Roman" w:hAnsi="Times New Roman" w:cs="Times New Roman"/>
          <w:b/>
          <w:i/>
          <w:sz w:val="18"/>
          <w:szCs w:val="18"/>
          <w:vertAlign w:val="superscript"/>
        </w:rPr>
        <w:t>k</w:t>
      </w:r>
      <w:r w:rsidRPr="006313F1">
        <w:rPr>
          <w:rFonts w:ascii="Times New Roman" w:hAnsi="Times New Roman" w:cs="Times New Roman"/>
          <w:i/>
          <w:sz w:val="18"/>
          <w:szCs w:val="18"/>
        </w:rPr>
        <w:t>-it.au</w:t>
      </w:r>
      <w:r w:rsidRPr="006313F1">
        <w:rPr>
          <w:rFonts w:ascii="Times New Roman" w:hAnsi="Times New Roman" w:cs="Times New Roman"/>
          <w:sz w:val="18"/>
          <w:szCs w:val="18"/>
        </w:rPr>
        <w:t xml:space="preserve"> states an exception (</w:t>
      </w:r>
      <w:r w:rsidRPr="006313F1">
        <w:rPr>
          <w:rFonts w:ascii="Times New Roman" w:hAnsi="Times New Roman" w:cs="Times New Roman"/>
          <w:i/>
          <w:sz w:val="18"/>
          <w:szCs w:val="18"/>
        </w:rPr>
        <w:t>apavāda</w:t>
      </w:r>
      <w:r w:rsidRPr="006313F1">
        <w:rPr>
          <w:rFonts w:ascii="Times New Roman" w:hAnsi="Times New Roman" w:cs="Times New Roman"/>
          <w:sz w:val="18"/>
          <w:szCs w:val="18"/>
        </w:rPr>
        <w:t xml:space="preserve">) to Pāṇ III 1 2 [1 </w:t>
      </w:r>
      <w:r w:rsidRPr="006313F1">
        <w:rPr>
          <w:rFonts w:ascii="Times New Roman" w:hAnsi="Times New Roman" w:cs="Times New Roman"/>
          <w:i/>
          <w:sz w:val="18"/>
          <w:szCs w:val="18"/>
        </w:rPr>
        <w:t>pratyayaḥ</w:t>
      </w:r>
      <w:r w:rsidRPr="006313F1">
        <w:rPr>
          <w:rFonts w:ascii="Times New Roman" w:hAnsi="Times New Roman" w:cs="Times New Roman"/>
          <w:sz w:val="18"/>
          <w:szCs w:val="18"/>
        </w:rPr>
        <w:t xml:space="preserve">] </w:t>
      </w:r>
      <w:r w:rsidRPr="006313F1">
        <w:rPr>
          <w:rFonts w:ascii="Times New Roman" w:hAnsi="Times New Roman" w:cs="Times New Roman"/>
          <w:i/>
          <w:sz w:val="18"/>
          <w:szCs w:val="18"/>
        </w:rPr>
        <w:t>paraś ca</w:t>
      </w:r>
      <w:r w:rsidRPr="006313F1">
        <w:rPr>
          <w:rFonts w:ascii="Times New Roman" w:hAnsi="Times New Roman" w:cs="Times New Roman"/>
          <w:sz w:val="18"/>
          <w:szCs w:val="18"/>
        </w:rPr>
        <w:t xml:space="preserve"> “[What is taught in the next sūtras, is called suffix] and follows”; similarly, he regards I 1 47 </w:t>
      </w:r>
      <w:r w:rsidRPr="006313F1">
        <w:rPr>
          <w:rFonts w:ascii="Times New Roman" w:hAnsi="Times New Roman" w:cs="Times New Roman"/>
          <w:b/>
          <w:i/>
          <w:sz w:val="18"/>
          <w:szCs w:val="18"/>
          <w:vertAlign w:val="superscript"/>
        </w:rPr>
        <w:t>m</w:t>
      </w:r>
      <w:r w:rsidRPr="006313F1">
        <w:rPr>
          <w:rFonts w:ascii="Times New Roman" w:hAnsi="Times New Roman" w:cs="Times New Roman"/>
          <w:i/>
          <w:sz w:val="18"/>
          <w:szCs w:val="18"/>
        </w:rPr>
        <w:t>-id a</w:t>
      </w:r>
      <w:r w:rsidRPr="006313F1">
        <w:rPr>
          <w:rFonts w:ascii="Times New Roman" w:hAnsi="Times New Roman" w:cs="Times New Roman"/>
          <w:b/>
          <w:i/>
          <w:sz w:val="18"/>
          <w:szCs w:val="18"/>
          <w:vertAlign w:val="superscript"/>
        </w:rPr>
        <w:t>c</w:t>
      </w:r>
      <w:r w:rsidRPr="006313F1">
        <w:rPr>
          <w:rFonts w:ascii="Times New Roman" w:hAnsi="Times New Roman" w:cs="Times New Roman"/>
          <w:i/>
          <w:sz w:val="18"/>
          <w:szCs w:val="18"/>
        </w:rPr>
        <w:t>.o ’ntyāt paraḥ</w:t>
      </w:r>
      <w:r w:rsidRPr="006313F1">
        <w:rPr>
          <w:rFonts w:ascii="Times New Roman" w:hAnsi="Times New Roman" w:cs="Times New Roman"/>
          <w:sz w:val="18"/>
          <w:szCs w:val="18"/>
        </w:rPr>
        <w:t xml:space="preserve">  “What has the determinative </w:t>
      </w:r>
      <w:r w:rsidRPr="006313F1">
        <w:rPr>
          <w:rFonts w:ascii="Times New Roman" w:hAnsi="Times New Roman" w:cs="Times New Roman"/>
          <w:b/>
          <w:i/>
          <w:sz w:val="18"/>
          <w:szCs w:val="18"/>
          <w:vertAlign w:val="superscript"/>
        </w:rPr>
        <w:t>m</w:t>
      </w:r>
      <w:r w:rsidRPr="006313F1">
        <w:rPr>
          <w:rFonts w:ascii="Times New Roman" w:hAnsi="Times New Roman" w:cs="Times New Roman"/>
          <w:sz w:val="18"/>
          <w:szCs w:val="18"/>
        </w:rPr>
        <w:t xml:space="preserve">, follows the last vowel” as an exception to III 1 2 (vārtt. 1 on I 1 47 = Mbh. </w:t>
      </w:r>
      <w:proofErr w:type="gramStart"/>
      <w:r w:rsidRPr="006313F1">
        <w:rPr>
          <w:rFonts w:ascii="Times New Roman" w:hAnsi="Times New Roman" w:cs="Times New Roman"/>
          <w:sz w:val="18"/>
          <w:szCs w:val="18"/>
        </w:rPr>
        <w:t>I 114.19).</w:t>
      </w:r>
      <w:proofErr w:type="gramEnd"/>
      <w:r w:rsidRPr="006313F1">
        <w:rPr>
          <w:rFonts w:ascii="Times New Roman" w:hAnsi="Times New Roman" w:cs="Times New Roman"/>
          <w:sz w:val="18"/>
          <w:szCs w:val="18"/>
        </w:rPr>
        <w:t xml:space="preserve"> Two conflicting principles cross here: the use of determinatives and the instruction in chapters ruled by special headings; there is no clean formula. Note especially the case of </w:t>
      </w:r>
      <w:r w:rsidRPr="006313F1">
        <w:rPr>
          <w:rFonts w:ascii="Times New Roman" w:hAnsi="Times New Roman" w:cs="Times New Roman"/>
          <w:b/>
          <w:i/>
          <w:sz w:val="18"/>
          <w:szCs w:val="18"/>
          <w:vertAlign w:val="superscript"/>
        </w:rPr>
        <w:t>ś</w:t>
      </w:r>
      <w:r w:rsidRPr="006313F1">
        <w:rPr>
          <w:rFonts w:ascii="Times New Roman" w:hAnsi="Times New Roman" w:cs="Times New Roman"/>
          <w:i/>
          <w:sz w:val="18"/>
          <w:szCs w:val="18"/>
        </w:rPr>
        <w:t>na</w:t>
      </w:r>
      <w:r w:rsidRPr="006313F1">
        <w:rPr>
          <w:rFonts w:ascii="Times New Roman" w:hAnsi="Times New Roman" w:cs="Times New Roman"/>
          <w:b/>
          <w:i/>
          <w:sz w:val="18"/>
          <w:szCs w:val="18"/>
          <w:vertAlign w:val="superscript"/>
        </w:rPr>
        <w:t>m</w:t>
      </w:r>
      <w:r w:rsidRPr="006313F1">
        <w:rPr>
          <w:rFonts w:ascii="Times New Roman" w:hAnsi="Times New Roman" w:cs="Times New Roman"/>
          <w:sz w:val="18"/>
          <w:szCs w:val="18"/>
        </w:rPr>
        <w:t xml:space="preserve"> (III 1 78; infix of the 7</w:t>
      </w:r>
      <w:r w:rsidRPr="006313F1">
        <w:rPr>
          <w:rFonts w:ascii="Times New Roman" w:hAnsi="Times New Roman" w:cs="Times New Roman"/>
          <w:sz w:val="18"/>
          <w:szCs w:val="18"/>
          <w:vertAlign w:val="superscript"/>
        </w:rPr>
        <w:t>th</w:t>
      </w:r>
      <w:r w:rsidRPr="006313F1">
        <w:rPr>
          <w:rFonts w:ascii="Times New Roman" w:hAnsi="Times New Roman" w:cs="Times New Roman"/>
          <w:sz w:val="18"/>
          <w:szCs w:val="18"/>
        </w:rPr>
        <w:t xml:space="preserve"> verbal class); as a suffix it should follow, but</w:t>
      </w:r>
      <w:r w:rsidRPr="006313F1">
        <w:rPr>
          <w:sz w:val="18"/>
          <w:szCs w:val="18"/>
        </w:rPr>
        <w:t xml:space="preserve"> </w:t>
      </w:r>
      <w:r w:rsidRPr="006313F1">
        <w:rPr>
          <w:rFonts w:ascii="Times New Roman" w:hAnsi="Times New Roman" w:cs="Times New Roman"/>
          <w:sz w:val="18"/>
          <w:szCs w:val="18"/>
        </w:rPr>
        <w:t xml:space="preserve">because of </w:t>
      </w:r>
      <w:r w:rsidRPr="006313F1">
        <w:rPr>
          <w:rFonts w:ascii="Times New Roman" w:hAnsi="Times New Roman" w:cs="Times New Roman"/>
          <w:b/>
          <w:i/>
          <w:sz w:val="18"/>
          <w:szCs w:val="18"/>
          <w:vertAlign w:val="superscript"/>
        </w:rPr>
        <w:t>m</w:t>
      </w:r>
      <w:r w:rsidRPr="006313F1">
        <w:rPr>
          <w:rFonts w:ascii="Times New Roman" w:hAnsi="Times New Roman" w:cs="Times New Roman"/>
          <w:sz w:val="18"/>
          <w:szCs w:val="18"/>
        </w:rPr>
        <w:t xml:space="preserve"> it is inserted after the vowel: the determinative overrules the heading.</w:t>
      </w:r>
    </w:p>
  </w:footnote>
  <w:footnote w:id="133">
    <w:p w:rsidR="009A68B5" w:rsidRPr="006313F1" w:rsidRDefault="009A68B5" w:rsidP="0019597C">
      <w:pPr>
        <w:pStyle w:val="FootnoteText"/>
        <w:ind w:right="540"/>
        <w:rPr>
          <w:rFonts w:ascii="Times New Roman" w:hAnsi="Times New Roman" w:cs="Times New Roman"/>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Later Pāṇinīyas tried to establish such a meta-rule (Birwé 1966.17f.).</w:t>
      </w:r>
    </w:p>
  </w:footnote>
  <w:footnote w:id="134">
    <w:p w:rsidR="009A68B5" w:rsidRPr="006313F1" w:rsidRDefault="009A68B5" w:rsidP="006313F1">
      <w:pPr>
        <w:pStyle w:val="FootnoteText"/>
        <w:ind w:right="720"/>
        <w:jc w:val="both"/>
        <w:rPr>
          <w:rFonts w:ascii="Times New Roman" w:hAnsi="Times New Roman" w:cs="Times New Roman"/>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I need hardly say that I regard Birwé’s (1966.16-23) approach as wrong.</w:t>
      </w:r>
    </w:p>
  </w:footnote>
  <w:footnote w:id="135">
    <w:p w:rsidR="009A68B5" w:rsidRPr="006313F1" w:rsidRDefault="009A68B5" w:rsidP="006313F1">
      <w:pPr>
        <w:pStyle w:val="FootnoteText"/>
        <w:ind w:right="720"/>
        <w:jc w:val="both"/>
        <w:rPr>
          <w:rFonts w:ascii="Times New Roman" w:hAnsi="Times New Roman" w:cs="Times New Roman"/>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Patañjali remarked: “It is not possible to heap determinatives on it like a porcupine [heaps its quills]” (Mbh. I 17.12 </w:t>
      </w:r>
      <w:r w:rsidRPr="006313F1">
        <w:rPr>
          <w:rFonts w:ascii="Times New Roman" w:hAnsi="Times New Roman" w:cs="Times New Roman"/>
          <w:i/>
          <w:sz w:val="18"/>
          <w:szCs w:val="18"/>
        </w:rPr>
        <w:t>ha hy ayam anubandhaiḥ śalyakavac chakya upacetum</w:t>
      </w:r>
      <w:r w:rsidRPr="006313F1">
        <w:rPr>
          <w:rFonts w:ascii="Times New Roman" w:hAnsi="Times New Roman" w:cs="Times New Roman"/>
          <w:sz w:val="18"/>
          <w:szCs w:val="18"/>
        </w:rPr>
        <w:t>); cf. Devasthali 1967, p.8.</w:t>
      </w:r>
    </w:p>
  </w:footnote>
  <w:footnote w:id="136">
    <w:p w:rsidR="009A68B5" w:rsidRPr="006313F1" w:rsidRDefault="009A68B5" w:rsidP="006313F1">
      <w:pPr>
        <w:pStyle w:val="FootnoteText"/>
        <w:tabs>
          <w:tab w:val="left" w:pos="5940"/>
        </w:tabs>
        <w:ind w:right="720"/>
        <w:jc w:val="both"/>
        <w:rPr>
          <w:rFonts w:ascii="Times New Roman" w:hAnsi="Times New Roman" w:cs="Times New Roman"/>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But note the difference between the suffixes </w:t>
      </w:r>
      <w:proofErr w:type="gramStart"/>
      <w:r w:rsidRPr="006313F1">
        <w:rPr>
          <w:rFonts w:ascii="Times New Roman" w:hAnsi="Times New Roman" w:cs="Times New Roman"/>
          <w:i/>
          <w:sz w:val="18"/>
          <w:szCs w:val="18"/>
        </w:rPr>
        <w:t>a</w:t>
      </w:r>
      <w:r w:rsidRPr="006313F1">
        <w:rPr>
          <w:rFonts w:ascii="Times New Roman" w:hAnsi="Times New Roman" w:cs="Times New Roman"/>
          <w:b/>
          <w:i/>
          <w:sz w:val="18"/>
          <w:szCs w:val="18"/>
          <w:vertAlign w:val="superscript"/>
        </w:rPr>
        <w:t>ñ</w:t>
      </w:r>
      <w:proofErr w:type="gramEnd"/>
      <w:r w:rsidRPr="006313F1">
        <w:rPr>
          <w:rFonts w:ascii="Times New Roman" w:hAnsi="Times New Roman" w:cs="Times New Roman"/>
          <w:sz w:val="18"/>
          <w:szCs w:val="18"/>
        </w:rPr>
        <w:t xml:space="preserve"> and </w:t>
      </w:r>
      <w:r w:rsidRPr="006313F1">
        <w:rPr>
          <w:rFonts w:ascii="Times New Roman" w:hAnsi="Times New Roman" w:cs="Times New Roman"/>
          <w:b/>
          <w:i/>
          <w:sz w:val="18"/>
          <w:szCs w:val="18"/>
          <w:vertAlign w:val="superscript"/>
        </w:rPr>
        <w:t>ñ</w:t>
      </w:r>
      <w:r w:rsidRPr="006313F1">
        <w:rPr>
          <w:rFonts w:ascii="Times New Roman" w:hAnsi="Times New Roman" w:cs="Times New Roman"/>
          <w:i/>
          <w:sz w:val="18"/>
          <w:szCs w:val="18"/>
        </w:rPr>
        <w:t>a</w:t>
      </w:r>
      <w:r w:rsidRPr="006313F1">
        <w:rPr>
          <w:rFonts w:ascii="Times New Roman" w:hAnsi="Times New Roman" w:cs="Times New Roman"/>
          <w:sz w:val="18"/>
          <w:szCs w:val="18"/>
        </w:rPr>
        <w:t xml:space="preserve"> (taught together in IV 2 106), as well as the suffixes </w:t>
      </w:r>
      <w:r w:rsidRPr="006313F1">
        <w:rPr>
          <w:rFonts w:ascii="Times New Roman" w:hAnsi="Times New Roman" w:cs="Times New Roman"/>
          <w:i/>
          <w:sz w:val="18"/>
          <w:szCs w:val="18"/>
        </w:rPr>
        <w:t>a</w:t>
      </w:r>
      <w:r w:rsidRPr="006313F1">
        <w:rPr>
          <w:rFonts w:ascii="Times New Roman" w:hAnsi="Times New Roman" w:cs="Times New Roman"/>
          <w:b/>
          <w:i/>
          <w:sz w:val="18"/>
          <w:szCs w:val="18"/>
          <w:vertAlign w:val="superscript"/>
        </w:rPr>
        <w:t>ṇ</w:t>
      </w:r>
      <w:r w:rsidRPr="006313F1">
        <w:rPr>
          <w:rFonts w:ascii="Times New Roman" w:hAnsi="Times New Roman" w:cs="Times New Roman"/>
          <w:sz w:val="18"/>
          <w:szCs w:val="18"/>
        </w:rPr>
        <w:t xml:space="preserve"> and </w:t>
      </w:r>
      <w:r w:rsidRPr="006313F1">
        <w:rPr>
          <w:rFonts w:ascii="Times New Roman" w:hAnsi="Times New Roman" w:cs="Times New Roman"/>
          <w:b/>
          <w:i/>
          <w:sz w:val="18"/>
          <w:szCs w:val="18"/>
          <w:vertAlign w:val="superscript"/>
        </w:rPr>
        <w:t>ṇ</w:t>
      </w:r>
      <w:r w:rsidRPr="006313F1">
        <w:rPr>
          <w:rFonts w:ascii="Times New Roman" w:hAnsi="Times New Roman" w:cs="Times New Roman"/>
          <w:i/>
          <w:sz w:val="18"/>
          <w:szCs w:val="18"/>
        </w:rPr>
        <w:t>a</w:t>
      </w:r>
      <w:r w:rsidRPr="006313F1">
        <w:rPr>
          <w:rFonts w:ascii="Times New Roman" w:hAnsi="Times New Roman" w:cs="Times New Roman"/>
          <w:sz w:val="18"/>
          <w:szCs w:val="18"/>
        </w:rPr>
        <w:t xml:space="preserve"> (taught side by side in V 1 97+98). </w:t>
      </w:r>
      <w:proofErr w:type="gramStart"/>
      <w:r w:rsidRPr="006313F1">
        <w:rPr>
          <w:rFonts w:ascii="Times New Roman" w:hAnsi="Times New Roman" w:cs="Times New Roman"/>
          <w:i/>
          <w:sz w:val="18"/>
          <w:szCs w:val="18"/>
        </w:rPr>
        <w:t>a</w:t>
      </w:r>
      <w:r w:rsidRPr="006313F1">
        <w:rPr>
          <w:rFonts w:ascii="Times New Roman" w:hAnsi="Times New Roman" w:cs="Times New Roman"/>
          <w:b/>
          <w:i/>
          <w:sz w:val="18"/>
          <w:szCs w:val="18"/>
          <w:vertAlign w:val="superscript"/>
        </w:rPr>
        <w:t>ñ</w:t>
      </w:r>
      <w:proofErr w:type="gramEnd"/>
      <w:r w:rsidRPr="006313F1">
        <w:rPr>
          <w:rFonts w:ascii="Times New Roman" w:hAnsi="Times New Roman" w:cs="Times New Roman"/>
          <w:b/>
          <w:sz w:val="18"/>
          <w:szCs w:val="18"/>
          <w:vertAlign w:val="superscript"/>
        </w:rPr>
        <w:t xml:space="preserve"> </w:t>
      </w:r>
      <w:r w:rsidRPr="006313F1">
        <w:rPr>
          <w:rFonts w:ascii="Times New Roman" w:hAnsi="Times New Roman" w:cs="Times New Roman"/>
          <w:sz w:val="18"/>
          <w:szCs w:val="18"/>
        </w:rPr>
        <w:t xml:space="preserve">and </w:t>
      </w:r>
      <w:r w:rsidRPr="006313F1">
        <w:rPr>
          <w:rFonts w:ascii="Times New Roman" w:hAnsi="Times New Roman" w:cs="Times New Roman"/>
          <w:b/>
          <w:i/>
          <w:sz w:val="18"/>
          <w:szCs w:val="18"/>
          <w:vertAlign w:val="superscript"/>
        </w:rPr>
        <w:t>ñ</w:t>
      </w:r>
      <w:r w:rsidRPr="006313F1">
        <w:rPr>
          <w:rFonts w:ascii="Times New Roman" w:hAnsi="Times New Roman" w:cs="Times New Roman"/>
          <w:i/>
          <w:sz w:val="18"/>
          <w:szCs w:val="18"/>
        </w:rPr>
        <w:t>a</w:t>
      </w:r>
      <w:r w:rsidRPr="006313F1">
        <w:rPr>
          <w:rFonts w:ascii="Times New Roman" w:hAnsi="Times New Roman" w:cs="Times New Roman"/>
          <w:sz w:val="18"/>
          <w:szCs w:val="18"/>
        </w:rPr>
        <w:t xml:space="preserve"> are identical except in one aspect (and so are </w:t>
      </w:r>
      <w:r w:rsidRPr="006313F1">
        <w:rPr>
          <w:rFonts w:ascii="Times New Roman" w:hAnsi="Times New Roman" w:cs="Times New Roman"/>
          <w:i/>
          <w:sz w:val="18"/>
          <w:szCs w:val="18"/>
        </w:rPr>
        <w:t>a</w:t>
      </w:r>
      <w:r w:rsidRPr="006313F1">
        <w:rPr>
          <w:rFonts w:ascii="Times New Roman" w:hAnsi="Times New Roman" w:cs="Times New Roman"/>
          <w:b/>
          <w:i/>
          <w:sz w:val="18"/>
          <w:szCs w:val="18"/>
          <w:vertAlign w:val="superscript"/>
        </w:rPr>
        <w:t>ṇ</w:t>
      </w:r>
      <w:r w:rsidRPr="006313F1">
        <w:rPr>
          <w:rFonts w:ascii="Times New Roman" w:hAnsi="Times New Roman" w:cs="Times New Roman"/>
          <w:i/>
          <w:sz w:val="18"/>
          <w:szCs w:val="18"/>
        </w:rPr>
        <w:t xml:space="preserve"> </w:t>
      </w:r>
      <w:r w:rsidRPr="006313F1">
        <w:rPr>
          <w:rFonts w:ascii="Times New Roman" w:hAnsi="Times New Roman" w:cs="Times New Roman"/>
          <w:sz w:val="18"/>
          <w:szCs w:val="18"/>
        </w:rPr>
        <w:t xml:space="preserve">and </w:t>
      </w:r>
      <w:r w:rsidRPr="006313F1">
        <w:rPr>
          <w:rFonts w:ascii="Times New Roman" w:hAnsi="Times New Roman" w:cs="Times New Roman"/>
          <w:b/>
          <w:i/>
          <w:sz w:val="18"/>
          <w:szCs w:val="18"/>
          <w:vertAlign w:val="superscript"/>
        </w:rPr>
        <w:t>ṇ</w:t>
      </w:r>
      <w:r w:rsidRPr="006313F1">
        <w:rPr>
          <w:rFonts w:ascii="Times New Roman" w:hAnsi="Times New Roman" w:cs="Times New Roman"/>
          <w:i/>
          <w:sz w:val="18"/>
          <w:szCs w:val="18"/>
        </w:rPr>
        <w:t>a</w:t>
      </w:r>
      <w:r w:rsidRPr="006313F1">
        <w:rPr>
          <w:rFonts w:ascii="Times New Roman" w:hAnsi="Times New Roman" w:cs="Times New Roman"/>
          <w:sz w:val="18"/>
          <w:szCs w:val="18"/>
        </w:rPr>
        <w:t xml:space="preserve">) – the formation of the feminine. </w:t>
      </w:r>
      <w:proofErr w:type="gramStart"/>
      <w:r w:rsidRPr="006313F1">
        <w:rPr>
          <w:rFonts w:ascii="Times New Roman" w:hAnsi="Times New Roman" w:cs="Times New Roman"/>
          <w:b/>
          <w:i/>
          <w:sz w:val="18"/>
          <w:szCs w:val="18"/>
          <w:vertAlign w:val="superscript"/>
        </w:rPr>
        <w:t>ñ</w:t>
      </w:r>
      <w:r w:rsidRPr="006313F1">
        <w:rPr>
          <w:rFonts w:ascii="Times New Roman" w:hAnsi="Times New Roman" w:cs="Times New Roman"/>
          <w:i/>
          <w:sz w:val="18"/>
          <w:szCs w:val="18"/>
        </w:rPr>
        <w:t>a</w:t>
      </w:r>
      <w:proofErr w:type="gramEnd"/>
      <w:r w:rsidRPr="006313F1">
        <w:rPr>
          <w:rFonts w:ascii="Times New Roman" w:hAnsi="Times New Roman" w:cs="Times New Roman"/>
          <w:sz w:val="18"/>
          <w:szCs w:val="18"/>
        </w:rPr>
        <w:t xml:space="preserve"> and </w:t>
      </w:r>
      <w:r w:rsidRPr="006313F1">
        <w:rPr>
          <w:rFonts w:ascii="Times New Roman" w:hAnsi="Times New Roman" w:cs="Times New Roman"/>
          <w:b/>
          <w:i/>
          <w:sz w:val="18"/>
          <w:szCs w:val="18"/>
          <w:vertAlign w:val="superscript"/>
        </w:rPr>
        <w:t>ṇ</w:t>
      </w:r>
      <w:r w:rsidRPr="006313F1">
        <w:rPr>
          <w:rFonts w:ascii="Times New Roman" w:hAnsi="Times New Roman" w:cs="Times New Roman"/>
          <w:i/>
          <w:sz w:val="18"/>
          <w:szCs w:val="18"/>
        </w:rPr>
        <w:t>a</w:t>
      </w:r>
      <w:r w:rsidRPr="006313F1">
        <w:rPr>
          <w:rFonts w:ascii="Times New Roman" w:hAnsi="Times New Roman" w:cs="Times New Roman"/>
          <w:sz w:val="18"/>
          <w:szCs w:val="18"/>
        </w:rPr>
        <w:t xml:space="preserve"> follow the basic rule IV 1 4, that nominal stems ending in short /a/ form a feminine with  the suffix -</w:t>
      </w:r>
      <w:r w:rsidRPr="006313F1">
        <w:rPr>
          <w:rFonts w:ascii="Times New Roman" w:hAnsi="Times New Roman" w:cs="Times New Roman"/>
          <w:i/>
          <w:sz w:val="18"/>
          <w:szCs w:val="18"/>
        </w:rPr>
        <w:t>ā</w:t>
      </w:r>
      <w:r w:rsidRPr="006313F1">
        <w:rPr>
          <w:rFonts w:ascii="Times New Roman" w:hAnsi="Times New Roman" w:cs="Times New Roman"/>
          <w:sz w:val="18"/>
          <w:szCs w:val="18"/>
        </w:rPr>
        <w:t xml:space="preserve">. For </w:t>
      </w:r>
      <w:proofErr w:type="spellStart"/>
      <w:proofErr w:type="gramStart"/>
      <w:r w:rsidRPr="006313F1">
        <w:rPr>
          <w:rFonts w:ascii="Times New Roman" w:hAnsi="Times New Roman" w:cs="Times New Roman"/>
          <w:i/>
          <w:sz w:val="18"/>
          <w:szCs w:val="18"/>
        </w:rPr>
        <w:t>a</w:t>
      </w:r>
      <w:r w:rsidRPr="006313F1">
        <w:rPr>
          <w:rFonts w:ascii="Times New Roman" w:hAnsi="Times New Roman" w:cs="Times New Roman"/>
          <w:b/>
          <w:i/>
          <w:sz w:val="18"/>
          <w:szCs w:val="18"/>
          <w:vertAlign w:val="superscript"/>
        </w:rPr>
        <w:t>ñ</w:t>
      </w:r>
      <w:proofErr w:type="spellEnd"/>
      <w:proofErr w:type="gramEnd"/>
      <w:r w:rsidRPr="006313F1">
        <w:rPr>
          <w:rFonts w:ascii="Times New Roman" w:hAnsi="Times New Roman" w:cs="Times New Roman"/>
          <w:sz w:val="18"/>
          <w:szCs w:val="18"/>
        </w:rPr>
        <w:t xml:space="preserve"> and </w:t>
      </w:r>
      <w:proofErr w:type="spellStart"/>
      <w:r w:rsidRPr="006313F1">
        <w:rPr>
          <w:rFonts w:ascii="Times New Roman" w:hAnsi="Times New Roman" w:cs="Times New Roman"/>
          <w:i/>
          <w:sz w:val="18"/>
          <w:szCs w:val="18"/>
        </w:rPr>
        <w:t>a</w:t>
      </w:r>
      <w:r w:rsidRPr="006313F1">
        <w:rPr>
          <w:rFonts w:ascii="Times New Roman" w:hAnsi="Times New Roman" w:cs="Times New Roman"/>
          <w:b/>
          <w:i/>
          <w:sz w:val="18"/>
          <w:szCs w:val="18"/>
          <w:vertAlign w:val="superscript"/>
        </w:rPr>
        <w:t>ṇ</w:t>
      </w:r>
      <w:proofErr w:type="spellEnd"/>
      <w:r w:rsidRPr="006313F1">
        <w:rPr>
          <w:rFonts w:ascii="Times New Roman" w:hAnsi="Times New Roman" w:cs="Times New Roman"/>
          <w:sz w:val="18"/>
          <w:szCs w:val="18"/>
        </w:rPr>
        <w:t>, on the other hand, there is a special injunction (IV 1 15), that they take the suffix -</w:t>
      </w:r>
      <w:r w:rsidRPr="006313F1">
        <w:rPr>
          <w:rFonts w:ascii="Times New Roman" w:hAnsi="Times New Roman" w:cs="Times New Roman"/>
          <w:i/>
          <w:sz w:val="18"/>
          <w:szCs w:val="18"/>
        </w:rPr>
        <w:t>ī</w:t>
      </w:r>
      <w:r w:rsidRPr="006313F1">
        <w:rPr>
          <w:rFonts w:ascii="Times New Roman" w:hAnsi="Times New Roman" w:cs="Times New Roman"/>
          <w:sz w:val="18"/>
          <w:szCs w:val="18"/>
        </w:rPr>
        <w:t xml:space="preserve"> instead. To make such separate treatment possible, Pāṇini had to create a secondary differentiation </w:t>
      </w:r>
      <w:proofErr w:type="gramStart"/>
      <w:r w:rsidRPr="006313F1">
        <w:rPr>
          <w:rFonts w:ascii="Times New Roman" w:hAnsi="Times New Roman" w:cs="Times New Roman"/>
          <w:i/>
          <w:sz w:val="18"/>
          <w:szCs w:val="18"/>
        </w:rPr>
        <w:t>a</w:t>
      </w:r>
      <w:r w:rsidRPr="006313F1">
        <w:rPr>
          <w:rFonts w:ascii="Times New Roman" w:hAnsi="Times New Roman" w:cs="Times New Roman"/>
          <w:b/>
          <w:i/>
          <w:sz w:val="18"/>
          <w:szCs w:val="18"/>
          <w:vertAlign w:val="superscript"/>
        </w:rPr>
        <w:t>ñ</w:t>
      </w:r>
      <w:proofErr w:type="gramEnd"/>
      <w:r w:rsidRPr="006313F1">
        <w:rPr>
          <w:rFonts w:ascii="Times New Roman" w:hAnsi="Times New Roman" w:cs="Times New Roman"/>
          <w:b/>
          <w:sz w:val="18"/>
          <w:szCs w:val="18"/>
          <w:vertAlign w:val="superscript"/>
        </w:rPr>
        <w:t xml:space="preserve"> </w:t>
      </w:r>
      <w:r w:rsidRPr="006313F1">
        <w:rPr>
          <w:rFonts w:ascii="Times New Roman" w:hAnsi="Times New Roman" w:cs="Times New Roman"/>
          <w:sz w:val="18"/>
          <w:szCs w:val="18"/>
        </w:rPr>
        <w:t xml:space="preserve">versus </w:t>
      </w:r>
      <w:r w:rsidRPr="006313F1">
        <w:rPr>
          <w:rFonts w:ascii="Times New Roman" w:hAnsi="Times New Roman" w:cs="Times New Roman"/>
          <w:b/>
          <w:i/>
          <w:sz w:val="18"/>
          <w:szCs w:val="18"/>
          <w:vertAlign w:val="superscript"/>
        </w:rPr>
        <w:t>ñ</w:t>
      </w:r>
      <w:r w:rsidRPr="006313F1">
        <w:rPr>
          <w:rFonts w:ascii="Times New Roman" w:hAnsi="Times New Roman" w:cs="Times New Roman"/>
          <w:i/>
          <w:sz w:val="18"/>
          <w:szCs w:val="18"/>
        </w:rPr>
        <w:t>a</w:t>
      </w:r>
      <w:r w:rsidRPr="006313F1">
        <w:rPr>
          <w:rFonts w:ascii="Times New Roman" w:hAnsi="Times New Roman" w:cs="Times New Roman"/>
          <w:sz w:val="18"/>
          <w:szCs w:val="18"/>
        </w:rPr>
        <w:t xml:space="preserve"> (and </w:t>
      </w:r>
      <w:r w:rsidRPr="006313F1">
        <w:rPr>
          <w:rFonts w:ascii="Times New Roman" w:hAnsi="Times New Roman" w:cs="Times New Roman"/>
          <w:i/>
          <w:sz w:val="18"/>
          <w:szCs w:val="18"/>
        </w:rPr>
        <w:t>a</w:t>
      </w:r>
      <w:r w:rsidRPr="006313F1">
        <w:rPr>
          <w:rFonts w:ascii="Times New Roman" w:hAnsi="Times New Roman" w:cs="Times New Roman"/>
          <w:b/>
          <w:i/>
          <w:sz w:val="18"/>
          <w:szCs w:val="18"/>
          <w:vertAlign w:val="superscript"/>
        </w:rPr>
        <w:t>ṇ</w:t>
      </w:r>
      <w:r w:rsidRPr="006313F1">
        <w:rPr>
          <w:rFonts w:ascii="Times New Roman" w:hAnsi="Times New Roman" w:cs="Times New Roman"/>
          <w:sz w:val="18"/>
          <w:szCs w:val="18"/>
        </w:rPr>
        <w:t xml:space="preserve"> versus </w:t>
      </w:r>
      <w:r w:rsidRPr="006313F1">
        <w:rPr>
          <w:rFonts w:ascii="Times New Roman" w:hAnsi="Times New Roman" w:cs="Times New Roman"/>
          <w:b/>
          <w:i/>
          <w:sz w:val="18"/>
          <w:szCs w:val="18"/>
          <w:vertAlign w:val="superscript"/>
        </w:rPr>
        <w:t>ṇ</w:t>
      </w:r>
      <w:r w:rsidRPr="006313F1">
        <w:rPr>
          <w:rFonts w:ascii="Times New Roman" w:hAnsi="Times New Roman" w:cs="Times New Roman"/>
          <w:i/>
          <w:sz w:val="18"/>
          <w:szCs w:val="18"/>
        </w:rPr>
        <w:t>a</w:t>
      </w:r>
      <w:r w:rsidRPr="006313F1">
        <w:rPr>
          <w:rFonts w:ascii="Times New Roman" w:hAnsi="Times New Roman" w:cs="Times New Roman"/>
          <w:sz w:val="18"/>
          <w:szCs w:val="18"/>
        </w:rPr>
        <w:t>).</w:t>
      </w:r>
    </w:p>
  </w:footnote>
  <w:footnote w:id="137">
    <w:p w:rsidR="009A68B5" w:rsidRPr="006313F1" w:rsidRDefault="009A68B5" w:rsidP="006313F1">
      <w:pPr>
        <w:pStyle w:val="FootnoteText"/>
        <w:ind w:right="720"/>
        <w:jc w:val="both"/>
        <w:rPr>
          <w:rFonts w:ascii="Times New Roman" w:hAnsi="Times New Roman" w:cs="Times New Roman"/>
          <w:sz w:val="18"/>
          <w:szCs w:val="18"/>
        </w:rPr>
      </w:pPr>
      <w:r w:rsidRPr="006313F1">
        <w:rPr>
          <w:rStyle w:val="FootnoteReference"/>
          <w:sz w:val="18"/>
          <w:szCs w:val="18"/>
        </w:rPr>
        <w:footnoteRef/>
      </w:r>
      <w:r w:rsidRPr="006313F1">
        <w:rPr>
          <w:sz w:val="18"/>
          <w:szCs w:val="18"/>
        </w:rPr>
        <w:t xml:space="preserve">  </w:t>
      </w:r>
      <w:r w:rsidRPr="006313F1">
        <w:rPr>
          <w:rFonts w:ascii="Times New Roman" w:hAnsi="Times New Roman" w:cs="Times New Roman"/>
          <w:sz w:val="18"/>
          <w:szCs w:val="18"/>
        </w:rPr>
        <w:t xml:space="preserve">Cf. also the </w:t>
      </w:r>
      <w:r w:rsidRPr="006313F1">
        <w:rPr>
          <w:rFonts w:ascii="Times New Roman" w:hAnsi="Times New Roman" w:cs="Times New Roman"/>
          <w:i/>
          <w:sz w:val="18"/>
          <w:szCs w:val="18"/>
        </w:rPr>
        <w:t>paribhāṣās</w:t>
      </w:r>
      <w:r w:rsidRPr="006313F1">
        <w:rPr>
          <w:rFonts w:ascii="Times New Roman" w:hAnsi="Times New Roman" w:cs="Times New Roman"/>
          <w:sz w:val="18"/>
          <w:szCs w:val="18"/>
        </w:rPr>
        <w:t xml:space="preserve"> 81 and 82 in </w:t>
      </w:r>
      <w:proofErr w:type="spellStart"/>
      <w:r w:rsidRPr="006313F1">
        <w:rPr>
          <w:rFonts w:ascii="Times New Roman" w:hAnsi="Times New Roman" w:cs="Times New Roman"/>
          <w:sz w:val="18"/>
          <w:szCs w:val="18"/>
        </w:rPr>
        <w:t>Nāgojībhaṭṭa’s</w:t>
      </w:r>
      <w:proofErr w:type="spellEnd"/>
      <w:r w:rsidRPr="006313F1">
        <w:rPr>
          <w:rFonts w:ascii="Times New Roman" w:hAnsi="Times New Roman" w:cs="Times New Roman"/>
          <w:sz w:val="18"/>
          <w:szCs w:val="18"/>
        </w:rPr>
        <w:t xml:space="preserve"> </w:t>
      </w:r>
      <w:proofErr w:type="spellStart"/>
      <w:r w:rsidRPr="006313F1">
        <w:rPr>
          <w:rFonts w:ascii="Times New Roman" w:hAnsi="Times New Roman" w:cs="Times New Roman"/>
          <w:sz w:val="18"/>
          <w:szCs w:val="18"/>
        </w:rPr>
        <w:t>Paribhāṣ</w:t>
      </w:r>
      <w:r>
        <w:rPr>
          <w:rFonts w:ascii="Times New Roman" w:hAnsi="Times New Roman" w:cs="Times New Roman"/>
          <w:sz w:val="18"/>
          <w:szCs w:val="18"/>
        </w:rPr>
        <w:t>êndu</w:t>
      </w:r>
      <w:r w:rsidRPr="006313F1">
        <w:rPr>
          <w:rFonts w:ascii="Times New Roman" w:hAnsi="Times New Roman" w:cs="Times New Roman"/>
          <w:sz w:val="18"/>
          <w:szCs w:val="18"/>
        </w:rPr>
        <w:t>śekhara</w:t>
      </w:r>
      <w:proofErr w:type="spellEnd"/>
      <w:r w:rsidRPr="006313F1">
        <w:rPr>
          <w:rFonts w:ascii="Times New Roman" w:hAnsi="Times New Roman" w:cs="Times New Roman"/>
          <w:sz w:val="18"/>
          <w:szCs w:val="18"/>
        </w:rPr>
        <w:t xml:space="preserve">: </w:t>
      </w:r>
      <w:proofErr w:type="spellStart"/>
      <w:r w:rsidRPr="006313F1">
        <w:rPr>
          <w:rFonts w:ascii="Times New Roman" w:hAnsi="Times New Roman" w:cs="Times New Roman"/>
          <w:i/>
          <w:sz w:val="18"/>
          <w:szCs w:val="18"/>
        </w:rPr>
        <w:t>niranubandhaka-grahaṇe</w:t>
      </w:r>
      <w:proofErr w:type="spellEnd"/>
      <w:r w:rsidRPr="006313F1">
        <w:rPr>
          <w:rFonts w:ascii="Times New Roman" w:hAnsi="Times New Roman" w:cs="Times New Roman"/>
          <w:i/>
          <w:sz w:val="18"/>
          <w:szCs w:val="18"/>
        </w:rPr>
        <w:t xml:space="preserve"> </w:t>
      </w:r>
      <w:proofErr w:type="spellStart"/>
      <w:r w:rsidRPr="006313F1">
        <w:rPr>
          <w:rFonts w:ascii="Times New Roman" w:hAnsi="Times New Roman" w:cs="Times New Roman"/>
          <w:i/>
          <w:sz w:val="18"/>
          <w:szCs w:val="18"/>
        </w:rPr>
        <w:t>na</w:t>
      </w:r>
      <w:proofErr w:type="spellEnd"/>
      <w:r w:rsidRPr="006313F1">
        <w:rPr>
          <w:rFonts w:ascii="Times New Roman" w:hAnsi="Times New Roman" w:cs="Times New Roman"/>
          <w:i/>
          <w:sz w:val="18"/>
          <w:szCs w:val="18"/>
        </w:rPr>
        <w:t xml:space="preserve"> </w:t>
      </w:r>
      <w:proofErr w:type="spellStart"/>
      <w:r w:rsidRPr="006313F1">
        <w:rPr>
          <w:rFonts w:ascii="Times New Roman" w:hAnsi="Times New Roman" w:cs="Times New Roman"/>
          <w:i/>
          <w:sz w:val="18"/>
          <w:szCs w:val="18"/>
        </w:rPr>
        <w:t>sânubandhakasya</w:t>
      </w:r>
      <w:proofErr w:type="spellEnd"/>
      <w:r w:rsidRPr="006313F1">
        <w:rPr>
          <w:rFonts w:ascii="Times New Roman" w:hAnsi="Times New Roman" w:cs="Times New Roman"/>
          <w:sz w:val="18"/>
          <w:szCs w:val="18"/>
        </w:rPr>
        <w:t xml:space="preserve"> (“When a term void of Anubandhas is employed  (in grammar, it does) not (denote) that which has an Anubandha attached to it”) and </w:t>
      </w:r>
      <w:r w:rsidRPr="006313F1">
        <w:rPr>
          <w:rFonts w:ascii="Times New Roman" w:hAnsi="Times New Roman" w:cs="Times New Roman"/>
          <w:i/>
          <w:sz w:val="18"/>
          <w:szCs w:val="18"/>
        </w:rPr>
        <w:t>tad-anubandhaka-grahane nâtad-anubandhakasya</w:t>
      </w:r>
      <w:r w:rsidRPr="006313F1">
        <w:rPr>
          <w:rFonts w:ascii="Times New Roman" w:hAnsi="Times New Roman" w:cs="Times New Roman"/>
          <w:sz w:val="18"/>
          <w:szCs w:val="18"/>
        </w:rPr>
        <w:t xml:space="preserve"> (“When a term with one or more Anubandhas is employed (in grammar, it does) not (denote) that which in addition to those (one or more Anubandhas) has another Anubandha attached to it”). (Translation by Kielhorn)</w:t>
      </w:r>
    </w:p>
  </w:footnote>
  <w:footnote w:id="138">
    <w:p w:rsidR="009A68B5" w:rsidRPr="00C37045" w:rsidRDefault="009A68B5" w:rsidP="006313F1">
      <w:pPr>
        <w:pStyle w:val="FootnoteText"/>
        <w:tabs>
          <w:tab w:val="left" w:pos="5760"/>
        </w:tabs>
        <w:ind w:right="720"/>
        <w:jc w:val="both"/>
        <w:rPr>
          <w:rFonts w:ascii="Times New Roman" w:hAnsi="Times New Roman" w:cs="Times New Roman"/>
        </w:rPr>
      </w:pPr>
      <w:r w:rsidRPr="006313F1">
        <w:rPr>
          <w:rStyle w:val="FootnoteReference"/>
          <w:sz w:val="18"/>
          <w:szCs w:val="18"/>
        </w:rPr>
        <w:footnoteRef/>
      </w:r>
      <w:r w:rsidRPr="006313F1">
        <w:rPr>
          <w:sz w:val="18"/>
          <w:szCs w:val="18"/>
        </w:rPr>
        <w:t xml:space="preserve">  </w:t>
      </w:r>
      <w:r w:rsidRPr="006313F1">
        <w:rPr>
          <w:rFonts w:ascii="Times New Roman" w:hAnsi="Times New Roman" w:cs="Times New Roman"/>
          <w:sz w:val="18"/>
          <w:szCs w:val="18"/>
        </w:rPr>
        <w:t>A third principle is the naming of finished Sanskrit words without</w:t>
      </w:r>
      <w:r w:rsidRPr="00C37045">
        <w:rPr>
          <w:rFonts w:ascii="Times New Roman" w:hAnsi="Times New Roman" w:cs="Times New Roman"/>
        </w:rPr>
        <w:t xml:space="preserve"> grammatical structure in the so-called </w:t>
      </w:r>
      <w:r w:rsidRPr="00C37045">
        <w:rPr>
          <w:rFonts w:ascii="Times New Roman" w:hAnsi="Times New Roman" w:cs="Times New Roman"/>
          <w:i/>
        </w:rPr>
        <w:t>nipātana-sūtras</w:t>
      </w:r>
      <w:r w:rsidRPr="00C37045">
        <w:rPr>
          <w:rFonts w:ascii="Times New Roman" w:hAnsi="Times New Roman" w:cs="Times New Roman"/>
        </w:rPr>
        <w:t>, for which see Renou 1955.103-114. It looks like an occasional borrowing of a technique not properly Pāṇ</w:t>
      </w:r>
      <w:r>
        <w:rPr>
          <w:rFonts w:ascii="Times New Roman" w:hAnsi="Times New Roman" w:cs="Times New Roman"/>
        </w:rPr>
        <w:t>i</w:t>
      </w:r>
      <w:r w:rsidRPr="00C37045">
        <w:rPr>
          <w:rFonts w:ascii="Times New Roman" w:hAnsi="Times New Roman" w:cs="Times New Roman"/>
        </w:rPr>
        <w:t>nian, but current in the ancient Vedic lexicography.</w:t>
      </w:r>
    </w:p>
  </w:footnote>
  <w:footnote w:id="139">
    <w:p w:rsidR="009A68B5" w:rsidRPr="006313F1" w:rsidRDefault="009A68B5" w:rsidP="006313F1">
      <w:pPr>
        <w:pStyle w:val="FootnoteText"/>
        <w:ind w:right="720"/>
        <w:jc w:val="both"/>
        <w:rPr>
          <w:rFonts w:ascii="Times New Roman" w:hAnsi="Times New Roman" w:cs="Times New Roman"/>
          <w:sz w:val="18"/>
          <w:szCs w:val="18"/>
        </w:rPr>
      </w:pPr>
      <w:r w:rsidRPr="006313F1">
        <w:rPr>
          <w:rStyle w:val="FootnoteReference"/>
          <w:sz w:val="18"/>
          <w:szCs w:val="18"/>
        </w:rPr>
        <w:footnoteRef/>
      </w:r>
      <w:r w:rsidRPr="006313F1">
        <w:rPr>
          <w:sz w:val="18"/>
          <w:szCs w:val="18"/>
        </w:rPr>
        <w:t xml:space="preserve">  Cf. </w:t>
      </w:r>
      <w:r w:rsidRPr="006313F1">
        <w:rPr>
          <w:rFonts w:ascii="Times New Roman" w:hAnsi="Times New Roman" w:cs="Times New Roman"/>
          <w:sz w:val="18"/>
          <w:szCs w:val="18"/>
        </w:rPr>
        <w:t xml:space="preserve">Devasthali 1967, p.13f. </w:t>
      </w:r>
      <w:proofErr w:type="gramStart"/>
      <w:r w:rsidRPr="006313F1">
        <w:rPr>
          <w:rFonts w:ascii="Times New Roman" w:hAnsi="Times New Roman" w:cs="Times New Roman"/>
          <w:sz w:val="18"/>
          <w:szCs w:val="18"/>
        </w:rPr>
        <w:t>and</w:t>
      </w:r>
      <w:proofErr w:type="gramEnd"/>
      <w:r w:rsidRPr="006313F1">
        <w:rPr>
          <w:rFonts w:ascii="Times New Roman" w:hAnsi="Times New Roman" w:cs="Times New Roman"/>
          <w:sz w:val="18"/>
          <w:szCs w:val="18"/>
        </w:rPr>
        <w:t xml:space="preserve"> 34f.: Patañjali uses in such cases the expression </w:t>
      </w:r>
      <w:r w:rsidRPr="006313F1">
        <w:rPr>
          <w:rFonts w:ascii="Times New Roman" w:hAnsi="Times New Roman" w:cs="Times New Roman"/>
          <w:i/>
          <w:sz w:val="18"/>
          <w:szCs w:val="18"/>
        </w:rPr>
        <w:t>sāmānya-grahaṇâvighātârthas</w:t>
      </w:r>
      <w:r w:rsidRPr="006313F1">
        <w:rPr>
          <w:rFonts w:ascii="Times New Roman" w:hAnsi="Times New Roman" w:cs="Times New Roman"/>
          <w:sz w:val="18"/>
          <w:szCs w:val="18"/>
        </w:rPr>
        <w:t xml:space="preserve"> (e.g. Mbh. II 16,7).</w:t>
      </w:r>
    </w:p>
  </w:footnote>
  <w:footnote w:id="140">
    <w:p w:rsidR="009A68B5" w:rsidRPr="006313F1" w:rsidRDefault="009A68B5" w:rsidP="006313F1">
      <w:pPr>
        <w:pStyle w:val="FootnoteText"/>
        <w:tabs>
          <w:tab w:val="left" w:pos="5760"/>
        </w:tabs>
        <w:ind w:right="720"/>
        <w:jc w:val="both"/>
        <w:rPr>
          <w:rFonts w:ascii="Times New Roman" w:hAnsi="Times New Roman" w:cs="Times New Roman"/>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Though these verbal stems are derived from roots by adding a suffix, they are called roots (</w:t>
      </w:r>
      <w:r w:rsidRPr="006313F1">
        <w:rPr>
          <w:rFonts w:ascii="Times New Roman" w:hAnsi="Times New Roman" w:cs="Times New Roman"/>
          <w:i/>
          <w:sz w:val="18"/>
          <w:szCs w:val="18"/>
        </w:rPr>
        <w:t>dhātu</w:t>
      </w:r>
      <w:r w:rsidRPr="006313F1">
        <w:rPr>
          <w:rFonts w:ascii="Times New Roman" w:hAnsi="Times New Roman" w:cs="Times New Roman"/>
          <w:sz w:val="18"/>
          <w:szCs w:val="18"/>
        </w:rPr>
        <w:t>) too, by special order (III 1 32).</w:t>
      </w:r>
    </w:p>
  </w:footnote>
  <w:footnote w:id="141">
    <w:p w:rsidR="009A68B5" w:rsidRPr="00FC0591" w:rsidRDefault="009A68B5" w:rsidP="006313F1">
      <w:pPr>
        <w:pStyle w:val="FootnoteText"/>
        <w:tabs>
          <w:tab w:val="left" w:pos="5760"/>
        </w:tabs>
        <w:ind w:right="720"/>
        <w:jc w:val="both"/>
        <w:rPr>
          <w:rFonts w:ascii="Times New Roman" w:hAnsi="Times New Roman" w:cs="Times New Roman"/>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Note that there is another </w:t>
      </w:r>
      <w:r w:rsidRPr="006313F1">
        <w:rPr>
          <w:rFonts w:ascii="Times New Roman" w:hAnsi="Times New Roman" w:cs="Times New Roman"/>
          <w:i/>
          <w:sz w:val="18"/>
          <w:szCs w:val="18"/>
        </w:rPr>
        <w:t>ārdhadhātuka</w:t>
      </w:r>
      <w:r w:rsidRPr="006313F1">
        <w:rPr>
          <w:rFonts w:ascii="Times New Roman" w:hAnsi="Times New Roman" w:cs="Times New Roman"/>
          <w:sz w:val="18"/>
          <w:szCs w:val="18"/>
        </w:rPr>
        <w:t>-suffix -</w:t>
      </w:r>
      <w:r w:rsidRPr="006313F1">
        <w:rPr>
          <w:rFonts w:ascii="Times New Roman" w:hAnsi="Times New Roman" w:cs="Times New Roman"/>
          <w:i/>
          <w:sz w:val="18"/>
          <w:szCs w:val="18"/>
        </w:rPr>
        <w:t>i</w:t>
      </w:r>
      <w:r w:rsidRPr="006313F1">
        <w:rPr>
          <w:rFonts w:ascii="Times New Roman" w:hAnsi="Times New Roman" w:cs="Times New Roman"/>
          <w:sz w:val="18"/>
          <w:szCs w:val="18"/>
        </w:rPr>
        <w:t xml:space="preserve"> with the same morphological effects on the stem and the same determinatives: </w:t>
      </w:r>
      <w:r w:rsidRPr="006313F1">
        <w:rPr>
          <w:rFonts w:ascii="Times New Roman" w:hAnsi="Times New Roman" w:cs="Times New Roman"/>
          <w:b/>
          <w:i/>
          <w:sz w:val="18"/>
          <w:szCs w:val="18"/>
          <w:vertAlign w:val="superscript"/>
        </w:rPr>
        <w:t>c</w:t>
      </w:r>
      <w:r w:rsidRPr="006313F1">
        <w:rPr>
          <w:rFonts w:ascii="Times New Roman" w:hAnsi="Times New Roman" w:cs="Times New Roman"/>
          <w:i/>
          <w:sz w:val="18"/>
          <w:szCs w:val="18"/>
        </w:rPr>
        <w:t>i</w:t>
      </w:r>
      <w:r w:rsidRPr="006313F1">
        <w:rPr>
          <w:rFonts w:ascii="Times New Roman" w:hAnsi="Times New Roman" w:cs="Times New Roman"/>
          <w:b/>
          <w:i/>
          <w:sz w:val="18"/>
          <w:szCs w:val="18"/>
          <w:vertAlign w:val="superscript"/>
        </w:rPr>
        <w:t>ṇ</w:t>
      </w:r>
      <w:r w:rsidRPr="006313F1">
        <w:rPr>
          <w:rFonts w:ascii="Times New Roman" w:hAnsi="Times New Roman" w:cs="Times New Roman"/>
          <w:sz w:val="18"/>
          <w:szCs w:val="18"/>
        </w:rPr>
        <w:t>, the suffix of the 3</w:t>
      </w:r>
      <w:r w:rsidRPr="006313F1">
        <w:rPr>
          <w:rFonts w:ascii="Times New Roman" w:hAnsi="Times New Roman" w:cs="Times New Roman"/>
          <w:sz w:val="18"/>
          <w:szCs w:val="18"/>
          <w:vertAlign w:val="superscript"/>
        </w:rPr>
        <w:t>rd</w:t>
      </w:r>
      <w:r w:rsidRPr="006313F1">
        <w:rPr>
          <w:rFonts w:ascii="Times New Roman" w:hAnsi="Times New Roman" w:cs="Times New Roman"/>
          <w:sz w:val="18"/>
          <w:szCs w:val="18"/>
        </w:rPr>
        <w:t xml:space="preserve"> person aorist passive (e.g. </w:t>
      </w:r>
      <w:r w:rsidRPr="006313F1">
        <w:rPr>
          <w:rFonts w:ascii="Times New Roman" w:hAnsi="Times New Roman" w:cs="Times New Roman"/>
          <w:i/>
          <w:sz w:val="18"/>
          <w:szCs w:val="18"/>
        </w:rPr>
        <w:t>a-</w:t>
      </w:r>
      <w:proofErr w:type="gramStart"/>
      <w:r w:rsidRPr="006313F1">
        <w:rPr>
          <w:rFonts w:ascii="Times New Roman" w:hAnsi="Times New Roman" w:cs="Times New Roman"/>
          <w:i/>
          <w:sz w:val="18"/>
          <w:szCs w:val="18"/>
        </w:rPr>
        <w:t>kāri</w:t>
      </w:r>
      <w:proofErr w:type="gramEnd"/>
      <w:r w:rsidRPr="006313F1">
        <w:rPr>
          <w:rFonts w:ascii="Times New Roman" w:hAnsi="Times New Roman" w:cs="Times New Roman"/>
          <w:sz w:val="18"/>
          <w:szCs w:val="18"/>
        </w:rPr>
        <w:t xml:space="preserve">, </w:t>
      </w:r>
      <w:r w:rsidRPr="006313F1">
        <w:rPr>
          <w:rFonts w:ascii="Times New Roman" w:hAnsi="Times New Roman" w:cs="Times New Roman"/>
          <w:i/>
          <w:sz w:val="18"/>
          <w:szCs w:val="18"/>
        </w:rPr>
        <w:t>a-pādi</w:t>
      </w:r>
      <w:r w:rsidRPr="006313F1">
        <w:rPr>
          <w:rFonts w:ascii="Times New Roman" w:hAnsi="Times New Roman" w:cs="Times New Roman"/>
          <w:sz w:val="18"/>
          <w:szCs w:val="18"/>
        </w:rPr>
        <w:t xml:space="preserve">; III 1 60). </w:t>
      </w:r>
      <w:proofErr w:type="gramStart"/>
      <w:r w:rsidRPr="006313F1">
        <w:rPr>
          <w:rFonts w:ascii="Times New Roman" w:hAnsi="Times New Roman" w:cs="Times New Roman"/>
          <w:b/>
          <w:i/>
          <w:sz w:val="18"/>
          <w:szCs w:val="18"/>
          <w:vertAlign w:val="superscript"/>
        </w:rPr>
        <w:t>c</w:t>
      </w:r>
      <w:r w:rsidRPr="006313F1">
        <w:rPr>
          <w:rFonts w:ascii="Times New Roman" w:hAnsi="Times New Roman" w:cs="Times New Roman"/>
          <w:i/>
          <w:sz w:val="18"/>
          <w:szCs w:val="18"/>
        </w:rPr>
        <w:t>i</w:t>
      </w:r>
      <w:r w:rsidRPr="006313F1">
        <w:rPr>
          <w:rFonts w:ascii="Times New Roman" w:hAnsi="Times New Roman" w:cs="Times New Roman"/>
          <w:b/>
          <w:i/>
          <w:sz w:val="18"/>
          <w:szCs w:val="18"/>
          <w:vertAlign w:val="superscript"/>
        </w:rPr>
        <w:t>ṇ</w:t>
      </w:r>
      <w:proofErr w:type="gramEnd"/>
      <w:r w:rsidRPr="006313F1">
        <w:rPr>
          <w:rFonts w:ascii="Times New Roman" w:hAnsi="Times New Roman" w:cs="Times New Roman"/>
          <w:b/>
          <w:sz w:val="18"/>
          <w:szCs w:val="18"/>
        </w:rPr>
        <w:t xml:space="preserve"> </w:t>
      </w:r>
      <w:r w:rsidRPr="006313F1">
        <w:rPr>
          <w:rFonts w:ascii="Times New Roman" w:hAnsi="Times New Roman" w:cs="Times New Roman"/>
          <w:sz w:val="18"/>
          <w:szCs w:val="18"/>
        </w:rPr>
        <w:t xml:space="preserve">vs. </w:t>
      </w:r>
      <w:r w:rsidRPr="006313F1">
        <w:rPr>
          <w:rFonts w:ascii="Times New Roman" w:hAnsi="Times New Roman" w:cs="Times New Roman"/>
          <w:b/>
          <w:i/>
          <w:sz w:val="18"/>
          <w:szCs w:val="18"/>
          <w:vertAlign w:val="superscript"/>
        </w:rPr>
        <w:t>ṇ</w:t>
      </w:r>
      <w:r w:rsidRPr="006313F1">
        <w:rPr>
          <w:rFonts w:ascii="Times New Roman" w:hAnsi="Times New Roman" w:cs="Times New Roman"/>
          <w:i/>
          <w:sz w:val="18"/>
          <w:szCs w:val="18"/>
        </w:rPr>
        <w:t>i</w:t>
      </w:r>
      <w:r w:rsidRPr="006313F1">
        <w:rPr>
          <w:rFonts w:ascii="Times New Roman" w:hAnsi="Times New Roman" w:cs="Times New Roman"/>
          <w:b/>
          <w:i/>
          <w:sz w:val="18"/>
          <w:szCs w:val="18"/>
          <w:vertAlign w:val="superscript"/>
        </w:rPr>
        <w:t>c</w:t>
      </w:r>
      <w:r w:rsidRPr="006313F1">
        <w:rPr>
          <w:rFonts w:ascii="Times New Roman" w:hAnsi="Times New Roman" w:cs="Times New Roman"/>
          <w:b/>
          <w:sz w:val="18"/>
          <w:szCs w:val="18"/>
          <w:vertAlign w:val="superscript"/>
        </w:rPr>
        <w:t xml:space="preserve"> </w:t>
      </w:r>
      <w:r w:rsidRPr="006313F1">
        <w:rPr>
          <w:rFonts w:ascii="Times New Roman" w:hAnsi="Times New Roman" w:cs="Times New Roman"/>
          <w:sz w:val="18"/>
          <w:szCs w:val="18"/>
        </w:rPr>
        <w:t xml:space="preserve"> differentiates them handily for reference in the Aṣṭādhyāyī, which is necessary, as they do not share each and every feature – nor their functions.</w:t>
      </w:r>
    </w:p>
  </w:footnote>
  <w:footnote w:id="142">
    <w:p w:rsidR="009A68B5" w:rsidRPr="006313F1" w:rsidRDefault="009A68B5" w:rsidP="006313F1">
      <w:pPr>
        <w:pStyle w:val="FootnoteText"/>
        <w:ind w:right="720"/>
        <w:jc w:val="both"/>
        <w:rPr>
          <w:rFonts w:ascii="Times New Roman" w:hAnsi="Times New Roman" w:cs="Times New Roman"/>
          <w:sz w:val="18"/>
          <w:szCs w:val="18"/>
        </w:rPr>
      </w:pPr>
      <w:r w:rsidRPr="006313F1">
        <w:rPr>
          <w:rStyle w:val="FootnoteReference"/>
          <w:sz w:val="18"/>
          <w:szCs w:val="18"/>
        </w:rPr>
        <w:footnoteRef/>
      </w:r>
      <w:r w:rsidRPr="006313F1">
        <w:rPr>
          <w:sz w:val="18"/>
          <w:szCs w:val="18"/>
        </w:rPr>
        <w:t xml:space="preserve">  </w:t>
      </w:r>
      <w:r w:rsidRPr="006313F1">
        <w:rPr>
          <w:rFonts w:ascii="Times New Roman" w:hAnsi="Times New Roman" w:cs="Times New Roman"/>
          <w:sz w:val="18"/>
          <w:szCs w:val="18"/>
        </w:rPr>
        <w:t>The closest typological relative would be the Babylonian script, as this alone combines the use of ideograms, phonetic complements and determinatives ‒ the latter before as well as after the word (</w:t>
      </w:r>
      <w:proofErr w:type="spellStart"/>
      <w:r w:rsidRPr="006313F1">
        <w:rPr>
          <w:rFonts w:ascii="Times New Roman" w:hAnsi="Times New Roman" w:cs="Times New Roman"/>
          <w:sz w:val="18"/>
          <w:szCs w:val="18"/>
        </w:rPr>
        <w:t>H.Jensen</w:t>
      </w:r>
      <w:proofErr w:type="spellEnd"/>
      <w:r w:rsidRPr="006313F1">
        <w:rPr>
          <w:rFonts w:ascii="Times New Roman" w:hAnsi="Times New Roman" w:cs="Times New Roman"/>
          <w:sz w:val="18"/>
          <w:szCs w:val="18"/>
        </w:rPr>
        <w:t xml:space="preserve"> 1958.87)</w:t>
      </w:r>
      <w:r>
        <w:rPr>
          <w:rFonts w:ascii="Times New Roman" w:hAnsi="Times New Roman" w:cs="Times New Roman"/>
          <w:sz w:val="18"/>
          <w:szCs w:val="18"/>
        </w:rPr>
        <w:t>.</w:t>
      </w:r>
    </w:p>
  </w:footnote>
  <w:footnote w:id="143">
    <w:p w:rsidR="009A68B5" w:rsidRPr="006313F1" w:rsidRDefault="009A68B5" w:rsidP="006313F1">
      <w:pPr>
        <w:pStyle w:val="FootnoteText"/>
        <w:ind w:right="720"/>
        <w:jc w:val="both"/>
        <w:rPr>
          <w:rFonts w:ascii="Times New Roman" w:hAnsi="Times New Roman" w:cs="Times New Roman"/>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So Nyāsa on VII 1 2 (vol.V p.527</w:t>
      </w:r>
      <w:proofErr w:type="gramStart"/>
      <w:r w:rsidRPr="006313F1">
        <w:rPr>
          <w:rFonts w:ascii="Times New Roman" w:hAnsi="Times New Roman" w:cs="Times New Roman"/>
          <w:sz w:val="18"/>
          <w:szCs w:val="18"/>
        </w:rPr>
        <w:t>,21f</w:t>
      </w:r>
      <w:proofErr w:type="gramEnd"/>
      <w:r w:rsidRPr="006313F1">
        <w:rPr>
          <w:rFonts w:ascii="Times New Roman" w:hAnsi="Times New Roman" w:cs="Times New Roman"/>
          <w:sz w:val="18"/>
          <w:szCs w:val="18"/>
        </w:rPr>
        <w:t>.) and Böhtlingk 1887.146*.</w:t>
      </w:r>
    </w:p>
  </w:footnote>
  <w:footnote w:id="144">
    <w:p w:rsidR="009A68B5" w:rsidRPr="006313F1" w:rsidRDefault="009A68B5" w:rsidP="006313F1">
      <w:pPr>
        <w:pStyle w:val="FootnoteText"/>
        <w:ind w:right="720"/>
        <w:jc w:val="both"/>
        <w:rPr>
          <w:rFonts w:ascii="Times New Roman" w:hAnsi="Times New Roman" w:cs="Times New Roman"/>
          <w:sz w:val="18"/>
          <w:szCs w:val="18"/>
        </w:rPr>
      </w:pPr>
      <w:r w:rsidRPr="006313F1">
        <w:rPr>
          <w:rStyle w:val="FootnoteReference"/>
          <w:rFonts w:ascii="Times New Roman" w:hAnsi="Times New Roman" w:cs="Times New Roman"/>
          <w:sz w:val="18"/>
          <w:szCs w:val="18"/>
        </w:rPr>
        <w:footnoteRef/>
      </w:r>
      <w:r w:rsidRPr="006313F1">
        <w:rPr>
          <w:rFonts w:ascii="Times New Roman" w:hAnsi="Times New Roman" w:cs="Times New Roman"/>
          <w:sz w:val="18"/>
          <w:szCs w:val="18"/>
        </w:rPr>
        <w:t xml:space="preserve">  For readers not too familiar with Sanskrit, it may be said, that these are single sounds in spite of their transliteration with two Roman letters, i.e. aspirate stops.</w:t>
      </w:r>
    </w:p>
  </w:footnote>
  <w:footnote w:id="145">
    <w:p w:rsidR="009A68B5" w:rsidRPr="006313F1" w:rsidRDefault="009A68B5" w:rsidP="006313F1">
      <w:pPr>
        <w:pStyle w:val="FootnoteText"/>
        <w:ind w:right="720"/>
        <w:jc w:val="both"/>
        <w:rPr>
          <w:rFonts w:ascii="Times New Roman" w:hAnsi="Times New Roman" w:cs="Times New Roman"/>
          <w:sz w:val="18"/>
          <w:szCs w:val="18"/>
        </w:rPr>
      </w:pPr>
      <w:r w:rsidRPr="006313F1">
        <w:rPr>
          <w:rStyle w:val="FootnoteReference"/>
          <w:sz w:val="18"/>
          <w:szCs w:val="18"/>
        </w:rPr>
        <w:footnoteRef/>
      </w:r>
      <w:r w:rsidRPr="006313F1">
        <w:rPr>
          <w:sz w:val="18"/>
          <w:szCs w:val="18"/>
        </w:rPr>
        <w:t xml:space="preserve">  </w:t>
      </w:r>
      <w:proofErr w:type="gramStart"/>
      <w:r w:rsidRPr="006313F1">
        <w:rPr>
          <w:rFonts w:ascii="Times New Roman" w:hAnsi="Times New Roman" w:cs="Times New Roman"/>
          <w:b/>
          <w:i/>
          <w:sz w:val="18"/>
          <w:szCs w:val="18"/>
          <w:vertAlign w:val="superscript"/>
        </w:rPr>
        <w:t>gh</w:t>
      </w:r>
      <w:r w:rsidRPr="006313F1">
        <w:rPr>
          <w:rFonts w:ascii="Times New Roman" w:hAnsi="Times New Roman" w:cs="Times New Roman"/>
          <w:i/>
          <w:sz w:val="18"/>
          <w:szCs w:val="18"/>
        </w:rPr>
        <w:t>a</w:t>
      </w:r>
      <w:r w:rsidRPr="006313F1">
        <w:rPr>
          <w:rFonts w:ascii="Times New Roman" w:hAnsi="Times New Roman" w:cs="Times New Roman"/>
          <w:b/>
          <w:i/>
          <w:sz w:val="18"/>
          <w:szCs w:val="18"/>
          <w:vertAlign w:val="superscript"/>
        </w:rPr>
        <w:t>ñ</w:t>
      </w:r>
      <w:proofErr w:type="gramEnd"/>
      <w:r w:rsidRPr="006313F1">
        <w:rPr>
          <w:rFonts w:ascii="Times New Roman" w:hAnsi="Times New Roman" w:cs="Times New Roman"/>
          <w:sz w:val="18"/>
          <w:szCs w:val="18"/>
        </w:rPr>
        <w:t xml:space="preserve">, </w:t>
      </w:r>
      <w:r w:rsidRPr="006313F1">
        <w:rPr>
          <w:rFonts w:ascii="Times New Roman" w:hAnsi="Times New Roman" w:cs="Times New Roman"/>
          <w:b/>
          <w:i/>
          <w:sz w:val="18"/>
          <w:szCs w:val="18"/>
          <w:vertAlign w:val="superscript"/>
        </w:rPr>
        <w:t>gh</w:t>
      </w:r>
      <w:r w:rsidRPr="006313F1">
        <w:rPr>
          <w:rFonts w:ascii="Times New Roman" w:hAnsi="Times New Roman" w:cs="Times New Roman"/>
          <w:i/>
          <w:sz w:val="18"/>
          <w:szCs w:val="18"/>
        </w:rPr>
        <w:t>in</w:t>
      </w:r>
      <w:r w:rsidRPr="006313F1">
        <w:rPr>
          <w:rFonts w:ascii="Times New Roman" w:hAnsi="Times New Roman" w:cs="Times New Roman"/>
          <w:i/>
          <w:strike/>
          <w:sz w:val="18"/>
          <w:szCs w:val="18"/>
        </w:rPr>
        <w:t>u</w:t>
      </w:r>
      <w:r w:rsidRPr="006313F1">
        <w:rPr>
          <w:rFonts w:ascii="Times New Roman" w:hAnsi="Times New Roman" w:cs="Times New Roman"/>
          <w:b/>
          <w:i/>
          <w:sz w:val="18"/>
          <w:szCs w:val="18"/>
          <w:vertAlign w:val="superscript"/>
        </w:rPr>
        <w:t>ṇ</w:t>
      </w:r>
      <w:r w:rsidRPr="006313F1">
        <w:rPr>
          <w:rFonts w:ascii="Times New Roman" w:hAnsi="Times New Roman" w:cs="Times New Roman"/>
          <w:sz w:val="18"/>
          <w:szCs w:val="18"/>
        </w:rPr>
        <w:t xml:space="preserve">, and </w:t>
      </w:r>
      <w:r w:rsidRPr="006313F1">
        <w:rPr>
          <w:rFonts w:ascii="Times New Roman" w:hAnsi="Times New Roman" w:cs="Times New Roman"/>
          <w:b/>
          <w:i/>
          <w:sz w:val="18"/>
          <w:szCs w:val="18"/>
          <w:vertAlign w:val="superscript"/>
        </w:rPr>
        <w:t>kh</w:t>
      </w:r>
      <w:r w:rsidRPr="006313F1">
        <w:rPr>
          <w:rFonts w:ascii="Times New Roman" w:hAnsi="Times New Roman" w:cs="Times New Roman"/>
          <w:i/>
          <w:sz w:val="18"/>
          <w:szCs w:val="18"/>
        </w:rPr>
        <w:t>YU</w:t>
      </w:r>
      <w:r w:rsidRPr="006313F1">
        <w:rPr>
          <w:rFonts w:ascii="Times New Roman" w:hAnsi="Times New Roman" w:cs="Times New Roman"/>
          <w:b/>
          <w:i/>
          <w:sz w:val="18"/>
          <w:szCs w:val="18"/>
          <w:vertAlign w:val="superscript"/>
        </w:rPr>
        <w:t>n</w:t>
      </w:r>
      <w:r w:rsidRPr="006313F1">
        <w:rPr>
          <w:rFonts w:ascii="Times New Roman" w:hAnsi="Times New Roman" w:cs="Times New Roman"/>
          <w:sz w:val="18"/>
          <w:szCs w:val="18"/>
        </w:rPr>
        <w:t xml:space="preserve">, where </w:t>
      </w:r>
      <w:r w:rsidRPr="006313F1">
        <w:rPr>
          <w:rFonts w:ascii="Times New Roman" w:hAnsi="Times New Roman" w:cs="Times New Roman"/>
          <w:i/>
          <w:sz w:val="18"/>
          <w:szCs w:val="18"/>
        </w:rPr>
        <w:t>gh</w:t>
      </w:r>
      <w:r w:rsidRPr="006313F1">
        <w:rPr>
          <w:rFonts w:ascii="Times New Roman" w:hAnsi="Times New Roman" w:cs="Times New Roman"/>
          <w:sz w:val="18"/>
          <w:szCs w:val="18"/>
        </w:rPr>
        <w:t xml:space="preserve"> resp. </w:t>
      </w:r>
      <w:r w:rsidRPr="006313F1">
        <w:rPr>
          <w:rFonts w:ascii="Times New Roman" w:hAnsi="Times New Roman" w:cs="Times New Roman"/>
          <w:i/>
          <w:sz w:val="18"/>
          <w:szCs w:val="18"/>
        </w:rPr>
        <w:t>kh</w:t>
      </w:r>
      <w:r w:rsidRPr="006313F1">
        <w:rPr>
          <w:rFonts w:ascii="Times New Roman" w:hAnsi="Times New Roman" w:cs="Times New Roman"/>
          <w:sz w:val="18"/>
          <w:szCs w:val="18"/>
        </w:rPr>
        <w:t xml:space="preserve"> are determinatives, are </w:t>
      </w:r>
      <w:r w:rsidRPr="006313F1">
        <w:rPr>
          <w:rFonts w:ascii="Times New Roman" w:hAnsi="Times New Roman" w:cs="Times New Roman"/>
          <w:i/>
          <w:sz w:val="18"/>
          <w:szCs w:val="18"/>
        </w:rPr>
        <w:t>kṛt</w:t>
      </w:r>
      <w:r w:rsidRPr="006313F1">
        <w:rPr>
          <w:rFonts w:ascii="Times New Roman" w:hAnsi="Times New Roman" w:cs="Times New Roman"/>
          <w:sz w:val="18"/>
          <w:szCs w:val="18"/>
        </w:rPr>
        <w:t xml:space="preserve"> (primary) suffixes; hence the substitution rule VII 1 2 does not apply in their case.</w:t>
      </w:r>
    </w:p>
  </w:footnote>
  <w:footnote w:id="146">
    <w:p w:rsidR="009A68B5" w:rsidRPr="00EF1BB9" w:rsidRDefault="009A68B5" w:rsidP="00EF1BB9">
      <w:pPr>
        <w:pStyle w:val="FootnoteText"/>
        <w:tabs>
          <w:tab w:val="left" w:pos="6390"/>
        </w:tabs>
        <w:ind w:right="720"/>
        <w:jc w:val="both"/>
        <w:rPr>
          <w:rFonts w:ascii="Times New Roman" w:hAnsi="Times New Roman" w:cs="Times New Roman"/>
          <w:sz w:val="18"/>
          <w:szCs w:val="18"/>
        </w:rPr>
      </w:pPr>
      <w:r>
        <w:rPr>
          <w:rStyle w:val="FootnoteReference"/>
        </w:rPr>
        <w:footnoteRef/>
      </w:r>
      <w:r>
        <w:t xml:space="preserve">  </w:t>
      </w:r>
      <w:r w:rsidRPr="00EF1BB9">
        <w:rPr>
          <w:rFonts w:ascii="Times New Roman" w:hAnsi="Times New Roman" w:cs="Times New Roman"/>
          <w:i/>
          <w:sz w:val="18"/>
          <w:szCs w:val="18"/>
        </w:rPr>
        <w:t>ṬHa</w:t>
      </w:r>
      <w:r w:rsidRPr="00EF1BB9">
        <w:rPr>
          <w:rFonts w:ascii="Times New Roman" w:hAnsi="Times New Roman" w:cs="Times New Roman"/>
          <w:b/>
          <w:i/>
          <w:sz w:val="18"/>
          <w:szCs w:val="18"/>
          <w:vertAlign w:val="superscript"/>
        </w:rPr>
        <w:t>ñ</w:t>
      </w:r>
      <w:r w:rsidRPr="00EF1BB9">
        <w:rPr>
          <w:rFonts w:ascii="Times New Roman" w:hAnsi="Times New Roman" w:cs="Times New Roman"/>
          <w:sz w:val="18"/>
          <w:szCs w:val="18"/>
        </w:rPr>
        <w:t xml:space="preserve"> and </w:t>
      </w:r>
      <w:r w:rsidRPr="00EF1BB9">
        <w:rPr>
          <w:rFonts w:ascii="Times New Roman" w:hAnsi="Times New Roman" w:cs="Times New Roman"/>
          <w:b/>
          <w:i/>
          <w:sz w:val="18"/>
          <w:szCs w:val="18"/>
          <w:vertAlign w:val="superscript"/>
        </w:rPr>
        <w:t>ñ</w:t>
      </w:r>
      <w:r w:rsidRPr="00EF1BB9">
        <w:rPr>
          <w:rFonts w:ascii="Times New Roman" w:hAnsi="Times New Roman" w:cs="Times New Roman"/>
          <w:i/>
          <w:strike/>
          <w:sz w:val="18"/>
          <w:szCs w:val="18"/>
        </w:rPr>
        <w:t>i</w:t>
      </w:r>
      <w:r w:rsidRPr="00EF1BB9">
        <w:rPr>
          <w:rFonts w:ascii="Times New Roman" w:hAnsi="Times New Roman" w:cs="Times New Roman"/>
          <w:i/>
          <w:sz w:val="18"/>
          <w:szCs w:val="18"/>
        </w:rPr>
        <w:t>ṬHa</w:t>
      </w:r>
      <w:r w:rsidRPr="00EF1BB9">
        <w:rPr>
          <w:rFonts w:ascii="Times New Roman" w:hAnsi="Times New Roman" w:cs="Times New Roman"/>
          <w:sz w:val="18"/>
          <w:szCs w:val="18"/>
        </w:rPr>
        <w:t xml:space="preserve"> (both together in IV 2 116) are different only by</w:t>
      </w:r>
      <w:r w:rsidRPr="00AC006F">
        <w:rPr>
          <w:rFonts w:ascii="Times New Roman" w:hAnsi="Times New Roman" w:cs="Times New Roman"/>
        </w:rPr>
        <w:t xml:space="preserve"> </w:t>
      </w:r>
      <w:r w:rsidRPr="00EF1BB9">
        <w:rPr>
          <w:rFonts w:ascii="Times New Roman" w:hAnsi="Times New Roman" w:cs="Times New Roman"/>
          <w:sz w:val="18"/>
          <w:szCs w:val="18"/>
        </w:rPr>
        <w:t xml:space="preserve">the position of the determinative </w:t>
      </w:r>
      <w:r w:rsidRPr="00EF1BB9">
        <w:rPr>
          <w:rFonts w:ascii="Times New Roman" w:hAnsi="Times New Roman" w:cs="Times New Roman"/>
          <w:b/>
          <w:i/>
          <w:sz w:val="18"/>
          <w:szCs w:val="18"/>
          <w:vertAlign w:val="superscript"/>
        </w:rPr>
        <w:t>ñ</w:t>
      </w:r>
      <w:r w:rsidRPr="00EF1BB9">
        <w:rPr>
          <w:rFonts w:ascii="Times New Roman" w:hAnsi="Times New Roman" w:cs="Times New Roman"/>
          <w:sz w:val="18"/>
          <w:szCs w:val="18"/>
        </w:rPr>
        <w:t xml:space="preserve"> and denote virtually the same suffix</w:t>
      </w:r>
      <w:r w:rsidRPr="00EF1BB9">
        <w:rPr>
          <w:rFonts w:ascii="Times New Roman" w:hAnsi="Times New Roman" w:cs="Times New Roman"/>
          <w:i/>
          <w:sz w:val="18"/>
          <w:szCs w:val="18"/>
        </w:rPr>
        <w:t xml:space="preserve"> -ika</w:t>
      </w:r>
      <w:r w:rsidRPr="00EF1BB9">
        <w:rPr>
          <w:rFonts w:ascii="Times New Roman" w:hAnsi="Times New Roman" w:cs="Times New Roman"/>
          <w:sz w:val="18"/>
          <w:szCs w:val="18"/>
        </w:rPr>
        <w:t xml:space="preserve"> with </w:t>
      </w:r>
      <w:r w:rsidRPr="00EF1BB9">
        <w:rPr>
          <w:rFonts w:ascii="Times New Roman" w:hAnsi="Times New Roman" w:cs="Times New Roman"/>
          <w:i/>
          <w:sz w:val="18"/>
          <w:szCs w:val="18"/>
        </w:rPr>
        <w:t>vṛddhi</w:t>
      </w:r>
      <w:r w:rsidRPr="00EF1BB9">
        <w:rPr>
          <w:rFonts w:ascii="Times New Roman" w:hAnsi="Times New Roman" w:cs="Times New Roman"/>
          <w:sz w:val="18"/>
          <w:szCs w:val="18"/>
        </w:rPr>
        <w:t xml:space="preserve"> and high pitch on the first syllable of the stem. </w:t>
      </w:r>
      <w:proofErr w:type="gramStart"/>
      <w:r w:rsidRPr="00EF1BB9">
        <w:rPr>
          <w:rFonts w:ascii="Times New Roman" w:hAnsi="Times New Roman" w:cs="Times New Roman"/>
          <w:b/>
          <w:i/>
          <w:sz w:val="18"/>
          <w:szCs w:val="18"/>
          <w:vertAlign w:val="superscript"/>
        </w:rPr>
        <w:t>ñ</w:t>
      </w:r>
      <w:r w:rsidRPr="00EF1BB9">
        <w:rPr>
          <w:rFonts w:ascii="Times New Roman" w:hAnsi="Times New Roman" w:cs="Times New Roman"/>
          <w:i/>
          <w:strike/>
          <w:sz w:val="18"/>
          <w:szCs w:val="18"/>
        </w:rPr>
        <w:t>i</w:t>
      </w:r>
      <w:r w:rsidRPr="00EF1BB9">
        <w:rPr>
          <w:rFonts w:ascii="Times New Roman" w:hAnsi="Times New Roman" w:cs="Times New Roman"/>
          <w:i/>
          <w:sz w:val="18"/>
          <w:szCs w:val="18"/>
        </w:rPr>
        <w:t>ṬHa</w:t>
      </w:r>
      <w:proofErr w:type="gramEnd"/>
      <w:r w:rsidRPr="00EF1BB9">
        <w:rPr>
          <w:rFonts w:ascii="Times New Roman" w:hAnsi="Times New Roman" w:cs="Times New Roman"/>
          <w:sz w:val="18"/>
          <w:szCs w:val="18"/>
        </w:rPr>
        <w:t xml:space="preserve"> has been differentiated, so that IV 1 15 can teach for </w:t>
      </w:r>
      <w:r w:rsidRPr="00EF1BB9">
        <w:rPr>
          <w:rFonts w:ascii="Times New Roman" w:hAnsi="Times New Roman" w:cs="Times New Roman"/>
          <w:i/>
          <w:sz w:val="18"/>
          <w:szCs w:val="18"/>
        </w:rPr>
        <w:t>ṬHa</w:t>
      </w:r>
      <w:r w:rsidRPr="00EF1BB9">
        <w:rPr>
          <w:rFonts w:ascii="Times New Roman" w:hAnsi="Times New Roman" w:cs="Times New Roman"/>
          <w:b/>
          <w:i/>
          <w:sz w:val="18"/>
          <w:szCs w:val="18"/>
          <w:vertAlign w:val="superscript"/>
        </w:rPr>
        <w:t>ñ</w:t>
      </w:r>
      <w:r w:rsidRPr="00EF1BB9">
        <w:rPr>
          <w:rFonts w:ascii="Times New Roman" w:hAnsi="Times New Roman" w:cs="Times New Roman"/>
          <w:sz w:val="18"/>
          <w:szCs w:val="18"/>
        </w:rPr>
        <w:t xml:space="preserve"> the feminine formation in -</w:t>
      </w:r>
      <w:r w:rsidRPr="00EF1BB9">
        <w:rPr>
          <w:rFonts w:ascii="Times New Roman" w:hAnsi="Times New Roman" w:cs="Times New Roman"/>
          <w:i/>
          <w:sz w:val="18"/>
          <w:szCs w:val="18"/>
        </w:rPr>
        <w:t>ī,</w:t>
      </w:r>
      <w:r w:rsidRPr="00EF1BB9">
        <w:rPr>
          <w:rFonts w:ascii="Times New Roman" w:hAnsi="Times New Roman" w:cs="Times New Roman"/>
          <w:sz w:val="18"/>
          <w:szCs w:val="18"/>
        </w:rPr>
        <w:t xml:space="preserve"> while the rare </w:t>
      </w:r>
      <w:r w:rsidRPr="00EF1BB9">
        <w:rPr>
          <w:rFonts w:ascii="Times New Roman" w:hAnsi="Times New Roman" w:cs="Times New Roman"/>
          <w:b/>
          <w:i/>
          <w:sz w:val="18"/>
          <w:szCs w:val="18"/>
          <w:vertAlign w:val="superscript"/>
        </w:rPr>
        <w:t>ñ</w:t>
      </w:r>
      <w:r w:rsidRPr="00EF1BB9">
        <w:rPr>
          <w:rFonts w:ascii="Times New Roman" w:hAnsi="Times New Roman" w:cs="Times New Roman"/>
          <w:i/>
          <w:strike/>
          <w:sz w:val="18"/>
          <w:szCs w:val="18"/>
        </w:rPr>
        <w:t>i</w:t>
      </w:r>
      <w:r w:rsidRPr="00EF1BB9">
        <w:rPr>
          <w:rFonts w:ascii="Times New Roman" w:hAnsi="Times New Roman" w:cs="Times New Roman"/>
          <w:i/>
          <w:sz w:val="18"/>
          <w:szCs w:val="18"/>
        </w:rPr>
        <w:t xml:space="preserve">ṬHa </w:t>
      </w:r>
      <w:r w:rsidRPr="00EF1BB9">
        <w:rPr>
          <w:rFonts w:ascii="Times New Roman" w:hAnsi="Times New Roman" w:cs="Times New Roman"/>
          <w:sz w:val="18"/>
          <w:szCs w:val="18"/>
        </w:rPr>
        <w:t>follows the basic rule IV 1 4 for feminine forms in -</w:t>
      </w:r>
      <w:r w:rsidRPr="00EF1BB9">
        <w:rPr>
          <w:rFonts w:ascii="Times New Roman" w:hAnsi="Times New Roman" w:cs="Times New Roman"/>
          <w:i/>
          <w:sz w:val="18"/>
          <w:szCs w:val="18"/>
        </w:rPr>
        <w:t>ā</w:t>
      </w:r>
      <w:r w:rsidRPr="00EF1BB9">
        <w:rPr>
          <w:rFonts w:ascii="Times New Roman" w:hAnsi="Times New Roman" w:cs="Times New Roman"/>
          <w:sz w:val="18"/>
          <w:szCs w:val="18"/>
        </w:rPr>
        <w:t xml:space="preserve">. All it amounts to is that by IV 2 116 (the only sūtra where </w:t>
      </w:r>
      <w:r w:rsidRPr="00EF1BB9">
        <w:rPr>
          <w:rFonts w:ascii="Times New Roman" w:hAnsi="Times New Roman" w:cs="Times New Roman"/>
          <w:b/>
          <w:i/>
          <w:sz w:val="18"/>
          <w:szCs w:val="18"/>
          <w:vertAlign w:val="superscript"/>
        </w:rPr>
        <w:t>ñ</w:t>
      </w:r>
      <w:r w:rsidRPr="00EF1BB9">
        <w:rPr>
          <w:rFonts w:ascii="Times New Roman" w:hAnsi="Times New Roman" w:cs="Times New Roman"/>
          <w:i/>
          <w:strike/>
          <w:sz w:val="18"/>
          <w:szCs w:val="18"/>
        </w:rPr>
        <w:t>i</w:t>
      </w:r>
      <w:r w:rsidRPr="00EF1BB9">
        <w:rPr>
          <w:rFonts w:ascii="Times New Roman" w:hAnsi="Times New Roman" w:cs="Times New Roman"/>
          <w:i/>
          <w:sz w:val="18"/>
          <w:szCs w:val="18"/>
        </w:rPr>
        <w:t>ṬHa</w:t>
      </w:r>
      <w:r w:rsidRPr="00EF1BB9">
        <w:rPr>
          <w:rFonts w:ascii="Times New Roman" w:hAnsi="Times New Roman" w:cs="Times New Roman"/>
          <w:sz w:val="18"/>
          <w:szCs w:val="18"/>
        </w:rPr>
        <w:t xml:space="preserve"> occurs) the words </w:t>
      </w:r>
      <w:r w:rsidRPr="00EF1BB9">
        <w:rPr>
          <w:rFonts w:ascii="Times New Roman" w:hAnsi="Times New Roman" w:cs="Times New Roman"/>
          <w:i/>
          <w:sz w:val="18"/>
          <w:szCs w:val="18"/>
        </w:rPr>
        <w:t>kāśika</w:t>
      </w:r>
      <w:r w:rsidRPr="00EF1BB9">
        <w:rPr>
          <w:rFonts w:ascii="Times New Roman" w:hAnsi="Times New Roman" w:cs="Times New Roman"/>
          <w:sz w:val="18"/>
          <w:szCs w:val="18"/>
        </w:rPr>
        <w:t xml:space="preserve"> etc. can form their feminine forms optionally ending in -</w:t>
      </w:r>
      <w:r w:rsidRPr="00EF1BB9">
        <w:rPr>
          <w:rFonts w:ascii="Times New Roman" w:hAnsi="Times New Roman" w:cs="Times New Roman"/>
          <w:i/>
          <w:sz w:val="18"/>
          <w:szCs w:val="18"/>
        </w:rPr>
        <w:t>ā</w:t>
      </w:r>
      <w:r w:rsidRPr="00EF1BB9">
        <w:rPr>
          <w:rFonts w:ascii="Times New Roman" w:hAnsi="Times New Roman" w:cs="Times New Roman"/>
          <w:sz w:val="18"/>
          <w:szCs w:val="18"/>
        </w:rPr>
        <w:t xml:space="preserve"> or in -</w:t>
      </w:r>
      <w:r w:rsidRPr="00EF1BB9">
        <w:rPr>
          <w:rFonts w:ascii="Times New Roman" w:hAnsi="Times New Roman" w:cs="Times New Roman"/>
          <w:i/>
          <w:sz w:val="18"/>
          <w:szCs w:val="18"/>
        </w:rPr>
        <w:t>ī</w:t>
      </w:r>
      <w:r w:rsidRPr="00EF1BB9">
        <w:rPr>
          <w:rFonts w:ascii="Times New Roman" w:hAnsi="Times New Roman" w:cs="Times New Roman"/>
          <w:sz w:val="18"/>
          <w:szCs w:val="18"/>
        </w:rPr>
        <w:t xml:space="preserve"> (</w:t>
      </w:r>
      <w:r w:rsidRPr="00EF1BB9">
        <w:rPr>
          <w:rFonts w:ascii="Times New Roman" w:hAnsi="Times New Roman" w:cs="Times New Roman"/>
          <w:i/>
          <w:sz w:val="18"/>
          <w:szCs w:val="18"/>
        </w:rPr>
        <w:t>kāśikā</w:t>
      </w:r>
      <w:r w:rsidRPr="00EF1BB9">
        <w:rPr>
          <w:rFonts w:ascii="Times New Roman" w:hAnsi="Times New Roman" w:cs="Times New Roman"/>
          <w:sz w:val="18"/>
          <w:szCs w:val="18"/>
        </w:rPr>
        <w:t>/</w:t>
      </w:r>
      <w:r w:rsidRPr="00EF1BB9">
        <w:rPr>
          <w:rFonts w:ascii="Times New Roman" w:hAnsi="Times New Roman" w:cs="Times New Roman"/>
          <w:i/>
          <w:sz w:val="18"/>
          <w:szCs w:val="18"/>
        </w:rPr>
        <w:t>kāśikī</w:t>
      </w:r>
      <w:r w:rsidRPr="00EF1BB9">
        <w:rPr>
          <w:rFonts w:ascii="Times New Roman" w:hAnsi="Times New Roman" w:cs="Times New Roman"/>
          <w:sz w:val="18"/>
          <w:szCs w:val="18"/>
        </w:rPr>
        <w:t>).</w:t>
      </w:r>
    </w:p>
  </w:footnote>
  <w:footnote w:id="147">
    <w:p w:rsidR="009A68B5" w:rsidRPr="00EF1BB9" w:rsidRDefault="009A68B5" w:rsidP="00EF1BB9">
      <w:pPr>
        <w:pStyle w:val="FootnoteText"/>
        <w:ind w:right="720"/>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In IV 2 103 occurs also a secondary (</w:t>
      </w:r>
      <w:r w:rsidRPr="00EF1BB9">
        <w:rPr>
          <w:rFonts w:ascii="Times New Roman" w:hAnsi="Times New Roman" w:cs="Times New Roman"/>
          <w:i/>
          <w:sz w:val="18"/>
          <w:szCs w:val="18"/>
        </w:rPr>
        <w:t>taddhita</w:t>
      </w:r>
      <w:r w:rsidRPr="00EF1BB9">
        <w:rPr>
          <w:rFonts w:ascii="Times New Roman" w:hAnsi="Times New Roman" w:cs="Times New Roman"/>
          <w:sz w:val="18"/>
          <w:szCs w:val="18"/>
        </w:rPr>
        <w:t xml:space="preserve">) suffix </w:t>
      </w:r>
      <w:r w:rsidRPr="00EF1BB9">
        <w:rPr>
          <w:rFonts w:ascii="Times New Roman" w:hAnsi="Times New Roman" w:cs="Times New Roman"/>
          <w:i/>
          <w:sz w:val="18"/>
          <w:szCs w:val="18"/>
        </w:rPr>
        <w:t>VU</w:t>
      </w:r>
      <w:r w:rsidRPr="00EF1BB9">
        <w:rPr>
          <w:rFonts w:ascii="Times New Roman" w:hAnsi="Times New Roman" w:cs="Times New Roman"/>
          <w:b/>
          <w:i/>
          <w:sz w:val="18"/>
          <w:szCs w:val="18"/>
          <w:vertAlign w:val="superscript"/>
        </w:rPr>
        <w:t>k</w:t>
      </w:r>
      <w:r w:rsidRPr="00EF1BB9">
        <w:rPr>
          <w:rFonts w:ascii="Times New Roman" w:hAnsi="Times New Roman" w:cs="Times New Roman"/>
          <w:i/>
          <w:sz w:val="18"/>
          <w:szCs w:val="18"/>
        </w:rPr>
        <w:t>.</w:t>
      </w:r>
    </w:p>
  </w:footnote>
  <w:footnote w:id="148">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We might call it with A.Meillet 1922.217-219 a “suffixe zéro”.</w:t>
      </w:r>
    </w:p>
  </w:footnote>
  <w:footnote w:id="149">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sz w:val="18"/>
          <w:szCs w:val="18"/>
        </w:rPr>
        <w:footnoteRef/>
      </w:r>
      <w:r w:rsidRPr="00EF1BB9">
        <w:rPr>
          <w:sz w:val="18"/>
          <w:szCs w:val="18"/>
        </w:rPr>
        <w:t xml:space="preserve">  </w:t>
      </w:r>
      <w:proofErr w:type="gramStart"/>
      <w:r w:rsidRPr="00EF1BB9">
        <w:rPr>
          <w:rFonts w:ascii="Times New Roman" w:hAnsi="Times New Roman" w:cs="Times New Roman"/>
          <w:b/>
          <w:i/>
          <w:sz w:val="18"/>
          <w:szCs w:val="18"/>
          <w:vertAlign w:val="superscript"/>
        </w:rPr>
        <w:t>k</w:t>
      </w:r>
      <w:r w:rsidRPr="00EF1BB9">
        <w:rPr>
          <w:rFonts w:ascii="Times New Roman" w:hAnsi="Times New Roman" w:cs="Times New Roman"/>
          <w:i/>
          <w:sz w:val="18"/>
          <w:szCs w:val="18"/>
        </w:rPr>
        <w:t>VI</w:t>
      </w:r>
      <w:r w:rsidRPr="00EF1BB9">
        <w:rPr>
          <w:rFonts w:ascii="Times New Roman" w:hAnsi="Times New Roman" w:cs="Times New Roman"/>
          <w:b/>
          <w:i/>
          <w:sz w:val="18"/>
          <w:szCs w:val="18"/>
          <w:vertAlign w:val="superscript"/>
        </w:rPr>
        <w:t>n</w:t>
      </w:r>
      <w:proofErr w:type="gramEnd"/>
      <w:r w:rsidRPr="00EF1BB9">
        <w:rPr>
          <w:rFonts w:ascii="Times New Roman" w:hAnsi="Times New Roman" w:cs="Times New Roman"/>
          <w:sz w:val="18"/>
          <w:szCs w:val="18"/>
        </w:rPr>
        <w:t xml:space="preserve"> and </w:t>
      </w:r>
      <w:r w:rsidRPr="00EF1BB9">
        <w:rPr>
          <w:rFonts w:ascii="Times New Roman" w:hAnsi="Times New Roman" w:cs="Times New Roman"/>
          <w:b/>
          <w:i/>
          <w:sz w:val="18"/>
          <w:szCs w:val="18"/>
          <w:vertAlign w:val="superscript"/>
        </w:rPr>
        <w:t>k</w:t>
      </w:r>
      <w:r w:rsidRPr="00EF1BB9">
        <w:rPr>
          <w:rFonts w:ascii="Times New Roman" w:hAnsi="Times New Roman" w:cs="Times New Roman"/>
          <w:i/>
          <w:sz w:val="18"/>
          <w:szCs w:val="18"/>
        </w:rPr>
        <w:t>VI</w:t>
      </w:r>
      <w:r w:rsidRPr="00EF1BB9">
        <w:rPr>
          <w:rFonts w:ascii="Times New Roman" w:hAnsi="Times New Roman" w:cs="Times New Roman"/>
          <w:b/>
          <w:i/>
          <w:sz w:val="18"/>
          <w:szCs w:val="18"/>
          <w:vertAlign w:val="superscript"/>
        </w:rPr>
        <w:t>p</w:t>
      </w:r>
      <w:r w:rsidRPr="00EF1BB9">
        <w:rPr>
          <w:rFonts w:ascii="Times New Roman" w:hAnsi="Times New Roman" w:cs="Times New Roman"/>
          <w:b/>
          <w:sz w:val="18"/>
          <w:szCs w:val="18"/>
          <w:vertAlign w:val="superscript"/>
        </w:rPr>
        <w:t xml:space="preserve"> </w:t>
      </w:r>
      <w:r w:rsidRPr="00EF1BB9">
        <w:rPr>
          <w:rFonts w:ascii="Times New Roman" w:hAnsi="Times New Roman" w:cs="Times New Roman"/>
          <w:sz w:val="18"/>
          <w:szCs w:val="18"/>
        </w:rPr>
        <w:t xml:space="preserve">are sometimes called by the common denominator </w:t>
      </w:r>
      <w:r w:rsidRPr="00EF1BB9">
        <w:rPr>
          <w:rFonts w:ascii="Times New Roman" w:hAnsi="Times New Roman" w:cs="Times New Roman"/>
          <w:b/>
          <w:i/>
          <w:sz w:val="18"/>
          <w:szCs w:val="18"/>
          <w:vertAlign w:val="superscript"/>
        </w:rPr>
        <w:t>k</w:t>
      </w:r>
      <w:r w:rsidRPr="00EF1BB9">
        <w:rPr>
          <w:rFonts w:ascii="Times New Roman" w:hAnsi="Times New Roman" w:cs="Times New Roman"/>
          <w:i/>
          <w:sz w:val="18"/>
          <w:szCs w:val="18"/>
        </w:rPr>
        <w:t>VI</w:t>
      </w:r>
      <w:r w:rsidRPr="00EF1BB9">
        <w:rPr>
          <w:rFonts w:ascii="Times New Roman" w:hAnsi="Times New Roman" w:cs="Times New Roman"/>
          <w:sz w:val="18"/>
          <w:szCs w:val="18"/>
        </w:rPr>
        <w:t xml:space="preserve">  (e.g., III 2 134 </w:t>
      </w:r>
      <w:r w:rsidRPr="00EF1BB9">
        <w:rPr>
          <w:rFonts w:ascii="Times New Roman" w:hAnsi="Times New Roman" w:cs="Times New Roman"/>
          <w:i/>
          <w:sz w:val="18"/>
          <w:szCs w:val="18"/>
        </w:rPr>
        <w:t xml:space="preserve">ā </w:t>
      </w:r>
      <w:proofErr w:type="spellStart"/>
      <w:r w:rsidRPr="00EF1BB9">
        <w:rPr>
          <w:rFonts w:ascii="Times New Roman" w:hAnsi="Times New Roman" w:cs="Times New Roman"/>
          <w:b/>
          <w:i/>
          <w:sz w:val="18"/>
          <w:szCs w:val="18"/>
          <w:vertAlign w:val="superscript"/>
        </w:rPr>
        <w:t>k</w:t>
      </w:r>
      <w:r w:rsidRPr="00EF1BB9">
        <w:rPr>
          <w:rFonts w:ascii="Times New Roman" w:hAnsi="Times New Roman" w:cs="Times New Roman"/>
          <w:i/>
          <w:sz w:val="18"/>
          <w:szCs w:val="18"/>
        </w:rPr>
        <w:t>VEs</w:t>
      </w:r>
      <w:proofErr w:type="spellEnd"/>
      <w:r w:rsidRPr="00EF1BB9">
        <w:rPr>
          <w:rFonts w:ascii="Times New Roman" w:hAnsi="Times New Roman" w:cs="Times New Roman"/>
          <w:sz w:val="18"/>
          <w:szCs w:val="18"/>
        </w:rPr>
        <w:t>…</w:t>
      </w:r>
      <w:r>
        <w:rPr>
          <w:rFonts w:ascii="Times New Roman" w:hAnsi="Times New Roman" w:cs="Times New Roman"/>
          <w:sz w:val="18"/>
          <w:szCs w:val="18"/>
        </w:rPr>
        <w:t xml:space="preserve">, where the reference is to </w:t>
      </w:r>
      <w:proofErr w:type="spellStart"/>
      <w:r w:rsidRPr="007604FD">
        <w:rPr>
          <w:rFonts w:ascii="Times New Roman" w:hAnsi="Times New Roman" w:cs="Times New Roman"/>
          <w:b/>
          <w:i/>
          <w:sz w:val="18"/>
          <w:szCs w:val="18"/>
          <w:vertAlign w:val="superscript"/>
        </w:rPr>
        <w:t>k</w:t>
      </w:r>
      <w:r w:rsidRPr="007604FD">
        <w:rPr>
          <w:rFonts w:ascii="Times New Roman" w:hAnsi="Times New Roman" w:cs="Times New Roman"/>
          <w:i/>
          <w:sz w:val="18"/>
          <w:szCs w:val="18"/>
        </w:rPr>
        <w:t>VI</w:t>
      </w:r>
      <w:r w:rsidRPr="007604FD">
        <w:rPr>
          <w:rFonts w:ascii="Times New Roman" w:hAnsi="Times New Roman" w:cs="Times New Roman"/>
          <w:b/>
          <w:i/>
          <w:sz w:val="18"/>
          <w:szCs w:val="18"/>
          <w:vertAlign w:val="superscript"/>
        </w:rPr>
        <w:t>p</w:t>
      </w:r>
      <w:proofErr w:type="spellEnd"/>
      <w:r>
        <w:rPr>
          <w:rFonts w:ascii="Times New Roman" w:hAnsi="Times New Roman" w:cs="Times New Roman"/>
          <w:sz w:val="18"/>
          <w:szCs w:val="18"/>
        </w:rPr>
        <w:t xml:space="preserve"> in III 2 177</w:t>
      </w:r>
      <w:r w:rsidRPr="00EF1BB9">
        <w:rPr>
          <w:rFonts w:ascii="Times New Roman" w:hAnsi="Times New Roman" w:cs="Times New Roman"/>
          <w:sz w:val="18"/>
          <w:szCs w:val="18"/>
        </w:rPr>
        <w:t>)</w:t>
      </w:r>
      <w:r>
        <w:rPr>
          <w:rFonts w:ascii="Times New Roman" w:hAnsi="Times New Roman" w:cs="Times New Roman"/>
          <w:sz w:val="18"/>
          <w:szCs w:val="18"/>
        </w:rPr>
        <w:t>.</w:t>
      </w:r>
    </w:p>
  </w:footnote>
  <w:footnote w:id="150">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w:t>
      </w:r>
      <w:proofErr w:type="gramStart"/>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VI</w:t>
      </w:r>
      <w:proofErr w:type="gramEnd"/>
      <w:r w:rsidRPr="00EF1BB9">
        <w:rPr>
          <w:rFonts w:ascii="Times New Roman" w:hAnsi="Times New Roman" w:cs="Times New Roman"/>
          <w:sz w:val="18"/>
          <w:szCs w:val="18"/>
        </w:rPr>
        <w:t xml:space="preserve"> is a </w:t>
      </w:r>
      <w:r w:rsidRPr="00EF1BB9">
        <w:rPr>
          <w:rFonts w:ascii="Times New Roman" w:hAnsi="Times New Roman" w:cs="Times New Roman"/>
          <w:i/>
          <w:sz w:val="18"/>
          <w:szCs w:val="18"/>
        </w:rPr>
        <w:t>taddhita</w:t>
      </w:r>
      <w:r w:rsidRPr="00EF1BB9">
        <w:rPr>
          <w:rFonts w:ascii="Times New Roman" w:hAnsi="Times New Roman" w:cs="Times New Roman"/>
          <w:sz w:val="18"/>
          <w:szCs w:val="18"/>
        </w:rPr>
        <w:t xml:space="preserve"> (secondary) suffix, while all the others are </w:t>
      </w:r>
      <w:r w:rsidRPr="00EF1BB9">
        <w:rPr>
          <w:rFonts w:ascii="Times New Roman" w:hAnsi="Times New Roman" w:cs="Times New Roman"/>
          <w:i/>
          <w:sz w:val="18"/>
          <w:szCs w:val="18"/>
        </w:rPr>
        <w:t>kṛt</w:t>
      </w:r>
      <w:r w:rsidRPr="00EF1BB9">
        <w:rPr>
          <w:rFonts w:ascii="Times New Roman" w:hAnsi="Times New Roman" w:cs="Times New Roman"/>
          <w:sz w:val="18"/>
          <w:szCs w:val="18"/>
        </w:rPr>
        <w:t xml:space="preserve"> (primary) suffixes, which are added directly to the root. </w:t>
      </w:r>
      <w:proofErr w:type="gramStart"/>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VI</w:t>
      </w:r>
      <w:proofErr w:type="gramEnd"/>
      <w:r w:rsidRPr="00EF1BB9">
        <w:rPr>
          <w:rFonts w:ascii="Times New Roman" w:hAnsi="Times New Roman" w:cs="Times New Roman"/>
          <w:sz w:val="18"/>
          <w:szCs w:val="18"/>
        </w:rPr>
        <w:t xml:space="preserve"> has the same formal connotations as </w:t>
      </w:r>
      <w:r w:rsidRPr="00EF1BB9">
        <w:rPr>
          <w:rFonts w:ascii="Times New Roman" w:hAnsi="Times New Roman" w:cs="Times New Roman"/>
          <w:i/>
          <w:sz w:val="18"/>
          <w:szCs w:val="18"/>
        </w:rPr>
        <w:t>VI</w:t>
      </w:r>
      <w:r w:rsidRPr="00EF1BB9">
        <w:rPr>
          <w:rFonts w:ascii="Times New Roman" w:hAnsi="Times New Roman" w:cs="Times New Roman"/>
          <w:b/>
          <w:i/>
          <w:sz w:val="18"/>
          <w:szCs w:val="18"/>
          <w:vertAlign w:val="superscript"/>
        </w:rPr>
        <w:t>c</w:t>
      </w:r>
      <w:r w:rsidRPr="00EF1BB9">
        <w:rPr>
          <w:rFonts w:ascii="Times New Roman" w:hAnsi="Times New Roman" w:cs="Times New Roman"/>
          <w:sz w:val="18"/>
          <w:szCs w:val="18"/>
        </w:rPr>
        <w:t xml:space="preserve">; </w:t>
      </w:r>
      <w:r w:rsidRPr="00EF1BB9">
        <w:rPr>
          <w:rFonts w:ascii="Times New Roman" w:hAnsi="Times New Roman" w:cs="Times New Roman"/>
          <w:b/>
          <w:i/>
          <w:sz w:val="18"/>
          <w:szCs w:val="18"/>
          <w:vertAlign w:val="superscript"/>
        </w:rPr>
        <w:t xml:space="preserve">c </w:t>
      </w:r>
      <w:r w:rsidRPr="00EF1BB9">
        <w:rPr>
          <w:rFonts w:ascii="Times New Roman" w:hAnsi="Times New Roman" w:cs="Times New Roman"/>
          <w:sz w:val="18"/>
          <w:szCs w:val="18"/>
        </w:rPr>
        <w:t xml:space="preserve">has no indicative value, it merely excludes the common denominator </w:t>
      </w:r>
      <w:r w:rsidRPr="00EF1BB9">
        <w:rPr>
          <w:rFonts w:ascii="Times New Roman" w:hAnsi="Times New Roman" w:cs="Times New Roman"/>
          <w:i/>
          <w:sz w:val="18"/>
          <w:szCs w:val="18"/>
        </w:rPr>
        <w:t>VI</w:t>
      </w:r>
      <w:r w:rsidRPr="00EF1BB9">
        <w:rPr>
          <w:rFonts w:ascii="Times New Roman" w:hAnsi="Times New Roman" w:cs="Times New Roman"/>
          <w:sz w:val="18"/>
          <w:szCs w:val="18"/>
        </w:rPr>
        <w:t xml:space="preserve">. The different position of </w:t>
      </w:r>
      <w:r w:rsidRPr="00EF1BB9">
        <w:rPr>
          <w:rFonts w:ascii="Times New Roman" w:hAnsi="Times New Roman" w:cs="Times New Roman"/>
          <w:b/>
          <w:i/>
          <w:sz w:val="18"/>
          <w:szCs w:val="18"/>
          <w:vertAlign w:val="superscript"/>
        </w:rPr>
        <w:t>c</w:t>
      </w:r>
      <w:r w:rsidRPr="00EF1BB9">
        <w:rPr>
          <w:rFonts w:ascii="Times New Roman" w:hAnsi="Times New Roman" w:cs="Times New Roman"/>
          <w:sz w:val="18"/>
          <w:szCs w:val="18"/>
        </w:rPr>
        <w:t xml:space="preserve"> in </w:t>
      </w:r>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VI</w:t>
      </w:r>
      <w:r w:rsidRPr="00EF1BB9">
        <w:rPr>
          <w:rFonts w:ascii="Times New Roman" w:hAnsi="Times New Roman" w:cs="Times New Roman"/>
          <w:sz w:val="18"/>
          <w:szCs w:val="18"/>
        </w:rPr>
        <w:t xml:space="preserve"> allows independent reference to this suffix in V 4 50 against </w:t>
      </w:r>
      <w:r w:rsidRPr="00EF1BB9">
        <w:rPr>
          <w:rFonts w:ascii="Times New Roman" w:hAnsi="Times New Roman" w:cs="Times New Roman"/>
          <w:i/>
          <w:sz w:val="18"/>
          <w:szCs w:val="18"/>
        </w:rPr>
        <w:t>VI</w:t>
      </w:r>
      <w:r w:rsidRPr="00EF1BB9">
        <w:rPr>
          <w:rFonts w:ascii="Times New Roman" w:hAnsi="Times New Roman" w:cs="Times New Roman"/>
          <w:b/>
          <w:i/>
          <w:sz w:val="18"/>
          <w:szCs w:val="18"/>
          <w:vertAlign w:val="superscript"/>
        </w:rPr>
        <w:t>c</w:t>
      </w:r>
      <w:r w:rsidRPr="00EF1BB9">
        <w:rPr>
          <w:rFonts w:ascii="Times New Roman" w:hAnsi="Times New Roman" w:cs="Times New Roman"/>
          <w:sz w:val="18"/>
          <w:szCs w:val="18"/>
        </w:rPr>
        <w:t xml:space="preserve"> in III 2 73 and vice versa.</w:t>
      </w:r>
    </w:p>
  </w:footnote>
  <w:footnote w:id="151">
    <w:p w:rsidR="009A68B5" w:rsidRPr="00EF1BB9" w:rsidRDefault="009A68B5" w:rsidP="00EF1BB9">
      <w:pPr>
        <w:pStyle w:val="FootnoteText"/>
        <w:ind w:right="720"/>
        <w:rPr>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sz w:val="18"/>
          <w:szCs w:val="18"/>
        </w:rPr>
        <w:t xml:space="preserve">If the /i/ in </w:t>
      </w:r>
      <w:r w:rsidRPr="00EF1BB9">
        <w:rPr>
          <w:rFonts w:ascii="Times New Roman" w:hAnsi="Times New Roman" w:cs="Times New Roman"/>
          <w:b/>
          <w:i/>
          <w:sz w:val="18"/>
          <w:szCs w:val="18"/>
          <w:vertAlign w:val="superscript"/>
        </w:rPr>
        <w:t>k</w:t>
      </w:r>
      <w:r w:rsidRPr="00EF1BB9">
        <w:rPr>
          <w:rFonts w:ascii="Times New Roman" w:hAnsi="Times New Roman" w:cs="Times New Roman"/>
          <w:i/>
          <w:sz w:val="18"/>
          <w:szCs w:val="18"/>
        </w:rPr>
        <w:t>V</w:t>
      </w:r>
      <w:r w:rsidRPr="00EF1BB9">
        <w:rPr>
          <w:rFonts w:ascii="Times New Roman" w:hAnsi="Times New Roman" w:cs="Times New Roman"/>
          <w:i/>
          <w:strike/>
          <w:sz w:val="18"/>
          <w:szCs w:val="18"/>
        </w:rPr>
        <w:t>i</w:t>
      </w:r>
      <w:r w:rsidRPr="00EF1BB9">
        <w:rPr>
          <w:rFonts w:ascii="Times New Roman" w:hAnsi="Times New Roman" w:cs="Times New Roman"/>
          <w:b/>
          <w:i/>
          <w:sz w:val="18"/>
          <w:szCs w:val="18"/>
          <w:vertAlign w:val="superscript"/>
        </w:rPr>
        <w:t xml:space="preserve">n </w:t>
      </w:r>
      <w:r w:rsidRPr="00EF1BB9">
        <w:rPr>
          <w:rFonts w:ascii="Times New Roman" w:hAnsi="Times New Roman" w:cs="Times New Roman"/>
          <w:sz w:val="18"/>
          <w:szCs w:val="18"/>
        </w:rPr>
        <w:t>etc</w:t>
      </w:r>
      <w:r w:rsidRPr="00EF1BB9">
        <w:rPr>
          <w:rFonts w:ascii="Times New Roman" w:hAnsi="Times New Roman" w:cs="Times New Roman"/>
          <w:b/>
          <w:i/>
          <w:sz w:val="18"/>
          <w:szCs w:val="18"/>
          <w:vertAlign w:val="superscript"/>
        </w:rPr>
        <w:t>.</w:t>
      </w:r>
      <w:r w:rsidRPr="00EF1BB9">
        <w:rPr>
          <w:rFonts w:ascii="Times New Roman" w:hAnsi="Times New Roman" w:cs="Times New Roman"/>
          <w:sz w:val="18"/>
          <w:szCs w:val="18"/>
        </w:rPr>
        <w:t xml:space="preserve"> were an anaptyctic vowel </w:t>
      </w:r>
      <w:r w:rsidRPr="00EF1BB9">
        <w:rPr>
          <w:rFonts w:ascii="Times New Roman" w:hAnsi="Times New Roman" w:cs="Times New Roman"/>
          <w:i/>
          <w:sz w:val="18"/>
          <w:szCs w:val="18"/>
        </w:rPr>
        <w:t>ə</w:t>
      </w:r>
      <w:r w:rsidRPr="00EF1BB9">
        <w:rPr>
          <w:rFonts w:ascii="Times New Roman" w:hAnsi="Times New Roman" w:cs="Times New Roman"/>
          <w:sz w:val="18"/>
          <w:szCs w:val="18"/>
        </w:rPr>
        <w:t xml:space="preserve">, the genitive should be </w:t>
      </w:r>
      <w:r w:rsidRPr="00EF1BB9">
        <w:rPr>
          <w:rFonts w:ascii="Times New Roman" w:hAnsi="Times New Roman" w:cs="Times New Roman"/>
          <w:i/>
          <w:sz w:val="18"/>
          <w:szCs w:val="18"/>
        </w:rPr>
        <w:t>V.aḥ</w:t>
      </w:r>
      <w:r w:rsidRPr="00EF1BB9">
        <w:rPr>
          <w:rFonts w:ascii="Times New Roman" w:hAnsi="Times New Roman" w:cs="Times New Roman"/>
          <w:sz w:val="18"/>
          <w:szCs w:val="18"/>
        </w:rPr>
        <w:t>.</w:t>
      </w:r>
    </w:p>
  </w:footnote>
  <w:footnote w:id="152">
    <w:p w:rsidR="009A68B5" w:rsidRPr="00EF1BB9" w:rsidRDefault="009A68B5" w:rsidP="00EF1BB9">
      <w:pPr>
        <w:pStyle w:val="FootnoteText"/>
        <w:tabs>
          <w:tab w:val="left" w:pos="5220"/>
        </w:tabs>
        <w:ind w:right="720"/>
        <w:jc w:val="both"/>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Nāgojībhaṭṭa remarks in his Uddyota (vol. IV p. 375,23-376,20) </w:t>
      </w:r>
      <w:r w:rsidRPr="00EF1BB9">
        <w:rPr>
          <w:rFonts w:ascii="Times New Roman" w:hAnsi="Times New Roman" w:cs="Times New Roman"/>
          <w:i/>
          <w:sz w:val="18"/>
          <w:szCs w:val="18"/>
        </w:rPr>
        <w:t>vidheya-viṣaya uccāraṇârthānām apît-saṃjñakatvād iti bhāvaḥ</w:t>
      </w:r>
      <w:r w:rsidRPr="00EF1BB9">
        <w:rPr>
          <w:rFonts w:ascii="Times New Roman" w:hAnsi="Times New Roman" w:cs="Times New Roman"/>
          <w:sz w:val="18"/>
          <w:szCs w:val="18"/>
        </w:rPr>
        <w:t xml:space="preserve"> “The underlying idea is: because, where something is taught by naming it, also those [sounds] which serve to facilitate the pronunciation, are termed </w:t>
      </w:r>
      <w:r w:rsidRPr="00EF1BB9">
        <w:rPr>
          <w:rFonts w:ascii="Times New Roman" w:hAnsi="Times New Roman" w:cs="Times New Roman"/>
          <w:i/>
          <w:sz w:val="18"/>
          <w:szCs w:val="18"/>
        </w:rPr>
        <w:t>it</w:t>
      </w:r>
      <w:r w:rsidRPr="00EF1BB9">
        <w:rPr>
          <w:rFonts w:ascii="Times New Roman" w:hAnsi="Times New Roman" w:cs="Times New Roman"/>
          <w:sz w:val="18"/>
          <w:szCs w:val="18"/>
        </w:rPr>
        <w:t xml:space="preserve"> (‘determinative’).</w:t>
      </w:r>
      <w:r>
        <w:rPr>
          <w:rFonts w:ascii="Times New Roman" w:hAnsi="Times New Roman" w:cs="Times New Roman"/>
          <w:sz w:val="18"/>
          <w:szCs w:val="18"/>
        </w:rPr>
        <w:t xml:space="preserve">” The </w:t>
      </w:r>
      <w:proofErr w:type="spellStart"/>
      <w:r>
        <w:rPr>
          <w:rFonts w:ascii="Times New Roman" w:hAnsi="Times New Roman" w:cs="Times New Roman"/>
          <w:sz w:val="18"/>
          <w:szCs w:val="18"/>
        </w:rPr>
        <w:t>Padamañjarī</w:t>
      </w:r>
      <w:proofErr w:type="spellEnd"/>
      <w:r>
        <w:rPr>
          <w:rFonts w:ascii="Times New Roman" w:hAnsi="Times New Roman" w:cs="Times New Roman"/>
          <w:sz w:val="18"/>
          <w:szCs w:val="18"/>
        </w:rPr>
        <w:t xml:space="preserve"> on V</w:t>
      </w:r>
      <w:r w:rsidRPr="00EF1BB9">
        <w:rPr>
          <w:rFonts w:ascii="Times New Roman" w:hAnsi="Times New Roman" w:cs="Times New Roman"/>
          <w:sz w:val="18"/>
          <w:szCs w:val="18"/>
        </w:rPr>
        <w:t xml:space="preserve">I </w:t>
      </w:r>
      <w:r>
        <w:rPr>
          <w:rFonts w:ascii="Times New Roman" w:hAnsi="Times New Roman" w:cs="Times New Roman"/>
          <w:sz w:val="18"/>
          <w:szCs w:val="18"/>
        </w:rPr>
        <w:t>1 67 (IV 522,18f.)</w:t>
      </w:r>
      <w:r w:rsidRPr="00F144B3">
        <w:rPr>
          <w:rFonts w:ascii="Times New Roman" w:hAnsi="Times New Roman" w:cs="Times New Roman"/>
          <w:sz w:val="18"/>
          <w:szCs w:val="18"/>
        </w:rPr>
        <w:t xml:space="preserve"> </w:t>
      </w:r>
      <w:r w:rsidRPr="00EF1BB9">
        <w:rPr>
          <w:rFonts w:ascii="Times New Roman" w:hAnsi="Times New Roman" w:cs="Times New Roman"/>
          <w:sz w:val="18"/>
          <w:szCs w:val="18"/>
        </w:rPr>
        <w:t>remarks</w:t>
      </w:r>
      <w:r>
        <w:rPr>
          <w:rFonts w:ascii="Times New Roman" w:hAnsi="Times New Roman" w:cs="Times New Roman"/>
          <w:sz w:val="18"/>
          <w:szCs w:val="18"/>
        </w:rPr>
        <w:t xml:space="preserve"> with reference to VIII 2 62</w:t>
      </w:r>
      <w:r w:rsidRPr="00EF1BB9">
        <w:rPr>
          <w:rFonts w:ascii="Times New Roman" w:hAnsi="Times New Roman" w:cs="Times New Roman"/>
          <w:sz w:val="18"/>
          <w:szCs w:val="18"/>
        </w:rPr>
        <w:t xml:space="preserve"> </w:t>
      </w:r>
      <w:proofErr w:type="spellStart"/>
      <w:r w:rsidRPr="00EF1BB9">
        <w:rPr>
          <w:rFonts w:ascii="Times New Roman" w:hAnsi="Times New Roman" w:cs="Times New Roman"/>
          <w:b/>
          <w:i/>
          <w:sz w:val="18"/>
          <w:szCs w:val="18"/>
          <w:vertAlign w:val="superscript"/>
        </w:rPr>
        <w:t>k</w:t>
      </w:r>
      <w:r w:rsidRPr="00EF1BB9">
        <w:rPr>
          <w:rFonts w:ascii="Times New Roman" w:hAnsi="Times New Roman" w:cs="Times New Roman"/>
          <w:i/>
          <w:sz w:val="18"/>
          <w:szCs w:val="18"/>
        </w:rPr>
        <w:t>VI</w:t>
      </w:r>
      <w:r w:rsidRPr="00EF1BB9">
        <w:rPr>
          <w:rFonts w:ascii="Times New Roman" w:hAnsi="Times New Roman" w:cs="Times New Roman"/>
          <w:b/>
          <w:i/>
          <w:sz w:val="18"/>
          <w:szCs w:val="18"/>
          <w:vertAlign w:val="superscript"/>
        </w:rPr>
        <w:t>n</w:t>
      </w:r>
      <w:r w:rsidRPr="00EF1BB9">
        <w:rPr>
          <w:rFonts w:ascii="Times New Roman" w:hAnsi="Times New Roman" w:cs="Times New Roman"/>
          <w:i/>
          <w:sz w:val="18"/>
          <w:szCs w:val="18"/>
        </w:rPr>
        <w:t>-pratyayasya</w:t>
      </w:r>
      <w:proofErr w:type="spell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k</w:t>
      </w:r>
      <w:r w:rsidRPr="00EF1BB9">
        <w:rPr>
          <w:rFonts w:ascii="Times New Roman" w:hAnsi="Times New Roman" w:cs="Times New Roman"/>
          <w:b/>
          <w:i/>
          <w:sz w:val="18"/>
          <w:szCs w:val="18"/>
          <w:vertAlign w:val="superscript"/>
        </w:rPr>
        <w:t>u</w:t>
      </w:r>
      <w:r w:rsidRPr="00EF1BB9">
        <w:rPr>
          <w:rFonts w:ascii="Times New Roman" w:hAnsi="Times New Roman" w:cs="Times New Roman"/>
          <w:i/>
          <w:sz w:val="18"/>
          <w:szCs w:val="18"/>
        </w:rPr>
        <w:t>ḥ</w:t>
      </w:r>
      <w:proofErr w:type="spellEnd"/>
      <w:r w:rsidRPr="00EF1BB9">
        <w:rPr>
          <w:rFonts w:ascii="Times New Roman" w:hAnsi="Times New Roman" w:cs="Times New Roman"/>
          <w:sz w:val="18"/>
          <w:szCs w:val="18"/>
        </w:rPr>
        <w:t xml:space="preserve">: </w:t>
      </w:r>
      <w:proofErr w:type="spellStart"/>
      <w:r w:rsidRPr="00EF1BB9">
        <w:rPr>
          <w:rFonts w:ascii="Times New Roman" w:hAnsi="Times New Roman" w:cs="Times New Roman"/>
          <w:i/>
          <w:sz w:val="18"/>
          <w:szCs w:val="18"/>
        </w:rPr>
        <w:t>apṛkta-grahaṇād</w:t>
      </w:r>
      <w:proofErr w:type="spellEnd"/>
      <w:r w:rsidRPr="00EF1BB9">
        <w:rPr>
          <w:rFonts w:ascii="Times New Roman" w:hAnsi="Times New Roman" w:cs="Times New Roman"/>
          <w:i/>
          <w:sz w:val="18"/>
          <w:szCs w:val="18"/>
        </w:rPr>
        <w:t xml:space="preserve"> </w:t>
      </w:r>
      <w:proofErr w:type="spellStart"/>
      <w:proofErr w:type="gramStart"/>
      <w:r w:rsidRPr="00EF1BB9">
        <w:rPr>
          <w:rFonts w:ascii="Times New Roman" w:hAnsi="Times New Roman" w:cs="Times New Roman"/>
          <w:i/>
          <w:sz w:val="18"/>
          <w:szCs w:val="18"/>
        </w:rPr>
        <w:t>va</w:t>
      </w:r>
      <w:proofErr w:type="spellEnd"/>
      <w:r w:rsidRPr="00BA35E9">
        <w:rPr>
          <w:rFonts w:ascii="Times New Roman" w:hAnsi="Times New Roman" w:cs="Times New Roman"/>
          <w:i/>
          <w:sz w:val="16"/>
          <w:szCs w:val="16"/>
        </w:rPr>
        <w:t>=</w:t>
      </w:r>
      <w:proofErr w:type="spellStart"/>
      <w:proofErr w:type="gramEnd"/>
      <w:r w:rsidRPr="00EF1BB9">
        <w:rPr>
          <w:rFonts w:ascii="Times New Roman" w:hAnsi="Times New Roman" w:cs="Times New Roman"/>
          <w:i/>
          <w:sz w:val="18"/>
          <w:szCs w:val="18"/>
        </w:rPr>
        <w:t>kāra-mātrasyêdaṃ</w:t>
      </w:r>
      <w:proofErr w:type="spell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grahaṇam</w:t>
      </w:r>
      <w:proofErr w:type="spell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i-kāra</w:t>
      </w:r>
      <w:proofErr w:type="spell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uccāraṇârthaḥ</w:t>
      </w:r>
      <w:proofErr w:type="spellEnd"/>
      <w:r w:rsidRPr="00EF1BB9">
        <w:rPr>
          <w:rFonts w:ascii="Times New Roman" w:hAnsi="Times New Roman" w:cs="Times New Roman"/>
          <w:sz w:val="18"/>
          <w:szCs w:val="18"/>
        </w:rPr>
        <w:t xml:space="preserve">. </w:t>
      </w:r>
      <w:proofErr w:type="gramStart"/>
      <w:r w:rsidRPr="00EF1BB9">
        <w:rPr>
          <w:rFonts w:ascii="Times New Roman" w:hAnsi="Times New Roman" w:cs="Times New Roman"/>
          <w:sz w:val="18"/>
          <w:szCs w:val="18"/>
        </w:rPr>
        <w:t>Cf. above fn. 72.</w:t>
      </w:r>
      <w:proofErr w:type="gramEnd"/>
    </w:p>
  </w:footnote>
  <w:footnote w:id="153">
    <w:p w:rsidR="009A68B5" w:rsidRPr="00EF1BB9" w:rsidRDefault="009A68B5" w:rsidP="00EF1BB9">
      <w:pPr>
        <w:pStyle w:val="FootnoteText"/>
        <w:ind w:right="720"/>
        <w:rPr>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sz w:val="18"/>
          <w:szCs w:val="18"/>
        </w:rPr>
        <w:t>See also above p.23 fn.72.</w:t>
      </w:r>
    </w:p>
  </w:footnote>
  <w:footnote w:id="154">
    <w:p w:rsidR="009A68B5" w:rsidRPr="00EF1BB9" w:rsidRDefault="009A68B5" w:rsidP="00EF1BB9">
      <w:pPr>
        <w:pStyle w:val="FootnoteText"/>
        <w:ind w:right="720"/>
        <w:jc w:val="both"/>
        <w:rPr>
          <w:i/>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sz w:val="18"/>
          <w:szCs w:val="18"/>
        </w:rPr>
        <w:t>E.g. s</w:t>
      </w:r>
      <w:r w:rsidRPr="00EF1BB9">
        <w:rPr>
          <w:rFonts w:ascii="Times New Roman" w:hAnsi="Times New Roman" w:cs="Times New Roman"/>
          <w:i/>
          <w:sz w:val="18"/>
          <w:szCs w:val="18"/>
        </w:rPr>
        <w:t>amrā́j</w:t>
      </w:r>
      <w:r w:rsidRPr="00EF1BB9">
        <w:rPr>
          <w:rFonts w:ascii="Times New Roman" w:hAnsi="Times New Roman" w:cs="Times New Roman"/>
          <w:sz w:val="18"/>
          <w:szCs w:val="18"/>
        </w:rPr>
        <w:t xml:space="preserve"> (Ṛgveda etc.); </w:t>
      </w:r>
      <w:r w:rsidRPr="00EF1BB9">
        <w:rPr>
          <w:rFonts w:ascii="Times New Roman" w:hAnsi="Times New Roman" w:cs="Times New Roman"/>
          <w:b/>
          <w:i/>
          <w:sz w:val="18"/>
          <w:szCs w:val="18"/>
          <w:vertAlign w:val="superscript"/>
        </w:rPr>
        <w:t>k</w:t>
      </w:r>
      <w:r w:rsidRPr="00EF1BB9">
        <w:rPr>
          <w:rFonts w:ascii="Times New Roman" w:hAnsi="Times New Roman" w:cs="Times New Roman"/>
          <w:i/>
          <w:sz w:val="18"/>
          <w:szCs w:val="18"/>
        </w:rPr>
        <w:t>VI</w:t>
      </w:r>
      <w:r w:rsidRPr="00EF1BB9">
        <w:rPr>
          <w:rFonts w:ascii="Times New Roman" w:hAnsi="Times New Roman" w:cs="Times New Roman"/>
          <w:b/>
          <w:i/>
          <w:sz w:val="18"/>
          <w:szCs w:val="18"/>
          <w:vertAlign w:val="superscript"/>
        </w:rPr>
        <w:t>n</w:t>
      </w:r>
      <w:r w:rsidRPr="00EF1BB9">
        <w:rPr>
          <w:rFonts w:ascii="Times New Roman" w:hAnsi="Times New Roman" w:cs="Times New Roman"/>
          <w:sz w:val="18"/>
          <w:szCs w:val="18"/>
        </w:rPr>
        <w:t xml:space="preserve"> would have meant high pitch on the first syllable. Cf. also Kāśikā on Pāṇ VIII 3 25 (vol. VI p.506</w:t>
      </w:r>
      <w:proofErr w:type="gramStart"/>
      <w:r w:rsidRPr="00EF1BB9">
        <w:rPr>
          <w:rFonts w:ascii="Times New Roman" w:hAnsi="Times New Roman" w:cs="Times New Roman"/>
          <w:sz w:val="18"/>
          <w:szCs w:val="18"/>
        </w:rPr>
        <w:t>,8</w:t>
      </w:r>
      <w:proofErr w:type="gramEnd"/>
      <w:r w:rsidRPr="00EF1BB9">
        <w:rPr>
          <w:rFonts w:ascii="Times New Roman" w:hAnsi="Times New Roman" w:cs="Times New Roman"/>
          <w:sz w:val="18"/>
          <w:szCs w:val="18"/>
        </w:rPr>
        <w:t>) …</w:t>
      </w:r>
      <w:r w:rsidRPr="00EF1BB9">
        <w:rPr>
          <w:rFonts w:ascii="Times New Roman" w:hAnsi="Times New Roman" w:cs="Times New Roman"/>
          <w:i/>
          <w:sz w:val="18"/>
          <w:szCs w:val="18"/>
        </w:rPr>
        <w:t>rājatau kvip-pratyayânte</w:t>
      </w:r>
      <w:r w:rsidRPr="00EF1BB9">
        <w:rPr>
          <w:i/>
          <w:sz w:val="18"/>
          <w:szCs w:val="18"/>
        </w:rPr>
        <w:t>…</w:t>
      </w:r>
    </w:p>
  </w:footnote>
  <w:footnote w:id="155">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It is worth noting, that Pāṇini has not recognized tenses and modes as different categories.</w:t>
      </w:r>
    </w:p>
  </w:footnote>
  <w:footnote w:id="156">
    <w:p w:rsidR="009A68B5" w:rsidRPr="00EF1BB9" w:rsidRDefault="009A68B5" w:rsidP="00EF1BB9">
      <w:pPr>
        <w:pStyle w:val="FootnoteText"/>
        <w:ind w:right="720"/>
        <w:jc w:val="both"/>
        <w:rPr>
          <w:rFonts w:ascii="Times New Roman" w:hAnsi="Times New Roman" w:cs="Times New Roman"/>
          <w:i/>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sz w:val="18"/>
          <w:szCs w:val="18"/>
        </w:rPr>
        <w:t>Mahābhāṣya II 181</w:t>
      </w:r>
      <w:proofErr w:type="gramStart"/>
      <w:r w:rsidRPr="00EF1BB9">
        <w:rPr>
          <w:rFonts w:ascii="Times New Roman" w:hAnsi="Times New Roman" w:cs="Times New Roman"/>
          <w:sz w:val="18"/>
          <w:szCs w:val="18"/>
        </w:rPr>
        <w:t>,20</w:t>
      </w:r>
      <w:proofErr w:type="gramEnd"/>
      <w:r w:rsidRPr="00EF1BB9">
        <w:rPr>
          <w:rFonts w:ascii="Times New Roman" w:hAnsi="Times New Roman" w:cs="Times New Roman"/>
          <w:sz w:val="18"/>
          <w:szCs w:val="18"/>
        </w:rPr>
        <w:t xml:space="preserve">-24. The question was raised, whether the substitution would not apply to determinatives </w:t>
      </w:r>
      <w:r w:rsidRPr="00EF1BB9">
        <w:rPr>
          <w:rFonts w:ascii="Times New Roman" w:hAnsi="Times New Roman" w:cs="Times New Roman"/>
          <w:b/>
          <w:i/>
          <w:sz w:val="18"/>
          <w:szCs w:val="18"/>
          <w:vertAlign w:val="superscript"/>
        </w:rPr>
        <w:t>l</w:t>
      </w:r>
      <w:r w:rsidRPr="00EF1BB9">
        <w:rPr>
          <w:rFonts w:ascii="Times New Roman" w:hAnsi="Times New Roman" w:cs="Times New Roman"/>
          <w:sz w:val="18"/>
          <w:szCs w:val="18"/>
        </w:rPr>
        <w:t xml:space="preserve"> as in </w:t>
      </w:r>
      <w:proofErr w:type="spellStart"/>
      <w:r w:rsidRPr="00EF1BB9">
        <w:rPr>
          <w:rFonts w:ascii="Times New Roman" w:hAnsi="Times New Roman" w:cs="Times New Roman"/>
          <w:b/>
          <w:i/>
          <w:sz w:val="18"/>
          <w:szCs w:val="18"/>
          <w:vertAlign w:val="superscript"/>
        </w:rPr>
        <w:t>l</w:t>
      </w:r>
      <w:r w:rsidRPr="00EF1BB9">
        <w:rPr>
          <w:rFonts w:ascii="Times New Roman" w:hAnsi="Times New Roman" w:cs="Times New Roman"/>
          <w:i/>
          <w:sz w:val="18"/>
          <w:szCs w:val="18"/>
        </w:rPr>
        <w:t>YU</w:t>
      </w:r>
      <w:r w:rsidRPr="00EF1BB9">
        <w:rPr>
          <w:rFonts w:ascii="Times New Roman" w:hAnsi="Times New Roman" w:cs="Times New Roman"/>
          <w:b/>
          <w:i/>
          <w:sz w:val="18"/>
          <w:szCs w:val="18"/>
          <w:vertAlign w:val="superscript"/>
        </w:rPr>
        <w:t>ṇ</w:t>
      </w:r>
      <w:proofErr w:type="spellEnd"/>
      <w:r w:rsidRPr="00EF1BB9">
        <w:rPr>
          <w:rFonts w:ascii="Times New Roman" w:hAnsi="Times New Roman" w:cs="Times New Roman"/>
          <w:sz w:val="18"/>
          <w:szCs w:val="18"/>
        </w:rPr>
        <w:t xml:space="preserve">; if determinatives are excluded, would this not apply to the </w:t>
      </w:r>
      <w:r w:rsidRPr="00EF1BB9">
        <w:rPr>
          <w:rFonts w:ascii="Times New Roman" w:hAnsi="Times New Roman" w:cs="Times New Roman"/>
          <w:i/>
          <w:sz w:val="18"/>
          <w:szCs w:val="18"/>
        </w:rPr>
        <w:t>L</w:t>
      </w:r>
      <w:r w:rsidRPr="00EF1BB9">
        <w:rPr>
          <w:rFonts w:ascii="Times New Roman" w:hAnsi="Times New Roman" w:cs="Times New Roman"/>
          <w:sz w:val="18"/>
          <w:szCs w:val="18"/>
        </w:rPr>
        <w:t xml:space="preserve"> in </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aṭ</w:t>
      </w:r>
      <w:r w:rsidRPr="00EF1BB9">
        <w:rPr>
          <w:rFonts w:ascii="Times New Roman" w:hAnsi="Times New Roman" w:cs="Times New Roman"/>
          <w:sz w:val="18"/>
          <w:szCs w:val="18"/>
        </w:rPr>
        <w:t xml:space="preserve"> etc. too? </w:t>
      </w:r>
      <w:proofErr w:type="gramStart"/>
      <w:r w:rsidRPr="00EF1BB9">
        <w:rPr>
          <w:rFonts w:ascii="Times New Roman" w:hAnsi="Times New Roman" w:cs="Times New Roman"/>
          <w:i/>
          <w:sz w:val="18"/>
          <w:szCs w:val="18"/>
        </w:rPr>
        <w:t>it</w:t>
      </w:r>
      <w:r w:rsidRPr="00BC31D4">
        <w:rPr>
          <w:rFonts w:ascii="Times New Roman" w:hAnsi="Times New Roman" w:cs="Times New Roman"/>
          <w:i/>
          <w:sz w:val="16"/>
          <w:szCs w:val="16"/>
        </w:rPr>
        <w:t>=</w:t>
      </w:r>
      <w:proofErr w:type="gramEnd"/>
      <w:r w:rsidRPr="00EF1BB9">
        <w:rPr>
          <w:rFonts w:ascii="Times New Roman" w:hAnsi="Times New Roman" w:cs="Times New Roman"/>
          <w:i/>
          <w:sz w:val="18"/>
          <w:szCs w:val="18"/>
        </w:rPr>
        <w:t>kāryâbhāvād atrêt</w:t>
      </w:r>
      <w:r w:rsidRPr="00BC31D4">
        <w:rPr>
          <w:rFonts w:ascii="Times New Roman" w:hAnsi="Times New Roman" w:cs="Times New Roman"/>
          <w:i/>
          <w:sz w:val="16"/>
          <w:szCs w:val="16"/>
        </w:rPr>
        <w:t>=</w:t>
      </w:r>
      <w:r w:rsidRPr="00EF1BB9">
        <w:rPr>
          <w:rFonts w:ascii="Times New Roman" w:hAnsi="Times New Roman" w:cs="Times New Roman"/>
          <w:i/>
          <w:sz w:val="18"/>
          <w:szCs w:val="18"/>
        </w:rPr>
        <w:t xml:space="preserve">saṃjñā na bhaviṣyati. </w:t>
      </w:r>
      <w:proofErr w:type="gramStart"/>
      <w:r w:rsidRPr="00EF1BB9">
        <w:rPr>
          <w:rFonts w:ascii="Times New Roman" w:hAnsi="Times New Roman" w:cs="Times New Roman"/>
          <w:i/>
          <w:sz w:val="18"/>
          <w:szCs w:val="18"/>
        </w:rPr>
        <w:t>–  idam</w:t>
      </w:r>
      <w:proofErr w:type="gramEnd"/>
      <w:r w:rsidRPr="00EF1BB9">
        <w:rPr>
          <w:rFonts w:ascii="Times New Roman" w:hAnsi="Times New Roman" w:cs="Times New Roman"/>
          <w:i/>
          <w:sz w:val="18"/>
          <w:szCs w:val="18"/>
        </w:rPr>
        <w:t xml:space="preserve"> astît</w:t>
      </w:r>
      <w:r w:rsidRPr="00BC31D4">
        <w:rPr>
          <w:rFonts w:ascii="Times New Roman" w:hAnsi="Times New Roman" w:cs="Times New Roman"/>
          <w:i/>
          <w:sz w:val="16"/>
          <w:szCs w:val="16"/>
        </w:rPr>
        <w:t>=</w:t>
      </w:r>
      <w:r w:rsidRPr="00EF1BB9">
        <w:rPr>
          <w:rFonts w:ascii="Times New Roman" w:hAnsi="Times New Roman" w:cs="Times New Roman"/>
          <w:i/>
          <w:sz w:val="18"/>
          <w:szCs w:val="18"/>
        </w:rPr>
        <w:t>kāryam ‘l-it.i pratyayād pūrvam udāttaṃ bhavati (</w:t>
      </w:r>
      <w:r w:rsidRPr="00EF1BB9">
        <w:rPr>
          <w:rFonts w:ascii="Times New Roman" w:hAnsi="Times New Roman" w:cs="Times New Roman"/>
          <w:sz w:val="18"/>
          <w:szCs w:val="18"/>
        </w:rPr>
        <w:t>cf. VI 1 193)</w:t>
      </w:r>
      <w:r w:rsidRPr="00EF1BB9">
        <w:rPr>
          <w:rFonts w:ascii="Times New Roman" w:hAnsi="Times New Roman" w:cs="Times New Roman"/>
          <w:i/>
          <w:sz w:val="18"/>
          <w:szCs w:val="18"/>
        </w:rPr>
        <w:t xml:space="preserve">’ ity   eṣa svaro yathā syāt. </w:t>
      </w:r>
      <w:proofErr w:type="gramStart"/>
      <w:r w:rsidRPr="00EF1BB9">
        <w:rPr>
          <w:rFonts w:ascii="Times New Roman" w:hAnsi="Times New Roman" w:cs="Times New Roman"/>
          <w:i/>
          <w:sz w:val="18"/>
          <w:szCs w:val="18"/>
        </w:rPr>
        <w:t>–  l</w:t>
      </w:r>
      <w:proofErr w:type="gramEnd"/>
      <w:r w:rsidRPr="00EF1BB9">
        <w:rPr>
          <w:rFonts w:ascii="Times New Roman" w:hAnsi="Times New Roman" w:cs="Times New Roman"/>
          <w:i/>
          <w:sz w:val="18"/>
          <w:szCs w:val="18"/>
        </w:rPr>
        <w:t xml:space="preserve">-itîty ucyate na câtra l-itaṃ paśyāmaḥ; athâpi kathaṃcid vacanād vânuvartanād vêtsaṃjñakānām ādeśaḥ syād, evam api na doṣaḥ. </w:t>
      </w:r>
      <w:proofErr w:type="gramStart"/>
      <w:r w:rsidRPr="00EF1BB9">
        <w:rPr>
          <w:rFonts w:ascii="Times New Roman" w:hAnsi="Times New Roman" w:cs="Times New Roman"/>
          <w:i/>
          <w:sz w:val="18"/>
          <w:szCs w:val="18"/>
        </w:rPr>
        <w:t>ācārya-pravṛttir</w:t>
      </w:r>
      <w:proofErr w:type="gramEnd"/>
      <w:r w:rsidRPr="00EF1BB9">
        <w:rPr>
          <w:rFonts w:ascii="Times New Roman" w:hAnsi="Times New Roman" w:cs="Times New Roman"/>
          <w:i/>
          <w:sz w:val="18"/>
          <w:szCs w:val="18"/>
        </w:rPr>
        <w:t xml:space="preserve"> jñāpayati: ‘na lâdeśe l</w:t>
      </w:r>
      <w:r w:rsidRPr="00CA380F">
        <w:rPr>
          <w:rFonts w:ascii="Times New Roman" w:hAnsi="Times New Roman" w:cs="Times New Roman"/>
          <w:i/>
          <w:sz w:val="16"/>
          <w:szCs w:val="16"/>
        </w:rPr>
        <w:t>=i</w:t>
      </w:r>
      <w:r w:rsidRPr="00EF1BB9">
        <w:rPr>
          <w:rFonts w:ascii="Times New Roman" w:hAnsi="Times New Roman" w:cs="Times New Roman"/>
          <w:i/>
          <w:sz w:val="18"/>
          <w:szCs w:val="18"/>
        </w:rPr>
        <w:t xml:space="preserve">t-kṛtaṃ bhavati’ iti yad ayam </w:t>
      </w:r>
      <w:r w:rsidRPr="00EF1BB9">
        <w:rPr>
          <w:rFonts w:ascii="Times New Roman" w:hAnsi="Times New Roman" w:cs="Times New Roman"/>
          <w:b/>
          <w:i/>
          <w:sz w:val="18"/>
          <w:szCs w:val="18"/>
          <w:vertAlign w:val="superscript"/>
        </w:rPr>
        <w:t>ṇ</w:t>
      </w:r>
      <w:r w:rsidRPr="00EF1BB9">
        <w:rPr>
          <w:rFonts w:ascii="Times New Roman" w:hAnsi="Times New Roman" w:cs="Times New Roman"/>
          <w:i/>
          <w:sz w:val="18"/>
          <w:szCs w:val="18"/>
        </w:rPr>
        <w:t>a</w:t>
      </w:r>
      <w:r w:rsidRPr="00EF1BB9">
        <w:rPr>
          <w:rFonts w:ascii="Times New Roman" w:hAnsi="Times New Roman" w:cs="Times New Roman"/>
          <w:b/>
          <w:i/>
          <w:sz w:val="18"/>
          <w:szCs w:val="18"/>
          <w:vertAlign w:val="superscript"/>
        </w:rPr>
        <w:t>l</w:t>
      </w:r>
      <w:r w:rsidRPr="00EF1BB9">
        <w:rPr>
          <w:rFonts w:ascii="Times New Roman" w:hAnsi="Times New Roman" w:cs="Times New Roman"/>
          <w:i/>
          <w:sz w:val="18"/>
          <w:szCs w:val="18"/>
        </w:rPr>
        <w:t>.aṃ l-itaṃ karoti.</w:t>
      </w:r>
    </w:p>
    <w:p w:rsidR="009A68B5" w:rsidRPr="00EF1BB9" w:rsidRDefault="009A68B5" w:rsidP="00EF1BB9">
      <w:pPr>
        <w:pStyle w:val="FootnoteText"/>
        <w:ind w:right="720"/>
        <w:jc w:val="both"/>
        <w:rPr>
          <w:rFonts w:ascii="Times New Roman" w:hAnsi="Times New Roman" w:cs="Times New Roman"/>
          <w:sz w:val="18"/>
          <w:szCs w:val="18"/>
        </w:rPr>
      </w:pPr>
      <w:r w:rsidRPr="00EF1BB9">
        <w:rPr>
          <w:rFonts w:ascii="Times New Roman" w:hAnsi="Times New Roman" w:cs="Times New Roman"/>
          <w:sz w:val="18"/>
          <w:szCs w:val="18"/>
        </w:rPr>
        <w:t xml:space="preserve">“Because there is no action [caused] by a determinative, it (i.e., </w:t>
      </w:r>
      <w:r w:rsidRPr="00EF1BB9">
        <w:rPr>
          <w:rFonts w:ascii="Times New Roman" w:hAnsi="Times New Roman" w:cs="Times New Roman"/>
          <w:i/>
          <w:sz w:val="18"/>
          <w:szCs w:val="18"/>
        </w:rPr>
        <w:t>L</w:t>
      </w:r>
      <w:r w:rsidRPr="00EF1BB9">
        <w:rPr>
          <w:rFonts w:ascii="Times New Roman" w:hAnsi="Times New Roman" w:cs="Times New Roman"/>
          <w:sz w:val="18"/>
          <w:szCs w:val="18"/>
        </w:rPr>
        <w:t xml:space="preserve">) will not be termed ‘determinative’.” </w:t>
      </w:r>
    </w:p>
    <w:p w:rsidR="009A68B5" w:rsidRPr="00EF1BB9" w:rsidRDefault="009A68B5" w:rsidP="00EF1BB9">
      <w:pPr>
        <w:pStyle w:val="FootnoteText"/>
        <w:ind w:right="720"/>
        <w:jc w:val="both"/>
        <w:rPr>
          <w:rFonts w:ascii="Times New Roman" w:hAnsi="Times New Roman" w:cs="Times New Roman"/>
          <w:sz w:val="18"/>
          <w:szCs w:val="18"/>
        </w:rPr>
      </w:pPr>
      <w:r w:rsidRPr="00EF1BB9">
        <w:rPr>
          <w:rFonts w:ascii="Times New Roman" w:hAnsi="Times New Roman" w:cs="Times New Roman"/>
          <w:sz w:val="18"/>
          <w:szCs w:val="18"/>
        </w:rPr>
        <w:t>“There is this action [caused] by a determinative [</w:t>
      </w:r>
      <w:r w:rsidRPr="00EF1BB9">
        <w:rPr>
          <w:rFonts w:ascii="Times New Roman" w:hAnsi="Times New Roman" w:cs="Times New Roman"/>
          <w:b/>
          <w:i/>
          <w:sz w:val="18"/>
          <w:szCs w:val="18"/>
          <w:vertAlign w:val="superscript"/>
        </w:rPr>
        <w:t>l</w:t>
      </w:r>
      <w:r w:rsidRPr="00EF1BB9">
        <w:rPr>
          <w:rFonts w:ascii="Times New Roman" w:hAnsi="Times New Roman" w:cs="Times New Roman"/>
          <w:sz w:val="18"/>
          <w:szCs w:val="18"/>
        </w:rPr>
        <w:t xml:space="preserve">]: ‘before a [suffix] with determinative </w:t>
      </w:r>
      <w:r w:rsidRPr="00EF1BB9">
        <w:rPr>
          <w:rFonts w:ascii="Times New Roman" w:hAnsi="Times New Roman" w:cs="Times New Roman"/>
          <w:b/>
          <w:i/>
          <w:sz w:val="18"/>
          <w:szCs w:val="18"/>
          <w:vertAlign w:val="superscript"/>
        </w:rPr>
        <w:t>l</w:t>
      </w:r>
      <w:r w:rsidRPr="00EF1BB9">
        <w:rPr>
          <w:rFonts w:ascii="Times New Roman" w:hAnsi="Times New Roman" w:cs="Times New Roman"/>
          <w:sz w:val="18"/>
          <w:szCs w:val="18"/>
        </w:rPr>
        <w:t>, the syllable before the suffix shall be high pitched’ – so that there is this pitch.”</w:t>
      </w:r>
    </w:p>
    <w:p w:rsidR="009A68B5" w:rsidRPr="00EF1BB9" w:rsidRDefault="009A68B5" w:rsidP="00EF1BB9">
      <w:pPr>
        <w:pStyle w:val="FootnoteText"/>
        <w:ind w:right="720"/>
        <w:jc w:val="both"/>
        <w:rPr>
          <w:rFonts w:ascii="Times New Roman" w:hAnsi="Times New Roman" w:cs="Times New Roman"/>
          <w:sz w:val="18"/>
          <w:szCs w:val="18"/>
        </w:rPr>
      </w:pPr>
      <w:r w:rsidRPr="00EF1BB9">
        <w:rPr>
          <w:rFonts w:ascii="Times New Roman" w:hAnsi="Times New Roman" w:cs="Times New Roman"/>
          <w:sz w:val="18"/>
          <w:szCs w:val="18"/>
        </w:rPr>
        <w:t xml:space="preserve">“It is said (in VI 1 193) </w:t>
      </w:r>
      <w:r w:rsidRPr="00EF1BB9">
        <w:rPr>
          <w:rFonts w:ascii="Times New Roman" w:hAnsi="Times New Roman" w:cs="Times New Roman"/>
          <w:i/>
          <w:sz w:val="18"/>
          <w:szCs w:val="18"/>
        </w:rPr>
        <w:t>l-it.i</w:t>
      </w:r>
      <w:r w:rsidRPr="00EF1BB9">
        <w:rPr>
          <w:rFonts w:ascii="Times New Roman" w:hAnsi="Times New Roman" w:cs="Times New Roman"/>
          <w:sz w:val="18"/>
          <w:szCs w:val="18"/>
        </w:rPr>
        <w:t xml:space="preserve"> (‘before a suffix with determinative </w:t>
      </w:r>
      <w:r w:rsidRPr="00EF1BB9">
        <w:rPr>
          <w:rFonts w:ascii="Times New Roman" w:hAnsi="Times New Roman" w:cs="Times New Roman"/>
          <w:b/>
          <w:i/>
          <w:sz w:val="18"/>
          <w:szCs w:val="18"/>
          <w:vertAlign w:val="superscript"/>
        </w:rPr>
        <w:t>l</w:t>
      </w:r>
      <w:r w:rsidRPr="00EF1BB9">
        <w:rPr>
          <w:rFonts w:ascii="Times New Roman" w:hAnsi="Times New Roman" w:cs="Times New Roman"/>
          <w:sz w:val="18"/>
          <w:szCs w:val="18"/>
        </w:rPr>
        <w:t xml:space="preserve">’) and we do not see here a suffix with determinative </w:t>
      </w:r>
      <w:r w:rsidRPr="00EF1BB9">
        <w:rPr>
          <w:rFonts w:ascii="Times New Roman" w:hAnsi="Times New Roman" w:cs="Times New Roman"/>
          <w:b/>
          <w:i/>
          <w:sz w:val="18"/>
          <w:szCs w:val="18"/>
          <w:vertAlign w:val="superscript"/>
        </w:rPr>
        <w:t>l</w:t>
      </w:r>
      <w:r w:rsidRPr="00EF1BB9">
        <w:rPr>
          <w:rFonts w:ascii="Times New Roman" w:hAnsi="Times New Roman" w:cs="Times New Roman"/>
          <w:sz w:val="18"/>
          <w:szCs w:val="18"/>
        </w:rPr>
        <w:t>. But even if there would be a substitution of [</w:t>
      </w:r>
      <w:r w:rsidRPr="00EF1BB9">
        <w:rPr>
          <w:rFonts w:ascii="Times New Roman" w:hAnsi="Times New Roman" w:cs="Times New Roman"/>
          <w:i/>
          <w:sz w:val="18"/>
          <w:szCs w:val="18"/>
        </w:rPr>
        <w:t>L</w:t>
      </w:r>
      <w:r w:rsidRPr="00EF1BB9">
        <w:rPr>
          <w:rFonts w:ascii="Times New Roman" w:hAnsi="Times New Roman" w:cs="Times New Roman"/>
          <w:sz w:val="18"/>
          <w:szCs w:val="18"/>
        </w:rPr>
        <w:t xml:space="preserve">-suffixes] being called determinatives somehow by direct saying or by continuation (from an earlier sūtra), there would be no fault. The procedure of the teacher (i.e., Pāṇini) indicates definitely: ‘There is no operation of [suffixes] with determinatives </w:t>
      </w:r>
      <w:r w:rsidRPr="00EF1BB9">
        <w:rPr>
          <w:rFonts w:ascii="Times New Roman" w:hAnsi="Times New Roman" w:cs="Times New Roman"/>
          <w:b/>
          <w:i/>
          <w:sz w:val="18"/>
          <w:szCs w:val="18"/>
          <w:vertAlign w:val="superscript"/>
        </w:rPr>
        <w:t>l</w:t>
      </w:r>
      <w:r w:rsidRPr="00EF1BB9">
        <w:rPr>
          <w:rFonts w:ascii="Times New Roman" w:hAnsi="Times New Roman" w:cs="Times New Roman"/>
          <w:sz w:val="18"/>
          <w:szCs w:val="18"/>
        </w:rPr>
        <w:t xml:space="preserve"> in the substitution for </w:t>
      </w:r>
      <w:r w:rsidRPr="00EF1BB9">
        <w:rPr>
          <w:rFonts w:ascii="Times New Roman" w:hAnsi="Times New Roman" w:cs="Times New Roman"/>
          <w:i/>
          <w:sz w:val="18"/>
          <w:szCs w:val="18"/>
        </w:rPr>
        <w:t>L</w:t>
      </w:r>
      <w:r w:rsidRPr="00EF1BB9">
        <w:rPr>
          <w:rFonts w:ascii="Times New Roman" w:hAnsi="Times New Roman" w:cs="Times New Roman"/>
          <w:sz w:val="18"/>
          <w:szCs w:val="18"/>
        </w:rPr>
        <w:t xml:space="preserve">’, when he gives </w:t>
      </w:r>
      <w:r w:rsidRPr="00EF1BB9">
        <w:rPr>
          <w:rFonts w:ascii="Times New Roman" w:hAnsi="Times New Roman" w:cs="Times New Roman"/>
          <w:b/>
          <w:i/>
          <w:sz w:val="18"/>
          <w:szCs w:val="18"/>
          <w:vertAlign w:val="superscript"/>
        </w:rPr>
        <w:t>ṇ</w:t>
      </w:r>
      <w:r w:rsidRPr="00EF1BB9">
        <w:rPr>
          <w:rFonts w:ascii="Times New Roman" w:hAnsi="Times New Roman" w:cs="Times New Roman"/>
          <w:i/>
          <w:sz w:val="18"/>
          <w:szCs w:val="18"/>
        </w:rPr>
        <w:t>a</w:t>
      </w:r>
      <w:r w:rsidRPr="00EF1BB9">
        <w:rPr>
          <w:rFonts w:ascii="Times New Roman" w:hAnsi="Times New Roman" w:cs="Times New Roman"/>
          <w:b/>
          <w:i/>
          <w:sz w:val="18"/>
          <w:szCs w:val="18"/>
          <w:vertAlign w:val="superscript"/>
        </w:rPr>
        <w:t xml:space="preserve">l </w:t>
      </w:r>
      <w:r w:rsidRPr="00EF1BB9">
        <w:rPr>
          <w:rFonts w:ascii="Times New Roman" w:hAnsi="Times New Roman" w:cs="Times New Roman"/>
          <w:sz w:val="18"/>
          <w:szCs w:val="18"/>
        </w:rPr>
        <w:t xml:space="preserve">with the determinative </w:t>
      </w:r>
      <w:r w:rsidRPr="00EF1BB9">
        <w:rPr>
          <w:rFonts w:ascii="Times New Roman" w:hAnsi="Times New Roman" w:cs="Times New Roman"/>
          <w:b/>
          <w:i/>
          <w:sz w:val="18"/>
          <w:szCs w:val="18"/>
          <w:vertAlign w:val="superscript"/>
        </w:rPr>
        <w:t>l</w:t>
      </w:r>
      <w:r w:rsidRPr="00EF1BB9">
        <w:rPr>
          <w:rFonts w:ascii="Times New Roman" w:hAnsi="Times New Roman" w:cs="Times New Roman"/>
          <w:sz w:val="18"/>
          <w:szCs w:val="18"/>
        </w:rPr>
        <w:t xml:space="preserve">.” If </w:t>
      </w:r>
      <w:r w:rsidRPr="00EF1BB9">
        <w:rPr>
          <w:rFonts w:ascii="Times New Roman" w:hAnsi="Times New Roman" w:cs="Times New Roman"/>
          <w:i/>
          <w:sz w:val="18"/>
          <w:szCs w:val="18"/>
        </w:rPr>
        <w:t>L</w:t>
      </w:r>
      <w:r w:rsidRPr="00EF1BB9">
        <w:rPr>
          <w:rFonts w:ascii="Times New Roman" w:hAnsi="Times New Roman" w:cs="Times New Roman"/>
          <w:sz w:val="18"/>
          <w:szCs w:val="18"/>
        </w:rPr>
        <w:t xml:space="preserve"> were a determinative, there would have been no need to attach the determinative </w:t>
      </w:r>
      <w:r w:rsidRPr="00EF1BB9">
        <w:rPr>
          <w:rFonts w:ascii="Times New Roman" w:hAnsi="Times New Roman" w:cs="Times New Roman"/>
          <w:b/>
          <w:i/>
          <w:sz w:val="18"/>
          <w:szCs w:val="18"/>
          <w:vertAlign w:val="superscript"/>
        </w:rPr>
        <w:t>l</w:t>
      </w:r>
      <w:r w:rsidRPr="00EF1BB9">
        <w:rPr>
          <w:rFonts w:ascii="Times New Roman" w:hAnsi="Times New Roman" w:cs="Times New Roman"/>
          <w:sz w:val="18"/>
          <w:szCs w:val="18"/>
        </w:rPr>
        <w:t xml:space="preserve"> to one of the substitutes, the perfect ending </w:t>
      </w:r>
      <w:r w:rsidRPr="00EF1BB9">
        <w:rPr>
          <w:rFonts w:ascii="Times New Roman" w:hAnsi="Times New Roman" w:cs="Times New Roman"/>
          <w:b/>
          <w:i/>
          <w:sz w:val="18"/>
          <w:szCs w:val="18"/>
          <w:vertAlign w:val="superscript"/>
        </w:rPr>
        <w:t>ṇ</w:t>
      </w:r>
      <w:r w:rsidRPr="00EF1BB9">
        <w:rPr>
          <w:rFonts w:ascii="Times New Roman" w:hAnsi="Times New Roman" w:cs="Times New Roman"/>
          <w:i/>
          <w:sz w:val="18"/>
          <w:szCs w:val="18"/>
        </w:rPr>
        <w:t>a</w:t>
      </w:r>
      <w:r w:rsidRPr="00EF1BB9">
        <w:rPr>
          <w:rFonts w:ascii="Times New Roman" w:hAnsi="Times New Roman" w:cs="Times New Roman"/>
          <w:b/>
          <w:i/>
          <w:sz w:val="18"/>
          <w:szCs w:val="18"/>
          <w:vertAlign w:val="superscript"/>
        </w:rPr>
        <w:t>l</w:t>
      </w:r>
      <w:r w:rsidRPr="00EF1BB9">
        <w:rPr>
          <w:rFonts w:ascii="Times New Roman" w:hAnsi="Times New Roman" w:cs="Times New Roman"/>
          <w:b/>
          <w:sz w:val="18"/>
          <w:szCs w:val="18"/>
          <w:vertAlign w:val="superscript"/>
        </w:rPr>
        <w:t xml:space="preserve"> </w:t>
      </w:r>
      <w:r w:rsidRPr="00EF1BB9">
        <w:rPr>
          <w:rFonts w:ascii="Times New Roman" w:hAnsi="Times New Roman" w:cs="Times New Roman"/>
          <w:sz w:val="18"/>
          <w:szCs w:val="18"/>
        </w:rPr>
        <w:t xml:space="preserve">(e.g., </w:t>
      </w:r>
      <w:r w:rsidRPr="00EF1BB9">
        <w:rPr>
          <w:rFonts w:ascii="Times New Roman" w:hAnsi="Times New Roman" w:cs="Times New Roman"/>
          <w:i/>
          <w:sz w:val="18"/>
          <w:szCs w:val="18"/>
        </w:rPr>
        <w:t>cakā́r-</w:t>
      </w:r>
      <w:r w:rsidRPr="00EF1BB9">
        <w:rPr>
          <w:rFonts w:ascii="Times New Roman" w:hAnsi="Times New Roman" w:cs="Times New Roman"/>
          <w:i/>
          <w:sz w:val="18"/>
          <w:szCs w:val="18"/>
          <w:u w:val="single"/>
        </w:rPr>
        <w:t>a</w:t>
      </w:r>
      <w:r w:rsidRPr="00EF1BB9">
        <w:rPr>
          <w:rFonts w:ascii="Times New Roman" w:hAnsi="Times New Roman" w:cs="Times New Roman"/>
          <w:sz w:val="18"/>
          <w:szCs w:val="18"/>
        </w:rPr>
        <w:t>).</w:t>
      </w:r>
    </w:p>
  </w:footnote>
  <w:footnote w:id="157">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sz w:val="18"/>
          <w:szCs w:val="18"/>
        </w:rPr>
        <w:t xml:space="preserve">The slight alterations, which the endings show in different tenses or modes, are accounted for by special rules such as Pāṇ III 4 85 </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oṭ</w:t>
      </w:r>
      <w:r w:rsidRPr="00EF1BB9">
        <w:rPr>
          <w:rFonts w:ascii="Times New Roman" w:hAnsi="Times New Roman" w:cs="Times New Roman"/>
          <w:i/>
          <w:sz w:val="18"/>
          <w:szCs w:val="18"/>
        </w:rPr>
        <w:t>.o L</w:t>
      </w:r>
      <w:r w:rsidRPr="00EF1BB9">
        <w:rPr>
          <w:rFonts w:ascii="Times New Roman" w:hAnsi="Times New Roman" w:cs="Times New Roman"/>
          <w:b/>
          <w:i/>
          <w:sz w:val="18"/>
          <w:szCs w:val="18"/>
          <w:vertAlign w:val="superscript"/>
        </w:rPr>
        <w:t>aṅ</w:t>
      </w:r>
      <w:r w:rsidRPr="00EF1BB9">
        <w:rPr>
          <w:rFonts w:ascii="Times New Roman" w:hAnsi="Times New Roman" w:cs="Times New Roman"/>
          <w:i/>
          <w:sz w:val="18"/>
          <w:szCs w:val="18"/>
        </w:rPr>
        <w:t>.vat</w:t>
      </w:r>
      <w:r w:rsidRPr="00EF1BB9">
        <w:rPr>
          <w:rFonts w:ascii="Times New Roman" w:hAnsi="Times New Roman" w:cs="Times New Roman"/>
          <w:sz w:val="18"/>
          <w:szCs w:val="18"/>
        </w:rPr>
        <w:t xml:space="preserve"> 86 </w:t>
      </w:r>
      <w:r w:rsidRPr="00EF1BB9">
        <w:rPr>
          <w:rFonts w:ascii="Times New Roman" w:hAnsi="Times New Roman" w:cs="Times New Roman"/>
          <w:i/>
          <w:sz w:val="18"/>
          <w:szCs w:val="18"/>
        </w:rPr>
        <w:t>er uḥ</w:t>
      </w:r>
      <w:r w:rsidRPr="00EF1BB9">
        <w:rPr>
          <w:rFonts w:ascii="Times New Roman" w:hAnsi="Times New Roman" w:cs="Times New Roman"/>
          <w:sz w:val="18"/>
          <w:szCs w:val="18"/>
        </w:rPr>
        <w:t xml:space="preserve"> “[The substitutions] of the imperative are like [those of] the imperfect; [but] /u/ is substituted for /i/”, reflecting the opposition </w:t>
      </w:r>
      <w:r w:rsidRPr="00EF1BB9">
        <w:rPr>
          <w:rFonts w:ascii="Times New Roman" w:hAnsi="Times New Roman" w:cs="Times New Roman"/>
          <w:i/>
          <w:sz w:val="18"/>
          <w:szCs w:val="18"/>
        </w:rPr>
        <w:t>bhavati</w:t>
      </w:r>
      <w:proofErr w:type="gramStart"/>
      <w:r w:rsidRPr="00EF1BB9">
        <w:rPr>
          <w:rFonts w:ascii="Times New Roman" w:hAnsi="Times New Roman" w:cs="Times New Roman"/>
          <w:sz w:val="18"/>
          <w:szCs w:val="18"/>
        </w:rPr>
        <w:t>:</w:t>
      </w:r>
      <w:r w:rsidRPr="00EF1BB9">
        <w:rPr>
          <w:rFonts w:ascii="Times New Roman" w:hAnsi="Times New Roman" w:cs="Times New Roman"/>
          <w:i/>
          <w:sz w:val="18"/>
          <w:szCs w:val="18"/>
        </w:rPr>
        <w:t>bhavatu</w:t>
      </w:r>
      <w:proofErr w:type="gramEnd"/>
      <w:r w:rsidRPr="00EF1BB9">
        <w:rPr>
          <w:rFonts w:ascii="Times New Roman" w:hAnsi="Times New Roman" w:cs="Times New Roman"/>
          <w:sz w:val="18"/>
          <w:szCs w:val="18"/>
        </w:rPr>
        <w:t>. Van Nooten Lg. 43 (1967).892-894 failed to see, that III 4 86 is a restriction on the preceding rule, as III 4 87 (in the imperative the 2</w:t>
      </w:r>
      <w:r w:rsidRPr="00EF1BB9">
        <w:rPr>
          <w:rFonts w:ascii="Times New Roman" w:hAnsi="Times New Roman" w:cs="Times New Roman"/>
          <w:sz w:val="18"/>
          <w:szCs w:val="18"/>
          <w:vertAlign w:val="superscript"/>
        </w:rPr>
        <w:t>nd</w:t>
      </w:r>
      <w:r w:rsidRPr="00EF1BB9">
        <w:rPr>
          <w:rFonts w:ascii="Times New Roman" w:hAnsi="Times New Roman" w:cs="Times New Roman"/>
          <w:sz w:val="18"/>
          <w:szCs w:val="18"/>
        </w:rPr>
        <w:t xml:space="preserve"> sing</w:t>
      </w:r>
      <w:r>
        <w:rPr>
          <w:rFonts w:ascii="Times New Roman" w:hAnsi="Times New Roman" w:cs="Times New Roman"/>
          <w:sz w:val="18"/>
          <w:szCs w:val="18"/>
        </w:rPr>
        <w:t>.</w:t>
      </w:r>
      <w:r w:rsidRPr="00EF1BB9">
        <w:rPr>
          <w:rFonts w:ascii="Times New Roman" w:hAnsi="Times New Roman" w:cs="Times New Roman"/>
          <w:sz w:val="18"/>
          <w:szCs w:val="18"/>
        </w:rPr>
        <w:t xml:space="preserve"> has </w:t>
      </w:r>
      <w:r w:rsidRPr="00EF1BB9">
        <w:rPr>
          <w:rFonts w:ascii="Times New Roman" w:hAnsi="Times New Roman" w:cs="Times New Roman"/>
          <w:i/>
          <w:sz w:val="18"/>
          <w:szCs w:val="18"/>
        </w:rPr>
        <w:t>-hi</w:t>
      </w:r>
      <w:r w:rsidRPr="00EF1BB9">
        <w:rPr>
          <w:rFonts w:ascii="Times New Roman" w:hAnsi="Times New Roman" w:cs="Times New Roman"/>
          <w:sz w:val="18"/>
          <w:szCs w:val="18"/>
        </w:rPr>
        <w:t xml:space="preserve"> instead of </w:t>
      </w:r>
      <w:r w:rsidRPr="00EF1BB9">
        <w:rPr>
          <w:rFonts w:ascii="Times New Roman" w:hAnsi="Times New Roman" w:cs="Times New Roman"/>
          <w:i/>
          <w:sz w:val="18"/>
          <w:szCs w:val="18"/>
        </w:rPr>
        <w:t>-si</w:t>
      </w:r>
      <w:r w:rsidRPr="00EF1BB9">
        <w:rPr>
          <w:rFonts w:ascii="Times New Roman" w:hAnsi="Times New Roman" w:cs="Times New Roman"/>
          <w:sz w:val="18"/>
          <w:szCs w:val="18"/>
        </w:rPr>
        <w:t>) again is a restriction on III 4 86. There is no need to assume, that Pāṇini gave a “careless rule”; the working of restrictions has recently been e</w:t>
      </w:r>
      <w:r>
        <w:rPr>
          <w:rFonts w:ascii="Times New Roman" w:hAnsi="Times New Roman" w:cs="Times New Roman"/>
          <w:sz w:val="18"/>
          <w:szCs w:val="18"/>
        </w:rPr>
        <w:t>xamined by Cardona, Lg.43 (1967)</w:t>
      </w:r>
      <w:r w:rsidRPr="00EF1BB9">
        <w:rPr>
          <w:rFonts w:ascii="Times New Roman" w:hAnsi="Times New Roman" w:cs="Times New Roman"/>
          <w:sz w:val="18"/>
          <w:szCs w:val="18"/>
        </w:rPr>
        <w:t>.34-56.</w:t>
      </w:r>
    </w:p>
  </w:footnote>
  <w:footnote w:id="158">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sz w:val="18"/>
          <w:szCs w:val="18"/>
        </w:rPr>
        <w:t xml:space="preserve">This is hardly a genitive of a consonantal stem </w:t>
      </w:r>
      <w:r w:rsidRPr="00EF1BB9">
        <w:rPr>
          <w:rFonts w:ascii="Times New Roman" w:hAnsi="Times New Roman" w:cs="Times New Roman"/>
          <w:i/>
          <w:sz w:val="18"/>
          <w:szCs w:val="18"/>
        </w:rPr>
        <w:t>L</w:t>
      </w:r>
      <w:r w:rsidRPr="00EF1BB9">
        <w:rPr>
          <w:rFonts w:ascii="Times New Roman" w:hAnsi="Times New Roman" w:cs="Times New Roman"/>
          <w:sz w:val="18"/>
          <w:szCs w:val="18"/>
        </w:rPr>
        <w:t xml:space="preserve">- (so Böhtlingk 1887 and Renou 1966 with the later Indian tradition, e.g. Kaiyaṭa). I 4 99 is clearly a definition-rule like the following I 4 100 </w:t>
      </w:r>
      <w:r w:rsidRPr="00EF1BB9">
        <w:rPr>
          <w:rFonts w:ascii="Times New Roman" w:hAnsi="Times New Roman" w:cs="Times New Roman"/>
          <w:i/>
          <w:sz w:val="18"/>
          <w:szCs w:val="18"/>
        </w:rPr>
        <w:t>ta</w:t>
      </w:r>
      <w:r w:rsidRPr="00EF1BB9">
        <w:rPr>
          <w:rFonts w:ascii="Times New Roman" w:hAnsi="Times New Roman" w:cs="Times New Roman"/>
          <w:b/>
          <w:i/>
          <w:sz w:val="18"/>
          <w:szCs w:val="18"/>
          <w:vertAlign w:val="superscript"/>
        </w:rPr>
        <w:t>ṅ</w:t>
      </w:r>
      <w:r w:rsidRPr="00EF1BB9">
        <w:rPr>
          <w:rFonts w:ascii="Times New Roman" w:hAnsi="Times New Roman" w:cs="Times New Roman"/>
          <w:i/>
          <w:sz w:val="18"/>
          <w:szCs w:val="18"/>
        </w:rPr>
        <w:t>-ānāv ātmanepadam</w:t>
      </w:r>
      <w:r w:rsidRPr="00EF1BB9">
        <w:rPr>
          <w:rFonts w:ascii="Times New Roman" w:hAnsi="Times New Roman" w:cs="Times New Roman"/>
          <w:sz w:val="18"/>
          <w:szCs w:val="18"/>
        </w:rPr>
        <w:t xml:space="preserve">, where also the nominative is used. First all [substitutes for] </w:t>
      </w:r>
      <w:r w:rsidRPr="00EF1BB9">
        <w:rPr>
          <w:rFonts w:ascii="Times New Roman" w:hAnsi="Times New Roman" w:cs="Times New Roman"/>
          <w:i/>
          <w:sz w:val="18"/>
          <w:szCs w:val="18"/>
        </w:rPr>
        <w:t>La</w:t>
      </w:r>
      <w:r w:rsidRPr="00EF1BB9">
        <w:rPr>
          <w:rFonts w:ascii="Times New Roman" w:hAnsi="Times New Roman" w:cs="Times New Roman"/>
          <w:sz w:val="18"/>
          <w:szCs w:val="18"/>
        </w:rPr>
        <w:t xml:space="preserve"> are called ‘active voice’, then the exceptions are enumerated (in I 4 100). The expression </w:t>
      </w:r>
      <w:r w:rsidRPr="00EF1BB9">
        <w:rPr>
          <w:rFonts w:ascii="Times New Roman" w:hAnsi="Times New Roman" w:cs="Times New Roman"/>
          <w:i/>
          <w:sz w:val="18"/>
          <w:szCs w:val="18"/>
        </w:rPr>
        <w:t>lâdeśāḥ</w:t>
      </w:r>
      <w:r w:rsidRPr="00EF1BB9">
        <w:rPr>
          <w:rFonts w:ascii="Times New Roman" w:hAnsi="Times New Roman" w:cs="Times New Roman"/>
          <w:sz w:val="18"/>
          <w:szCs w:val="18"/>
        </w:rPr>
        <w:t xml:space="preserve"> ‘substitutes for </w:t>
      </w:r>
      <w:r w:rsidRPr="00EF1BB9">
        <w:rPr>
          <w:rFonts w:ascii="Times New Roman" w:hAnsi="Times New Roman" w:cs="Times New Roman"/>
          <w:i/>
          <w:sz w:val="18"/>
          <w:szCs w:val="18"/>
        </w:rPr>
        <w:t>La</w:t>
      </w:r>
      <w:r w:rsidRPr="00EF1BB9">
        <w:rPr>
          <w:rFonts w:ascii="Times New Roman" w:hAnsi="Times New Roman" w:cs="Times New Roman"/>
          <w:sz w:val="18"/>
          <w:szCs w:val="18"/>
        </w:rPr>
        <w:t>’ (</w:t>
      </w:r>
      <w:proofErr w:type="spellStart"/>
      <w:r w:rsidRPr="00EF1BB9">
        <w:rPr>
          <w:rFonts w:ascii="Times New Roman" w:hAnsi="Times New Roman" w:cs="Times New Roman"/>
          <w:sz w:val="18"/>
          <w:szCs w:val="18"/>
        </w:rPr>
        <w:t>Siddhāntakaumudī</w:t>
      </w:r>
      <w:proofErr w:type="spellEnd"/>
      <w:r w:rsidRPr="00EF1BB9">
        <w:rPr>
          <w:rFonts w:ascii="Times New Roman" w:hAnsi="Times New Roman" w:cs="Times New Roman"/>
          <w:sz w:val="18"/>
          <w:szCs w:val="18"/>
        </w:rPr>
        <w:t xml:space="preserve"> on no. 2909), which would imply a genitive </w:t>
      </w:r>
      <w:r w:rsidRPr="00EF1BB9">
        <w:rPr>
          <w:rFonts w:ascii="Times New Roman" w:hAnsi="Times New Roman" w:cs="Times New Roman"/>
          <w:i/>
          <w:sz w:val="18"/>
          <w:szCs w:val="18"/>
        </w:rPr>
        <w:t>L.aḥ</w:t>
      </w:r>
      <w:r w:rsidRPr="00EF1BB9">
        <w:rPr>
          <w:rFonts w:ascii="Times New Roman" w:hAnsi="Times New Roman" w:cs="Times New Roman"/>
          <w:sz w:val="18"/>
          <w:szCs w:val="18"/>
        </w:rPr>
        <w:t>, is evidently derived from Kātyāyana’s vārttika 1 on I 4 99 (Mbh. I 349</w:t>
      </w:r>
      <w:proofErr w:type="gramStart"/>
      <w:r w:rsidRPr="00EF1BB9">
        <w:rPr>
          <w:rFonts w:ascii="Times New Roman" w:hAnsi="Times New Roman" w:cs="Times New Roman"/>
          <w:sz w:val="18"/>
          <w:szCs w:val="18"/>
        </w:rPr>
        <w:t>,11</w:t>
      </w:r>
      <w:proofErr w:type="gramEnd"/>
      <w:r w:rsidRPr="00EF1BB9">
        <w:rPr>
          <w:rFonts w:ascii="Times New Roman" w:hAnsi="Times New Roman" w:cs="Times New Roman"/>
          <w:sz w:val="18"/>
          <w:szCs w:val="18"/>
        </w:rPr>
        <w:t xml:space="preserve">), where </w:t>
      </w:r>
      <w:r w:rsidRPr="00EF1BB9">
        <w:rPr>
          <w:rFonts w:ascii="Times New Roman" w:hAnsi="Times New Roman" w:cs="Times New Roman"/>
          <w:i/>
          <w:sz w:val="18"/>
          <w:szCs w:val="18"/>
        </w:rPr>
        <w:t>lâdeśe</w:t>
      </w:r>
      <w:r w:rsidRPr="00EF1BB9">
        <w:rPr>
          <w:rFonts w:ascii="Times New Roman" w:hAnsi="Times New Roman" w:cs="Times New Roman"/>
          <w:sz w:val="18"/>
          <w:szCs w:val="18"/>
        </w:rPr>
        <w:t xml:space="preserve"> however refers to the substitution-rule III 4 77. The late Pāṇinīyas had their special technical reasons for such a forced interpretation.</w:t>
      </w:r>
    </w:p>
    <w:p w:rsidR="009A68B5" w:rsidRPr="00EF1BB9" w:rsidRDefault="009A68B5" w:rsidP="00EF1BB9">
      <w:pPr>
        <w:pStyle w:val="FootnoteText"/>
        <w:ind w:right="720"/>
        <w:rPr>
          <w:rFonts w:ascii="Times New Roman" w:hAnsi="Times New Roman" w:cs="Times New Roman"/>
          <w:sz w:val="18"/>
          <w:szCs w:val="18"/>
        </w:rPr>
      </w:pPr>
    </w:p>
  </w:footnote>
  <w:footnote w:id="159">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Pāṇ III 1 44ff. demand the replacement of </w:t>
      </w:r>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w:t>
      </w:r>
      <w:r w:rsidRPr="00EF1BB9">
        <w:rPr>
          <w:rFonts w:ascii="Times New Roman" w:hAnsi="Times New Roman" w:cs="Times New Roman"/>
          <w:b/>
          <w:sz w:val="18"/>
          <w:szCs w:val="18"/>
          <w:vertAlign w:val="superscript"/>
        </w:rPr>
        <w:t xml:space="preserve"> </w:t>
      </w:r>
      <w:r w:rsidRPr="00EF1BB9">
        <w:rPr>
          <w:rFonts w:ascii="Times New Roman" w:hAnsi="Times New Roman" w:cs="Times New Roman"/>
          <w:sz w:val="18"/>
          <w:szCs w:val="18"/>
        </w:rPr>
        <w:t>by the aorist markers -</w:t>
      </w:r>
      <w:r w:rsidRPr="00EF1BB9">
        <w:rPr>
          <w:rFonts w:ascii="Times New Roman" w:hAnsi="Times New Roman" w:cs="Times New Roman"/>
          <w:i/>
          <w:sz w:val="18"/>
          <w:szCs w:val="18"/>
        </w:rPr>
        <w:t>s-</w:t>
      </w:r>
      <w:r w:rsidRPr="00EF1BB9">
        <w:rPr>
          <w:rFonts w:ascii="Times New Roman" w:hAnsi="Times New Roman" w:cs="Times New Roman"/>
          <w:sz w:val="18"/>
          <w:szCs w:val="18"/>
        </w:rPr>
        <w:t>, -</w:t>
      </w:r>
      <w:proofErr w:type="spellStart"/>
      <w:r w:rsidRPr="00EF1BB9">
        <w:rPr>
          <w:rFonts w:ascii="Times New Roman" w:hAnsi="Times New Roman" w:cs="Times New Roman"/>
          <w:i/>
          <w:sz w:val="18"/>
          <w:szCs w:val="18"/>
        </w:rPr>
        <w:t>sa</w:t>
      </w:r>
      <w:proofErr w:type="spellEnd"/>
      <w:r w:rsidRPr="00EF1BB9">
        <w:rPr>
          <w:rFonts w:ascii="Times New Roman" w:hAnsi="Times New Roman" w:cs="Times New Roman"/>
          <w:sz w:val="18"/>
          <w:szCs w:val="18"/>
        </w:rPr>
        <w:t xml:space="preserve">- etc., III 4 77ff. want every </w:t>
      </w:r>
      <w:r w:rsidRPr="00EF1BB9">
        <w:rPr>
          <w:rFonts w:ascii="Times New Roman" w:hAnsi="Times New Roman" w:cs="Times New Roman"/>
          <w:i/>
          <w:sz w:val="18"/>
          <w:szCs w:val="18"/>
        </w:rPr>
        <w:t>L</w:t>
      </w:r>
      <w:r w:rsidRPr="00EF1BB9">
        <w:rPr>
          <w:rFonts w:ascii="Times New Roman" w:hAnsi="Times New Roman" w:cs="Times New Roman"/>
          <w:sz w:val="18"/>
          <w:szCs w:val="18"/>
        </w:rPr>
        <w:t xml:space="preserve"> replaced by personal verbal endings. But there is no technical contradiction (</w:t>
      </w:r>
      <w:r w:rsidRPr="00EF1BB9">
        <w:rPr>
          <w:rFonts w:ascii="Times New Roman" w:hAnsi="Times New Roman" w:cs="Times New Roman"/>
          <w:i/>
          <w:sz w:val="18"/>
          <w:szCs w:val="18"/>
        </w:rPr>
        <w:t>vipratiṣedha</w:t>
      </w:r>
      <w:r w:rsidRPr="00EF1BB9">
        <w:rPr>
          <w:rFonts w:ascii="Times New Roman" w:hAnsi="Times New Roman" w:cs="Times New Roman"/>
          <w:sz w:val="18"/>
          <w:szCs w:val="18"/>
        </w:rPr>
        <w:t xml:space="preserve">), as III 4 77 has a wide field of applicationn: </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aṅ</w:t>
      </w:r>
      <w:r w:rsidRPr="00EF1BB9">
        <w:rPr>
          <w:rFonts w:ascii="Times New Roman" w:hAnsi="Times New Roman" w:cs="Times New Roman"/>
          <w:sz w:val="18"/>
          <w:szCs w:val="18"/>
        </w:rPr>
        <w:t xml:space="preserve">, </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aṭ</w:t>
      </w:r>
      <w:r w:rsidRPr="00EF1BB9">
        <w:rPr>
          <w:rFonts w:ascii="Times New Roman" w:hAnsi="Times New Roman" w:cs="Times New Roman"/>
          <w:sz w:val="18"/>
          <w:szCs w:val="18"/>
        </w:rPr>
        <w:t>, etc.; the substitution of -</w:t>
      </w:r>
      <w:r w:rsidRPr="00EF1BB9">
        <w:rPr>
          <w:rFonts w:ascii="Times New Roman" w:hAnsi="Times New Roman" w:cs="Times New Roman"/>
          <w:i/>
          <w:sz w:val="18"/>
          <w:szCs w:val="18"/>
        </w:rPr>
        <w:t>s</w:t>
      </w:r>
      <w:r w:rsidRPr="00EF1BB9">
        <w:rPr>
          <w:rFonts w:ascii="Times New Roman" w:hAnsi="Times New Roman" w:cs="Times New Roman"/>
          <w:sz w:val="18"/>
          <w:szCs w:val="18"/>
        </w:rPr>
        <w:t>-, -</w:t>
      </w:r>
      <w:r w:rsidRPr="00EF1BB9">
        <w:rPr>
          <w:rFonts w:ascii="Times New Roman" w:hAnsi="Times New Roman" w:cs="Times New Roman"/>
          <w:i/>
          <w:sz w:val="18"/>
          <w:szCs w:val="18"/>
        </w:rPr>
        <w:t>sa</w:t>
      </w:r>
      <w:proofErr w:type="gramStart"/>
      <w:r w:rsidRPr="00EF1BB9">
        <w:rPr>
          <w:rFonts w:ascii="Times New Roman" w:hAnsi="Times New Roman" w:cs="Times New Roman"/>
          <w:sz w:val="18"/>
          <w:szCs w:val="18"/>
        </w:rPr>
        <w:t>-  etc</w:t>
      </w:r>
      <w:proofErr w:type="gramEnd"/>
      <w:r w:rsidRPr="00EF1BB9">
        <w:rPr>
          <w:rFonts w:ascii="Times New Roman" w:hAnsi="Times New Roman" w:cs="Times New Roman"/>
          <w:sz w:val="18"/>
          <w:szCs w:val="18"/>
        </w:rPr>
        <w:t xml:space="preserve">. can take place only for </w:t>
      </w:r>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w:t>
      </w:r>
      <w:r w:rsidRPr="00EF1BB9">
        <w:rPr>
          <w:rFonts w:ascii="Times New Roman" w:hAnsi="Times New Roman" w:cs="Times New Roman"/>
          <w:sz w:val="18"/>
          <w:szCs w:val="18"/>
        </w:rPr>
        <w:t xml:space="preserve">. If the rules III 1 44ff. are to have any meaning at all, they must apply in the case of </w:t>
      </w:r>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w:t>
      </w:r>
      <w:r w:rsidRPr="00EF1BB9">
        <w:rPr>
          <w:rFonts w:ascii="Times New Roman" w:hAnsi="Times New Roman" w:cs="Times New Roman"/>
          <w:sz w:val="18"/>
          <w:szCs w:val="18"/>
        </w:rPr>
        <w:t>.</w:t>
      </w:r>
    </w:p>
  </w:footnote>
  <w:footnote w:id="160">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w:t>
      </w:r>
      <w:r w:rsidRPr="00EF1BB9">
        <w:rPr>
          <w:rFonts w:ascii="Times New Roman" w:hAnsi="Times New Roman" w:cs="Times New Roman"/>
          <w:i/>
          <w:sz w:val="18"/>
          <w:szCs w:val="18"/>
        </w:rPr>
        <w:t xml:space="preserve"> </w:t>
      </w:r>
      <w:r w:rsidRPr="00EF1BB9">
        <w:rPr>
          <w:rFonts w:ascii="Times New Roman" w:hAnsi="Times New Roman" w:cs="Times New Roman"/>
          <w:sz w:val="18"/>
          <w:szCs w:val="18"/>
        </w:rPr>
        <w:t>include</w:t>
      </w:r>
      <w:r>
        <w:rPr>
          <w:rFonts w:ascii="Times New Roman" w:hAnsi="Times New Roman" w:cs="Times New Roman"/>
          <w:sz w:val="18"/>
          <w:szCs w:val="18"/>
        </w:rPr>
        <w:t>s</w:t>
      </w:r>
      <w:r w:rsidRPr="00EF1BB9">
        <w:rPr>
          <w:rFonts w:ascii="Times New Roman" w:hAnsi="Times New Roman" w:cs="Times New Roman"/>
          <w:sz w:val="18"/>
          <w:szCs w:val="18"/>
        </w:rPr>
        <w:t xml:space="preserve">, theoretically, also </w:t>
      </w:r>
      <w:proofErr w:type="spellStart"/>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iṅ</w:t>
      </w:r>
      <w:proofErr w:type="spellEnd"/>
      <w:r w:rsidRPr="00EF1BB9">
        <w:rPr>
          <w:rFonts w:ascii="Times New Roman" w:hAnsi="Times New Roman" w:cs="Times New Roman"/>
          <w:b/>
          <w:sz w:val="18"/>
          <w:szCs w:val="18"/>
          <w:vertAlign w:val="superscript"/>
        </w:rPr>
        <w:t xml:space="preserve"> </w:t>
      </w:r>
      <w:r w:rsidRPr="00EF1BB9">
        <w:rPr>
          <w:rFonts w:ascii="Times New Roman" w:hAnsi="Times New Roman" w:cs="Times New Roman"/>
          <w:sz w:val="18"/>
          <w:szCs w:val="18"/>
        </w:rPr>
        <w:t>(the endings of the optative and precative); why do they not drop by II 4 80?</w:t>
      </w:r>
    </w:p>
  </w:footnote>
  <w:footnote w:id="161">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sz w:val="18"/>
          <w:szCs w:val="18"/>
        </w:rPr>
        <w:t xml:space="preserve">Mbh. II 49.15-22 (vārttika 4: </w:t>
      </w:r>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e</w:t>
      </w:r>
      <w:r w:rsidRPr="00EF1BB9">
        <w:rPr>
          <w:rFonts w:ascii="Times New Roman" w:hAnsi="Times New Roman" w:cs="Times New Roman"/>
          <w:i/>
          <w:sz w:val="18"/>
          <w:szCs w:val="18"/>
        </w:rPr>
        <w:t xml:space="preserve">ś </w:t>
      </w:r>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-it</w:t>
      </w:r>
      <w:r w:rsidRPr="00EF1BB9">
        <w:rPr>
          <w:rFonts w:ascii="Times New Roman" w:hAnsi="Times New Roman" w:cs="Times New Roman"/>
          <w:i/>
          <w:sz w:val="16"/>
          <w:szCs w:val="16"/>
        </w:rPr>
        <w:t>=</w:t>
      </w:r>
      <w:r w:rsidRPr="00EF1BB9">
        <w:rPr>
          <w:rFonts w:ascii="Times New Roman" w:hAnsi="Times New Roman" w:cs="Times New Roman"/>
          <w:i/>
          <w:sz w:val="18"/>
          <w:szCs w:val="18"/>
        </w:rPr>
        <w:t>karaṇaṃ viśeṣaṇârtham.</w:t>
      </w:r>
      <w:r w:rsidRPr="00EF1BB9">
        <w:rPr>
          <w:rFonts w:ascii="Times New Roman" w:hAnsi="Times New Roman" w:cs="Times New Roman"/>
          <w:sz w:val="18"/>
          <w:szCs w:val="18"/>
        </w:rPr>
        <w:t xml:space="preserve">) </w:t>
      </w:r>
      <w:proofErr w:type="spellStart"/>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e</w:t>
      </w:r>
      <w:r w:rsidRPr="00EF1BB9">
        <w:rPr>
          <w:rFonts w:ascii="Times New Roman" w:hAnsi="Times New Roman" w:cs="Times New Roman"/>
          <w:i/>
          <w:sz w:val="18"/>
          <w:szCs w:val="18"/>
        </w:rPr>
        <w:t>ś</w:t>
      </w:r>
      <w:proofErr w:type="spellEnd"/>
      <w:r>
        <w:rPr>
          <w:rFonts w:ascii="Times New Roman" w:hAnsi="Times New Roman" w:cs="Times New Roman"/>
          <w:i/>
          <w:sz w:val="18"/>
          <w:szCs w:val="18"/>
        </w:rPr>
        <w:t xml:space="preserve">           </w:t>
      </w:r>
      <w:r w:rsidRPr="00EF1BB9">
        <w:rPr>
          <w:rFonts w:ascii="Times New Roman" w:hAnsi="Times New Roman" w:cs="Times New Roman"/>
          <w:i/>
          <w:sz w:val="18"/>
          <w:szCs w:val="18"/>
          <w:vertAlign w:val="superscript"/>
        </w:rPr>
        <w:t>c</w:t>
      </w:r>
      <w:r w:rsidRPr="003B0718">
        <w:rPr>
          <w:rFonts w:ascii="Times New Roman" w:hAnsi="Times New Roman" w:cs="Times New Roman"/>
          <w:i/>
          <w:sz w:val="16"/>
          <w:szCs w:val="16"/>
        </w:rPr>
        <w:t>=</w:t>
      </w:r>
      <w:r w:rsidRPr="00EF1BB9">
        <w:rPr>
          <w:rFonts w:ascii="Times New Roman" w:hAnsi="Times New Roman" w:cs="Times New Roman"/>
          <w:i/>
          <w:sz w:val="18"/>
          <w:szCs w:val="18"/>
        </w:rPr>
        <w:t>it</w:t>
      </w:r>
      <w:r w:rsidRPr="00AD5DD4">
        <w:rPr>
          <w:rFonts w:ascii="Times New Roman" w:hAnsi="Times New Roman" w:cs="Times New Roman"/>
          <w:i/>
          <w:sz w:val="18"/>
          <w:szCs w:val="18"/>
        </w:rPr>
        <w:t>-</w:t>
      </w:r>
      <w:proofErr w:type="spellStart"/>
      <w:r w:rsidRPr="00EF1BB9">
        <w:rPr>
          <w:rFonts w:ascii="Times New Roman" w:hAnsi="Times New Roman" w:cs="Times New Roman"/>
          <w:i/>
          <w:sz w:val="18"/>
          <w:szCs w:val="18"/>
        </w:rPr>
        <w:t>karaṇaṃ</w:t>
      </w:r>
      <w:proofErr w:type="spell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kriyate</w:t>
      </w:r>
      <w:proofErr w:type="spell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viśeṣaṇârtham</w:t>
      </w:r>
      <w:proofErr w:type="spellEnd"/>
      <w:r w:rsidRPr="00EF1BB9">
        <w:rPr>
          <w:rFonts w:ascii="Times New Roman" w:hAnsi="Times New Roman" w:cs="Times New Roman"/>
          <w:i/>
          <w:sz w:val="18"/>
          <w:szCs w:val="18"/>
        </w:rPr>
        <w:t xml:space="preserve">. – </w:t>
      </w:r>
      <w:proofErr w:type="spellStart"/>
      <w:proofErr w:type="gramStart"/>
      <w:r w:rsidRPr="00EF1BB9">
        <w:rPr>
          <w:rFonts w:ascii="Times New Roman" w:hAnsi="Times New Roman" w:cs="Times New Roman"/>
          <w:i/>
          <w:sz w:val="18"/>
          <w:szCs w:val="18"/>
        </w:rPr>
        <w:t>kva</w:t>
      </w:r>
      <w:proofErr w:type="spellEnd"/>
      <w:proofErr w:type="gram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viśeṣaṇârthenârtha</w:t>
      </w:r>
      <w:r>
        <w:rPr>
          <w:rFonts w:ascii="Times New Roman" w:hAnsi="Times New Roman" w:cs="Times New Roman"/>
          <w:i/>
          <w:sz w:val="18"/>
          <w:szCs w:val="18"/>
        </w:rPr>
        <w:t>ḥ</w:t>
      </w:r>
      <w:proofErr w:type="spellEnd"/>
      <w:r w:rsidRPr="00EF1BB9">
        <w:rPr>
          <w:rFonts w:ascii="Times New Roman" w:hAnsi="Times New Roman" w:cs="Times New Roman"/>
          <w:i/>
          <w:sz w:val="18"/>
          <w:szCs w:val="18"/>
        </w:rPr>
        <w:t xml:space="preserve">? – </w:t>
      </w:r>
      <w:proofErr w:type="spellStart"/>
      <w:proofErr w:type="gramStart"/>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e</w:t>
      </w:r>
      <w:r w:rsidRPr="00EF1BB9">
        <w:rPr>
          <w:rFonts w:ascii="Times New Roman" w:hAnsi="Times New Roman" w:cs="Times New Roman"/>
          <w:i/>
          <w:sz w:val="18"/>
          <w:szCs w:val="18"/>
        </w:rPr>
        <w:t>ḥ</w:t>
      </w:r>
      <w:proofErr w:type="spellEnd"/>
      <w:proofErr w:type="gramEnd"/>
      <w:r w:rsidRPr="00EF1BB9">
        <w:rPr>
          <w:rFonts w:ascii="Times New Roman" w:hAnsi="Times New Roman" w:cs="Times New Roman"/>
          <w:i/>
          <w:sz w:val="18"/>
          <w:szCs w:val="18"/>
        </w:rPr>
        <w:t xml:space="preserve"> s</w:t>
      </w:r>
      <w:r w:rsidRPr="00EF1BB9">
        <w:rPr>
          <w:rFonts w:ascii="Times New Roman" w:hAnsi="Times New Roman" w:cs="Times New Roman"/>
          <w:i/>
          <w:strike/>
          <w:sz w:val="18"/>
          <w:szCs w:val="18"/>
        </w:rPr>
        <w:t>i</w:t>
      </w:r>
      <w:r w:rsidRPr="00EF1BB9">
        <w:rPr>
          <w:rFonts w:ascii="Times New Roman" w:hAnsi="Times New Roman" w:cs="Times New Roman"/>
          <w:b/>
          <w:i/>
          <w:sz w:val="18"/>
          <w:szCs w:val="18"/>
          <w:vertAlign w:val="superscript"/>
        </w:rPr>
        <w:t>c</w:t>
      </w:r>
      <w:r w:rsidRPr="00EF1BB9">
        <w:rPr>
          <w:rFonts w:ascii="Times New Roman" w:hAnsi="Times New Roman" w:cs="Times New Roman"/>
          <w:sz w:val="18"/>
          <w:szCs w:val="18"/>
        </w:rPr>
        <w:t xml:space="preserve"> (III 1</w:t>
      </w:r>
      <w:r>
        <w:rPr>
          <w:rFonts w:ascii="Times New Roman" w:hAnsi="Times New Roman" w:cs="Times New Roman"/>
          <w:sz w:val="18"/>
          <w:szCs w:val="18"/>
        </w:rPr>
        <w:t xml:space="preserve"> </w:t>
      </w:r>
      <w:r w:rsidRPr="00EF1BB9">
        <w:rPr>
          <w:rFonts w:ascii="Times New Roman" w:hAnsi="Times New Roman" w:cs="Times New Roman"/>
          <w:sz w:val="18"/>
          <w:szCs w:val="18"/>
        </w:rPr>
        <w:t xml:space="preserve">44) </w:t>
      </w:r>
      <w:proofErr w:type="spellStart"/>
      <w:r w:rsidRPr="00EF1BB9">
        <w:rPr>
          <w:rFonts w:ascii="Times New Roman" w:hAnsi="Times New Roman" w:cs="Times New Roman"/>
          <w:i/>
          <w:sz w:val="18"/>
          <w:szCs w:val="18"/>
        </w:rPr>
        <w:t>iti</w:t>
      </w:r>
      <w:proofErr w:type="spellEnd"/>
      <w:r w:rsidRPr="00EF1BB9">
        <w:rPr>
          <w:rFonts w:ascii="Times New Roman" w:hAnsi="Times New Roman" w:cs="Times New Roman"/>
          <w:i/>
          <w:sz w:val="18"/>
          <w:szCs w:val="18"/>
        </w:rPr>
        <w:t>. L</w:t>
      </w:r>
      <w:r w:rsidRPr="00EF1BB9">
        <w:rPr>
          <w:rFonts w:ascii="Times New Roman" w:hAnsi="Times New Roman" w:cs="Times New Roman"/>
          <w:b/>
          <w:i/>
          <w:sz w:val="18"/>
          <w:szCs w:val="18"/>
          <w:vertAlign w:val="superscript"/>
        </w:rPr>
        <w:t>e</w:t>
      </w:r>
      <w:r w:rsidRPr="00EF1BB9">
        <w:rPr>
          <w:rFonts w:ascii="Times New Roman" w:hAnsi="Times New Roman" w:cs="Times New Roman"/>
          <w:i/>
          <w:sz w:val="18"/>
          <w:szCs w:val="18"/>
        </w:rPr>
        <w:t>ḥ s</w:t>
      </w:r>
      <w:r w:rsidRPr="00EF1BB9">
        <w:rPr>
          <w:rFonts w:ascii="Times New Roman" w:hAnsi="Times New Roman" w:cs="Times New Roman"/>
          <w:i/>
          <w:strike/>
          <w:sz w:val="18"/>
          <w:szCs w:val="18"/>
        </w:rPr>
        <w:t>i</w:t>
      </w:r>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 xml:space="preserve"> ity ucyamāne L</w:t>
      </w:r>
      <w:r w:rsidRPr="00EF1BB9">
        <w:rPr>
          <w:rFonts w:ascii="Times New Roman" w:hAnsi="Times New Roman" w:cs="Times New Roman"/>
          <w:b/>
          <w:i/>
          <w:sz w:val="18"/>
          <w:szCs w:val="18"/>
          <w:vertAlign w:val="superscript"/>
        </w:rPr>
        <w:t>iṅ</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iṭ</w:t>
      </w:r>
      <w:r w:rsidRPr="00EF1BB9">
        <w:rPr>
          <w:rFonts w:ascii="Times New Roman" w:hAnsi="Times New Roman" w:cs="Times New Roman"/>
          <w:i/>
          <w:sz w:val="18"/>
          <w:szCs w:val="18"/>
        </w:rPr>
        <w:t xml:space="preserve">.or </w:t>
      </w:r>
      <w:proofErr w:type="gramStart"/>
      <w:r w:rsidRPr="00EF1BB9">
        <w:rPr>
          <w:rFonts w:ascii="Times New Roman" w:hAnsi="Times New Roman" w:cs="Times New Roman"/>
          <w:i/>
          <w:sz w:val="18"/>
          <w:szCs w:val="18"/>
        </w:rPr>
        <w:t>api</w:t>
      </w:r>
      <w:proofErr w:type="gramEnd"/>
      <w:r w:rsidRPr="00EF1BB9">
        <w:rPr>
          <w:rFonts w:ascii="Times New Roman" w:hAnsi="Times New Roman" w:cs="Times New Roman"/>
          <w:i/>
          <w:sz w:val="18"/>
          <w:szCs w:val="18"/>
        </w:rPr>
        <w:t xml:space="preserve"> prasajyeta. </w:t>
      </w:r>
      <w:proofErr w:type="gramStart"/>
      <w:r w:rsidRPr="00EF1BB9">
        <w:rPr>
          <w:rFonts w:ascii="Times New Roman" w:hAnsi="Times New Roman" w:cs="Times New Roman"/>
          <w:i/>
          <w:sz w:val="18"/>
          <w:szCs w:val="18"/>
        </w:rPr>
        <w:t>–  …</w:t>
      </w:r>
      <w:proofErr w:type="gramEnd"/>
      <w:r w:rsidRPr="00EF1BB9">
        <w:rPr>
          <w:rFonts w:ascii="Times New Roman" w:hAnsi="Times New Roman" w:cs="Times New Roman"/>
          <w:i/>
          <w:sz w:val="18"/>
          <w:szCs w:val="18"/>
        </w:rPr>
        <w:t xml:space="preserve">  –  </w:t>
      </w:r>
      <w:proofErr w:type="spellStart"/>
      <w:r w:rsidRPr="00EF1BB9">
        <w:rPr>
          <w:rFonts w:ascii="Times New Roman" w:hAnsi="Times New Roman" w:cs="Times New Roman"/>
          <w:i/>
          <w:sz w:val="18"/>
          <w:szCs w:val="18"/>
        </w:rPr>
        <w:t>athêd</w:t>
      </w:r>
      <w:proofErr w:type="spellEnd"/>
      <w:r w:rsidRPr="00EF1BB9">
        <w:rPr>
          <w:rFonts w:ascii="Times New Roman" w:hAnsi="Times New Roman" w:cs="Times New Roman"/>
          <w:i/>
          <w:sz w:val="18"/>
          <w:szCs w:val="18"/>
        </w:rPr>
        <w:t>-it</w:t>
      </w:r>
      <w:r w:rsidRPr="00EF1BB9">
        <w:rPr>
          <w:rFonts w:ascii="Times New Roman" w:hAnsi="Times New Roman" w:cs="Times New Roman"/>
          <w:i/>
          <w:sz w:val="16"/>
          <w:szCs w:val="16"/>
        </w:rPr>
        <w:t>=</w:t>
      </w:r>
      <w:proofErr w:type="spellStart"/>
      <w:r w:rsidRPr="00EF1BB9">
        <w:rPr>
          <w:rFonts w:ascii="Times New Roman" w:hAnsi="Times New Roman" w:cs="Times New Roman"/>
          <w:i/>
          <w:sz w:val="16"/>
          <w:szCs w:val="16"/>
        </w:rPr>
        <w:t>k</w:t>
      </w:r>
      <w:r w:rsidRPr="00EF1BB9">
        <w:rPr>
          <w:rFonts w:ascii="Times New Roman" w:hAnsi="Times New Roman" w:cs="Times New Roman"/>
          <w:i/>
          <w:sz w:val="18"/>
          <w:szCs w:val="18"/>
        </w:rPr>
        <w:t>araṇaṃ</w:t>
      </w:r>
      <w:proofErr w:type="spell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kim-artham</w:t>
      </w:r>
      <w:proofErr w:type="spellEnd"/>
      <w:r w:rsidRPr="00EF1BB9">
        <w:rPr>
          <w:rFonts w:ascii="Times New Roman" w:hAnsi="Times New Roman" w:cs="Times New Roman"/>
          <w:i/>
          <w:sz w:val="18"/>
          <w:szCs w:val="18"/>
        </w:rPr>
        <w:t>?</w:t>
      </w:r>
      <w:r>
        <w:rPr>
          <w:rFonts w:ascii="Times New Roman" w:hAnsi="Times New Roman" w:cs="Times New Roman"/>
          <w:sz w:val="18"/>
          <w:szCs w:val="18"/>
        </w:rPr>
        <w:t xml:space="preserve"> </w:t>
      </w:r>
      <w:r w:rsidRPr="00EF1BB9">
        <w:rPr>
          <w:rFonts w:ascii="Times New Roman" w:hAnsi="Times New Roman" w:cs="Times New Roman"/>
          <w:sz w:val="18"/>
          <w:szCs w:val="18"/>
        </w:rPr>
        <w:t>- (</w:t>
      </w:r>
      <w:proofErr w:type="spellStart"/>
      <w:r w:rsidRPr="00EF1BB9">
        <w:rPr>
          <w:rFonts w:ascii="Times New Roman" w:hAnsi="Times New Roman" w:cs="Times New Roman"/>
          <w:sz w:val="18"/>
          <w:szCs w:val="18"/>
        </w:rPr>
        <w:t>vārttika</w:t>
      </w:r>
      <w:proofErr w:type="spellEnd"/>
      <w:r w:rsidRPr="00EF1BB9">
        <w:rPr>
          <w:rFonts w:ascii="Times New Roman" w:hAnsi="Times New Roman" w:cs="Times New Roman"/>
          <w:sz w:val="18"/>
          <w:szCs w:val="18"/>
        </w:rPr>
        <w:t xml:space="preserve"> 5: </w:t>
      </w:r>
      <w:r w:rsidRPr="00EF1BB9">
        <w:rPr>
          <w:rFonts w:ascii="Times New Roman" w:hAnsi="Times New Roman" w:cs="Times New Roman"/>
          <w:i/>
          <w:sz w:val="18"/>
          <w:szCs w:val="18"/>
        </w:rPr>
        <w:t>id-it</w:t>
      </w:r>
      <w:r w:rsidRPr="00EF1BB9">
        <w:rPr>
          <w:rFonts w:ascii="Times New Roman" w:hAnsi="Times New Roman" w:cs="Times New Roman"/>
          <w:i/>
          <w:sz w:val="16"/>
          <w:szCs w:val="16"/>
        </w:rPr>
        <w:t>=</w:t>
      </w:r>
      <w:proofErr w:type="spellStart"/>
      <w:r w:rsidRPr="00EF1BB9">
        <w:rPr>
          <w:rFonts w:ascii="Times New Roman" w:hAnsi="Times New Roman" w:cs="Times New Roman"/>
          <w:i/>
          <w:sz w:val="18"/>
          <w:szCs w:val="18"/>
        </w:rPr>
        <w:t>karaṇaṃ</w:t>
      </w:r>
      <w:proofErr w:type="spell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sāmānya-grahaṇârtham</w:t>
      </w:r>
      <w:proofErr w:type="spellEnd"/>
      <w:r w:rsidRPr="00EF1BB9">
        <w:rPr>
          <w:rFonts w:ascii="Times New Roman" w:hAnsi="Times New Roman" w:cs="Times New Roman"/>
          <w:sz w:val="18"/>
          <w:szCs w:val="18"/>
        </w:rPr>
        <w:t xml:space="preserve">.) </w:t>
      </w:r>
      <w:r w:rsidRPr="00EF1BB9">
        <w:rPr>
          <w:rFonts w:ascii="Times New Roman" w:hAnsi="Times New Roman" w:cs="Times New Roman"/>
          <w:i/>
          <w:sz w:val="18"/>
          <w:szCs w:val="18"/>
        </w:rPr>
        <w:t>id-it</w:t>
      </w:r>
      <w:r w:rsidRPr="00EF1BB9">
        <w:rPr>
          <w:rFonts w:ascii="Times New Roman" w:hAnsi="Times New Roman" w:cs="Times New Roman"/>
          <w:i/>
          <w:sz w:val="16"/>
          <w:szCs w:val="16"/>
        </w:rPr>
        <w:t>=</w:t>
      </w:r>
      <w:r w:rsidRPr="00EF1BB9">
        <w:rPr>
          <w:rFonts w:ascii="Times New Roman" w:hAnsi="Times New Roman" w:cs="Times New Roman"/>
          <w:i/>
          <w:sz w:val="18"/>
          <w:szCs w:val="18"/>
        </w:rPr>
        <w:t xml:space="preserve">karaṇaṃ kriyate sāmānya-grahaṇârtham.  </w:t>
      </w:r>
      <w:proofErr w:type="gramStart"/>
      <w:r w:rsidRPr="00EF1BB9">
        <w:rPr>
          <w:rFonts w:ascii="Times New Roman" w:hAnsi="Times New Roman" w:cs="Times New Roman"/>
          <w:i/>
          <w:sz w:val="18"/>
          <w:szCs w:val="18"/>
        </w:rPr>
        <w:t>–  kva</w:t>
      </w:r>
      <w:proofErr w:type="gramEnd"/>
      <w:r w:rsidRPr="00EF1BB9">
        <w:rPr>
          <w:rFonts w:ascii="Times New Roman" w:hAnsi="Times New Roman" w:cs="Times New Roman"/>
          <w:i/>
          <w:sz w:val="18"/>
          <w:szCs w:val="18"/>
        </w:rPr>
        <w:t xml:space="preserve"> sāmānya-grahaṇârthenârthaḥ?  </w:t>
      </w:r>
      <w:proofErr w:type="gramStart"/>
      <w:r w:rsidRPr="00EF1BB9">
        <w:rPr>
          <w:rFonts w:ascii="Times New Roman" w:hAnsi="Times New Roman" w:cs="Times New Roman"/>
          <w:i/>
          <w:sz w:val="18"/>
          <w:szCs w:val="18"/>
        </w:rPr>
        <w:t>–  mantre</w:t>
      </w:r>
      <w:proofErr w:type="gramEnd"/>
      <w:r w:rsidRPr="00EF1BB9">
        <w:rPr>
          <w:rFonts w:ascii="Times New Roman" w:hAnsi="Times New Roman" w:cs="Times New Roman"/>
          <w:i/>
          <w:sz w:val="18"/>
          <w:szCs w:val="18"/>
        </w:rPr>
        <w:t xml:space="preserve">… </w:t>
      </w:r>
      <w:proofErr w:type="gramStart"/>
      <w:r w:rsidRPr="00EF1BB9">
        <w:rPr>
          <w:rFonts w:ascii="Times New Roman" w:hAnsi="Times New Roman" w:cs="Times New Roman"/>
          <w:sz w:val="18"/>
          <w:szCs w:val="18"/>
        </w:rPr>
        <w:t>(II 4 80) …</w:t>
      </w:r>
      <w:proofErr w:type="spellStart"/>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e</w:t>
      </w:r>
      <w:r w:rsidRPr="00EF1BB9">
        <w:rPr>
          <w:rFonts w:ascii="Times New Roman" w:hAnsi="Times New Roman" w:cs="Times New Roman"/>
          <w:i/>
          <w:sz w:val="18"/>
          <w:szCs w:val="18"/>
        </w:rPr>
        <w:t>ḥ</w:t>
      </w:r>
      <w:proofErr w:type="spell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iti</w:t>
      </w:r>
      <w:proofErr w:type="spellEnd"/>
      <w:r w:rsidRPr="00EF1BB9">
        <w:rPr>
          <w:rFonts w:ascii="Times New Roman" w:hAnsi="Times New Roman" w:cs="Times New Roman"/>
          <w:i/>
          <w:sz w:val="18"/>
          <w:szCs w:val="18"/>
        </w:rPr>
        <w:t xml:space="preserve">, </w:t>
      </w:r>
      <w:proofErr w:type="spellStart"/>
      <w:r w:rsidRPr="00EF1BB9">
        <w:rPr>
          <w:rFonts w:ascii="Times New Roman" w:hAnsi="Times New Roman" w:cs="Times New Roman"/>
          <w:i/>
          <w:sz w:val="18"/>
          <w:szCs w:val="18"/>
        </w:rPr>
        <w:t>ām.a</w:t>
      </w:r>
      <w:r>
        <w:rPr>
          <w:rFonts w:ascii="Times New Roman" w:hAnsi="Times New Roman" w:cs="Times New Roman"/>
          <w:i/>
          <w:sz w:val="18"/>
          <w:szCs w:val="18"/>
        </w:rPr>
        <w:t>ḥ</w:t>
      </w:r>
      <w:proofErr w:type="spellEnd"/>
      <w:r w:rsidRPr="00EF1BB9">
        <w:rPr>
          <w:rFonts w:ascii="Times New Roman" w:hAnsi="Times New Roman" w:cs="Times New Roman"/>
          <w:sz w:val="18"/>
          <w:szCs w:val="18"/>
        </w:rPr>
        <w:t xml:space="preserve"> (II 4 81) </w:t>
      </w:r>
      <w:r w:rsidRPr="00EF1BB9">
        <w:rPr>
          <w:rFonts w:ascii="Times New Roman" w:hAnsi="Times New Roman" w:cs="Times New Roman"/>
          <w:i/>
          <w:sz w:val="18"/>
          <w:szCs w:val="18"/>
        </w:rPr>
        <w:t>iti ca</w:t>
      </w:r>
      <w:r w:rsidRPr="00EF1BB9">
        <w:rPr>
          <w:rFonts w:ascii="Times New Roman" w:hAnsi="Times New Roman" w:cs="Times New Roman"/>
          <w:sz w:val="18"/>
          <w:szCs w:val="18"/>
        </w:rPr>
        <w:t>.</w:t>
      </w:r>
      <w:proofErr w:type="gramEnd"/>
    </w:p>
    <w:p w:rsidR="009A68B5" w:rsidRPr="00EF1BB9" w:rsidRDefault="009A68B5" w:rsidP="00EF1BB9">
      <w:pPr>
        <w:pStyle w:val="FootnoteText"/>
        <w:ind w:right="720"/>
        <w:jc w:val="both"/>
        <w:rPr>
          <w:rFonts w:ascii="Times New Roman" w:hAnsi="Times New Roman" w:cs="Times New Roman"/>
          <w:sz w:val="18"/>
          <w:szCs w:val="18"/>
        </w:rPr>
      </w:pPr>
      <w:r w:rsidRPr="00EF1BB9">
        <w:rPr>
          <w:rFonts w:ascii="Times New Roman" w:hAnsi="Times New Roman" w:cs="Times New Roman"/>
          <w:sz w:val="18"/>
          <w:szCs w:val="18"/>
        </w:rPr>
        <w:t>“</w:t>
      </w:r>
      <w:proofErr w:type="gramStart"/>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w:t>
      </w:r>
      <w:proofErr w:type="gramEnd"/>
      <w:r w:rsidRPr="00EF1BB9">
        <w:rPr>
          <w:rFonts w:ascii="Times New Roman" w:hAnsi="Times New Roman" w:cs="Times New Roman"/>
          <w:b/>
          <w:sz w:val="18"/>
          <w:szCs w:val="18"/>
          <w:vertAlign w:val="superscript"/>
        </w:rPr>
        <w:t xml:space="preserve"> </w:t>
      </w:r>
      <w:r w:rsidRPr="00EF1BB9">
        <w:rPr>
          <w:rFonts w:ascii="Times New Roman" w:hAnsi="Times New Roman" w:cs="Times New Roman"/>
          <w:sz w:val="18"/>
          <w:szCs w:val="18"/>
        </w:rPr>
        <w:t xml:space="preserve">is given with the determinative </w:t>
      </w:r>
      <w:r w:rsidRPr="00EF1BB9">
        <w:rPr>
          <w:rFonts w:ascii="Times New Roman" w:hAnsi="Times New Roman" w:cs="Times New Roman"/>
          <w:b/>
          <w:i/>
          <w:sz w:val="18"/>
          <w:szCs w:val="18"/>
          <w:vertAlign w:val="superscript"/>
        </w:rPr>
        <w:t>c</w:t>
      </w:r>
      <w:r w:rsidRPr="00EF1BB9">
        <w:rPr>
          <w:rFonts w:ascii="Times New Roman" w:hAnsi="Times New Roman" w:cs="Times New Roman"/>
          <w:sz w:val="18"/>
          <w:szCs w:val="18"/>
        </w:rPr>
        <w:t xml:space="preserve"> to set it apart…. [Patañjali’s paraphrase]… – Where is [a determinative] with the purpose to set apart purposeful? In III 1 44 ‘-</w:t>
      </w:r>
      <w:r w:rsidRPr="00EF1BB9">
        <w:rPr>
          <w:rFonts w:ascii="Times New Roman" w:hAnsi="Times New Roman" w:cs="Times New Roman"/>
          <w:i/>
          <w:sz w:val="18"/>
          <w:szCs w:val="18"/>
        </w:rPr>
        <w:t>s</w:t>
      </w:r>
      <w:r w:rsidRPr="00EF1BB9">
        <w:rPr>
          <w:rFonts w:ascii="Times New Roman" w:hAnsi="Times New Roman" w:cs="Times New Roman"/>
          <w:sz w:val="18"/>
          <w:szCs w:val="18"/>
        </w:rPr>
        <w:t xml:space="preserve">- is substituted for </w:t>
      </w:r>
      <w:proofErr w:type="spellStart"/>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w:t>
      </w:r>
      <w:proofErr w:type="spellEnd"/>
      <w:r w:rsidRPr="00EF1BB9">
        <w:rPr>
          <w:rFonts w:ascii="Times New Roman" w:hAnsi="Times New Roman" w:cs="Times New Roman"/>
          <w:sz w:val="18"/>
          <w:szCs w:val="18"/>
        </w:rPr>
        <w:t>.’ If one used [</w:t>
      </w:r>
      <w:r w:rsidRPr="00EF1BB9">
        <w:rPr>
          <w:rFonts w:ascii="Times New Roman" w:hAnsi="Times New Roman" w:cs="Times New Roman"/>
          <w:i/>
          <w:sz w:val="18"/>
          <w:szCs w:val="18"/>
        </w:rPr>
        <w:t>L</w:t>
      </w:r>
      <w:r w:rsidRPr="001A7548">
        <w:rPr>
          <w:rFonts w:ascii="Times New Roman" w:hAnsi="Times New Roman" w:cs="Times New Roman"/>
          <w:b/>
          <w:i/>
          <w:sz w:val="18"/>
          <w:szCs w:val="18"/>
          <w:vertAlign w:val="superscript"/>
        </w:rPr>
        <w:t>i</w:t>
      </w:r>
      <w:r w:rsidRPr="001A7548">
        <w:rPr>
          <w:rFonts w:ascii="Times New Roman" w:hAnsi="Times New Roman" w:cs="Times New Roman"/>
          <w:b/>
          <w:sz w:val="18"/>
          <w:szCs w:val="18"/>
        </w:rPr>
        <w:t xml:space="preserve"> </w:t>
      </w:r>
      <w:r>
        <w:rPr>
          <w:rFonts w:ascii="Times New Roman" w:hAnsi="Times New Roman" w:cs="Times New Roman"/>
          <w:sz w:val="18"/>
          <w:szCs w:val="18"/>
        </w:rPr>
        <w:t>instead, reading III 1 44 as]</w:t>
      </w:r>
      <w:r w:rsidRPr="00EF1BB9">
        <w:rPr>
          <w:rFonts w:ascii="Times New Roman" w:hAnsi="Times New Roman" w:cs="Times New Roman"/>
          <w:sz w:val="18"/>
          <w:szCs w:val="18"/>
        </w:rPr>
        <w:t xml:space="preserve"> </w:t>
      </w:r>
      <w:proofErr w:type="spellStart"/>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e</w:t>
      </w:r>
      <w:r w:rsidRPr="00EF1BB9">
        <w:rPr>
          <w:rFonts w:ascii="Times New Roman" w:hAnsi="Times New Roman" w:cs="Times New Roman"/>
          <w:i/>
          <w:sz w:val="18"/>
          <w:szCs w:val="18"/>
        </w:rPr>
        <w:t>ḥ</w:t>
      </w:r>
      <w:proofErr w:type="spellEnd"/>
      <w:r w:rsidRPr="00EF1BB9">
        <w:rPr>
          <w:rFonts w:ascii="Times New Roman" w:hAnsi="Times New Roman" w:cs="Times New Roman"/>
          <w:i/>
          <w:sz w:val="18"/>
          <w:szCs w:val="18"/>
        </w:rPr>
        <w:t xml:space="preserve"> s</w:t>
      </w:r>
      <w:r w:rsidRPr="00EF1BB9">
        <w:rPr>
          <w:rFonts w:ascii="Times New Roman" w:hAnsi="Times New Roman" w:cs="Times New Roman"/>
          <w:i/>
          <w:strike/>
          <w:sz w:val="18"/>
          <w:szCs w:val="18"/>
        </w:rPr>
        <w:t>i</w:t>
      </w:r>
      <w:r w:rsidRPr="00EF1BB9">
        <w:rPr>
          <w:rFonts w:ascii="Times New Roman" w:hAnsi="Times New Roman" w:cs="Times New Roman"/>
          <w:i/>
          <w:sz w:val="18"/>
          <w:szCs w:val="18"/>
          <w:vertAlign w:val="superscript"/>
        </w:rPr>
        <w:t>c</w:t>
      </w:r>
      <w:r w:rsidRPr="00EF1BB9">
        <w:rPr>
          <w:rFonts w:ascii="Times New Roman" w:hAnsi="Times New Roman" w:cs="Times New Roman"/>
          <w:sz w:val="18"/>
          <w:szCs w:val="18"/>
        </w:rPr>
        <w:t>, the endings of the optative/</w:t>
      </w:r>
      <w:proofErr w:type="spellStart"/>
      <w:r w:rsidRPr="00EF1BB9">
        <w:rPr>
          <w:rFonts w:ascii="Times New Roman" w:hAnsi="Times New Roman" w:cs="Times New Roman"/>
          <w:sz w:val="18"/>
          <w:szCs w:val="18"/>
        </w:rPr>
        <w:t>precative</w:t>
      </w:r>
      <w:proofErr w:type="spellEnd"/>
      <w:r>
        <w:rPr>
          <w:rFonts w:ascii="Times New Roman" w:hAnsi="Times New Roman" w:cs="Times New Roman"/>
          <w:sz w:val="18"/>
          <w:szCs w:val="18"/>
        </w:rPr>
        <w:t xml:space="preserve"> and the perfect</w:t>
      </w:r>
      <w:r w:rsidRPr="00EF1BB9">
        <w:rPr>
          <w:rFonts w:ascii="Times New Roman" w:hAnsi="Times New Roman" w:cs="Times New Roman"/>
          <w:sz w:val="18"/>
          <w:szCs w:val="18"/>
        </w:rPr>
        <w:t xml:space="preserve"> would be involved. </w:t>
      </w:r>
      <w:proofErr w:type="gramStart"/>
      <w:r w:rsidRPr="00EF1BB9">
        <w:rPr>
          <w:rFonts w:ascii="Times New Roman" w:hAnsi="Times New Roman" w:cs="Times New Roman"/>
          <w:sz w:val="18"/>
          <w:szCs w:val="18"/>
        </w:rPr>
        <w:t>–  …</w:t>
      </w:r>
      <w:proofErr w:type="gramEnd"/>
      <w:r w:rsidRPr="00EF1BB9">
        <w:rPr>
          <w:rFonts w:ascii="Times New Roman" w:hAnsi="Times New Roman" w:cs="Times New Roman"/>
          <w:sz w:val="18"/>
          <w:szCs w:val="18"/>
        </w:rPr>
        <w:t xml:space="preserve">  Then why is it given with the determinative </w:t>
      </w:r>
      <w:r w:rsidRPr="00EF1BB9">
        <w:rPr>
          <w:rFonts w:ascii="Times New Roman" w:hAnsi="Times New Roman" w:cs="Times New Roman"/>
          <w:b/>
          <w:i/>
          <w:sz w:val="18"/>
          <w:szCs w:val="18"/>
          <w:vertAlign w:val="superscript"/>
        </w:rPr>
        <w:t>i</w:t>
      </w:r>
      <w:r w:rsidRPr="00EF1BB9">
        <w:rPr>
          <w:rFonts w:ascii="Times New Roman" w:hAnsi="Times New Roman" w:cs="Times New Roman"/>
          <w:sz w:val="18"/>
          <w:szCs w:val="18"/>
        </w:rPr>
        <w:t xml:space="preserve">? – It is given with the determinative </w:t>
      </w:r>
      <w:r w:rsidRPr="00EF1BB9">
        <w:rPr>
          <w:rFonts w:ascii="Times New Roman" w:hAnsi="Times New Roman" w:cs="Times New Roman"/>
          <w:b/>
          <w:i/>
          <w:sz w:val="18"/>
          <w:szCs w:val="18"/>
          <w:vertAlign w:val="superscript"/>
        </w:rPr>
        <w:t>i</w:t>
      </w:r>
      <w:r w:rsidRPr="00EF1BB9">
        <w:rPr>
          <w:rFonts w:ascii="Times New Roman" w:hAnsi="Times New Roman" w:cs="Times New Roman"/>
          <w:sz w:val="18"/>
          <w:szCs w:val="18"/>
        </w:rPr>
        <w:t xml:space="preserve">, in order to comprise the generality. </w:t>
      </w:r>
      <w:proofErr w:type="gramStart"/>
      <w:r w:rsidRPr="00EF1BB9">
        <w:rPr>
          <w:rFonts w:ascii="Times New Roman" w:hAnsi="Times New Roman" w:cs="Times New Roman"/>
          <w:sz w:val="18"/>
          <w:szCs w:val="18"/>
        </w:rPr>
        <w:t>–  Where</w:t>
      </w:r>
      <w:proofErr w:type="gramEnd"/>
      <w:r w:rsidRPr="00EF1BB9">
        <w:rPr>
          <w:rFonts w:ascii="Times New Roman" w:hAnsi="Times New Roman" w:cs="Times New Roman"/>
          <w:sz w:val="18"/>
          <w:szCs w:val="18"/>
        </w:rPr>
        <w:t xml:space="preserve"> is [a determinative] with the purpose of comprising the generality purposeful?  </w:t>
      </w:r>
      <w:proofErr w:type="gramStart"/>
      <w:r w:rsidRPr="00EF1BB9">
        <w:rPr>
          <w:rFonts w:ascii="Times New Roman" w:hAnsi="Times New Roman" w:cs="Times New Roman"/>
          <w:sz w:val="18"/>
          <w:szCs w:val="18"/>
        </w:rPr>
        <w:t>–  In</w:t>
      </w:r>
      <w:proofErr w:type="gramEnd"/>
      <w:r w:rsidRPr="00EF1BB9">
        <w:rPr>
          <w:rFonts w:ascii="Times New Roman" w:hAnsi="Times New Roman" w:cs="Times New Roman"/>
          <w:sz w:val="18"/>
          <w:szCs w:val="18"/>
        </w:rPr>
        <w:t xml:space="preserve">  II 80 + 81.”</w:t>
      </w:r>
    </w:p>
    <w:p w:rsidR="009A68B5" w:rsidRPr="00EF1BB9" w:rsidRDefault="009A68B5" w:rsidP="00EF1BB9">
      <w:pPr>
        <w:pStyle w:val="FootnoteText"/>
        <w:tabs>
          <w:tab w:val="left" w:pos="5130"/>
        </w:tabs>
        <w:ind w:right="720"/>
        <w:jc w:val="both"/>
        <w:rPr>
          <w:rFonts w:ascii="Times New Roman" w:hAnsi="Times New Roman" w:cs="Times New Roman"/>
          <w:sz w:val="18"/>
          <w:szCs w:val="18"/>
        </w:rPr>
      </w:pPr>
      <w:r w:rsidRPr="00EF1BB9">
        <w:rPr>
          <w:rFonts w:ascii="Times New Roman" w:hAnsi="Times New Roman" w:cs="Times New Roman"/>
          <w:sz w:val="18"/>
          <w:szCs w:val="18"/>
        </w:rPr>
        <w:t xml:space="preserve">This passage about </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w:t>
      </w:r>
      <w:r w:rsidRPr="00EF1BB9">
        <w:rPr>
          <w:rFonts w:ascii="Times New Roman" w:hAnsi="Times New Roman" w:cs="Times New Roman"/>
          <w:sz w:val="18"/>
          <w:szCs w:val="18"/>
        </w:rPr>
        <w:t xml:space="preserve"> comprising both </w:t>
      </w:r>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w:t>
      </w:r>
      <w:r w:rsidRPr="00EF1BB9">
        <w:rPr>
          <w:rFonts w:ascii="Times New Roman" w:hAnsi="Times New Roman" w:cs="Times New Roman"/>
          <w:i/>
          <w:sz w:val="18"/>
          <w:szCs w:val="18"/>
        </w:rPr>
        <w:t xml:space="preserve"> </w:t>
      </w:r>
      <w:r w:rsidRPr="00EF1BB9">
        <w:rPr>
          <w:rFonts w:ascii="Times New Roman" w:hAnsi="Times New Roman" w:cs="Times New Roman"/>
          <w:sz w:val="18"/>
          <w:szCs w:val="18"/>
        </w:rPr>
        <w:t xml:space="preserve">and </w:t>
      </w:r>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iṭ</w:t>
      </w:r>
      <w:r w:rsidRPr="00EF1BB9">
        <w:rPr>
          <w:rFonts w:ascii="Times New Roman" w:hAnsi="Times New Roman" w:cs="Times New Roman"/>
          <w:sz w:val="18"/>
          <w:szCs w:val="18"/>
        </w:rPr>
        <w:t xml:space="preserve"> proves, that van Nooten Lg. 43 (1967)</w:t>
      </w:r>
      <w:proofErr w:type="gramStart"/>
      <w:r w:rsidRPr="00EF1BB9">
        <w:rPr>
          <w:rFonts w:ascii="Times New Roman" w:hAnsi="Times New Roman" w:cs="Times New Roman"/>
          <w:sz w:val="18"/>
          <w:szCs w:val="18"/>
        </w:rPr>
        <w:t>.897 n.15</w:t>
      </w:r>
      <w:proofErr w:type="gramEnd"/>
      <w:r w:rsidRPr="00EF1BB9">
        <w:rPr>
          <w:rFonts w:ascii="Times New Roman" w:hAnsi="Times New Roman" w:cs="Times New Roman"/>
          <w:sz w:val="18"/>
          <w:szCs w:val="18"/>
        </w:rPr>
        <w:t xml:space="preserve"> is wrong in claiming: “This is not Patañjali’s opinion, but the Nyāsa has it.” When Patañjali on II 4 81 (Mbh. </w:t>
      </w:r>
      <w:proofErr w:type="gramStart"/>
      <w:r w:rsidRPr="00EF1BB9">
        <w:rPr>
          <w:rFonts w:ascii="Times New Roman" w:hAnsi="Times New Roman" w:cs="Times New Roman"/>
          <w:sz w:val="18"/>
          <w:szCs w:val="18"/>
        </w:rPr>
        <w:t>I 496,11f.)</w:t>
      </w:r>
      <w:proofErr w:type="gramEnd"/>
      <w:r w:rsidRPr="00EF1BB9">
        <w:rPr>
          <w:rFonts w:ascii="Times New Roman" w:hAnsi="Times New Roman" w:cs="Times New Roman"/>
          <w:sz w:val="18"/>
          <w:szCs w:val="18"/>
        </w:rPr>
        <w:t xml:space="preserve"> </w:t>
      </w:r>
      <w:proofErr w:type="gramStart"/>
      <w:r w:rsidRPr="00EF1BB9">
        <w:rPr>
          <w:rFonts w:ascii="Times New Roman" w:hAnsi="Times New Roman" w:cs="Times New Roman"/>
          <w:sz w:val="18"/>
          <w:szCs w:val="18"/>
        </w:rPr>
        <w:t>proposes</w:t>
      </w:r>
      <w:proofErr w:type="gramEnd"/>
      <w:r w:rsidRPr="00EF1BB9">
        <w:rPr>
          <w:rFonts w:ascii="Times New Roman" w:hAnsi="Times New Roman" w:cs="Times New Roman"/>
          <w:sz w:val="18"/>
          <w:szCs w:val="18"/>
        </w:rPr>
        <w:t xml:space="preserve"> another construction, it is to meet some difficulties raised by Kātyāyana, not a fixed opinion. The Nyāsa only elaborates the statement of the Kāśikā.</w:t>
      </w:r>
    </w:p>
  </w:footnote>
  <w:footnote w:id="162">
    <w:p w:rsidR="009A68B5" w:rsidRPr="00EF1BB9" w:rsidRDefault="009A68B5" w:rsidP="00EF1BB9">
      <w:pPr>
        <w:pStyle w:val="FootnoteText"/>
        <w:ind w:right="720"/>
        <w:jc w:val="both"/>
        <w:rPr>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I.e.,</w:t>
      </w:r>
      <w:r w:rsidRPr="006A1C10">
        <w:rPr>
          <w:rFonts w:ascii="Times New Roman" w:hAnsi="Times New Roman" w:cs="Times New Roman"/>
          <w:b/>
          <w:i/>
          <w:sz w:val="24"/>
          <w:szCs w:val="24"/>
          <w:vertAlign w:val="superscript"/>
        </w:rPr>
        <w:t xml:space="preserve"> </w:t>
      </w:r>
      <w:proofErr w:type="spellStart"/>
      <w:r w:rsidRPr="006A1C10">
        <w:rPr>
          <w:rFonts w:ascii="Times New Roman" w:hAnsi="Times New Roman" w:cs="Times New Roman"/>
          <w:b/>
          <w:i/>
          <w:sz w:val="18"/>
          <w:szCs w:val="18"/>
          <w:vertAlign w:val="superscript"/>
        </w:rPr>
        <w:t>ñ</w:t>
      </w:r>
      <w:r w:rsidRPr="006A1C10">
        <w:rPr>
          <w:rFonts w:ascii="Times New Roman" w:hAnsi="Times New Roman" w:cs="Times New Roman"/>
          <w:i/>
          <w:sz w:val="18"/>
          <w:szCs w:val="18"/>
        </w:rPr>
        <w:t>a</w:t>
      </w:r>
      <w:proofErr w:type="spellEnd"/>
      <w:r w:rsidRPr="006A1C10">
        <w:rPr>
          <w:rFonts w:ascii="Times New Roman" w:hAnsi="Times New Roman" w:cs="Times New Roman"/>
          <w:i/>
          <w:sz w:val="18"/>
          <w:szCs w:val="18"/>
        </w:rPr>
        <w:t xml:space="preserve"> </w:t>
      </w:r>
      <w:r w:rsidRPr="006A1C10">
        <w:rPr>
          <w:rFonts w:ascii="Times New Roman" w:hAnsi="Times New Roman" w:cs="Times New Roman"/>
          <w:sz w:val="18"/>
          <w:szCs w:val="18"/>
        </w:rPr>
        <w:t xml:space="preserve">and </w:t>
      </w:r>
      <w:r w:rsidRPr="006A1C10">
        <w:rPr>
          <w:rFonts w:ascii="Times New Roman" w:hAnsi="Times New Roman" w:cs="Times New Roman"/>
          <w:i/>
          <w:sz w:val="18"/>
          <w:szCs w:val="18"/>
        </w:rPr>
        <w:t>a</w:t>
      </w:r>
      <w:r w:rsidRPr="006A1C10">
        <w:rPr>
          <w:rFonts w:ascii="Times New Roman" w:hAnsi="Times New Roman" w:cs="Times New Roman"/>
          <w:b/>
          <w:i/>
          <w:sz w:val="18"/>
          <w:szCs w:val="18"/>
          <w:vertAlign w:val="superscript"/>
        </w:rPr>
        <w:t>n</w:t>
      </w:r>
      <w:r w:rsidRPr="006A1C10">
        <w:rPr>
          <w:rFonts w:ascii="Times New Roman" w:hAnsi="Times New Roman" w:cs="Times New Roman"/>
        </w:rPr>
        <w:t>:</w:t>
      </w:r>
      <w:r w:rsidRPr="006A1C10">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F1BB9">
        <w:rPr>
          <w:rFonts w:ascii="Times New Roman" w:hAnsi="Times New Roman" w:cs="Times New Roman"/>
          <w:sz w:val="18"/>
          <w:szCs w:val="18"/>
        </w:rPr>
        <w:t>-</w:t>
      </w:r>
      <w:proofErr w:type="gramStart"/>
      <w:r w:rsidRPr="00EF1BB9">
        <w:rPr>
          <w:rFonts w:ascii="Times New Roman" w:hAnsi="Times New Roman" w:cs="Times New Roman"/>
          <w:i/>
          <w:sz w:val="18"/>
          <w:szCs w:val="18"/>
        </w:rPr>
        <w:t>a</w:t>
      </w:r>
      <w:r w:rsidRPr="00EF1BB9">
        <w:rPr>
          <w:rFonts w:ascii="Times New Roman" w:hAnsi="Times New Roman" w:cs="Times New Roman"/>
          <w:sz w:val="18"/>
          <w:szCs w:val="18"/>
        </w:rPr>
        <w:t xml:space="preserve"> with</w:t>
      </w:r>
      <w:proofErr w:type="gramEnd"/>
      <w:r w:rsidRPr="00EF1BB9">
        <w:rPr>
          <w:rFonts w:ascii="Times New Roman" w:hAnsi="Times New Roman" w:cs="Times New Roman"/>
          <w:sz w:val="18"/>
          <w:szCs w:val="18"/>
        </w:rPr>
        <w:t xml:space="preserve"> and without </w:t>
      </w:r>
      <w:r w:rsidRPr="00EF1BB9">
        <w:rPr>
          <w:rFonts w:ascii="Times New Roman" w:hAnsi="Times New Roman" w:cs="Times New Roman"/>
          <w:i/>
          <w:sz w:val="18"/>
          <w:szCs w:val="18"/>
        </w:rPr>
        <w:t>vṛddhi</w:t>
      </w:r>
      <w:r w:rsidRPr="00EF1BB9">
        <w:rPr>
          <w:rFonts w:ascii="Times New Roman" w:hAnsi="Times New Roman" w:cs="Times New Roman"/>
          <w:sz w:val="18"/>
          <w:szCs w:val="18"/>
        </w:rPr>
        <w:t xml:space="preserve"> of the first syllable of the stem</w:t>
      </w:r>
      <w:r w:rsidRPr="00EF1BB9">
        <w:rPr>
          <w:sz w:val="18"/>
          <w:szCs w:val="18"/>
        </w:rPr>
        <w:t>.</w:t>
      </w:r>
    </w:p>
  </w:footnote>
  <w:footnote w:id="163">
    <w:p w:rsidR="009A68B5" w:rsidRPr="00EF1BB9" w:rsidRDefault="009A68B5" w:rsidP="00EF1BB9">
      <w:pPr>
        <w:pStyle w:val="FootnoteText"/>
        <w:ind w:right="720"/>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w:t>
      </w:r>
      <w:proofErr w:type="gramStart"/>
      <w:r w:rsidRPr="00EF1BB9">
        <w:rPr>
          <w:rFonts w:ascii="Times New Roman" w:hAnsi="Times New Roman" w:cs="Times New Roman"/>
          <w:sz w:val="18"/>
          <w:szCs w:val="18"/>
        </w:rPr>
        <w:t xml:space="preserve">I.e., if the suffix disappears by </w:t>
      </w:r>
      <w:r w:rsidRPr="00EF1BB9">
        <w:rPr>
          <w:rFonts w:ascii="Times New Roman" w:hAnsi="Times New Roman" w:cs="Times New Roman"/>
          <w:i/>
          <w:sz w:val="18"/>
          <w:szCs w:val="18"/>
        </w:rPr>
        <w:t>LU</w:t>
      </w:r>
      <w:r w:rsidRPr="00EF1BB9">
        <w:rPr>
          <w:rFonts w:ascii="Times New Roman" w:hAnsi="Times New Roman" w:cs="Times New Roman"/>
          <w:b/>
          <w:i/>
          <w:sz w:val="18"/>
          <w:szCs w:val="18"/>
          <w:vertAlign w:val="superscript"/>
        </w:rPr>
        <w:t>p</w:t>
      </w:r>
      <w:r w:rsidRPr="00EF1BB9">
        <w:rPr>
          <w:rFonts w:ascii="Times New Roman" w:hAnsi="Times New Roman" w:cs="Times New Roman"/>
          <w:sz w:val="18"/>
          <w:szCs w:val="18"/>
        </w:rPr>
        <w:t>.</w:t>
      </w:r>
      <w:proofErr w:type="gramEnd"/>
    </w:p>
  </w:footnote>
  <w:footnote w:id="164">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sz w:val="18"/>
          <w:szCs w:val="18"/>
        </w:rPr>
        <w:t>For a discussion of this rule see Scharfe KZ 79 (1965).239-246.</w:t>
      </w:r>
    </w:p>
  </w:footnote>
  <w:footnote w:id="165">
    <w:p w:rsidR="009A68B5" w:rsidRPr="00EF1BB9" w:rsidRDefault="009A68B5" w:rsidP="00EF1BB9">
      <w:pPr>
        <w:pStyle w:val="FootnoteText"/>
        <w:ind w:right="720"/>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w:t>
      </w:r>
      <w:proofErr w:type="gramStart"/>
      <w:r w:rsidRPr="00EF1BB9">
        <w:rPr>
          <w:rFonts w:ascii="Times New Roman" w:hAnsi="Times New Roman" w:cs="Times New Roman"/>
          <w:sz w:val="18"/>
          <w:szCs w:val="18"/>
        </w:rPr>
        <w:t>Name of some prominent Aryan tribesmen in the Panjab.</w:t>
      </w:r>
      <w:proofErr w:type="gramEnd"/>
    </w:p>
  </w:footnote>
  <w:footnote w:id="166">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sz w:val="18"/>
          <w:szCs w:val="18"/>
        </w:rPr>
        <w:footnoteRef/>
      </w:r>
      <w:r w:rsidRPr="00EF1BB9">
        <w:rPr>
          <w:sz w:val="18"/>
          <w:szCs w:val="18"/>
        </w:rPr>
        <w:t xml:space="preserve">  </w:t>
      </w:r>
      <w:proofErr w:type="spellStart"/>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uṅ</w:t>
      </w:r>
      <w:proofErr w:type="spellEnd"/>
      <w:r w:rsidRPr="00EF1BB9">
        <w:rPr>
          <w:rFonts w:ascii="Times New Roman" w:hAnsi="Times New Roman" w:cs="Times New Roman"/>
          <w:sz w:val="18"/>
          <w:szCs w:val="18"/>
          <w:vertAlign w:val="superscript"/>
        </w:rPr>
        <w:t xml:space="preserve"> </w:t>
      </w:r>
      <w:r w:rsidRPr="00EF1BB9">
        <w:rPr>
          <w:rFonts w:ascii="Times New Roman" w:hAnsi="Times New Roman" w:cs="Times New Roman"/>
          <w:sz w:val="18"/>
          <w:szCs w:val="18"/>
        </w:rPr>
        <w:t xml:space="preserve">(aorist) and </w:t>
      </w:r>
      <w:proofErr w:type="spellStart"/>
      <w:r w:rsidRPr="00EF1BB9">
        <w:rPr>
          <w:rFonts w:ascii="Times New Roman" w:hAnsi="Times New Roman" w:cs="Times New Roman"/>
          <w:i/>
          <w:sz w:val="18"/>
          <w:szCs w:val="18"/>
        </w:rPr>
        <w:t>L</w:t>
      </w:r>
      <w:r w:rsidRPr="00EF1BB9">
        <w:rPr>
          <w:rFonts w:ascii="Times New Roman" w:hAnsi="Times New Roman" w:cs="Times New Roman"/>
          <w:b/>
          <w:i/>
          <w:sz w:val="18"/>
          <w:szCs w:val="18"/>
          <w:vertAlign w:val="superscript"/>
        </w:rPr>
        <w:t>uṭ</w:t>
      </w:r>
      <w:proofErr w:type="spellEnd"/>
      <w:r w:rsidRPr="00EF1BB9">
        <w:rPr>
          <w:rFonts w:ascii="Times New Roman" w:hAnsi="Times New Roman" w:cs="Times New Roman"/>
          <w:sz w:val="18"/>
          <w:szCs w:val="18"/>
        </w:rPr>
        <w:t xml:space="preserve"> (2</w:t>
      </w:r>
      <w:r w:rsidRPr="00EF1BB9">
        <w:rPr>
          <w:rFonts w:ascii="Times New Roman" w:hAnsi="Times New Roman" w:cs="Times New Roman"/>
          <w:sz w:val="18"/>
          <w:szCs w:val="18"/>
          <w:vertAlign w:val="superscript"/>
        </w:rPr>
        <w:t>nd</w:t>
      </w:r>
      <w:r w:rsidRPr="00EF1BB9">
        <w:rPr>
          <w:rFonts w:ascii="Times New Roman" w:hAnsi="Times New Roman" w:cs="Times New Roman"/>
          <w:sz w:val="18"/>
          <w:szCs w:val="18"/>
        </w:rPr>
        <w:t xml:space="preserve"> future) are excluded, because the sūtra deals with deletions of a suffix (</w:t>
      </w:r>
      <w:r w:rsidRPr="00EF1BB9">
        <w:rPr>
          <w:rFonts w:ascii="Times New Roman" w:hAnsi="Times New Roman" w:cs="Times New Roman"/>
          <w:i/>
          <w:sz w:val="18"/>
          <w:szCs w:val="18"/>
        </w:rPr>
        <w:t>pratyaya-lope</w:t>
      </w:r>
      <w:r w:rsidRPr="00EF1BB9">
        <w:rPr>
          <w:rFonts w:ascii="Times New Roman" w:hAnsi="Times New Roman" w:cs="Times New Roman"/>
          <w:sz w:val="18"/>
          <w:szCs w:val="18"/>
        </w:rPr>
        <w:t xml:space="preserve"> in I 1 62).</w:t>
      </w:r>
    </w:p>
  </w:footnote>
  <w:footnote w:id="167">
    <w:p w:rsidR="009A68B5" w:rsidRPr="00EF1BB9" w:rsidRDefault="009A68B5" w:rsidP="00EF1BB9">
      <w:pPr>
        <w:pStyle w:val="FootnoteText"/>
        <w:ind w:right="720"/>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w:t>
      </w:r>
      <w:proofErr w:type="gramStart"/>
      <w:r w:rsidRPr="00EF1BB9">
        <w:rPr>
          <w:rFonts w:ascii="Times New Roman" w:hAnsi="Times New Roman" w:cs="Times New Roman"/>
          <w:sz w:val="18"/>
          <w:szCs w:val="18"/>
        </w:rPr>
        <w:t xml:space="preserve">Pāṇ I 1 22 </w:t>
      </w:r>
      <w:r w:rsidRPr="00EF1BB9">
        <w:rPr>
          <w:rFonts w:ascii="Times New Roman" w:hAnsi="Times New Roman" w:cs="Times New Roman"/>
          <w:i/>
          <w:sz w:val="18"/>
          <w:szCs w:val="18"/>
        </w:rPr>
        <w:t>tara</w:t>
      </w:r>
      <w:r w:rsidRPr="00EF1BB9">
        <w:rPr>
          <w:rFonts w:ascii="Times New Roman" w:hAnsi="Times New Roman" w:cs="Times New Roman"/>
          <w:b/>
          <w:i/>
          <w:sz w:val="18"/>
          <w:szCs w:val="18"/>
          <w:vertAlign w:val="superscript"/>
        </w:rPr>
        <w:t>p</w:t>
      </w:r>
      <w:r w:rsidRPr="00EF1BB9">
        <w:rPr>
          <w:rFonts w:ascii="Times New Roman" w:hAnsi="Times New Roman" w:cs="Times New Roman"/>
          <w:i/>
          <w:sz w:val="18"/>
          <w:szCs w:val="18"/>
        </w:rPr>
        <w:t>-tama</w:t>
      </w:r>
      <w:r w:rsidRPr="00EF1BB9">
        <w:rPr>
          <w:rFonts w:ascii="Times New Roman" w:hAnsi="Times New Roman" w:cs="Times New Roman"/>
          <w:b/>
          <w:i/>
          <w:sz w:val="18"/>
          <w:szCs w:val="18"/>
          <w:vertAlign w:val="superscript"/>
        </w:rPr>
        <w:t>p</w:t>
      </w:r>
      <w:r w:rsidRPr="00EF1BB9">
        <w:rPr>
          <w:rFonts w:ascii="Times New Roman" w:hAnsi="Times New Roman" w:cs="Times New Roman"/>
          <w:i/>
          <w:sz w:val="18"/>
          <w:szCs w:val="18"/>
        </w:rPr>
        <w:t>.au GHaḥ</w:t>
      </w:r>
      <w:r w:rsidRPr="00EF1BB9">
        <w:rPr>
          <w:rFonts w:ascii="Times New Roman" w:hAnsi="Times New Roman" w:cs="Times New Roman"/>
          <w:sz w:val="18"/>
          <w:szCs w:val="18"/>
        </w:rPr>
        <w:t>.</w:t>
      </w:r>
      <w:proofErr w:type="gramEnd"/>
    </w:p>
  </w:footnote>
  <w:footnote w:id="168">
    <w:p w:rsidR="009A68B5" w:rsidRPr="00EF1BB9" w:rsidRDefault="009A68B5" w:rsidP="00EF1BB9">
      <w:pPr>
        <w:pStyle w:val="FootnoteText"/>
        <w:ind w:right="720"/>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w:t>
      </w:r>
      <w:proofErr w:type="gramStart"/>
      <w:r w:rsidRPr="00EF1BB9">
        <w:rPr>
          <w:rFonts w:ascii="Times New Roman" w:hAnsi="Times New Roman" w:cs="Times New Roman"/>
          <w:sz w:val="18"/>
          <w:szCs w:val="18"/>
        </w:rPr>
        <w:t xml:space="preserve">Pāṇ I 4 7 </w:t>
      </w:r>
      <w:r w:rsidRPr="00EF1BB9">
        <w:rPr>
          <w:rFonts w:ascii="Times New Roman" w:hAnsi="Times New Roman" w:cs="Times New Roman"/>
          <w:i/>
          <w:sz w:val="18"/>
          <w:szCs w:val="18"/>
        </w:rPr>
        <w:t>śeṣo GHY asakhi</w:t>
      </w:r>
      <w:r w:rsidRPr="00EF1BB9">
        <w:rPr>
          <w:rFonts w:ascii="Times New Roman" w:hAnsi="Times New Roman" w:cs="Times New Roman"/>
          <w:sz w:val="18"/>
          <w:szCs w:val="18"/>
        </w:rPr>
        <w:t>.</w:t>
      </w:r>
      <w:proofErr w:type="gramEnd"/>
      <w:r w:rsidRPr="00EF1BB9">
        <w:rPr>
          <w:rFonts w:ascii="Times New Roman" w:hAnsi="Times New Roman" w:cs="Times New Roman"/>
          <w:sz w:val="18"/>
          <w:szCs w:val="18"/>
        </w:rPr>
        <w:t xml:space="preserve"> </w:t>
      </w:r>
    </w:p>
  </w:footnote>
  <w:footnote w:id="169">
    <w:p w:rsidR="009A68B5" w:rsidRPr="00EF1BB9" w:rsidRDefault="009A68B5" w:rsidP="00EF1BB9">
      <w:pPr>
        <w:pStyle w:val="FootnoteText"/>
        <w:ind w:right="720"/>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Pāṇ I 1 20 </w:t>
      </w:r>
      <w:r w:rsidRPr="00EF1BB9">
        <w:rPr>
          <w:rFonts w:ascii="Times New Roman" w:hAnsi="Times New Roman" w:cs="Times New Roman"/>
          <w:i/>
          <w:sz w:val="18"/>
          <w:szCs w:val="18"/>
        </w:rPr>
        <w:t>dā-dhā GHV a-dā</w:t>
      </w:r>
      <w:r w:rsidRPr="00EF1BB9">
        <w:rPr>
          <w:rFonts w:ascii="Times New Roman" w:hAnsi="Times New Roman" w:cs="Times New Roman"/>
          <w:b/>
          <w:i/>
          <w:sz w:val="18"/>
          <w:szCs w:val="18"/>
          <w:vertAlign w:val="superscript"/>
        </w:rPr>
        <w:t>p</w:t>
      </w:r>
      <w:r w:rsidRPr="00EF1BB9">
        <w:rPr>
          <w:rFonts w:ascii="Times New Roman" w:hAnsi="Times New Roman" w:cs="Times New Roman"/>
          <w:sz w:val="18"/>
          <w:szCs w:val="18"/>
        </w:rPr>
        <w:t>.</w:t>
      </w:r>
    </w:p>
  </w:footnote>
  <w:footnote w:id="170">
    <w:p w:rsidR="009A68B5" w:rsidRPr="00EF1BB9" w:rsidRDefault="009A68B5" w:rsidP="00EF1BB9">
      <w:pPr>
        <w:pStyle w:val="FootnoteText"/>
        <w:ind w:right="720"/>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w:t>
      </w:r>
      <w:proofErr w:type="gramStart"/>
      <w:r w:rsidRPr="00EF1BB9">
        <w:rPr>
          <w:rFonts w:ascii="Times New Roman" w:hAnsi="Times New Roman" w:cs="Times New Roman"/>
          <w:sz w:val="18"/>
          <w:szCs w:val="18"/>
        </w:rPr>
        <w:t xml:space="preserve">Pāṇ I 1 64 </w:t>
      </w:r>
      <w:r w:rsidRPr="00EF1BB9">
        <w:rPr>
          <w:rFonts w:ascii="Times New Roman" w:hAnsi="Times New Roman" w:cs="Times New Roman"/>
          <w:i/>
          <w:sz w:val="18"/>
          <w:szCs w:val="18"/>
        </w:rPr>
        <w:t>a</w:t>
      </w:r>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.o ’ntyâdi ṬI</w:t>
      </w:r>
      <w:r w:rsidRPr="00EF1BB9">
        <w:rPr>
          <w:rFonts w:ascii="Times New Roman" w:hAnsi="Times New Roman" w:cs="Times New Roman"/>
          <w:sz w:val="18"/>
          <w:szCs w:val="18"/>
        </w:rPr>
        <w:t>.</w:t>
      </w:r>
      <w:proofErr w:type="gramEnd"/>
    </w:p>
  </w:footnote>
  <w:footnote w:id="171">
    <w:p w:rsidR="009A68B5" w:rsidRPr="00EF1BB9" w:rsidRDefault="009A68B5" w:rsidP="00EF1BB9">
      <w:pPr>
        <w:pStyle w:val="FootnoteText"/>
        <w:ind w:right="720"/>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w:t>
      </w:r>
      <w:proofErr w:type="gramStart"/>
      <w:r w:rsidRPr="00EF1BB9">
        <w:rPr>
          <w:rFonts w:ascii="Times New Roman" w:hAnsi="Times New Roman" w:cs="Times New Roman"/>
          <w:sz w:val="18"/>
          <w:szCs w:val="18"/>
        </w:rPr>
        <w:t xml:space="preserve">Pāṇ I 4 18 </w:t>
      </w:r>
      <w:r w:rsidRPr="00EF1BB9">
        <w:rPr>
          <w:rFonts w:ascii="Times New Roman" w:hAnsi="Times New Roman" w:cs="Times New Roman"/>
          <w:i/>
          <w:sz w:val="18"/>
          <w:szCs w:val="18"/>
        </w:rPr>
        <w:t>y-a</w:t>
      </w:r>
      <w:r w:rsidRPr="00EF1BB9">
        <w:rPr>
          <w:rFonts w:ascii="Times New Roman" w:hAnsi="Times New Roman" w:cs="Times New Roman"/>
          <w:b/>
          <w:i/>
          <w:sz w:val="18"/>
          <w:szCs w:val="18"/>
          <w:vertAlign w:val="superscript"/>
        </w:rPr>
        <w:t>c</w:t>
      </w:r>
      <w:r w:rsidRPr="00EF1BB9">
        <w:rPr>
          <w:rFonts w:ascii="Times New Roman" w:hAnsi="Times New Roman" w:cs="Times New Roman"/>
          <w:i/>
          <w:sz w:val="18"/>
          <w:szCs w:val="18"/>
        </w:rPr>
        <w:t>.i BHAm.</w:t>
      </w:r>
      <w:proofErr w:type="gramEnd"/>
    </w:p>
  </w:footnote>
  <w:footnote w:id="172">
    <w:p w:rsidR="009A68B5" w:rsidRPr="00EF1BB9" w:rsidRDefault="009A68B5" w:rsidP="00EF1BB9">
      <w:pPr>
        <w:pStyle w:val="FootnoteText"/>
        <w:ind w:right="720"/>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w:t>
      </w:r>
      <w:proofErr w:type="spellStart"/>
      <w:proofErr w:type="gramStart"/>
      <w:r w:rsidRPr="00EF1BB9">
        <w:rPr>
          <w:rFonts w:ascii="Times New Roman" w:hAnsi="Times New Roman" w:cs="Times New Roman"/>
          <w:sz w:val="18"/>
          <w:szCs w:val="18"/>
        </w:rPr>
        <w:t>Renou</w:t>
      </w:r>
      <w:proofErr w:type="spellEnd"/>
      <w:r w:rsidRPr="00EF1BB9">
        <w:rPr>
          <w:rFonts w:ascii="Times New Roman" w:hAnsi="Times New Roman" w:cs="Times New Roman"/>
          <w:sz w:val="18"/>
          <w:szCs w:val="18"/>
        </w:rPr>
        <w:t xml:space="preserve"> JA 2</w:t>
      </w:r>
      <w:r>
        <w:rPr>
          <w:rFonts w:ascii="Times New Roman" w:hAnsi="Times New Roman" w:cs="Times New Roman"/>
          <w:sz w:val="18"/>
          <w:szCs w:val="18"/>
        </w:rPr>
        <w:t>3</w:t>
      </w:r>
      <w:r w:rsidRPr="00EF1BB9">
        <w:rPr>
          <w:rFonts w:ascii="Times New Roman" w:hAnsi="Times New Roman" w:cs="Times New Roman"/>
          <w:sz w:val="18"/>
          <w:szCs w:val="18"/>
        </w:rPr>
        <w:t>3 (1941/42).156ff.</w:t>
      </w:r>
      <w:proofErr w:type="gramEnd"/>
    </w:p>
  </w:footnote>
  <w:footnote w:id="173">
    <w:p w:rsidR="009A68B5" w:rsidRPr="00EF1BB9" w:rsidRDefault="009A68B5" w:rsidP="00EF1BB9">
      <w:pPr>
        <w:pStyle w:val="FootnoteText"/>
        <w:ind w:right="720"/>
        <w:jc w:val="both"/>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For these ‘Great Terms’ (</w:t>
      </w:r>
      <w:r w:rsidRPr="00EF1BB9">
        <w:rPr>
          <w:rFonts w:ascii="Times New Roman" w:hAnsi="Times New Roman" w:cs="Times New Roman"/>
          <w:i/>
          <w:sz w:val="18"/>
          <w:szCs w:val="18"/>
        </w:rPr>
        <w:t>mahatī saṃjñā</w:t>
      </w:r>
      <w:r w:rsidRPr="00EF1BB9">
        <w:rPr>
          <w:rFonts w:ascii="Times New Roman" w:hAnsi="Times New Roman" w:cs="Times New Roman"/>
          <w:sz w:val="18"/>
          <w:szCs w:val="18"/>
        </w:rPr>
        <w:t xml:space="preserve">) see Renou 1942.44 under </w:t>
      </w:r>
      <w:r w:rsidRPr="00EF1BB9">
        <w:rPr>
          <w:rFonts w:ascii="Times New Roman" w:hAnsi="Times New Roman" w:cs="Times New Roman"/>
          <w:i/>
          <w:sz w:val="18"/>
          <w:szCs w:val="18"/>
        </w:rPr>
        <w:t>anvartha.</w:t>
      </w:r>
    </w:p>
  </w:footnote>
  <w:footnote w:id="174">
    <w:p w:rsidR="009A68B5" w:rsidRPr="00EF1BB9" w:rsidRDefault="009A68B5" w:rsidP="00EF1BB9">
      <w:pPr>
        <w:pStyle w:val="FootnoteText"/>
        <w:tabs>
          <w:tab w:val="left" w:pos="5940"/>
        </w:tabs>
        <w:ind w:right="720"/>
        <w:jc w:val="both"/>
        <w:rPr>
          <w:rFonts w:ascii="Times New Roman" w:hAnsi="Times New Roman" w:cs="Times New Roman"/>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sz w:val="18"/>
          <w:szCs w:val="18"/>
        </w:rPr>
        <w:t>ZII 10 (1935/36).133-191, esp. 146-160; this article has been over-looked in all subsequent discussions (Konow, Staal, Cardona). An earlier attempt had appeared in ZII 7 (1929).114-135.</w:t>
      </w:r>
    </w:p>
  </w:footnote>
  <w:footnote w:id="175">
    <w:p w:rsidR="009A68B5" w:rsidRPr="00EF1BB9" w:rsidRDefault="009A68B5" w:rsidP="00EF1BB9">
      <w:pPr>
        <w:pStyle w:val="FootnoteText"/>
        <w:tabs>
          <w:tab w:val="left" w:pos="5940"/>
        </w:tabs>
        <w:ind w:right="720"/>
        <w:rPr>
          <w:rFonts w:ascii="Times New Roman" w:hAnsi="Times New Roman" w:cs="Times New Roman"/>
          <w:sz w:val="18"/>
          <w:szCs w:val="18"/>
        </w:rPr>
      </w:pPr>
      <w:r w:rsidRPr="00EF1BB9">
        <w:rPr>
          <w:rStyle w:val="FootnoteReference"/>
          <w:rFonts w:ascii="Times New Roman" w:hAnsi="Times New Roman" w:cs="Times New Roman"/>
          <w:sz w:val="18"/>
          <w:szCs w:val="18"/>
        </w:rPr>
        <w:footnoteRef/>
      </w:r>
      <w:r w:rsidRPr="00EF1BB9">
        <w:rPr>
          <w:rFonts w:ascii="Times New Roman" w:hAnsi="Times New Roman" w:cs="Times New Roman"/>
          <w:sz w:val="18"/>
          <w:szCs w:val="18"/>
        </w:rPr>
        <w:t xml:space="preserve">  See also Mbh. I </w:t>
      </w:r>
      <w:proofErr w:type="gramStart"/>
      <w:r w:rsidRPr="00EF1BB9">
        <w:rPr>
          <w:rFonts w:ascii="Times New Roman" w:hAnsi="Times New Roman" w:cs="Times New Roman"/>
          <w:sz w:val="18"/>
          <w:szCs w:val="18"/>
        </w:rPr>
        <w:t>35,15f.,</w:t>
      </w:r>
      <w:proofErr w:type="gramEnd"/>
      <w:r w:rsidRPr="00EF1BB9">
        <w:rPr>
          <w:rFonts w:ascii="Times New Roman" w:hAnsi="Times New Roman" w:cs="Times New Roman"/>
          <w:sz w:val="18"/>
          <w:szCs w:val="18"/>
        </w:rPr>
        <w:t xml:space="preserve"> where the idea was voiced first.</w:t>
      </w:r>
    </w:p>
  </w:footnote>
  <w:footnote w:id="176">
    <w:p w:rsidR="009A68B5" w:rsidRPr="00EF1BB9" w:rsidRDefault="009A68B5" w:rsidP="00EF1BB9">
      <w:pPr>
        <w:pStyle w:val="FootnoteText"/>
        <w:tabs>
          <w:tab w:val="left" w:pos="5940"/>
        </w:tabs>
        <w:ind w:right="720"/>
        <w:jc w:val="both"/>
        <w:rPr>
          <w:rFonts w:ascii="Times New Roman" w:hAnsi="Times New Roman" w:cs="Times New Roman"/>
          <w:sz w:val="18"/>
          <w:szCs w:val="18"/>
        </w:rPr>
      </w:pPr>
      <w:r w:rsidRPr="00EF1BB9">
        <w:rPr>
          <w:rStyle w:val="FootnoteReference"/>
          <w:sz w:val="18"/>
          <w:szCs w:val="18"/>
        </w:rPr>
        <w:footnoteRef/>
      </w:r>
      <w:r w:rsidRPr="00EF1BB9">
        <w:rPr>
          <w:sz w:val="18"/>
          <w:szCs w:val="18"/>
        </w:rPr>
        <w:t xml:space="preserve">  </w:t>
      </w:r>
      <w:r w:rsidRPr="00EF1BB9">
        <w:rPr>
          <w:rFonts w:ascii="Times New Roman" w:hAnsi="Times New Roman" w:cs="Times New Roman"/>
          <w:sz w:val="18"/>
          <w:szCs w:val="18"/>
        </w:rPr>
        <w:t xml:space="preserve">Pāṇ VIII 4 56 [53 </w:t>
      </w:r>
      <w:proofErr w:type="gramStart"/>
      <w:r w:rsidRPr="00EF1BB9">
        <w:rPr>
          <w:rFonts w:ascii="Times New Roman" w:hAnsi="Times New Roman" w:cs="Times New Roman"/>
          <w:i/>
          <w:sz w:val="18"/>
          <w:szCs w:val="18"/>
        </w:rPr>
        <w:t>jha</w:t>
      </w:r>
      <w:r w:rsidRPr="00EF1BB9">
        <w:rPr>
          <w:rFonts w:ascii="Times New Roman" w:hAnsi="Times New Roman" w:cs="Times New Roman"/>
          <w:b/>
          <w:i/>
          <w:sz w:val="18"/>
          <w:szCs w:val="18"/>
          <w:vertAlign w:val="superscript"/>
        </w:rPr>
        <w:t>l</w:t>
      </w:r>
      <w:r w:rsidRPr="00EF1BB9">
        <w:rPr>
          <w:rFonts w:ascii="Times New Roman" w:hAnsi="Times New Roman" w:cs="Times New Roman"/>
          <w:i/>
          <w:sz w:val="18"/>
          <w:szCs w:val="18"/>
        </w:rPr>
        <w:t>.ām</w:t>
      </w:r>
      <w:r w:rsidRPr="00EF1BB9">
        <w:rPr>
          <w:rFonts w:ascii="Times New Roman" w:hAnsi="Times New Roman" w:cs="Times New Roman"/>
          <w:sz w:val="18"/>
          <w:szCs w:val="18"/>
        </w:rPr>
        <w:t xml:space="preserve">  54</w:t>
      </w:r>
      <w:proofErr w:type="gramEnd"/>
      <w:r w:rsidRPr="00EF1BB9">
        <w:rPr>
          <w:rFonts w:ascii="Times New Roman" w:hAnsi="Times New Roman" w:cs="Times New Roman"/>
          <w:sz w:val="18"/>
          <w:szCs w:val="18"/>
        </w:rPr>
        <w:t xml:space="preserve"> </w:t>
      </w:r>
      <w:r w:rsidRPr="00EF1BB9">
        <w:rPr>
          <w:rFonts w:ascii="Times New Roman" w:hAnsi="Times New Roman" w:cs="Times New Roman"/>
          <w:i/>
          <w:sz w:val="18"/>
          <w:szCs w:val="18"/>
        </w:rPr>
        <w:t>ca</w:t>
      </w:r>
      <w:r w:rsidRPr="00EF1BB9">
        <w:rPr>
          <w:rFonts w:ascii="Times New Roman" w:hAnsi="Times New Roman" w:cs="Times New Roman"/>
          <w:b/>
          <w:i/>
          <w:sz w:val="18"/>
          <w:szCs w:val="18"/>
          <w:vertAlign w:val="superscript"/>
        </w:rPr>
        <w:t>r</w:t>
      </w:r>
      <w:r w:rsidRPr="00EF1BB9">
        <w:rPr>
          <w:rFonts w:ascii="Times New Roman" w:hAnsi="Times New Roman" w:cs="Times New Roman"/>
          <w:sz w:val="18"/>
          <w:szCs w:val="18"/>
        </w:rPr>
        <w:t xml:space="preserve">] </w:t>
      </w:r>
      <w:r w:rsidRPr="00EF1BB9">
        <w:rPr>
          <w:rFonts w:ascii="Times New Roman" w:hAnsi="Times New Roman" w:cs="Times New Roman"/>
          <w:i/>
          <w:sz w:val="18"/>
          <w:szCs w:val="18"/>
        </w:rPr>
        <w:t>vâvasāne</w:t>
      </w:r>
      <w:r w:rsidRPr="00EF1BB9">
        <w:rPr>
          <w:rFonts w:ascii="Times New Roman" w:hAnsi="Times New Roman" w:cs="Times New Roman"/>
          <w:sz w:val="18"/>
          <w:szCs w:val="18"/>
        </w:rPr>
        <w:t xml:space="preserve"> “In pausa [a voiced stop is] commonly [replaced by a voiceless stop]” shows that there was a purely phonetic variance in the object language.</w:t>
      </w:r>
    </w:p>
  </w:footnote>
  <w:footnote w:id="177">
    <w:p w:rsidR="009A68B5" w:rsidRPr="006101A6" w:rsidRDefault="009A68B5" w:rsidP="00EF1BB9">
      <w:pPr>
        <w:pStyle w:val="FootnoteText"/>
        <w:tabs>
          <w:tab w:val="left" w:pos="5940"/>
        </w:tabs>
        <w:ind w:right="720"/>
        <w:jc w:val="both"/>
        <w:rPr>
          <w:rFonts w:ascii="Times New Roman" w:hAnsi="Times New Roman" w:cs="Times New Roman"/>
        </w:rPr>
      </w:pPr>
      <w:r w:rsidRPr="00EF1BB9">
        <w:rPr>
          <w:rStyle w:val="FootnoteReference"/>
          <w:sz w:val="18"/>
          <w:szCs w:val="18"/>
        </w:rPr>
        <w:footnoteRef/>
      </w:r>
      <w:r w:rsidRPr="00EF1BB9">
        <w:rPr>
          <w:sz w:val="18"/>
          <w:szCs w:val="18"/>
        </w:rPr>
        <w:t xml:space="preserve">  </w:t>
      </w:r>
      <w:proofErr w:type="spellStart"/>
      <w:r w:rsidRPr="00EF1BB9">
        <w:rPr>
          <w:rFonts w:ascii="Times New Roman" w:hAnsi="Times New Roman" w:cs="Times New Roman"/>
          <w:sz w:val="18"/>
          <w:szCs w:val="18"/>
        </w:rPr>
        <w:t>Misra</w:t>
      </w:r>
      <w:proofErr w:type="spellEnd"/>
      <w:r w:rsidRPr="00EF1BB9">
        <w:rPr>
          <w:rFonts w:ascii="Times New Roman" w:hAnsi="Times New Roman" w:cs="Times New Roman"/>
          <w:sz w:val="18"/>
          <w:szCs w:val="18"/>
        </w:rPr>
        <w:t xml:space="preserve"> 1966.59 s</w:t>
      </w:r>
      <w:r>
        <w:rPr>
          <w:rFonts w:ascii="Times New Roman" w:hAnsi="Times New Roman" w:cs="Times New Roman"/>
          <w:sz w:val="18"/>
          <w:szCs w:val="18"/>
        </w:rPr>
        <w:t>aw</w:t>
      </w:r>
      <w:r w:rsidRPr="00EF1BB9">
        <w:rPr>
          <w:rFonts w:ascii="Times New Roman" w:hAnsi="Times New Roman" w:cs="Times New Roman"/>
          <w:sz w:val="18"/>
          <w:szCs w:val="18"/>
        </w:rPr>
        <w:t xml:space="preserve"> the reason for the avoidance of </w:t>
      </w:r>
      <w:r w:rsidRPr="00EF1BB9">
        <w:rPr>
          <w:rFonts w:ascii="Times New Roman" w:hAnsi="Times New Roman" w:cs="Times New Roman"/>
          <w:b/>
          <w:i/>
          <w:sz w:val="18"/>
          <w:szCs w:val="18"/>
          <w:vertAlign w:val="superscript"/>
        </w:rPr>
        <w:t>n</w:t>
      </w:r>
      <w:r w:rsidRPr="00EF1BB9">
        <w:rPr>
          <w:rFonts w:ascii="Times New Roman" w:hAnsi="Times New Roman" w:cs="Times New Roman"/>
          <w:sz w:val="18"/>
          <w:szCs w:val="18"/>
        </w:rPr>
        <w:t xml:space="preserve"> as ‘end marker’ in the rule Pāṇ VIII 2 7 </w:t>
      </w:r>
      <w:r w:rsidRPr="00EF1BB9">
        <w:rPr>
          <w:rFonts w:ascii="Times New Roman" w:hAnsi="Times New Roman" w:cs="Times New Roman"/>
          <w:i/>
          <w:sz w:val="18"/>
          <w:szCs w:val="18"/>
        </w:rPr>
        <w:t>na-lopaḥ prātipadikântasya</w:t>
      </w:r>
      <w:r w:rsidRPr="00EF1BB9">
        <w:rPr>
          <w:rFonts w:ascii="Times New Roman" w:hAnsi="Times New Roman" w:cs="Times New Roman"/>
          <w:sz w:val="18"/>
          <w:szCs w:val="18"/>
        </w:rPr>
        <w:t xml:space="preserve"> “Disappearance of /n/ at the end of a nominal stem” (e.g. </w:t>
      </w:r>
      <w:r w:rsidRPr="00EF1BB9">
        <w:rPr>
          <w:rFonts w:ascii="Times New Roman" w:hAnsi="Times New Roman" w:cs="Times New Roman"/>
          <w:i/>
          <w:sz w:val="18"/>
          <w:szCs w:val="18"/>
        </w:rPr>
        <w:t>rājā</w:t>
      </w:r>
      <w:r w:rsidRPr="00EF1BB9">
        <w:rPr>
          <w:rFonts w:ascii="Times New Roman" w:hAnsi="Times New Roman" w:cs="Times New Roman"/>
          <w:sz w:val="18"/>
          <w:szCs w:val="18"/>
        </w:rPr>
        <w:t xml:space="preserve"> from *</w:t>
      </w:r>
      <w:r w:rsidRPr="00EF1BB9">
        <w:rPr>
          <w:rFonts w:ascii="Times New Roman" w:hAnsi="Times New Roman" w:cs="Times New Roman"/>
          <w:i/>
          <w:sz w:val="18"/>
          <w:szCs w:val="18"/>
        </w:rPr>
        <w:t>rājan</w:t>
      </w:r>
      <w:r w:rsidRPr="00EF1BB9">
        <w:rPr>
          <w:rFonts w:ascii="Times New Roman" w:hAnsi="Times New Roman" w:cs="Times New Roman"/>
          <w:sz w:val="18"/>
          <w:szCs w:val="18"/>
        </w:rPr>
        <w:t xml:space="preserve">, </w:t>
      </w:r>
      <w:r w:rsidRPr="00EF1BB9">
        <w:rPr>
          <w:rFonts w:ascii="Times New Roman" w:hAnsi="Times New Roman" w:cs="Times New Roman"/>
          <w:i/>
          <w:sz w:val="18"/>
          <w:szCs w:val="18"/>
        </w:rPr>
        <w:t>rājabhiḥ</w:t>
      </w:r>
      <w:r w:rsidRPr="00EF1BB9">
        <w:rPr>
          <w:rFonts w:ascii="Times New Roman" w:hAnsi="Times New Roman" w:cs="Times New Roman"/>
          <w:sz w:val="18"/>
          <w:szCs w:val="18"/>
        </w:rPr>
        <w:t xml:space="preserve"> from *</w:t>
      </w:r>
      <w:r w:rsidRPr="00EF1BB9">
        <w:rPr>
          <w:rFonts w:ascii="Times New Roman" w:hAnsi="Times New Roman" w:cs="Times New Roman"/>
          <w:i/>
          <w:sz w:val="18"/>
          <w:szCs w:val="18"/>
        </w:rPr>
        <w:t>rājanbhiḥ</w:t>
      </w:r>
      <w:r w:rsidRPr="00EF1BB9">
        <w:rPr>
          <w:rFonts w:ascii="Times New Roman" w:hAnsi="Times New Roman" w:cs="Times New Roman"/>
          <w:sz w:val="18"/>
          <w:szCs w:val="18"/>
        </w:rPr>
        <w:t xml:space="preserve">). Allegedly an ‘end marker’ </w:t>
      </w:r>
      <w:r w:rsidRPr="00EF1BB9">
        <w:rPr>
          <w:rFonts w:ascii="Times New Roman" w:hAnsi="Times New Roman" w:cs="Times New Roman"/>
          <w:b/>
          <w:i/>
          <w:sz w:val="18"/>
          <w:szCs w:val="18"/>
          <w:vertAlign w:val="superscript"/>
        </w:rPr>
        <w:t>n</w:t>
      </w:r>
      <w:r w:rsidRPr="00EF1BB9">
        <w:rPr>
          <w:rFonts w:ascii="Times New Roman" w:hAnsi="Times New Roman" w:cs="Times New Roman"/>
          <w:sz w:val="18"/>
          <w:szCs w:val="18"/>
        </w:rPr>
        <w:t xml:space="preserve"> would be lost immediately</w:t>
      </w:r>
      <w:r w:rsidRPr="006101A6">
        <w:rPr>
          <w:rFonts w:ascii="Times New Roman" w:hAnsi="Times New Roman" w:cs="Times New Roman"/>
        </w:rPr>
        <w:t xml:space="preserve">. This is wrong, because the rule VIII 2 7 deals with the object language (Sanskrit); the rule need not apply to the metalanguage – in fact it does not, as is evident from the existence of the nominatives </w:t>
      </w:r>
      <w:r w:rsidRPr="008477E7">
        <w:rPr>
          <w:rFonts w:ascii="Times New Roman" w:hAnsi="Times New Roman" w:cs="Times New Roman"/>
          <w:b/>
          <w:i/>
          <w:sz w:val="24"/>
          <w:szCs w:val="24"/>
          <w:vertAlign w:val="superscript"/>
        </w:rPr>
        <w:t>k</w:t>
      </w:r>
      <w:r w:rsidRPr="006101A6">
        <w:rPr>
          <w:rFonts w:ascii="Times New Roman" w:hAnsi="Times New Roman" w:cs="Times New Roman"/>
          <w:i/>
        </w:rPr>
        <w:t>VI</w:t>
      </w:r>
      <w:r w:rsidRPr="008477E7">
        <w:rPr>
          <w:rFonts w:ascii="Times New Roman" w:hAnsi="Times New Roman" w:cs="Times New Roman"/>
          <w:b/>
          <w:i/>
          <w:sz w:val="24"/>
          <w:szCs w:val="24"/>
          <w:vertAlign w:val="superscript"/>
        </w:rPr>
        <w:t>n</w:t>
      </w:r>
      <w:r w:rsidRPr="006101A6">
        <w:rPr>
          <w:rFonts w:ascii="Times New Roman" w:hAnsi="Times New Roman" w:cs="Times New Roman"/>
        </w:rPr>
        <w:t xml:space="preserve">, </w:t>
      </w:r>
      <w:r w:rsidRPr="006101A6">
        <w:rPr>
          <w:rFonts w:ascii="Times New Roman" w:hAnsi="Times New Roman" w:cs="Times New Roman"/>
          <w:i/>
        </w:rPr>
        <w:t>tṛ</w:t>
      </w:r>
      <w:r w:rsidRPr="008477E7">
        <w:rPr>
          <w:rFonts w:ascii="Times New Roman" w:hAnsi="Times New Roman" w:cs="Times New Roman"/>
          <w:b/>
          <w:i/>
          <w:sz w:val="24"/>
          <w:szCs w:val="24"/>
          <w:vertAlign w:val="superscript"/>
        </w:rPr>
        <w:t>n</w:t>
      </w:r>
      <w:r w:rsidRPr="006101A6">
        <w:rPr>
          <w:rFonts w:ascii="Times New Roman" w:hAnsi="Times New Roman" w:cs="Times New Roman"/>
        </w:rPr>
        <w:t xml:space="preserve"> etc.</w:t>
      </w:r>
    </w:p>
  </w:footnote>
  <w:footnote w:id="178">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proofErr w:type="gramStart"/>
      <w:r w:rsidRPr="004F4608">
        <w:rPr>
          <w:rFonts w:ascii="Times New Roman" w:hAnsi="Times New Roman" w:cs="Times New Roman"/>
          <w:i/>
          <w:sz w:val="18"/>
          <w:szCs w:val="18"/>
        </w:rPr>
        <w:t>sandhy-akṣara</w:t>
      </w:r>
      <w:proofErr w:type="gramEnd"/>
      <w:r w:rsidRPr="004F4608">
        <w:rPr>
          <w:rFonts w:ascii="Times New Roman" w:hAnsi="Times New Roman" w:cs="Times New Roman"/>
          <w:sz w:val="18"/>
          <w:szCs w:val="18"/>
        </w:rPr>
        <w:t>. Though /e/ and /o/ are pronounced in Sanskrit as monophthongs, their earlier diphthongic character was still perceptible in isolated cases (Wackernagel, Altindische Grammatik I § 32+35).</w:t>
      </w:r>
    </w:p>
  </w:footnote>
  <w:footnote w:id="179">
    <w:p w:rsidR="009A68B5" w:rsidRPr="004F4608" w:rsidRDefault="009A68B5" w:rsidP="004F4608">
      <w:pPr>
        <w:pStyle w:val="FootnoteText"/>
        <w:tabs>
          <w:tab w:val="left" w:pos="5940"/>
        </w:tabs>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 xml:space="preserve">Note in this context, that all sections containing consonants have continuants as markers. Breloer ZII 10 (1935/36).176 assumed, that </w:t>
      </w:r>
      <w:r w:rsidRPr="004F4608">
        <w:rPr>
          <w:rFonts w:ascii="Times New Roman" w:hAnsi="Times New Roman" w:cs="Times New Roman"/>
          <w:b/>
          <w:i/>
          <w:sz w:val="18"/>
          <w:szCs w:val="18"/>
          <w:vertAlign w:val="superscript"/>
        </w:rPr>
        <w:t>m</w:t>
      </w:r>
      <w:r w:rsidRPr="004F4608">
        <w:rPr>
          <w:rFonts w:ascii="Times New Roman" w:hAnsi="Times New Roman" w:cs="Times New Roman"/>
          <w:sz w:val="18"/>
          <w:szCs w:val="18"/>
        </w:rPr>
        <w:t xml:space="preserve"> was inserted at a later stage, when also </w:t>
      </w:r>
      <w:r w:rsidRPr="004F4608">
        <w:rPr>
          <w:rFonts w:ascii="Times New Roman" w:hAnsi="Times New Roman" w:cs="Times New Roman"/>
          <w:b/>
          <w:i/>
          <w:sz w:val="18"/>
          <w:szCs w:val="18"/>
          <w:vertAlign w:val="superscript"/>
        </w:rPr>
        <w:t>ṅ ṇ ñ</w:t>
      </w:r>
      <w:r w:rsidRPr="004F4608">
        <w:rPr>
          <w:rFonts w:ascii="Times New Roman" w:hAnsi="Times New Roman" w:cs="Times New Roman"/>
          <w:sz w:val="18"/>
          <w:szCs w:val="18"/>
        </w:rPr>
        <w:t xml:space="preserve"> were employed as markers of subgroups.</w:t>
      </w:r>
    </w:p>
  </w:footnote>
  <w:footnote w:id="180">
    <w:p w:rsidR="009A68B5" w:rsidRPr="004F4608" w:rsidRDefault="009A68B5" w:rsidP="004F4608">
      <w:pPr>
        <w:pStyle w:val="FootnoteText"/>
        <w:tabs>
          <w:tab w:val="left" w:pos="6030"/>
        </w:tabs>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 xml:space="preserve">Konow AO 19 (1943).314 gives examples, where </w:t>
      </w:r>
      <w:proofErr w:type="gramStart"/>
      <w:r w:rsidRPr="004F4608">
        <w:rPr>
          <w:rFonts w:ascii="Times New Roman" w:hAnsi="Times New Roman" w:cs="Times New Roman"/>
          <w:i/>
          <w:sz w:val="18"/>
          <w:szCs w:val="18"/>
        </w:rPr>
        <w:t>i</w:t>
      </w:r>
      <w:r w:rsidRPr="004F4608">
        <w:rPr>
          <w:rFonts w:ascii="Times New Roman" w:hAnsi="Times New Roman" w:cs="Times New Roman"/>
          <w:b/>
          <w:i/>
          <w:sz w:val="18"/>
          <w:szCs w:val="18"/>
          <w:vertAlign w:val="superscript"/>
        </w:rPr>
        <w:t>c</w:t>
      </w:r>
      <w:proofErr w:type="gramEnd"/>
      <w:r w:rsidRPr="004F4608">
        <w:rPr>
          <w:rFonts w:ascii="Times New Roman" w:hAnsi="Times New Roman" w:cs="Times New Roman"/>
          <w:sz w:val="18"/>
          <w:szCs w:val="18"/>
        </w:rPr>
        <w:t xml:space="preserve"> actually means only </w:t>
      </w:r>
      <w:r w:rsidRPr="004F4608">
        <w:rPr>
          <w:rFonts w:ascii="Times New Roman" w:hAnsi="Times New Roman" w:cs="Times New Roman"/>
          <w:i/>
          <w:sz w:val="18"/>
          <w:szCs w:val="18"/>
        </w:rPr>
        <w:t>i u ṛ ḷ e o</w:t>
      </w:r>
      <w:r w:rsidRPr="004F4608">
        <w:rPr>
          <w:rFonts w:ascii="Times New Roman" w:hAnsi="Times New Roman" w:cs="Times New Roman"/>
          <w:sz w:val="18"/>
          <w:szCs w:val="18"/>
        </w:rPr>
        <w:t xml:space="preserve"> – excluding </w:t>
      </w:r>
      <w:r w:rsidRPr="004F4608">
        <w:rPr>
          <w:rFonts w:ascii="Times New Roman" w:hAnsi="Times New Roman" w:cs="Times New Roman"/>
          <w:i/>
          <w:sz w:val="18"/>
          <w:szCs w:val="18"/>
        </w:rPr>
        <w:t>ai</w:t>
      </w:r>
      <w:r w:rsidRPr="004F4608">
        <w:rPr>
          <w:rFonts w:ascii="Times New Roman" w:hAnsi="Times New Roman" w:cs="Times New Roman"/>
          <w:sz w:val="18"/>
          <w:szCs w:val="18"/>
        </w:rPr>
        <w:t xml:space="preserve"> and </w:t>
      </w:r>
      <w:r w:rsidRPr="004F4608">
        <w:rPr>
          <w:rFonts w:ascii="Times New Roman" w:hAnsi="Times New Roman" w:cs="Times New Roman"/>
          <w:i/>
          <w:sz w:val="18"/>
          <w:szCs w:val="18"/>
        </w:rPr>
        <w:t>au</w:t>
      </w:r>
      <w:r w:rsidRPr="004F4608">
        <w:rPr>
          <w:rFonts w:ascii="Times New Roman" w:hAnsi="Times New Roman" w:cs="Times New Roman"/>
          <w:sz w:val="18"/>
          <w:szCs w:val="18"/>
        </w:rPr>
        <w:t xml:space="preserve">; why did Pāṇini not use </w:t>
      </w:r>
      <w:r w:rsidRPr="004F4608">
        <w:rPr>
          <w:rFonts w:ascii="Times New Roman" w:hAnsi="Times New Roman" w:cs="Times New Roman"/>
          <w:i/>
          <w:sz w:val="18"/>
          <w:szCs w:val="18"/>
        </w:rPr>
        <w:t>i</w:t>
      </w:r>
      <w:r w:rsidRPr="004F4608">
        <w:rPr>
          <w:rFonts w:ascii="Times New Roman" w:hAnsi="Times New Roman" w:cs="Times New Roman"/>
          <w:b/>
          <w:i/>
          <w:sz w:val="18"/>
          <w:szCs w:val="18"/>
          <w:vertAlign w:val="superscript"/>
        </w:rPr>
        <w:t>ṅ</w:t>
      </w:r>
      <w:r w:rsidRPr="004F4608">
        <w:rPr>
          <w:rFonts w:ascii="Times New Roman" w:hAnsi="Times New Roman" w:cs="Times New Roman"/>
          <w:sz w:val="18"/>
          <w:szCs w:val="18"/>
        </w:rPr>
        <w:t xml:space="preserve">? Did Pāṇini formulate these rules, before he inserted the ‘end marker’ </w:t>
      </w:r>
      <w:r w:rsidRPr="004F4608">
        <w:rPr>
          <w:rFonts w:ascii="Times New Roman" w:hAnsi="Times New Roman" w:cs="Times New Roman"/>
          <w:b/>
          <w:i/>
          <w:sz w:val="18"/>
          <w:szCs w:val="18"/>
          <w:vertAlign w:val="superscript"/>
        </w:rPr>
        <w:t>ṅ</w:t>
      </w:r>
      <w:r w:rsidRPr="004F4608">
        <w:rPr>
          <w:rFonts w:ascii="Times New Roman" w:hAnsi="Times New Roman" w:cs="Times New Roman"/>
          <w:sz w:val="18"/>
          <w:szCs w:val="18"/>
        </w:rPr>
        <w:t>?</w:t>
      </w:r>
    </w:p>
  </w:footnote>
  <w:footnote w:id="181">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The term is wider than necessary, as there are actual applications only for /m/, /v/, /y/, and /</w:t>
      </w:r>
      <w:proofErr w:type="spellStart"/>
      <w:r w:rsidRPr="004F4608">
        <w:rPr>
          <w:rFonts w:ascii="Times New Roman" w:hAnsi="Times New Roman" w:cs="Times New Roman"/>
          <w:sz w:val="18"/>
          <w:szCs w:val="18"/>
        </w:rPr>
        <w:t>bh</w:t>
      </w:r>
      <w:proofErr w:type="spellEnd"/>
      <w:r w:rsidRPr="004F4608">
        <w:rPr>
          <w:rFonts w:ascii="Times New Roman" w:hAnsi="Times New Roman" w:cs="Times New Roman"/>
          <w:sz w:val="18"/>
          <w:szCs w:val="18"/>
        </w:rPr>
        <w:t xml:space="preserve">/. But this does not matter, as the theoretical inclusion of e.g. /ṅ/ or /jh/ remains vacuous, because there are no endings beginning with /ṅ/ or /jh/. All that mattered for Pāṇini was to include everything necessary and to exclude such items, which would give wrong results in the grammatical process; non-existing items do not undergo any process and do not give any results. </w:t>
      </w:r>
      <w:proofErr w:type="gramStart"/>
      <w:r w:rsidRPr="004F4608">
        <w:rPr>
          <w:rFonts w:ascii="Times New Roman" w:hAnsi="Times New Roman" w:cs="Times New Roman"/>
          <w:i/>
          <w:sz w:val="18"/>
          <w:szCs w:val="18"/>
        </w:rPr>
        <w:t>jh</w:t>
      </w:r>
      <w:proofErr w:type="gramEnd"/>
      <w:r w:rsidRPr="004F4608">
        <w:rPr>
          <w:rFonts w:ascii="Times New Roman" w:hAnsi="Times New Roman" w:cs="Times New Roman"/>
          <w:sz w:val="18"/>
          <w:szCs w:val="18"/>
        </w:rPr>
        <w:t xml:space="preserve"> (and </w:t>
      </w:r>
      <w:r w:rsidRPr="004F4608">
        <w:rPr>
          <w:rFonts w:ascii="Times New Roman" w:hAnsi="Times New Roman" w:cs="Times New Roman"/>
          <w:i/>
          <w:sz w:val="18"/>
          <w:szCs w:val="18"/>
        </w:rPr>
        <w:t>j</w:t>
      </w:r>
      <w:r w:rsidRPr="004F4608">
        <w:rPr>
          <w:rFonts w:ascii="Times New Roman" w:hAnsi="Times New Roman" w:cs="Times New Roman"/>
          <w:sz w:val="18"/>
          <w:szCs w:val="18"/>
        </w:rPr>
        <w:t xml:space="preserve">) had to be put before </w:t>
      </w:r>
      <w:r w:rsidRPr="004F4608">
        <w:rPr>
          <w:rFonts w:ascii="Times New Roman" w:hAnsi="Times New Roman" w:cs="Times New Roman"/>
          <w:i/>
          <w:sz w:val="18"/>
          <w:szCs w:val="18"/>
        </w:rPr>
        <w:t>bh</w:t>
      </w:r>
      <w:r w:rsidRPr="004F4608">
        <w:rPr>
          <w:rFonts w:ascii="Times New Roman" w:hAnsi="Times New Roman" w:cs="Times New Roman"/>
          <w:sz w:val="18"/>
          <w:szCs w:val="18"/>
        </w:rPr>
        <w:t xml:space="preserve"> (resp. </w:t>
      </w:r>
      <w:r w:rsidRPr="004F4608">
        <w:rPr>
          <w:rFonts w:ascii="Times New Roman" w:hAnsi="Times New Roman" w:cs="Times New Roman"/>
          <w:i/>
          <w:sz w:val="18"/>
          <w:szCs w:val="18"/>
        </w:rPr>
        <w:t>b</w:t>
      </w:r>
      <w:r w:rsidRPr="004F4608">
        <w:rPr>
          <w:rFonts w:ascii="Times New Roman" w:hAnsi="Times New Roman" w:cs="Times New Roman"/>
          <w:sz w:val="18"/>
          <w:szCs w:val="18"/>
        </w:rPr>
        <w:t xml:space="preserve">), so that </w:t>
      </w:r>
      <w:r w:rsidRPr="004F4608">
        <w:rPr>
          <w:rFonts w:ascii="Times New Roman" w:hAnsi="Times New Roman" w:cs="Times New Roman"/>
          <w:i/>
          <w:sz w:val="18"/>
          <w:szCs w:val="18"/>
        </w:rPr>
        <w:t>bha</w:t>
      </w:r>
      <w:r w:rsidRPr="004F4608">
        <w:rPr>
          <w:rFonts w:ascii="Times New Roman" w:hAnsi="Times New Roman" w:cs="Times New Roman"/>
          <w:b/>
          <w:i/>
          <w:sz w:val="18"/>
          <w:szCs w:val="18"/>
          <w:vertAlign w:val="superscript"/>
        </w:rPr>
        <w:t>ṣ</w:t>
      </w:r>
      <w:r w:rsidRPr="004F4608">
        <w:rPr>
          <w:rFonts w:ascii="Times New Roman" w:hAnsi="Times New Roman" w:cs="Times New Roman"/>
          <w:sz w:val="18"/>
          <w:szCs w:val="18"/>
        </w:rPr>
        <w:t xml:space="preserve"> and </w:t>
      </w:r>
      <w:r w:rsidRPr="004F4608">
        <w:rPr>
          <w:rFonts w:ascii="Times New Roman" w:hAnsi="Times New Roman" w:cs="Times New Roman"/>
          <w:i/>
          <w:sz w:val="18"/>
          <w:szCs w:val="18"/>
        </w:rPr>
        <w:t>ba</w:t>
      </w:r>
      <w:r w:rsidRPr="004F4608">
        <w:rPr>
          <w:rFonts w:ascii="Times New Roman" w:hAnsi="Times New Roman" w:cs="Times New Roman"/>
          <w:b/>
          <w:i/>
          <w:sz w:val="18"/>
          <w:szCs w:val="18"/>
          <w:vertAlign w:val="superscript"/>
        </w:rPr>
        <w:t>ś</w:t>
      </w:r>
      <w:r w:rsidRPr="004F4608">
        <w:rPr>
          <w:rFonts w:ascii="Times New Roman" w:hAnsi="Times New Roman" w:cs="Times New Roman"/>
          <w:sz w:val="18"/>
          <w:szCs w:val="18"/>
        </w:rPr>
        <w:t xml:space="preserve"> (VIII 2 37) refer to aspirate resp. non-aspirate voiced stops with the exception of /jh/ and/j/: we do not want to include in VIII 2 37 roots like √</w:t>
      </w:r>
      <w:r w:rsidRPr="004F4608">
        <w:rPr>
          <w:rFonts w:ascii="Times New Roman" w:hAnsi="Times New Roman" w:cs="Times New Roman"/>
          <w:i/>
          <w:sz w:val="18"/>
          <w:szCs w:val="18"/>
        </w:rPr>
        <w:t>jṛmbh</w:t>
      </w:r>
      <w:r w:rsidRPr="004F4608">
        <w:rPr>
          <w:rFonts w:ascii="Times New Roman" w:hAnsi="Times New Roman" w:cs="Times New Roman"/>
          <w:sz w:val="18"/>
          <w:szCs w:val="18"/>
        </w:rPr>
        <w:t xml:space="preserve"> and √</w:t>
      </w:r>
      <w:r w:rsidRPr="004F4608">
        <w:rPr>
          <w:rFonts w:ascii="Times New Roman" w:hAnsi="Times New Roman" w:cs="Times New Roman"/>
          <w:i/>
          <w:sz w:val="18"/>
          <w:szCs w:val="18"/>
        </w:rPr>
        <w:t xml:space="preserve">jabh. m </w:t>
      </w:r>
      <w:r w:rsidRPr="004F4608">
        <w:rPr>
          <w:rFonts w:ascii="Times New Roman" w:hAnsi="Times New Roman" w:cs="Times New Roman"/>
          <w:sz w:val="18"/>
          <w:szCs w:val="18"/>
        </w:rPr>
        <w:t xml:space="preserve">has to precede </w:t>
      </w:r>
      <w:r w:rsidRPr="004F4608">
        <w:rPr>
          <w:rFonts w:ascii="Times New Roman" w:hAnsi="Times New Roman" w:cs="Times New Roman"/>
          <w:i/>
          <w:sz w:val="18"/>
          <w:szCs w:val="18"/>
        </w:rPr>
        <w:t>ṅ ṇ n</w:t>
      </w:r>
      <w:r w:rsidRPr="004F4608">
        <w:rPr>
          <w:rFonts w:ascii="Times New Roman" w:hAnsi="Times New Roman" w:cs="Times New Roman"/>
          <w:sz w:val="18"/>
          <w:szCs w:val="18"/>
        </w:rPr>
        <w:t xml:space="preserve"> to make it possible, that </w:t>
      </w:r>
      <w:r w:rsidRPr="004F4608">
        <w:rPr>
          <w:rFonts w:ascii="Times New Roman" w:hAnsi="Times New Roman" w:cs="Times New Roman"/>
          <w:i/>
          <w:sz w:val="18"/>
          <w:szCs w:val="18"/>
        </w:rPr>
        <w:t>ṅa</w:t>
      </w:r>
      <w:r w:rsidRPr="004F4608">
        <w:rPr>
          <w:rFonts w:ascii="Times New Roman" w:hAnsi="Times New Roman" w:cs="Times New Roman"/>
          <w:b/>
          <w:i/>
          <w:sz w:val="18"/>
          <w:szCs w:val="18"/>
          <w:vertAlign w:val="superscript"/>
        </w:rPr>
        <w:t>m</w:t>
      </w:r>
      <w:r w:rsidRPr="004F4608">
        <w:rPr>
          <w:rFonts w:ascii="Times New Roman" w:hAnsi="Times New Roman" w:cs="Times New Roman"/>
          <w:sz w:val="18"/>
          <w:szCs w:val="18"/>
        </w:rPr>
        <w:t xml:space="preserve"> (VIII 3 32) comprises the nasals </w:t>
      </w:r>
      <w:r w:rsidRPr="004F4608">
        <w:rPr>
          <w:rFonts w:ascii="Times New Roman" w:hAnsi="Times New Roman" w:cs="Times New Roman"/>
          <w:i/>
          <w:sz w:val="18"/>
          <w:szCs w:val="18"/>
        </w:rPr>
        <w:t>ṅ</w:t>
      </w:r>
      <w:r w:rsidRPr="004F4608">
        <w:rPr>
          <w:rFonts w:ascii="Times New Roman" w:hAnsi="Times New Roman" w:cs="Times New Roman"/>
          <w:sz w:val="18"/>
          <w:szCs w:val="18"/>
        </w:rPr>
        <w:t xml:space="preserve"> and </w:t>
      </w:r>
      <w:r w:rsidRPr="004F4608">
        <w:rPr>
          <w:rFonts w:ascii="Times New Roman" w:hAnsi="Times New Roman" w:cs="Times New Roman"/>
          <w:i/>
          <w:sz w:val="18"/>
          <w:szCs w:val="18"/>
        </w:rPr>
        <w:t>n</w:t>
      </w:r>
      <w:r w:rsidRPr="004F4608">
        <w:rPr>
          <w:rFonts w:ascii="Times New Roman" w:hAnsi="Times New Roman" w:cs="Times New Roman"/>
          <w:sz w:val="18"/>
          <w:szCs w:val="18"/>
        </w:rPr>
        <w:t xml:space="preserve"> (and maybe </w:t>
      </w:r>
      <w:r w:rsidRPr="004F4608">
        <w:rPr>
          <w:rFonts w:ascii="Times New Roman" w:hAnsi="Times New Roman" w:cs="Times New Roman"/>
          <w:i/>
          <w:sz w:val="18"/>
          <w:szCs w:val="18"/>
        </w:rPr>
        <w:t>ṇ</w:t>
      </w:r>
      <w:r w:rsidRPr="004F4608">
        <w:rPr>
          <w:rFonts w:ascii="Times New Roman" w:hAnsi="Times New Roman" w:cs="Times New Roman"/>
          <w:sz w:val="18"/>
          <w:szCs w:val="18"/>
        </w:rPr>
        <w:t xml:space="preserve">), but excludes </w:t>
      </w:r>
      <w:r w:rsidRPr="004F4608">
        <w:rPr>
          <w:rFonts w:ascii="Times New Roman" w:hAnsi="Times New Roman" w:cs="Times New Roman"/>
          <w:i/>
          <w:sz w:val="18"/>
          <w:szCs w:val="18"/>
        </w:rPr>
        <w:t>m</w:t>
      </w:r>
      <w:r w:rsidRPr="004F4608">
        <w:rPr>
          <w:rFonts w:ascii="Times New Roman" w:hAnsi="Times New Roman" w:cs="Times New Roman"/>
          <w:sz w:val="18"/>
          <w:szCs w:val="18"/>
        </w:rPr>
        <w:t xml:space="preserve">. </w:t>
      </w:r>
      <w:r w:rsidRPr="004F4608">
        <w:rPr>
          <w:rFonts w:ascii="Times New Roman" w:hAnsi="Times New Roman" w:cs="Times New Roman"/>
          <w:i/>
          <w:sz w:val="18"/>
          <w:szCs w:val="18"/>
        </w:rPr>
        <w:t>ñ</w:t>
      </w:r>
      <w:r w:rsidRPr="004F4608">
        <w:rPr>
          <w:rFonts w:ascii="Times New Roman" w:hAnsi="Times New Roman" w:cs="Times New Roman"/>
          <w:sz w:val="18"/>
          <w:szCs w:val="18"/>
        </w:rPr>
        <w:t xml:space="preserve"> was put first, even before </w:t>
      </w:r>
      <w:r w:rsidRPr="004F4608">
        <w:rPr>
          <w:rFonts w:ascii="Times New Roman" w:hAnsi="Times New Roman" w:cs="Times New Roman"/>
          <w:i/>
          <w:sz w:val="18"/>
          <w:szCs w:val="18"/>
        </w:rPr>
        <w:t>m</w:t>
      </w:r>
      <w:r w:rsidRPr="004F4608">
        <w:rPr>
          <w:rFonts w:ascii="Times New Roman" w:hAnsi="Times New Roman" w:cs="Times New Roman"/>
          <w:sz w:val="18"/>
          <w:szCs w:val="18"/>
        </w:rPr>
        <w:t xml:space="preserve">, probably not to prevent a vacuous application of Pāṇ VIII 3 33 to (non-existent) final /ñ/, but to achieve some symmetry with the following two </w:t>
      </w:r>
      <w:r>
        <w:rPr>
          <w:rFonts w:ascii="Times New Roman" w:hAnsi="Times New Roman" w:cs="Times New Roman"/>
          <w:sz w:val="18"/>
          <w:szCs w:val="18"/>
        </w:rPr>
        <w:t>Śiva-</w:t>
      </w:r>
      <w:proofErr w:type="spellStart"/>
      <w:r w:rsidRPr="004F4608">
        <w:rPr>
          <w:rFonts w:ascii="Times New Roman" w:hAnsi="Times New Roman" w:cs="Times New Roman"/>
          <w:sz w:val="18"/>
          <w:szCs w:val="18"/>
        </w:rPr>
        <w:t>sūtras</w:t>
      </w:r>
      <w:proofErr w:type="spellEnd"/>
      <w:r w:rsidRPr="004F4608">
        <w:rPr>
          <w:rFonts w:ascii="Times New Roman" w:hAnsi="Times New Roman" w:cs="Times New Roman"/>
          <w:sz w:val="18"/>
          <w:szCs w:val="18"/>
        </w:rPr>
        <w:t xml:space="preserve">: 8 </w:t>
      </w:r>
      <w:proofErr w:type="spellStart"/>
      <w:r w:rsidRPr="004F4608">
        <w:rPr>
          <w:rFonts w:ascii="Times New Roman" w:hAnsi="Times New Roman" w:cs="Times New Roman"/>
          <w:i/>
          <w:sz w:val="18"/>
          <w:szCs w:val="18"/>
        </w:rPr>
        <w:t>jha</w:t>
      </w:r>
      <w:proofErr w:type="spellEnd"/>
      <w:r w:rsidRPr="004F4608">
        <w:rPr>
          <w:rFonts w:ascii="Times New Roman" w:hAnsi="Times New Roman" w:cs="Times New Roman"/>
          <w:i/>
          <w:sz w:val="18"/>
          <w:szCs w:val="18"/>
        </w:rPr>
        <w:t xml:space="preserve"> </w:t>
      </w:r>
      <w:proofErr w:type="spellStart"/>
      <w:r w:rsidRPr="004F4608">
        <w:rPr>
          <w:rFonts w:ascii="Times New Roman" w:hAnsi="Times New Roman" w:cs="Times New Roman"/>
          <w:i/>
          <w:sz w:val="18"/>
          <w:szCs w:val="18"/>
        </w:rPr>
        <w:t>bha</w:t>
      </w:r>
      <w:r w:rsidRPr="004F4608">
        <w:rPr>
          <w:rFonts w:ascii="Times New Roman" w:hAnsi="Times New Roman" w:cs="Times New Roman"/>
          <w:b/>
          <w:i/>
          <w:sz w:val="18"/>
          <w:szCs w:val="18"/>
          <w:vertAlign w:val="superscript"/>
        </w:rPr>
        <w:t>ñ</w:t>
      </w:r>
      <w:proofErr w:type="spellEnd"/>
      <w:r w:rsidRPr="004F4608">
        <w:rPr>
          <w:rFonts w:ascii="Times New Roman" w:hAnsi="Times New Roman" w:cs="Times New Roman"/>
          <w:sz w:val="18"/>
          <w:szCs w:val="18"/>
        </w:rPr>
        <w:t xml:space="preserve"> 9 </w:t>
      </w:r>
      <w:r w:rsidRPr="004F4608">
        <w:rPr>
          <w:rFonts w:ascii="Times New Roman" w:hAnsi="Times New Roman" w:cs="Times New Roman"/>
          <w:i/>
          <w:sz w:val="18"/>
          <w:szCs w:val="18"/>
        </w:rPr>
        <w:t>gha ḍha dha</w:t>
      </w:r>
      <w:r w:rsidRPr="004F4608">
        <w:rPr>
          <w:rFonts w:ascii="Times New Roman" w:hAnsi="Times New Roman" w:cs="Times New Roman"/>
          <w:b/>
          <w:i/>
          <w:sz w:val="18"/>
          <w:szCs w:val="18"/>
          <w:vertAlign w:val="superscript"/>
        </w:rPr>
        <w:t>ṣ</w:t>
      </w:r>
      <w:r w:rsidRPr="004F4608">
        <w:rPr>
          <w:rFonts w:ascii="Times New Roman" w:hAnsi="Times New Roman" w:cs="Times New Roman"/>
          <w:i/>
          <w:sz w:val="18"/>
          <w:szCs w:val="18"/>
        </w:rPr>
        <w:t>.</w:t>
      </w:r>
    </w:p>
  </w:footnote>
  <w:footnote w:id="182">
    <w:p w:rsidR="009A68B5" w:rsidRPr="004F4608" w:rsidRDefault="009A68B5">
      <w:pPr>
        <w:pStyle w:val="FootnoteText"/>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 xml:space="preserve">Konow assumed that </w:t>
      </w:r>
      <w:r w:rsidRPr="004F4608">
        <w:rPr>
          <w:rFonts w:ascii="Times New Roman" w:hAnsi="Times New Roman" w:cs="Times New Roman"/>
          <w:i/>
          <w:sz w:val="18"/>
          <w:szCs w:val="18"/>
        </w:rPr>
        <w:t>ṛ</w:t>
      </w:r>
      <w:r w:rsidRPr="004F4608">
        <w:rPr>
          <w:rFonts w:ascii="Times New Roman" w:hAnsi="Times New Roman" w:cs="Times New Roman"/>
          <w:sz w:val="18"/>
          <w:szCs w:val="18"/>
        </w:rPr>
        <w:t xml:space="preserve"> and </w:t>
      </w:r>
      <w:r w:rsidRPr="004F4608">
        <w:rPr>
          <w:rFonts w:ascii="Times New Roman" w:hAnsi="Times New Roman" w:cs="Times New Roman"/>
          <w:i/>
          <w:sz w:val="18"/>
          <w:szCs w:val="18"/>
        </w:rPr>
        <w:t xml:space="preserve">ḷ </w:t>
      </w:r>
      <w:r w:rsidRPr="004F4608">
        <w:rPr>
          <w:rFonts w:ascii="Times New Roman" w:hAnsi="Times New Roman" w:cs="Times New Roman"/>
          <w:sz w:val="18"/>
          <w:szCs w:val="18"/>
        </w:rPr>
        <w:t>were later additions.</w:t>
      </w:r>
    </w:p>
  </w:footnote>
  <w:footnote w:id="183">
    <w:p w:rsidR="009A68B5" w:rsidRPr="004F4608" w:rsidRDefault="009A68B5" w:rsidP="004F4608">
      <w:pPr>
        <w:pStyle w:val="FootnoteText"/>
        <w:tabs>
          <w:tab w:val="left" w:pos="5760"/>
        </w:tabs>
        <w:ind w:right="720"/>
        <w:jc w:val="both"/>
        <w:rPr>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w:t>
      </w:r>
      <w:proofErr w:type="gramStart"/>
      <w:r w:rsidRPr="004F4608">
        <w:rPr>
          <w:rFonts w:ascii="Times New Roman" w:hAnsi="Times New Roman" w:cs="Times New Roman"/>
          <w:b/>
          <w:i/>
          <w:sz w:val="18"/>
          <w:szCs w:val="18"/>
          <w:vertAlign w:val="superscript"/>
        </w:rPr>
        <w:t>j</w:t>
      </w:r>
      <w:proofErr w:type="gramEnd"/>
      <w:r w:rsidRPr="004F4608">
        <w:rPr>
          <w:rFonts w:ascii="Times New Roman" w:hAnsi="Times New Roman" w:cs="Times New Roman"/>
          <w:sz w:val="18"/>
          <w:szCs w:val="18"/>
        </w:rPr>
        <w:t xml:space="preserve"> is used as a determinative in two cases, but without any value of its own: a) The ending </w:t>
      </w:r>
      <w:r w:rsidRPr="004F4608">
        <w:rPr>
          <w:rFonts w:ascii="Times New Roman" w:hAnsi="Times New Roman" w:cs="Times New Roman"/>
          <w:i/>
          <w:sz w:val="18"/>
          <w:szCs w:val="18"/>
        </w:rPr>
        <w:t>-us</w:t>
      </w:r>
      <w:r w:rsidRPr="004F4608">
        <w:rPr>
          <w:rFonts w:ascii="Times New Roman" w:hAnsi="Times New Roman" w:cs="Times New Roman"/>
          <w:sz w:val="18"/>
          <w:szCs w:val="18"/>
        </w:rPr>
        <w:t xml:space="preserve"> of the 3</w:t>
      </w:r>
      <w:r w:rsidRPr="004F4608">
        <w:rPr>
          <w:rFonts w:ascii="Times New Roman" w:hAnsi="Times New Roman" w:cs="Times New Roman"/>
          <w:sz w:val="18"/>
          <w:szCs w:val="18"/>
          <w:vertAlign w:val="superscript"/>
        </w:rPr>
        <w:t>rd</w:t>
      </w:r>
      <w:r w:rsidRPr="004F4608">
        <w:rPr>
          <w:rFonts w:ascii="Times New Roman" w:hAnsi="Times New Roman" w:cs="Times New Roman"/>
          <w:sz w:val="18"/>
          <w:szCs w:val="18"/>
        </w:rPr>
        <w:t xml:space="preserve"> person plural optative, imperative and aorist is </w:t>
      </w:r>
      <w:r w:rsidRPr="004F4608">
        <w:rPr>
          <w:rFonts w:ascii="Times New Roman" w:hAnsi="Times New Roman" w:cs="Times New Roman"/>
          <w:b/>
          <w:i/>
          <w:sz w:val="18"/>
          <w:szCs w:val="18"/>
          <w:vertAlign w:val="superscript"/>
        </w:rPr>
        <w:t>j</w:t>
      </w:r>
      <w:r w:rsidRPr="004F4608">
        <w:rPr>
          <w:rFonts w:ascii="Times New Roman" w:hAnsi="Times New Roman" w:cs="Times New Roman"/>
          <w:i/>
          <w:sz w:val="18"/>
          <w:szCs w:val="18"/>
        </w:rPr>
        <w:t>u</w:t>
      </w:r>
      <w:r w:rsidRPr="004F4608">
        <w:rPr>
          <w:rFonts w:ascii="Times New Roman" w:hAnsi="Times New Roman" w:cs="Times New Roman"/>
          <w:sz w:val="18"/>
          <w:szCs w:val="18"/>
        </w:rPr>
        <w:t xml:space="preserve">s by definition (III 4 108; </w:t>
      </w:r>
      <w:r w:rsidRPr="004F4608">
        <w:rPr>
          <w:rFonts w:ascii="Times New Roman" w:hAnsi="Times New Roman" w:cs="Times New Roman"/>
          <w:b/>
          <w:i/>
          <w:sz w:val="18"/>
          <w:szCs w:val="18"/>
          <w:vertAlign w:val="superscript"/>
        </w:rPr>
        <w:t>j</w:t>
      </w:r>
      <w:r w:rsidRPr="004F4608">
        <w:rPr>
          <w:rFonts w:ascii="Times New Roman" w:hAnsi="Times New Roman" w:cs="Times New Roman"/>
          <w:sz w:val="18"/>
          <w:szCs w:val="18"/>
        </w:rPr>
        <w:t xml:space="preserve"> is a determinative by I 3 7),  while the same endung -</w:t>
      </w:r>
      <w:r w:rsidRPr="004F4608">
        <w:rPr>
          <w:rFonts w:ascii="Times New Roman" w:hAnsi="Times New Roman" w:cs="Times New Roman"/>
          <w:i/>
          <w:sz w:val="18"/>
          <w:szCs w:val="18"/>
        </w:rPr>
        <w:t>us</w:t>
      </w:r>
      <w:r w:rsidRPr="004F4608">
        <w:rPr>
          <w:rFonts w:ascii="Times New Roman" w:hAnsi="Times New Roman" w:cs="Times New Roman"/>
          <w:sz w:val="18"/>
          <w:szCs w:val="18"/>
        </w:rPr>
        <w:t xml:space="preserve"> of the perfect is taught as </w:t>
      </w:r>
      <w:r w:rsidRPr="004F4608">
        <w:rPr>
          <w:rFonts w:ascii="Times New Roman" w:hAnsi="Times New Roman" w:cs="Times New Roman"/>
          <w:i/>
          <w:sz w:val="18"/>
          <w:szCs w:val="18"/>
        </w:rPr>
        <w:t>us</w:t>
      </w:r>
      <w:r w:rsidRPr="004F4608">
        <w:rPr>
          <w:rFonts w:ascii="Times New Roman" w:hAnsi="Times New Roman" w:cs="Times New Roman"/>
          <w:sz w:val="18"/>
          <w:szCs w:val="18"/>
        </w:rPr>
        <w:t xml:space="preserve"> (III 4 82). The purpose is clear in VII 3 83, where </w:t>
      </w:r>
      <w:r w:rsidRPr="004F4608">
        <w:rPr>
          <w:rFonts w:ascii="Times New Roman" w:hAnsi="Times New Roman" w:cs="Times New Roman"/>
          <w:i/>
          <w:sz w:val="18"/>
          <w:szCs w:val="18"/>
        </w:rPr>
        <w:t>guṇa</w:t>
      </w:r>
      <w:r w:rsidRPr="004F4608">
        <w:rPr>
          <w:rFonts w:ascii="Times New Roman" w:hAnsi="Times New Roman" w:cs="Times New Roman"/>
          <w:sz w:val="18"/>
          <w:szCs w:val="18"/>
        </w:rPr>
        <w:t xml:space="preserve"> is taught for the vowel preceding </w:t>
      </w:r>
      <w:r w:rsidRPr="004F4608">
        <w:rPr>
          <w:rFonts w:ascii="Times New Roman" w:hAnsi="Times New Roman" w:cs="Times New Roman"/>
          <w:b/>
          <w:i/>
          <w:sz w:val="18"/>
          <w:szCs w:val="18"/>
          <w:vertAlign w:val="superscript"/>
        </w:rPr>
        <w:t>j</w:t>
      </w:r>
      <w:r w:rsidRPr="004F4608">
        <w:rPr>
          <w:rFonts w:ascii="Times New Roman" w:hAnsi="Times New Roman" w:cs="Times New Roman"/>
          <w:i/>
          <w:sz w:val="18"/>
          <w:szCs w:val="18"/>
        </w:rPr>
        <w:t>us</w:t>
      </w:r>
      <w:r w:rsidRPr="004F4608">
        <w:rPr>
          <w:rFonts w:ascii="Times New Roman" w:hAnsi="Times New Roman" w:cs="Times New Roman"/>
          <w:sz w:val="18"/>
          <w:szCs w:val="18"/>
        </w:rPr>
        <w:t xml:space="preserve"> (e.g. </w:t>
      </w:r>
      <w:r w:rsidRPr="004F4608">
        <w:rPr>
          <w:rFonts w:ascii="Times New Roman" w:hAnsi="Times New Roman" w:cs="Times New Roman"/>
          <w:i/>
          <w:sz w:val="18"/>
          <w:szCs w:val="18"/>
        </w:rPr>
        <w:t>abibhayuḥ</w:t>
      </w:r>
      <w:r w:rsidRPr="004F4608">
        <w:rPr>
          <w:rFonts w:ascii="Times New Roman" w:hAnsi="Times New Roman" w:cs="Times New Roman"/>
          <w:sz w:val="18"/>
          <w:szCs w:val="18"/>
        </w:rPr>
        <w:t xml:space="preserve">); no such substitution takes place before plain </w:t>
      </w:r>
      <w:r w:rsidRPr="004F4608">
        <w:rPr>
          <w:rFonts w:ascii="Times New Roman" w:hAnsi="Times New Roman" w:cs="Times New Roman"/>
          <w:i/>
          <w:sz w:val="18"/>
          <w:szCs w:val="18"/>
        </w:rPr>
        <w:t>us</w:t>
      </w:r>
      <w:r w:rsidRPr="004F4608">
        <w:rPr>
          <w:rFonts w:ascii="Times New Roman" w:hAnsi="Times New Roman" w:cs="Times New Roman"/>
          <w:sz w:val="18"/>
          <w:szCs w:val="18"/>
        </w:rPr>
        <w:t xml:space="preserve"> (e.g. </w:t>
      </w:r>
      <w:r w:rsidRPr="004F4608">
        <w:rPr>
          <w:rFonts w:ascii="Times New Roman" w:hAnsi="Times New Roman" w:cs="Times New Roman"/>
          <w:i/>
          <w:sz w:val="18"/>
          <w:szCs w:val="18"/>
        </w:rPr>
        <w:t>bibhyuḥ</w:t>
      </w:r>
      <w:r w:rsidRPr="004F4608">
        <w:rPr>
          <w:rFonts w:ascii="Times New Roman" w:hAnsi="Times New Roman" w:cs="Times New Roman"/>
          <w:sz w:val="18"/>
          <w:szCs w:val="18"/>
        </w:rPr>
        <w:t>). b) The ending -</w:t>
      </w:r>
      <w:r w:rsidRPr="004F4608">
        <w:rPr>
          <w:rFonts w:ascii="Times New Roman" w:hAnsi="Times New Roman" w:cs="Times New Roman"/>
          <w:i/>
          <w:sz w:val="18"/>
          <w:szCs w:val="18"/>
        </w:rPr>
        <w:t>as</w:t>
      </w:r>
      <w:r w:rsidRPr="004F4608">
        <w:rPr>
          <w:rFonts w:ascii="Times New Roman" w:hAnsi="Times New Roman" w:cs="Times New Roman"/>
          <w:sz w:val="18"/>
          <w:szCs w:val="18"/>
        </w:rPr>
        <w:t xml:space="preserve"> of the nominative plural has a determinative </w:t>
      </w:r>
      <w:r w:rsidRPr="004F4608">
        <w:rPr>
          <w:rFonts w:ascii="Times New Roman" w:hAnsi="Times New Roman" w:cs="Times New Roman"/>
          <w:b/>
          <w:i/>
          <w:sz w:val="18"/>
          <w:szCs w:val="18"/>
          <w:vertAlign w:val="superscript"/>
        </w:rPr>
        <w:t>j</w:t>
      </w:r>
      <w:r w:rsidRPr="004F4608">
        <w:rPr>
          <w:rFonts w:ascii="Times New Roman" w:hAnsi="Times New Roman" w:cs="Times New Roman"/>
          <w:b/>
          <w:sz w:val="18"/>
          <w:szCs w:val="18"/>
          <w:vertAlign w:val="superscript"/>
        </w:rPr>
        <w:t xml:space="preserve"> </w:t>
      </w:r>
      <w:r w:rsidRPr="004F4608">
        <w:rPr>
          <w:rFonts w:ascii="Times New Roman" w:hAnsi="Times New Roman" w:cs="Times New Roman"/>
          <w:sz w:val="18"/>
          <w:szCs w:val="18"/>
        </w:rPr>
        <w:t>(</w:t>
      </w:r>
      <w:r w:rsidRPr="004F4608">
        <w:rPr>
          <w:rFonts w:ascii="Times New Roman" w:hAnsi="Times New Roman" w:cs="Times New Roman"/>
          <w:b/>
          <w:i/>
          <w:sz w:val="18"/>
          <w:szCs w:val="18"/>
          <w:vertAlign w:val="superscript"/>
        </w:rPr>
        <w:t>j</w:t>
      </w:r>
      <w:r w:rsidRPr="004F4608">
        <w:rPr>
          <w:rFonts w:ascii="Times New Roman" w:hAnsi="Times New Roman" w:cs="Times New Roman"/>
          <w:i/>
          <w:sz w:val="18"/>
          <w:szCs w:val="18"/>
        </w:rPr>
        <w:t>as</w:t>
      </w:r>
      <w:r w:rsidRPr="004F4608">
        <w:rPr>
          <w:rFonts w:ascii="Times New Roman" w:hAnsi="Times New Roman" w:cs="Times New Roman"/>
          <w:sz w:val="18"/>
          <w:szCs w:val="18"/>
        </w:rPr>
        <w:t xml:space="preserve"> IV 1 2), in order to set it apart from the many other suffixes -</w:t>
      </w:r>
      <w:r w:rsidRPr="004F4608">
        <w:rPr>
          <w:rFonts w:ascii="Times New Roman" w:hAnsi="Times New Roman" w:cs="Times New Roman"/>
          <w:i/>
          <w:sz w:val="18"/>
          <w:szCs w:val="18"/>
        </w:rPr>
        <w:t>as</w:t>
      </w:r>
      <w:r w:rsidRPr="004F4608">
        <w:rPr>
          <w:rFonts w:ascii="Times New Roman" w:hAnsi="Times New Roman" w:cs="Times New Roman"/>
          <w:sz w:val="18"/>
          <w:szCs w:val="18"/>
        </w:rPr>
        <w:t xml:space="preserve"> (ablative singular, genitive singular, accusative plural etc.). No value is taught anywhere in Pāṇini’s grammar for the determinative</w:t>
      </w:r>
      <w:r w:rsidRPr="004F4608">
        <w:rPr>
          <w:sz w:val="18"/>
          <w:szCs w:val="18"/>
        </w:rPr>
        <w:t xml:space="preserve"> </w:t>
      </w:r>
      <w:r w:rsidRPr="004F4608">
        <w:rPr>
          <w:b/>
          <w:i/>
          <w:sz w:val="18"/>
          <w:szCs w:val="18"/>
          <w:vertAlign w:val="superscript"/>
        </w:rPr>
        <w:t>j</w:t>
      </w:r>
      <w:r w:rsidRPr="004F4608">
        <w:rPr>
          <w:sz w:val="18"/>
          <w:szCs w:val="18"/>
        </w:rPr>
        <w:t>.</w:t>
      </w:r>
    </w:p>
  </w:footnote>
  <w:footnote w:id="184">
    <w:p w:rsidR="009A68B5" w:rsidRPr="004F4608" w:rsidRDefault="009A68B5" w:rsidP="004F4608">
      <w:pPr>
        <w:pStyle w:val="FootnoteText"/>
        <w:tabs>
          <w:tab w:val="left" w:pos="5760"/>
        </w:tabs>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 xml:space="preserve">The material is conveniently collected by Böhtlingk 1887. </w:t>
      </w:r>
      <w:proofErr w:type="gramStart"/>
      <w:r w:rsidRPr="004F4608">
        <w:rPr>
          <w:rFonts w:ascii="Times New Roman" w:hAnsi="Times New Roman" w:cs="Times New Roman"/>
          <w:sz w:val="18"/>
          <w:szCs w:val="18"/>
        </w:rPr>
        <w:t>146*-187* in his index ‘Erklärung der grammatischen Elemente’ and by Misra 1966.</w:t>
      </w:r>
      <w:proofErr w:type="gramEnd"/>
      <w:r w:rsidRPr="004F4608">
        <w:rPr>
          <w:rFonts w:ascii="Times New Roman" w:hAnsi="Times New Roman" w:cs="Times New Roman"/>
          <w:sz w:val="18"/>
          <w:szCs w:val="18"/>
        </w:rPr>
        <w:t xml:space="preserve"> 148-167 ‘Index 2B’ and 169-172 ‘Index 2C’ as well as by Devasthali 1967.</w:t>
      </w:r>
    </w:p>
  </w:footnote>
  <w:footnote w:id="185">
    <w:p w:rsidR="009A68B5" w:rsidRPr="004F4608" w:rsidRDefault="009A68B5" w:rsidP="00D517DD">
      <w:pPr>
        <w:pStyle w:val="FootnoteText"/>
        <w:tabs>
          <w:tab w:val="left" w:pos="5940"/>
        </w:tabs>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proofErr w:type="gramStart"/>
      <w:r w:rsidRPr="004F4608">
        <w:rPr>
          <w:b/>
          <w:i/>
          <w:sz w:val="18"/>
          <w:szCs w:val="18"/>
          <w:vertAlign w:val="superscript"/>
        </w:rPr>
        <w:t>c</w:t>
      </w:r>
      <w:proofErr w:type="gramEnd"/>
      <w:r w:rsidRPr="004F4608">
        <w:rPr>
          <w:sz w:val="18"/>
          <w:szCs w:val="18"/>
        </w:rPr>
        <w:t xml:space="preserve"> </w:t>
      </w:r>
      <w:r w:rsidRPr="004F4608">
        <w:rPr>
          <w:rFonts w:ascii="Times New Roman" w:hAnsi="Times New Roman" w:cs="Times New Roman"/>
          <w:sz w:val="18"/>
          <w:szCs w:val="18"/>
        </w:rPr>
        <w:t xml:space="preserve">has only one positive function (high pitch on the last syllable). Often it merely differentiates variants of the same suffix by way of definition. Though the variety of functions is small, the number of instances (suffixes with </w:t>
      </w:r>
      <w:r w:rsidRPr="004F4608">
        <w:rPr>
          <w:rFonts w:ascii="Times New Roman" w:hAnsi="Times New Roman" w:cs="Times New Roman"/>
          <w:b/>
          <w:i/>
          <w:sz w:val="18"/>
          <w:szCs w:val="18"/>
          <w:vertAlign w:val="superscript"/>
        </w:rPr>
        <w:t>c</w:t>
      </w:r>
      <w:r w:rsidRPr="004F4608">
        <w:rPr>
          <w:rFonts w:ascii="Times New Roman" w:hAnsi="Times New Roman" w:cs="Times New Roman"/>
          <w:sz w:val="18"/>
          <w:szCs w:val="18"/>
        </w:rPr>
        <w:t>) is very large.</w:t>
      </w:r>
    </w:p>
  </w:footnote>
  <w:footnote w:id="186">
    <w:p w:rsidR="009A68B5" w:rsidRPr="004F4608" w:rsidRDefault="009A68B5" w:rsidP="00D517DD">
      <w:pPr>
        <w:pStyle w:val="FootnoteText"/>
        <w:tabs>
          <w:tab w:val="left" w:pos="5760"/>
        </w:tabs>
        <w:ind w:right="720"/>
        <w:jc w:val="both"/>
        <w:rPr>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w:t>
      </w:r>
      <w:proofErr w:type="gramStart"/>
      <w:r w:rsidRPr="004F4608">
        <w:rPr>
          <w:rFonts w:ascii="Times New Roman" w:hAnsi="Times New Roman" w:cs="Times New Roman"/>
          <w:b/>
          <w:i/>
          <w:sz w:val="18"/>
          <w:szCs w:val="18"/>
          <w:vertAlign w:val="superscript"/>
        </w:rPr>
        <w:t>t</w:t>
      </w:r>
      <w:proofErr w:type="gramEnd"/>
      <w:r w:rsidRPr="004F4608">
        <w:rPr>
          <w:rFonts w:ascii="Times New Roman" w:hAnsi="Times New Roman" w:cs="Times New Roman"/>
          <w:sz w:val="18"/>
          <w:szCs w:val="18"/>
          <w:vertAlign w:val="superscript"/>
        </w:rPr>
        <w:t xml:space="preserve"> </w:t>
      </w:r>
      <w:r w:rsidRPr="004F4608">
        <w:rPr>
          <w:rFonts w:ascii="Times New Roman" w:hAnsi="Times New Roman" w:cs="Times New Roman"/>
          <w:sz w:val="18"/>
          <w:szCs w:val="18"/>
        </w:rPr>
        <w:t>has only one function within the sphere under discussion here (</w:t>
      </w:r>
      <w:proofErr w:type="spellStart"/>
      <w:r w:rsidRPr="004F4608">
        <w:rPr>
          <w:rFonts w:ascii="Times New Roman" w:hAnsi="Times New Roman" w:cs="Times New Roman"/>
          <w:i/>
          <w:sz w:val="18"/>
          <w:szCs w:val="18"/>
        </w:rPr>
        <w:t>svarita</w:t>
      </w:r>
      <w:proofErr w:type="spellEnd"/>
      <w:r w:rsidRPr="004F4608">
        <w:rPr>
          <w:rFonts w:ascii="Times New Roman" w:hAnsi="Times New Roman" w:cs="Times New Roman"/>
          <w:sz w:val="18"/>
          <w:szCs w:val="18"/>
        </w:rPr>
        <w:t xml:space="preserve"> pitch on the last syllable); but on the phonemic level it restricts the length of a vowel taught in a rule: </w:t>
      </w:r>
      <w:r w:rsidRPr="004F4608">
        <w:rPr>
          <w:rFonts w:ascii="Times New Roman" w:hAnsi="Times New Roman" w:cs="Times New Roman"/>
          <w:i/>
          <w:sz w:val="18"/>
          <w:szCs w:val="18"/>
        </w:rPr>
        <w:t>a</w:t>
      </w:r>
      <w:r w:rsidRPr="004F4608">
        <w:rPr>
          <w:rFonts w:ascii="Times New Roman" w:hAnsi="Times New Roman" w:cs="Times New Roman"/>
          <w:b/>
          <w:i/>
          <w:sz w:val="18"/>
          <w:szCs w:val="18"/>
          <w:vertAlign w:val="superscript"/>
        </w:rPr>
        <w:t>t</w:t>
      </w:r>
      <w:r w:rsidRPr="004F4608">
        <w:rPr>
          <w:rFonts w:ascii="Times New Roman" w:hAnsi="Times New Roman" w:cs="Times New Roman"/>
          <w:sz w:val="18"/>
          <w:szCs w:val="18"/>
        </w:rPr>
        <w:t xml:space="preserve"> = short /a/, </w:t>
      </w:r>
      <w:proofErr w:type="spellStart"/>
      <w:r w:rsidRPr="004F4608">
        <w:rPr>
          <w:rFonts w:ascii="Times New Roman" w:hAnsi="Times New Roman" w:cs="Times New Roman"/>
          <w:i/>
          <w:sz w:val="18"/>
          <w:szCs w:val="18"/>
        </w:rPr>
        <w:t>ā</w:t>
      </w:r>
      <w:r w:rsidRPr="004F4608">
        <w:rPr>
          <w:rFonts w:ascii="Times New Roman" w:hAnsi="Times New Roman" w:cs="Times New Roman"/>
          <w:b/>
          <w:i/>
          <w:sz w:val="18"/>
          <w:szCs w:val="18"/>
          <w:vertAlign w:val="superscript"/>
        </w:rPr>
        <w:t>t</w:t>
      </w:r>
      <w:proofErr w:type="spellEnd"/>
      <w:r w:rsidRPr="004F4608">
        <w:rPr>
          <w:rFonts w:ascii="Times New Roman" w:hAnsi="Times New Roman" w:cs="Times New Roman"/>
          <w:sz w:val="18"/>
          <w:szCs w:val="18"/>
        </w:rPr>
        <w:t xml:space="preserve"> = long /ā/ only – this is exactly the reason why </w:t>
      </w:r>
      <w:r w:rsidRPr="004F4608">
        <w:rPr>
          <w:rFonts w:ascii="Times New Roman" w:hAnsi="Times New Roman" w:cs="Times New Roman"/>
          <w:b/>
          <w:i/>
          <w:sz w:val="18"/>
          <w:szCs w:val="18"/>
          <w:vertAlign w:val="superscript"/>
        </w:rPr>
        <w:t>t</w:t>
      </w:r>
      <w:r w:rsidRPr="004F4608">
        <w:rPr>
          <w:rFonts w:ascii="Times New Roman" w:hAnsi="Times New Roman" w:cs="Times New Roman"/>
          <w:sz w:val="18"/>
          <w:szCs w:val="18"/>
        </w:rPr>
        <w:t xml:space="preserve"> could not be used as an ‘end marker’ in the Śiva-</w:t>
      </w:r>
      <w:proofErr w:type="spellStart"/>
      <w:r w:rsidRPr="004F4608">
        <w:rPr>
          <w:rFonts w:ascii="Times New Roman" w:hAnsi="Times New Roman" w:cs="Times New Roman"/>
          <w:sz w:val="18"/>
          <w:szCs w:val="18"/>
        </w:rPr>
        <w:t>sūtras</w:t>
      </w:r>
      <w:proofErr w:type="spellEnd"/>
      <w:r w:rsidRPr="004F4608">
        <w:rPr>
          <w:rFonts w:ascii="Times New Roman" w:hAnsi="Times New Roman" w:cs="Times New Roman"/>
          <w:sz w:val="18"/>
          <w:szCs w:val="18"/>
        </w:rPr>
        <w:t>.</w:t>
      </w:r>
    </w:p>
  </w:footnote>
  <w:footnote w:id="187">
    <w:p w:rsidR="009A68B5" w:rsidRPr="004F4608" w:rsidRDefault="009A68B5" w:rsidP="004F4608">
      <w:pPr>
        <w:pStyle w:val="FootnoteText"/>
        <w:ind w:right="720"/>
        <w:jc w:val="both"/>
        <w:rPr>
          <w:rFonts w:ascii="Times New Roman" w:hAnsi="Times New Roman" w:cs="Times New Roman"/>
          <w:sz w:val="18"/>
          <w:szCs w:val="18"/>
        </w:rPr>
      </w:pPr>
      <w:r w:rsidRPr="009E22F5">
        <w:rPr>
          <w:rStyle w:val="FootnoteReference"/>
          <w:rFonts w:ascii="Times New Roman" w:hAnsi="Times New Roman" w:cs="Times New Roman"/>
        </w:rPr>
        <w:footnoteRef/>
      </w:r>
      <w:r w:rsidRPr="009E22F5">
        <w:rPr>
          <w:rFonts w:ascii="Times New Roman" w:hAnsi="Times New Roman" w:cs="Times New Roman"/>
        </w:rPr>
        <w:t xml:space="preserve">  </w:t>
      </w:r>
      <w:r w:rsidRPr="00051992">
        <w:rPr>
          <w:rFonts w:ascii="Times New Roman" w:hAnsi="Times New Roman" w:cs="Times New Roman"/>
          <w:sz w:val="18"/>
          <w:szCs w:val="18"/>
        </w:rPr>
        <w:t xml:space="preserve">But the </w:t>
      </w:r>
      <w:proofErr w:type="spellStart"/>
      <w:r w:rsidRPr="00051992">
        <w:rPr>
          <w:rFonts w:ascii="Times New Roman" w:hAnsi="Times New Roman" w:cs="Times New Roman"/>
          <w:sz w:val="18"/>
          <w:szCs w:val="18"/>
        </w:rPr>
        <w:t>Vājasaneyi</w:t>
      </w:r>
      <w:proofErr w:type="spellEnd"/>
      <w:r w:rsidRPr="00051992">
        <w:rPr>
          <w:rFonts w:ascii="Times New Roman" w:hAnsi="Times New Roman" w:cs="Times New Roman"/>
          <w:sz w:val="18"/>
          <w:szCs w:val="18"/>
        </w:rPr>
        <w:t xml:space="preserve"> </w:t>
      </w:r>
      <w:proofErr w:type="spellStart"/>
      <w:r w:rsidRPr="00051992">
        <w:rPr>
          <w:rFonts w:ascii="Times New Roman" w:hAnsi="Times New Roman" w:cs="Times New Roman"/>
          <w:sz w:val="18"/>
          <w:szCs w:val="18"/>
        </w:rPr>
        <w:t>Prātiśākhya</w:t>
      </w:r>
      <w:proofErr w:type="spellEnd"/>
      <w:r w:rsidRPr="00051992">
        <w:rPr>
          <w:rFonts w:ascii="Times New Roman" w:hAnsi="Times New Roman" w:cs="Times New Roman"/>
          <w:sz w:val="18"/>
          <w:szCs w:val="18"/>
        </w:rPr>
        <w:t xml:space="preserve"> I 137 </w:t>
      </w:r>
      <w:r w:rsidRPr="00051992">
        <w:rPr>
          <w:rFonts w:ascii="Times New Roman" w:hAnsi="Times New Roman" w:cs="Times New Roman"/>
          <w:i/>
          <w:sz w:val="18"/>
          <w:szCs w:val="18"/>
        </w:rPr>
        <w:t>tenêty āgamaḥ</w:t>
      </w:r>
      <w:r w:rsidRPr="00051992">
        <w:rPr>
          <w:rFonts w:ascii="Times New Roman" w:hAnsi="Times New Roman" w:cs="Times New Roman"/>
          <w:sz w:val="18"/>
          <w:szCs w:val="18"/>
        </w:rPr>
        <w:t xml:space="preserve"> “When something is enounced in the</w:t>
      </w:r>
      <w:r w:rsidRPr="004F4608">
        <w:rPr>
          <w:rFonts w:ascii="Times New Roman" w:hAnsi="Times New Roman" w:cs="Times New Roman"/>
          <w:sz w:val="18"/>
          <w:szCs w:val="18"/>
        </w:rPr>
        <w:t xml:space="preserve"> instrumental case, it is </w:t>
      </w:r>
      <w:proofErr w:type="gramStart"/>
      <w:r w:rsidRPr="004F4608">
        <w:rPr>
          <w:rFonts w:ascii="Times New Roman" w:hAnsi="Times New Roman" w:cs="Times New Roman"/>
          <w:sz w:val="18"/>
          <w:szCs w:val="18"/>
        </w:rPr>
        <w:t>an</w:t>
      </w:r>
      <w:proofErr w:type="gramEnd"/>
      <w:r w:rsidRPr="004F4608">
        <w:rPr>
          <w:rFonts w:ascii="Times New Roman" w:hAnsi="Times New Roman" w:cs="Times New Roman"/>
          <w:sz w:val="18"/>
          <w:szCs w:val="18"/>
        </w:rPr>
        <w:t xml:space="preserve"> </w:t>
      </w:r>
      <w:proofErr w:type="spellStart"/>
      <w:r w:rsidRPr="004F4608">
        <w:rPr>
          <w:rFonts w:ascii="Times New Roman" w:hAnsi="Times New Roman" w:cs="Times New Roman"/>
          <w:i/>
          <w:sz w:val="18"/>
          <w:szCs w:val="18"/>
        </w:rPr>
        <w:t>āgama</w:t>
      </w:r>
      <w:proofErr w:type="spellEnd"/>
      <w:r>
        <w:rPr>
          <w:rFonts w:ascii="Times New Roman" w:hAnsi="Times New Roman" w:cs="Times New Roman"/>
          <w:sz w:val="18"/>
          <w:szCs w:val="18"/>
        </w:rPr>
        <w:t xml:space="preserve"> </w:t>
      </w:r>
      <w:r w:rsidRPr="004F4608">
        <w:rPr>
          <w:rFonts w:ascii="Times New Roman" w:hAnsi="Times New Roman" w:cs="Times New Roman"/>
          <w:sz w:val="18"/>
          <w:szCs w:val="18"/>
        </w:rPr>
        <w:t>‘augment’ ” gives a technical definition for the instrumental.</w:t>
      </w:r>
    </w:p>
  </w:footnote>
  <w:footnote w:id="188">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Older and more popular was the notion of sound ‘change’, as we find it e.g. in the Vājasaneyi Prātiśākhya of Kātyāyana (I 133 </w:t>
      </w:r>
      <w:r w:rsidRPr="004F4608">
        <w:rPr>
          <w:rFonts w:ascii="Times New Roman" w:hAnsi="Times New Roman" w:cs="Times New Roman"/>
          <w:i/>
          <w:sz w:val="18"/>
          <w:szCs w:val="18"/>
        </w:rPr>
        <w:t>tam iti vikāraḥ</w:t>
      </w:r>
      <w:r w:rsidRPr="004F4608">
        <w:rPr>
          <w:rFonts w:ascii="Times New Roman" w:hAnsi="Times New Roman" w:cs="Times New Roman"/>
          <w:sz w:val="18"/>
          <w:szCs w:val="18"/>
        </w:rPr>
        <w:t>) “An alteration (i.e. an element brought about by alteration) is given as an accusative”. Kātyāyana slips, as though unadvertantly, into this usage in his vārttika 3 on I 2 39 (Mbh. I 212</w:t>
      </w:r>
      <w:proofErr w:type="gramStart"/>
      <w:r w:rsidRPr="004F4608">
        <w:rPr>
          <w:rFonts w:ascii="Times New Roman" w:hAnsi="Times New Roman" w:cs="Times New Roman"/>
          <w:sz w:val="18"/>
          <w:szCs w:val="18"/>
        </w:rPr>
        <w:t>,11</w:t>
      </w:r>
      <w:proofErr w:type="gramEnd"/>
      <w:r w:rsidRPr="004F4608">
        <w:rPr>
          <w:rFonts w:ascii="Times New Roman" w:hAnsi="Times New Roman" w:cs="Times New Roman"/>
          <w:sz w:val="18"/>
          <w:szCs w:val="18"/>
        </w:rPr>
        <w:t xml:space="preserve"> </w:t>
      </w:r>
      <w:r w:rsidRPr="004F4608">
        <w:rPr>
          <w:rFonts w:ascii="Times New Roman" w:hAnsi="Times New Roman" w:cs="Times New Roman"/>
          <w:i/>
          <w:sz w:val="18"/>
          <w:szCs w:val="18"/>
        </w:rPr>
        <w:t>anekam apîti tu vacanāt siddham</w:t>
      </w:r>
      <w:r w:rsidRPr="004F4608">
        <w:rPr>
          <w:rFonts w:ascii="Times New Roman" w:hAnsi="Times New Roman" w:cs="Times New Roman"/>
          <w:sz w:val="18"/>
          <w:szCs w:val="18"/>
        </w:rPr>
        <w:t xml:space="preserve">); cf. Thieme GGA 1958.45f. </w:t>
      </w:r>
      <w:proofErr w:type="gramStart"/>
      <w:r w:rsidRPr="004F4608">
        <w:rPr>
          <w:rFonts w:ascii="Times New Roman" w:hAnsi="Times New Roman" w:cs="Times New Roman"/>
          <w:sz w:val="18"/>
          <w:szCs w:val="18"/>
        </w:rPr>
        <w:t>for</w:t>
      </w:r>
      <w:proofErr w:type="gramEnd"/>
      <w:r w:rsidRPr="004F4608">
        <w:rPr>
          <w:rFonts w:ascii="Times New Roman" w:hAnsi="Times New Roman" w:cs="Times New Roman"/>
          <w:sz w:val="18"/>
          <w:szCs w:val="18"/>
        </w:rPr>
        <w:t xml:space="preserve"> further references from verses quoted in the Mahābhāṣya. It is hardly surprising to find this accusative denoting ‘change’ in the popular Kātantra I 2 9-11.</w:t>
      </w:r>
    </w:p>
  </w:footnote>
  <w:footnote w:id="189">
    <w:p w:rsidR="009A68B5" w:rsidRPr="004F4608" w:rsidRDefault="009A68B5" w:rsidP="004F4608">
      <w:pPr>
        <w:pStyle w:val="FootnoteText"/>
        <w:ind w:right="720"/>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proofErr w:type="gramStart"/>
      <w:r w:rsidRPr="004F4608">
        <w:rPr>
          <w:rFonts w:ascii="Times New Roman" w:hAnsi="Times New Roman" w:cs="Times New Roman"/>
          <w:i/>
          <w:sz w:val="18"/>
          <w:szCs w:val="18"/>
        </w:rPr>
        <w:t>i</w:t>
      </w:r>
      <w:proofErr w:type="gramEnd"/>
      <w:r w:rsidRPr="004F4608">
        <w:rPr>
          <w:rFonts w:ascii="Times New Roman" w:hAnsi="Times New Roman" w:cs="Times New Roman"/>
          <w:i/>
          <w:sz w:val="18"/>
          <w:szCs w:val="18"/>
        </w:rPr>
        <w:t xml:space="preserve"> u ṛ ḷ </w:t>
      </w:r>
      <w:r w:rsidRPr="004F4608">
        <w:rPr>
          <w:rFonts w:ascii="Times New Roman" w:hAnsi="Times New Roman" w:cs="Times New Roman"/>
          <w:sz w:val="18"/>
          <w:szCs w:val="18"/>
        </w:rPr>
        <w:t xml:space="preserve">are comprised by the term </w:t>
      </w:r>
      <w:r w:rsidRPr="004F4608">
        <w:rPr>
          <w:rFonts w:ascii="Times New Roman" w:hAnsi="Times New Roman" w:cs="Times New Roman"/>
          <w:i/>
          <w:sz w:val="18"/>
          <w:szCs w:val="18"/>
        </w:rPr>
        <w:t>i</w:t>
      </w:r>
      <w:r w:rsidRPr="004F4608">
        <w:rPr>
          <w:rFonts w:ascii="Times New Roman" w:hAnsi="Times New Roman" w:cs="Times New Roman"/>
          <w:b/>
          <w:i/>
          <w:sz w:val="18"/>
          <w:szCs w:val="18"/>
          <w:vertAlign w:val="superscript"/>
        </w:rPr>
        <w:t>k</w:t>
      </w:r>
      <w:r w:rsidRPr="004F4608">
        <w:rPr>
          <w:rFonts w:ascii="Times New Roman" w:hAnsi="Times New Roman" w:cs="Times New Roman"/>
          <w:sz w:val="18"/>
          <w:szCs w:val="18"/>
        </w:rPr>
        <w:t>.</w:t>
      </w:r>
    </w:p>
  </w:footnote>
  <w:footnote w:id="190">
    <w:p w:rsidR="009A68B5" w:rsidRPr="004F4608" w:rsidRDefault="009A68B5" w:rsidP="004F4608">
      <w:pPr>
        <w:pStyle w:val="FootnoteText"/>
        <w:ind w:right="720"/>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proofErr w:type="gramStart"/>
      <w:r w:rsidRPr="004F4608">
        <w:rPr>
          <w:rFonts w:ascii="Times New Roman" w:hAnsi="Times New Roman" w:cs="Times New Roman"/>
          <w:i/>
          <w:sz w:val="18"/>
          <w:szCs w:val="18"/>
        </w:rPr>
        <w:t>y</w:t>
      </w:r>
      <w:proofErr w:type="gramEnd"/>
      <w:r w:rsidRPr="004F4608">
        <w:rPr>
          <w:rFonts w:ascii="Times New Roman" w:hAnsi="Times New Roman" w:cs="Times New Roman"/>
          <w:i/>
          <w:sz w:val="18"/>
          <w:szCs w:val="18"/>
        </w:rPr>
        <w:t xml:space="preserve"> v r l</w:t>
      </w:r>
      <w:r w:rsidRPr="004F4608">
        <w:rPr>
          <w:rFonts w:ascii="Times New Roman" w:hAnsi="Times New Roman" w:cs="Times New Roman"/>
          <w:sz w:val="18"/>
          <w:szCs w:val="18"/>
        </w:rPr>
        <w:t xml:space="preserve"> are comprised by the term </w:t>
      </w:r>
      <w:r w:rsidRPr="004F4608">
        <w:rPr>
          <w:rFonts w:ascii="Times New Roman" w:hAnsi="Times New Roman" w:cs="Times New Roman"/>
          <w:i/>
          <w:sz w:val="18"/>
          <w:szCs w:val="18"/>
        </w:rPr>
        <w:t>ya</w:t>
      </w:r>
      <w:r w:rsidRPr="004F4608">
        <w:rPr>
          <w:rFonts w:ascii="Times New Roman" w:hAnsi="Times New Roman" w:cs="Times New Roman"/>
          <w:b/>
          <w:i/>
          <w:sz w:val="18"/>
          <w:szCs w:val="18"/>
          <w:vertAlign w:val="superscript"/>
        </w:rPr>
        <w:t>ṇ</w:t>
      </w:r>
      <w:r w:rsidRPr="004F4608">
        <w:rPr>
          <w:rFonts w:ascii="Times New Roman" w:hAnsi="Times New Roman" w:cs="Times New Roman"/>
          <w:i/>
          <w:sz w:val="18"/>
          <w:szCs w:val="18"/>
        </w:rPr>
        <w:t>.</w:t>
      </w:r>
    </w:p>
  </w:footnote>
  <w:footnote w:id="191">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This ‘extension’ might refer to the duration of the pronunciation: the short vowels last one </w:t>
      </w:r>
      <w:r w:rsidRPr="004F4608">
        <w:rPr>
          <w:rFonts w:ascii="Times New Roman" w:hAnsi="Times New Roman" w:cs="Times New Roman"/>
          <w:i/>
          <w:sz w:val="18"/>
          <w:szCs w:val="18"/>
        </w:rPr>
        <w:t>mātrā</w:t>
      </w:r>
      <w:r w:rsidRPr="004F4608">
        <w:rPr>
          <w:rFonts w:ascii="Times New Roman" w:hAnsi="Times New Roman" w:cs="Times New Roman"/>
          <w:sz w:val="18"/>
          <w:szCs w:val="18"/>
        </w:rPr>
        <w:t xml:space="preserve"> each, the semivowels only half </w:t>
      </w:r>
      <w:proofErr w:type="gramStart"/>
      <w:r w:rsidRPr="004F4608">
        <w:rPr>
          <w:rFonts w:ascii="Times New Roman" w:hAnsi="Times New Roman" w:cs="Times New Roman"/>
          <w:sz w:val="18"/>
          <w:szCs w:val="18"/>
        </w:rPr>
        <w:t>a</w:t>
      </w:r>
      <w:proofErr w:type="gramEnd"/>
      <w:r w:rsidRPr="004F4608">
        <w:rPr>
          <w:rFonts w:ascii="Times New Roman" w:hAnsi="Times New Roman" w:cs="Times New Roman"/>
          <w:sz w:val="18"/>
          <w:szCs w:val="18"/>
        </w:rPr>
        <w:t xml:space="preserve"> </w:t>
      </w:r>
      <w:r w:rsidRPr="004F4608">
        <w:rPr>
          <w:rFonts w:ascii="Times New Roman" w:hAnsi="Times New Roman" w:cs="Times New Roman"/>
          <w:i/>
          <w:sz w:val="18"/>
          <w:szCs w:val="18"/>
        </w:rPr>
        <w:t>mātrā</w:t>
      </w:r>
      <w:r w:rsidRPr="004F4608">
        <w:rPr>
          <w:rFonts w:ascii="Times New Roman" w:hAnsi="Times New Roman" w:cs="Times New Roman"/>
          <w:sz w:val="18"/>
          <w:szCs w:val="18"/>
        </w:rPr>
        <w:t xml:space="preserve"> (cf. Mbh. </w:t>
      </w:r>
      <w:proofErr w:type="gramStart"/>
      <w:r w:rsidRPr="004F4608">
        <w:rPr>
          <w:rFonts w:ascii="Times New Roman" w:hAnsi="Times New Roman" w:cs="Times New Roman"/>
          <w:sz w:val="18"/>
          <w:szCs w:val="18"/>
        </w:rPr>
        <w:t>I 43,24f.</w:t>
      </w:r>
      <w:proofErr w:type="gramEnd"/>
      <w:r w:rsidRPr="004F4608">
        <w:rPr>
          <w:rFonts w:ascii="Times New Roman" w:hAnsi="Times New Roman" w:cs="Times New Roman"/>
          <w:sz w:val="18"/>
          <w:szCs w:val="18"/>
        </w:rPr>
        <w:t xml:space="preserve"> </w:t>
      </w:r>
      <w:proofErr w:type="gramStart"/>
      <w:r w:rsidRPr="004F4608">
        <w:rPr>
          <w:rFonts w:ascii="Times New Roman" w:hAnsi="Times New Roman" w:cs="Times New Roman"/>
          <w:i/>
          <w:sz w:val="18"/>
          <w:szCs w:val="18"/>
        </w:rPr>
        <w:t>āntaryato</w:t>
      </w:r>
      <w:proofErr w:type="gramEnd"/>
      <w:r w:rsidRPr="004F4608">
        <w:rPr>
          <w:rFonts w:ascii="Times New Roman" w:hAnsi="Times New Roman" w:cs="Times New Roman"/>
          <w:i/>
          <w:sz w:val="18"/>
          <w:szCs w:val="18"/>
        </w:rPr>
        <w:t xml:space="preserve"> ’rdha-mātrikasya vyañjanasya mātriko ’kāro bhaviṣyati</w:t>
      </w:r>
      <w:r w:rsidRPr="004F4608">
        <w:rPr>
          <w:rFonts w:ascii="Times New Roman" w:hAnsi="Times New Roman" w:cs="Times New Roman"/>
          <w:sz w:val="18"/>
          <w:szCs w:val="18"/>
        </w:rPr>
        <w:t xml:space="preserve"> “Because it is the closest, the consonant having half a </w:t>
      </w:r>
      <w:r w:rsidRPr="004F4608">
        <w:rPr>
          <w:rFonts w:ascii="Times New Roman" w:hAnsi="Times New Roman" w:cs="Times New Roman"/>
          <w:i/>
          <w:sz w:val="18"/>
          <w:szCs w:val="18"/>
        </w:rPr>
        <w:t>mātrā</w:t>
      </w:r>
      <w:r w:rsidRPr="004F4608">
        <w:rPr>
          <w:rFonts w:ascii="Times New Roman" w:hAnsi="Times New Roman" w:cs="Times New Roman"/>
          <w:sz w:val="18"/>
          <w:szCs w:val="18"/>
        </w:rPr>
        <w:t xml:space="preserve"> is replaced by /a/, which has one </w:t>
      </w:r>
      <w:r w:rsidRPr="004F4608">
        <w:rPr>
          <w:rFonts w:ascii="Times New Roman" w:hAnsi="Times New Roman" w:cs="Times New Roman"/>
          <w:i/>
          <w:sz w:val="18"/>
          <w:szCs w:val="18"/>
        </w:rPr>
        <w:t>mātrā</w:t>
      </w:r>
      <w:r w:rsidRPr="004F4608">
        <w:rPr>
          <w:rFonts w:ascii="Times New Roman" w:hAnsi="Times New Roman" w:cs="Times New Roman"/>
          <w:sz w:val="18"/>
          <w:szCs w:val="18"/>
        </w:rPr>
        <w:t>”).  But the ‘extension’ might also be taken to refer to the aperture of the speech organs in the mouth, which is wider in the case of the vowels; Mbh. I 64</w:t>
      </w:r>
      <w:proofErr w:type="gramStart"/>
      <w:r w:rsidRPr="004F4608">
        <w:rPr>
          <w:rFonts w:ascii="Times New Roman" w:hAnsi="Times New Roman" w:cs="Times New Roman"/>
          <w:sz w:val="18"/>
          <w:szCs w:val="18"/>
        </w:rPr>
        <w:t>,8</w:t>
      </w:r>
      <w:proofErr w:type="gramEnd"/>
      <w:r w:rsidRPr="004F4608">
        <w:rPr>
          <w:rFonts w:ascii="Times New Roman" w:hAnsi="Times New Roman" w:cs="Times New Roman"/>
          <w:sz w:val="18"/>
          <w:szCs w:val="18"/>
        </w:rPr>
        <w:t xml:space="preserve"> </w:t>
      </w:r>
      <w:r w:rsidRPr="004F4608">
        <w:rPr>
          <w:rFonts w:ascii="Times New Roman" w:hAnsi="Times New Roman" w:cs="Times New Roman"/>
          <w:i/>
          <w:sz w:val="18"/>
          <w:szCs w:val="18"/>
        </w:rPr>
        <w:t>īṣat-spṛṣṭam antaḥsthānām…svarāṇām vivṛtam</w:t>
      </w:r>
      <w:r w:rsidRPr="004F4608">
        <w:rPr>
          <w:rFonts w:ascii="Times New Roman" w:hAnsi="Times New Roman" w:cs="Times New Roman"/>
          <w:sz w:val="18"/>
          <w:szCs w:val="18"/>
        </w:rPr>
        <w:t xml:space="preserve"> (this second alternative was suggested to me by Pandit Shanti Bhiksu Sastri). </w:t>
      </w:r>
      <w:proofErr w:type="gramStart"/>
      <w:r w:rsidRPr="004F4608">
        <w:rPr>
          <w:rFonts w:ascii="Times New Roman" w:hAnsi="Times New Roman" w:cs="Times New Roman"/>
          <w:i/>
          <w:sz w:val="18"/>
          <w:szCs w:val="18"/>
        </w:rPr>
        <w:t>saṃprasāraṇam</w:t>
      </w:r>
      <w:proofErr w:type="gramEnd"/>
      <w:r w:rsidRPr="004F4608">
        <w:rPr>
          <w:rFonts w:ascii="Times New Roman" w:hAnsi="Times New Roman" w:cs="Times New Roman"/>
          <w:sz w:val="18"/>
          <w:szCs w:val="18"/>
        </w:rPr>
        <w:t xml:space="preserve"> seems to denote an extension in length, when the final clause of a verse is ‘stretched’: Renou 1942.525. When </w:t>
      </w:r>
      <w:proofErr w:type="spellStart"/>
      <w:r w:rsidRPr="004F4608">
        <w:rPr>
          <w:rFonts w:ascii="Times New Roman" w:hAnsi="Times New Roman" w:cs="Times New Roman"/>
          <w:sz w:val="18"/>
          <w:szCs w:val="18"/>
        </w:rPr>
        <w:t>Kātantra</w:t>
      </w:r>
      <w:proofErr w:type="spellEnd"/>
      <w:r w:rsidRPr="004F4608">
        <w:rPr>
          <w:rFonts w:ascii="Times New Roman" w:hAnsi="Times New Roman" w:cs="Times New Roman"/>
          <w:sz w:val="18"/>
          <w:szCs w:val="18"/>
        </w:rPr>
        <w:t xml:space="preserve"> </w:t>
      </w:r>
      <w:r>
        <w:rPr>
          <w:rFonts w:ascii="Times New Roman" w:hAnsi="Times New Roman" w:cs="Times New Roman"/>
          <w:sz w:val="18"/>
          <w:szCs w:val="18"/>
        </w:rPr>
        <w:t xml:space="preserve">(III 4 1) </w:t>
      </w:r>
      <w:r w:rsidRPr="004F4608">
        <w:rPr>
          <w:rFonts w:ascii="Times New Roman" w:hAnsi="Times New Roman" w:cs="Times New Roman"/>
          <w:sz w:val="18"/>
          <w:szCs w:val="18"/>
        </w:rPr>
        <w:t xml:space="preserve">and some modern linguists (cf. Wackernagel, Altindische Grammatik I §62a) use the term </w:t>
      </w:r>
      <w:r w:rsidRPr="004F4608">
        <w:rPr>
          <w:rFonts w:ascii="Times New Roman" w:hAnsi="Times New Roman" w:cs="Times New Roman"/>
          <w:i/>
          <w:sz w:val="18"/>
          <w:szCs w:val="18"/>
        </w:rPr>
        <w:t>saṃprasāraṇa</w:t>
      </w:r>
      <w:r w:rsidRPr="004F4608">
        <w:rPr>
          <w:rFonts w:ascii="Times New Roman" w:hAnsi="Times New Roman" w:cs="Times New Roman"/>
          <w:sz w:val="18"/>
          <w:szCs w:val="18"/>
        </w:rPr>
        <w:t xml:space="preserve"> for the ablaut </w:t>
      </w:r>
      <w:r w:rsidRPr="004F4608">
        <w:rPr>
          <w:rFonts w:ascii="Times New Roman" w:hAnsi="Times New Roman" w:cs="Times New Roman"/>
          <w:i/>
          <w:sz w:val="18"/>
          <w:szCs w:val="18"/>
        </w:rPr>
        <w:t>va</w:t>
      </w:r>
      <w:proofErr w:type="gramStart"/>
      <w:r w:rsidRPr="004F4608">
        <w:rPr>
          <w:rFonts w:ascii="Times New Roman" w:hAnsi="Times New Roman" w:cs="Times New Roman"/>
          <w:i/>
          <w:sz w:val="18"/>
          <w:szCs w:val="18"/>
        </w:rPr>
        <w:t>:u</w:t>
      </w:r>
      <w:proofErr w:type="gramEnd"/>
      <w:r w:rsidRPr="004F4608">
        <w:rPr>
          <w:rFonts w:ascii="Times New Roman" w:hAnsi="Times New Roman" w:cs="Times New Roman"/>
          <w:sz w:val="18"/>
          <w:szCs w:val="18"/>
        </w:rPr>
        <w:t xml:space="preserve">, </w:t>
      </w:r>
      <w:r w:rsidRPr="004F4608">
        <w:rPr>
          <w:rFonts w:ascii="Times New Roman" w:hAnsi="Times New Roman" w:cs="Times New Roman"/>
          <w:i/>
          <w:sz w:val="18"/>
          <w:szCs w:val="18"/>
        </w:rPr>
        <w:t xml:space="preserve">ya:i </w:t>
      </w:r>
      <w:r w:rsidRPr="004F4608">
        <w:rPr>
          <w:rFonts w:ascii="Times New Roman" w:hAnsi="Times New Roman" w:cs="Times New Roman"/>
          <w:sz w:val="18"/>
          <w:szCs w:val="18"/>
        </w:rPr>
        <w:t xml:space="preserve">etc., they neglect not only Pāṇini’s definition, but also the meaning of the word itself: there is nothing ‘stretched’, when /u/ replaces /va/. For earlier discussions of the term </w:t>
      </w:r>
      <w:r w:rsidRPr="004F4608">
        <w:rPr>
          <w:rFonts w:ascii="Times New Roman" w:hAnsi="Times New Roman" w:cs="Times New Roman"/>
          <w:i/>
          <w:sz w:val="18"/>
          <w:szCs w:val="18"/>
        </w:rPr>
        <w:t>saṃprasāraṇa</w:t>
      </w:r>
      <w:r w:rsidRPr="004F4608">
        <w:rPr>
          <w:rFonts w:ascii="Times New Roman" w:hAnsi="Times New Roman" w:cs="Times New Roman"/>
          <w:sz w:val="18"/>
          <w:szCs w:val="18"/>
        </w:rPr>
        <w:t xml:space="preserve"> see Edgerton JAOS 61 (1941).223 (“a mystery”; he proposes”emergence”), Minard 1949.134 fn.131a (against Edgerton), W.S.Allen 1957.13 n.2 (“not clear”) and Chatterji 1964.29-33.</w:t>
      </w:r>
    </w:p>
  </w:footnote>
  <w:footnote w:id="192">
    <w:p w:rsidR="009A68B5" w:rsidRPr="004F4608" w:rsidRDefault="009A68B5" w:rsidP="004F4608">
      <w:pPr>
        <w:pStyle w:val="FootnoteText"/>
        <w:tabs>
          <w:tab w:val="left" w:pos="5940"/>
        </w:tabs>
        <w:ind w:right="720"/>
        <w:jc w:val="both"/>
        <w:rPr>
          <w:rFonts w:ascii="Times New Roman" w:hAnsi="Times New Roman" w:cs="Times New Roman"/>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A.Wezler KZ 86 (1972).12-20 has noted this use of </w:t>
      </w:r>
      <w:r w:rsidRPr="004F4608">
        <w:rPr>
          <w:rFonts w:ascii="Times New Roman" w:hAnsi="Times New Roman" w:cs="Times New Roman"/>
          <w:i/>
          <w:sz w:val="18"/>
          <w:szCs w:val="18"/>
        </w:rPr>
        <w:t>sthāne</w:t>
      </w:r>
      <w:r w:rsidRPr="004F4608">
        <w:rPr>
          <w:rFonts w:ascii="Times New Roman" w:hAnsi="Times New Roman" w:cs="Times New Roman"/>
          <w:sz w:val="18"/>
          <w:szCs w:val="18"/>
        </w:rPr>
        <w:t xml:space="preserve"> in late Vedic texts that may have served as a model for Pāṇini.</w:t>
      </w:r>
    </w:p>
  </w:footnote>
  <w:footnote w:id="193">
    <w:p w:rsidR="009A68B5" w:rsidRPr="004F4608" w:rsidRDefault="009A68B5" w:rsidP="004F4608">
      <w:pPr>
        <w:pStyle w:val="FootnoteText"/>
        <w:ind w:right="720"/>
        <w:rPr>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In the example given above (I 1 45) both amount to the sam</w:t>
      </w:r>
      <w:r w:rsidRPr="004F4608">
        <w:rPr>
          <w:sz w:val="18"/>
          <w:szCs w:val="18"/>
        </w:rPr>
        <w:t>e.</w:t>
      </w:r>
    </w:p>
  </w:footnote>
  <w:footnote w:id="194">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 xml:space="preserve">E.g. Pāṇ I 2 50 </w:t>
      </w:r>
      <w:r w:rsidRPr="004F4608">
        <w:rPr>
          <w:rFonts w:ascii="Times New Roman" w:hAnsi="Times New Roman" w:cs="Times New Roman"/>
          <w:i/>
          <w:sz w:val="18"/>
          <w:szCs w:val="18"/>
        </w:rPr>
        <w:t>i</w:t>
      </w:r>
      <w:r w:rsidRPr="004F4608">
        <w:rPr>
          <w:rFonts w:ascii="Times New Roman" w:hAnsi="Times New Roman" w:cs="Times New Roman"/>
          <w:b/>
          <w:i/>
          <w:sz w:val="18"/>
          <w:szCs w:val="18"/>
          <w:vertAlign w:val="superscript"/>
        </w:rPr>
        <w:t>d</w:t>
      </w:r>
      <w:r w:rsidRPr="004F4608">
        <w:rPr>
          <w:rFonts w:ascii="Times New Roman" w:hAnsi="Times New Roman" w:cs="Times New Roman"/>
          <w:i/>
          <w:sz w:val="18"/>
          <w:szCs w:val="18"/>
        </w:rPr>
        <w:t xml:space="preserve"> goṇy.āḥ</w:t>
      </w:r>
      <w:r w:rsidRPr="004F4608">
        <w:rPr>
          <w:rFonts w:ascii="Times New Roman" w:hAnsi="Times New Roman" w:cs="Times New Roman"/>
          <w:sz w:val="18"/>
          <w:szCs w:val="18"/>
        </w:rPr>
        <w:t xml:space="preserve"> “[Short] /i/ in place of </w:t>
      </w:r>
      <w:r w:rsidRPr="004F4608">
        <w:rPr>
          <w:rFonts w:ascii="Times New Roman" w:hAnsi="Times New Roman" w:cs="Times New Roman"/>
          <w:i/>
          <w:sz w:val="18"/>
          <w:szCs w:val="18"/>
        </w:rPr>
        <w:t>goṇī</w:t>
      </w:r>
      <w:r w:rsidRPr="004F4608">
        <w:rPr>
          <w:rFonts w:ascii="Times New Roman" w:hAnsi="Times New Roman" w:cs="Times New Roman"/>
          <w:sz w:val="18"/>
          <w:szCs w:val="18"/>
        </w:rPr>
        <w:t xml:space="preserve">” means that the long /ī/ of </w:t>
      </w:r>
      <w:r w:rsidRPr="004F4608">
        <w:rPr>
          <w:rFonts w:ascii="Times New Roman" w:hAnsi="Times New Roman" w:cs="Times New Roman"/>
          <w:i/>
          <w:sz w:val="18"/>
          <w:szCs w:val="18"/>
        </w:rPr>
        <w:t>goṇī</w:t>
      </w:r>
      <w:r w:rsidRPr="004F4608">
        <w:rPr>
          <w:rFonts w:ascii="Times New Roman" w:hAnsi="Times New Roman" w:cs="Times New Roman"/>
          <w:sz w:val="18"/>
          <w:szCs w:val="18"/>
        </w:rPr>
        <w:t xml:space="preserve"> is replaced [in certain cases] by a short one: [</w:t>
      </w:r>
      <w:r w:rsidRPr="004F4608">
        <w:rPr>
          <w:rFonts w:ascii="Times New Roman" w:hAnsi="Times New Roman" w:cs="Times New Roman"/>
          <w:i/>
          <w:sz w:val="18"/>
          <w:szCs w:val="18"/>
        </w:rPr>
        <w:t>pañca</w:t>
      </w:r>
      <w:r w:rsidRPr="004F4608">
        <w:rPr>
          <w:rFonts w:ascii="Times New Roman" w:hAnsi="Times New Roman" w:cs="Times New Roman"/>
          <w:sz w:val="18"/>
          <w:szCs w:val="18"/>
        </w:rPr>
        <w:t>-</w:t>
      </w:r>
      <w:proofErr w:type="gramStart"/>
      <w:r w:rsidRPr="004F4608">
        <w:rPr>
          <w:rFonts w:ascii="Times New Roman" w:hAnsi="Times New Roman" w:cs="Times New Roman"/>
          <w:sz w:val="18"/>
          <w:szCs w:val="18"/>
        </w:rPr>
        <w:t>]</w:t>
      </w:r>
      <w:r w:rsidRPr="004F4608">
        <w:rPr>
          <w:rFonts w:ascii="Times New Roman" w:hAnsi="Times New Roman" w:cs="Times New Roman"/>
          <w:i/>
          <w:sz w:val="18"/>
          <w:szCs w:val="18"/>
        </w:rPr>
        <w:t>goṇi</w:t>
      </w:r>
      <w:proofErr w:type="gramEnd"/>
      <w:r w:rsidRPr="004F4608">
        <w:rPr>
          <w:rFonts w:ascii="Times New Roman" w:hAnsi="Times New Roman" w:cs="Times New Roman"/>
          <w:sz w:val="18"/>
          <w:szCs w:val="18"/>
        </w:rPr>
        <w:t>.</w:t>
      </w:r>
    </w:p>
  </w:footnote>
  <w:footnote w:id="195">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E.g. Pāṇ II 4 52 </w:t>
      </w:r>
      <w:r w:rsidRPr="004F4608">
        <w:rPr>
          <w:rFonts w:ascii="Times New Roman" w:hAnsi="Times New Roman" w:cs="Times New Roman"/>
          <w:i/>
          <w:sz w:val="18"/>
          <w:szCs w:val="18"/>
        </w:rPr>
        <w:t>aster bhūḥ</w:t>
      </w:r>
      <w:r w:rsidRPr="004F4608">
        <w:rPr>
          <w:rFonts w:ascii="Times New Roman" w:hAnsi="Times New Roman" w:cs="Times New Roman"/>
          <w:sz w:val="18"/>
          <w:szCs w:val="18"/>
        </w:rPr>
        <w:t xml:space="preserve"> “√</w:t>
      </w:r>
      <w:r w:rsidRPr="004F4608">
        <w:rPr>
          <w:rFonts w:ascii="Times New Roman" w:hAnsi="Times New Roman" w:cs="Times New Roman"/>
          <w:i/>
          <w:sz w:val="18"/>
          <w:szCs w:val="18"/>
        </w:rPr>
        <w:t>bhū</w:t>
      </w:r>
      <w:r w:rsidRPr="004F4608">
        <w:rPr>
          <w:rFonts w:ascii="Times New Roman" w:hAnsi="Times New Roman" w:cs="Times New Roman"/>
          <w:sz w:val="18"/>
          <w:szCs w:val="18"/>
        </w:rPr>
        <w:t xml:space="preserve"> in place of √</w:t>
      </w:r>
      <w:r w:rsidRPr="004F4608">
        <w:rPr>
          <w:rFonts w:ascii="Times New Roman" w:hAnsi="Times New Roman" w:cs="Times New Roman"/>
          <w:i/>
          <w:sz w:val="18"/>
          <w:szCs w:val="18"/>
        </w:rPr>
        <w:t>as</w:t>
      </w:r>
      <w:r>
        <w:rPr>
          <w:rFonts w:ascii="Times New Roman" w:hAnsi="Times New Roman" w:cs="Times New Roman"/>
          <w:sz w:val="18"/>
          <w:szCs w:val="18"/>
        </w:rPr>
        <w:t>”</w:t>
      </w:r>
      <w:r w:rsidRPr="004F4608">
        <w:rPr>
          <w:rFonts w:ascii="Times New Roman" w:hAnsi="Times New Roman" w:cs="Times New Roman"/>
          <w:sz w:val="18"/>
          <w:szCs w:val="18"/>
        </w:rPr>
        <w:t xml:space="preserve"> teaches the substitution of one whole root for the other.</w:t>
      </w:r>
    </w:p>
  </w:footnote>
  <w:footnote w:id="196">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Pāṇ VII 1 20 </w:t>
      </w:r>
      <w:r w:rsidRPr="004F4608">
        <w:rPr>
          <w:rFonts w:ascii="Times New Roman" w:hAnsi="Times New Roman" w:cs="Times New Roman"/>
          <w:b/>
          <w:i/>
          <w:sz w:val="18"/>
          <w:szCs w:val="18"/>
          <w:vertAlign w:val="superscript"/>
        </w:rPr>
        <w:t>j</w:t>
      </w:r>
      <w:r w:rsidRPr="004F4608">
        <w:rPr>
          <w:rFonts w:ascii="Times New Roman" w:hAnsi="Times New Roman" w:cs="Times New Roman"/>
          <w:i/>
          <w:sz w:val="18"/>
          <w:szCs w:val="18"/>
        </w:rPr>
        <w:t>aḥ-</w:t>
      </w:r>
      <w:r w:rsidRPr="004F4608">
        <w:rPr>
          <w:rFonts w:ascii="Times New Roman" w:hAnsi="Times New Roman" w:cs="Times New Roman"/>
          <w:b/>
          <w:i/>
          <w:sz w:val="18"/>
          <w:szCs w:val="18"/>
          <w:vertAlign w:val="superscript"/>
        </w:rPr>
        <w:t>ś</w:t>
      </w:r>
      <w:r w:rsidRPr="004F4608">
        <w:rPr>
          <w:rFonts w:ascii="Times New Roman" w:hAnsi="Times New Roman" w:cs="Times New Roman"/>
          <w:i/>
          <w:sz w:val="18"/>
          <w:szCs w:val="18"/>
        </w:rPr>
        <w:t xml:space="preserve">as.oḥ </w:t>
      </w:r>
      <w:r w:rsidRPr="004F4608">
        <w:rPr>
          <w:rFonts w:ascii="Times New Roman" w:hAnsi="Times New Roman" w:cs="Times New Roman"/>
          <w:b/>
          <w:i/>
          <w:sz w:val="18"/>
          <w:szCs w:val="18"/>
          <w:vertAlign w:val="superscript"/>
        </w:rPr>
        <w:t>ś</w:t>
      </w:r>
      <w:r w:rsidRPr="004F4608">
        <w:rPr>
          <w:rFonts w:ascii="Times New Roman" w:hAnsi="Times New Roman" w:cs="Times New Roman"/>
          <w:i/>
          <w:sz w:val="18"/>
          <w:szCs w:val="18"/>
        </w:rPr>
        <w:t>iḥ</w:t>
      </w:r>
      <w:r w:rsidRPr="004F4608">
        <w:rPr>
          <w:rFonts w:ascii="Times New Roman" w:hAnsi="Times New Roman" w:cs="Times New Roman"/>
          <w:sz w:val="18"/>
          <w:szCs w:val="18"/>
        </w:rPr>
        <w:t xml:space="preserve"> </w:t>
      </w:r>
      <w:proofErr w:type="gramStart"/>
      <w:r w:rsidRPr="004F4608">
        <w:rPr>
          <w:rFonts w:ascii="Times New Roman" w:hAnsi="Times New Roman" w:cs="Times New Roman"/>
          <w:sz w:val="18"/>
          <w:szCs w:val="18"/>
        </w:rPr>
        <w:t xml:space="preserve">“ </w:t>
      </w:r>
      <w:r w:rsidRPr="004F4608">
        <w:rPr>
          <w:rFonts w:ascii="Times New Roman" w:hAnsi="Times New Roman" w:cs="Times New Roman"/>
          <w:b/>
          <w:i/>
          <w:sz w:val="18"/>
          <w:szCs w:val="18"/>
          <w:vertAlign w:val="superscript"/>
        </w:rPr>
        <w:t>j</w:t>
      </w:r>
      <w:r w:rsidRPr="004F4608">
        <w:rPr>
          <w:rFonts w:ascii="Times New Roman" w:hAnsi="Times New Roman" w:cs="Times New Roman"/>
          <w:i/>
          <w:sz w:val="18"/>
          <w:szCs w:val="18"/>
        </w:rPr>
        <w:t>as</w:t>
      </w:r>
      <w:proofErr w:type="gramEnd"/>
      <w:r w:rsidRPr="004F4608">
        <w:rPr>
          <w:rFonts w:ascii="Times New Roman" w:hAnsi="Times New Roman" w:cs="Times New Roman"/>
          <w:sz w:val="18"/>
          <w:szCs w:val="18"/>
        </w:rPr>
        <w:t xml:space="preserve"> and </w:t>
      </w:r>
      <w:r w:rsidRPr="004F4608">
        <w:rPr>
          <w:rFonts w:ascii="Times New Roman" w:hAnsi="Times New Roman" w:cs="Times New Roman"/>
          <w:b/>
          <w:i/>
          <w:sz w:val="18"/>
          <w:szCs w:val="18"/>
          <w:vertAlign w:val="superscript"/>
        </w:rPr>
        <w:t>ś</w:t>
      </w:r>
      <w:r w:rsidRPr="004F4608">
        <w:rPr>
          <w:rFonts w:ascii="Times New Roman" w:hAnsi="Times New Roman" w:cs="Times New Roman"/>
          <w:i/>
          <w:sz w:val="18"/>
          <w:szCs w:val="18"/>
        </w:rPr>
        <w:t>as</w:t>
      </w:r>
      <w:r w:rsidRPr="004F4608">
        <w:rPr>
          <w:rFonts w:ascii="Times New Roman" w:hAnsi="Times New Roman" w:cs="Times New Roman"/>
          <w:sz w:val="18"/>
          <w:szCs w:val="18"/>
        </w:rPr>
        <w:t xml:space="preserve"> are replaced by </w:t>
      </w:r>
      <w:r w:rsidRPr="004F4608">
        <w:rPr>
          <w:rFonts w:ascii="Times New Roman" w:hAnsi="Times New Roman" w:cs="Times New Roman"/>
          <w:b/>
          <w:i/>
          <w:sz w:val="18"/>
          <w:szCs w:val="18"/>
          <w:vertAlign w:val="superscript"/>
        </w:rPr>
        <w:t>ś</w:t>
      </w:r>
      <w:r w:rsidRPr="004F4608">
        <w:rPr>
          <w:rFonts w:ascii="Times New Roman" w:hAnsi="Times New Roman" w:cs="Times New Roman"/>
          <w:i/>
          <w:sz w:val="18"/>
          <w:szCs w:val="18"/>
        </w:rPr>
        <w:t>i</w:t>
      </w:r>
      <w:r w:rsidRPr="004F4608">
        <w:rPr>
          <w:rFonts w:ascii="Times New Roman" w:hAnsi="Times New Roman" w:cs="Times New Roman"/>
          <w:sz w:val="18"/>
          <w:szCs w:val="18"/>
        </w:rPr>
        <w:t>”: the ending -</w:t>
      </w:r>
      <w:r w:rsidRPr="004F4608">
        <w:rPr>
          <w:rFonts w:ascii="Times New Roman" w:hAnsi="Times New Roman" w:cs="Times New Roman"/>
          <w:i/>
          <w:sz w:val="18"/>
          <w:szCs w:val="18"/>
        </w:rPr>
        <w:t xml:space="preserve">i </w:t>
      </w:r>
      <w:r w:rsidRPr="004F4608">
        <w:rPr>
          <w:rFonts w:ascii="Times New Roman" w:hAnsi="Times New Roman" w:cs="Times New Roman"/>
          <w:sz w:val="18"/>
          <w:szCs w:val="18"/>
        </w:rPr>
        <w:t>(nominative/accusative plural neuter) replaces the whole ending -</w:t>
      </w:r>
      <w:r w:rsidRPr="004F4608">
        <w:rPr>
          <w:rFonts w:ascii="Times New Roman" w:hAnsi="Times New Roman" w:cs="Times New Roman"/>
          <w:i/>
          <w:sz w:val="18"/>
          <w:szCs w:val="18"/>
        </w:rPr>
        <w:t>as</w:t>
      </w:r>
      <w:r w:rsidRPr="004F4608">
        <w:rPr>
          <w:rFonts w:ascii="Times New Roman" w:hAnsi="Times New Roman" w:cs="Times New Roman"/>
          <w:sz w:val="18"/>
          <w:szCs w:val="18"/>
        </w:rPr>
        <w:t>, not only its last sound /s/.</w:t>
      </w:r>
    </w:p>
  </w:footnote>
  <w:footnote w:id="197">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proofErr w:type="spellStart"/>
      <w:proofErr w:type="gramStart"/>
      <w:r w:rsidRPr="004F4608">
        <w:rPr>
          <w:rFonts w:ascii="Times New Roman" w:hAnsi="Times New Roman" w:cs="Times New Roman"/>
          <w:i/>
          <w:sz w:val="18"/>
          <w:szCs w:val="18"/>
        </w:rPr>
        <w:t>an</w:t>
      </w:r>
      <w:r w:rsidRPr="004F4608">
        <w:rPr>
          <w:rFonts w:ascii="Times New Roman" w:hAnsi="Times New Roman" w:cs="Times New Roman"/>
          <w:i/>
          <w:strike/>
          <w:sz w:val="18"/>
          <w:szCs w:val="18"/>
        </w:rPr>
        <w:t>a</w:t>
      </w:r>
      <w:r w:rsidRPr="004F4608">
        <w:rPr>
          <w:rFonts w:ascii="Times New Roman" w:hAnsi="Times New Roman" w:cs="Times New Roman"/>
          <w:b/>
          <w:i/>
          <w:sz w:val="18"/>
          <w:szCs w:val="18"/>
          <w:vertAlign w:val="superscript"/>
        </w:rPr>
        <w:t>ṅ</w:t>
      </w:r>
      <w:proofErr w:type="spellEnd"/>
      <w:proofErr w:type="gramEnd"/>
      <w:r>
        <w:rPr>
          <w:rFonts w:ascii="Times New Roman" w:hAnsi="Times New Roman" w:cs="Times New Roman"/>
          <w:b/>
          <w:i/>
          <w:sz w:val="18"/>
          <w:szCs w:val="18"/>
          <w:vertAlign w:val="superscript"/>
        </w:rPr>
        <w:t xml:space="preserve"> </w:t>
      </w:r>
      <w:r w:rsidRPr="004F4608">
        <w:rPr>
          <w:rFonts w:ascii="Times New Roman" w:hAnsi="Times New Roman" w:cs="Times New Roman"/>
          <w:sz w:val="18"/>
          <w:szCs w:val="18"/>
        </w:rPr>
        <w:t xml:space="preserve">(VII 1 75) replaces only the final /i/ of </w:t>
      </w:r>
      <w:r w:rsidRPr="004F4608">
        <w:rPr>
          <w:rFonts w:ascii="Times New Roman" w:hAnsi="Times New Roman" w:cs="Times New Roman"/>
          <w:i/>
          <w:sz w:val="18"/>
          <w:szCs w:val="18"/>
        </w:rPr>
        <w:t>asthi</w:t>
      </w:r>
      <w:r w:rsidRPr="004F4608">
        <w:rPr>
          <w:rFonts w:ascii="Times New Roman" w:hAnsi="Times New Roman" w:cs="Times New Roman"/>
          <w:sz w:val="18"/>
          <w:szCs w:val="18"/>
        </w:rPr>
        <w:t xml:space="preserve"> etc., because of its determinative </w:t>
      </w:r>
      <w:r w:rsidRPr="004F4608">
        <w:rPr>
          <w:rFonts w:ascii="Times New Roman" w:hAnsi="Times New Roman" w:cs="Times New Roman"/>
          <w:b/>
          <w:i/>
          <w:sz w:val="18"/>
          <w:szCs w:val="18"/>
          <w:vertAlign w:val="superscript"/>
        </w:rPr>
        <w:t>ṅ:</w:t>
      </w:r>
      <w:r w:rsidRPr="004F4608">
        <w:rPr>
          <w:rFonts w:ascii="Times New Roman" w:hAnsi="Times New Roman" w:cs="Times New Roman"/>
          <w:sz w:val="18"/>
          <w:szCs w:val="18"/>
        </w:rPr>
        <w:t xml:space="preserve"> </w:t>
      </w:r>
      <w:r w:rsidRPr="004F4608">
        <w:rPr>
          <w:rFonts w:ascii="Times New Roman" w:hAnsi="Times New Roman" w:cs="Times New Roman"/>
          <w:i/>
          <w:sz w:val="18"/>
          <w:szCs w:val="18"/>
        </w:rPr>
        <w:t>asthi</w:t>
      </w:r>
      <w:r w:rsidRPr="004F4608">
        <w:rPr>
          <w:rFonts w:ascii="Times New Roman" w:hAnsi="Times New Roman" w:cs="Times New Roman"/>
          <w:sz w:val="18"/>
          <w:szCs w:val="18"/>
        </w:rPr>
        <w:t>:</w:t>
      </w:r>
      <w:r w:rsidRPr="004F4608">
        <w:rPr>
          <w:rFonts w:ascii="Times New Roman" w:hAnsi="Times New Roman" w:cs="Times New Roman"/>
          <w:i/>
          <w:sz w:val="18"/>
          <w:szCs w:val="18"/>
        </w:rPr>
        <w:t>asthan</w:t>
      </w:r>
      <w:r w:rsidRPr="004F4608">
        <w:rPr>
          <w:rFonts w:ascii="Times New Roman" w:hAnsi="Times New Roman" w:cs="Times New Roman"/>
          <w:sz w:val="18"/>
          <w:szCs w:val="18"/>
        </w:rPr>
        <w:t>.</w:t>
      </w:r>
    </w:p>
  </w:footnote>
  <w:footnote w:id="198">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So according to the Kāśikā on I 1 66 + 67; but see the discussion below pp.10</w:t>
      </w:r>
      <w:r>
        <w:rPr>
          <w:rFonts w:ascii="Times New Roman" w:hAnsi="Times New Roman" w:cs="Times New Roman"/>
          <w:sz w:val="18"/>
          <w:szCs w:val="18"/>
        </w:rPr>
        <w:t>5</w:t>
      </w:r>
      <w:r w:rsidRPr="004F4608">
        <w:rPr>
          <w:rFonts w:ascii="Times New Roman" w:hAnsi="Times New Roman" w:cs="Times New Roman"/>
          <w:sz w:val="18"/>
          <w:szCs w:val="18"/>
        </w:rPr>
        <w:t>.</w:t>
      </w:r>
    </w:p>
  </w:footnote>
  <w:footnote w:id="199">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This technical value of the ablative </w:t>
      </w:r>
      <w:r w:rsidRPr="004F4608">
        <w:rPr>
          <w:rFonts w:ascii="Times New Roman" w:hAnsi="Times New Roman" w:cs="Times New Roman"/>
          <w:b/>
          <w:sz w:val="18"/>
          <w:szCs w:val="18"/>
        </w:rPr>
        <w:t>may</w:t>
      </w:r>
      <w:r w:rsidRPr="004F4608">
        <w:rPr>
          <w:rFonts w:ascii="Times New Roman" w:hAnsi="Times New Roman" w:cs="Times New Roman"/>
          <w:sz w:val="18"/>
          <w:szCs w:val="18"/>
        </w:rPr>
        <w:t xml:space="preserve"> have been </w:t>
      </w:r>
      <w:r w:rsidRPr="004F4608">
        <w:rPr>
          <w:rFonts w:ascii="Times New Roman" w:hAnsi="Times New Roman" w:cs="Times New Roman"/>
          <w:b/>
          <w:sz w:val="18"/>
          <w:szCs w:val="18"/>
        </w:rPr>
        <w:t>derived</w:t>
      </w:r>
      <w:r w:rsidRPr="004F4608">
        <w:rPr>
          <w:rFonts w:ascii="Times New Roman" w:hAnsi="Times New Roman" w:cs="Times New Roman"/>
          <w:sz w:val="18"/>
          <w:szCs w:val="18"/>
        </w:rPr>
        <w:t xml:space="preserve"> from Sanskrit phrases like </w:t>
      </w:r>
      <w:r w:rsidRPr="004F4608">
        <w:rPr>
          <w:rFonts w:ascii="Times New Roman" w:hAnsi="Times New Roman" w:cs="Times New Roman"/>
          <w:i/>
          <w:sz w:val="18"/>
          <w:szCs w:val="18"/>
        </w:rPr>
        <w:t>cirāt kālāt</w:t>
      </w:r>
      <w:r w:rsidRPr="004F4608">
        <w:rPr>
          <w:rFonts w:ascii="Times New Roman" w:hAnsi="Times New Roman" w:cs="Times New Roman"/>
          <w:sz w:val="18"/>
          <w:szCs w:val="18"/>
        </w:rPr>
        <w:t xml:space="preserve"> ‘</w:t>
      </w:r>
      <w:r w:rsidRPr="004F4608">
        <w:rPr>
          <w:rFonts w:ascii="Times New Roman" w:hAnsi="Times New Roman" w:cs="Times New Roman"/>
          <w:b/>
          <w:sz w:val="18"/>
          <w:szCs w:val="18"/>
        </w:rPr>
        <w:t>after</w:t>
      </w:r>
      <w:r w:rsidRPr="004F4608">
        <w:rPr>
          <w:rFonts w:ascii="Times New Roman" w:hAnsi="Times New Roman" w:cs="Times New Roman"/>
          <w:sz w:val="18"/>
          <w:szCs w:val="18"/>
        </w:rPr>
        <w:t xml:space="preserve"> a long time’; but the metalinguistic value of the ablative and locative cannot at all be </w:t>
      </w:r>
      <w:r w:rsidRPr="004F4608">
        <w:rPr>
          <w:rFonts w:ascii="Times New Roman" w:hAnsi="Times New Roman" w:cs="Times New Roman"/>
          <w:b/>
          <w:sz w:val="18"/>
          <w:szCs w:val="18"/>
        </w:rPr>
        <w:t>determined</w:t>
      </w:r>
      <w:r w:rsidRPr="004F4608">
        <w:rPr>
          <w:rFonts w:ascii="Times New Roman" w:hAnsi="Times New Roman" w:cs="Times New Roman"/>
          <w:sz w:val="18"/>
          <w:szCs w:val="18"/>
        </w:rPr>
        <w:t xml:space="preserve"> from the syntax of the object language, as Kātyāyana and Patañjali (Mbh. I 172</w:t>
      </w:r>
      <w:proofErr w:type="gramStart"/>
      <w:r w:rsidRPr="004F4608">
        <w:rPr>
          <w:rFonts w:ascii="Times New Roman" w:hAnsi="Times New Roman" w:cs="Times New Roman"/>
          <w:sz w:val="18"/>
          <w:szCs w:val="18"/>
        </w:rPr>
        <w:t>,19</w:t>
      </w:r>
      <w:proofErr w:type="gramEnd"/>
      <w:r w:rsidRPr="004F4608">
        <w:rPr>
          <w:rFonts w:ascii="Times New Roman" w:hAnsi="Times New Roman" w:cs="Times New Roman"/>
          <w:sz w:val="18"/>
          <w:szCs w:val="18"/>
        </w:rPr>
        <w:t>-26) point out; a definite effort by Pāṇini was absolutely necessary.</w:t>
      </w:r>
    </w:p>
  </w:footnote>
  <w:footnote w:id="200">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 xml:space="preserve">The term </w:t>
      </w:r>
      <w:r w:rsidRPr="004F4608">
        <w:rPr>
          <w:rFonts w:ascii="Times New Roman" w:hAnsi="Times New Roman" w:cs="Times New Roman"/>
          <w:i/>
          <w:sz w:val="18"/>
          <w:szCs w:val="18"/>
        </w:rPr>
        <w:t>kṛt</w:t>
      </w:r>
      <w:r w:rsidRPr="004F4608">
        <w:rPr>
          <w:rFonts w:ascii="Times New Roman" w:hAnsi="Times New Roman" w:cs="Times New Roman"/>
          <w:sz w:val="18"/>
          <w:szCs w:val="18"/>
        </w:rPr>
        <w:t xml:space="preserve"> too is defined differently for the </w:t>
      </w:r>
      <w:r w:rsidRPr="004F4608">
        <w:rPr>
          <w:rFonts w:ascii="Times New Roman" w:hAnsi="Times New Roman" w:cs="Times New Roman"/>
          <w:i/>
          <w:sz w:val="18"/>
          <w:szCs w:val="18"/>
        </w:rPr>
        <w:t>upapada</w:t>
      </w:r>
      <w:r w:rsidRPr="004F4608">
        <w:rPr>
          <w:rFonts w:ascii="Times New Roman" w:hAnsi="Times New Roman" w:cs="Times New Roman"/>
          <w:sz w:val="18"/>
          <w:szCs w:val="18"/>
        </w:rPr>
        <w:t>-section (III 1 93).</w:t>
      </w:r>
    </w:p>
  </w:footnote>
  <w:footnote w:id="201">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proofErr w:type="gramStart"/>
      <w:r w:rsidRPr="004F4608">
        <w:rPr>
          <w:rFonts w:ascii="Times New Roman" w:hAnsi="Times New Roman" w:cs="Times New Roman"/>
          <w:sz w:val="18"/>
          <w:szCs w:val="18"/>
        </w:rPr>
        <w:t>In our terminology ‘third, second, first’.</w:t>
      </w:r>
      <w:proofErr w:type="gramEnd"/>
      <w:r w:rsidRPr="004F4608">
        <w:rPr>
          <w:rFonts w:ascii="Times New Roman" w:hAnsi="Times New Roman" w:cs="Times New Roman"/>
          <w:sz w:val="18"/>
          <w:szCs w:val="18"/>
        </w:rPr>
        <w:t xml:space="preserve"> The Indian grammarians start with </w:t>
      </w:r>
      <w:r w:rsidRPr="004F4608">
        <w:rPr>
          <w:rFonts w:ascii="Times New Roman" w:hAnsi="Times New Roman" w:cs="Times New Roman"/>
          <w:i/>
          <w:sz w:val="18"/>
          <w:szCs w:val="18"/>
        </w:rPr>
        <w:t>bhavati</w:t>
      </w:r>
      <w:r w:rsidRPr="004F4608">
        <w:rPr>
          <w:rFonts w:ascii="Times New Roman" w:hAnsi="Times New Roman" w:cs="Times New Roman"/>
          <w:sz w:val="18"/>
          <w:szCs w:val="18"/>
        </w:rPr>
        <w:t xml:space="preserve">, not with </w:t>
      </w:r>
      <w:r w:rsidRPr="004F4608">
        <w:rPr>
          <w:rFonts w:ascii="Times New Roman" w:hAnsi="Times New Roman" w:cs="Times New Roman"/>
          <w:i/>
          <w:sz w:val="18"/>
          <w:szCs w:val="18"/>
        </w:rPr>
        <w:t>bhavāmi</w:t>
      </w:r>
      <w:r w:rsidRPr="004F4608">
        <w:rPr>
          <w:rFonts w:ascii="Times New Roman" w:hAnsi="Times New Roman" w:cs="Times New Roman"/>
          <w:sz w:val="18"/>
          <w:szCs w:val="18"/>
        </w:rPr>
        <w:t xml:space="preserve"> as we do.</w:t>
      </w:r>
    </w:p>
  </w:footnote>
  <w:footnote w:id="202">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The remaining endings, i.e., those of the ‘first’ (we would say: third) person are used in the remaining cases (I 4 108).</w:t>
      </w:r>
    </w:p>
  </w:footnote>
  <w:footnote w:id="203">
    <w:p w:rsidR="009A68B5" w:rsidRPr="004F4608" w:rsidRDefault="009A68B5" w:rsidP="004F4608">
      <w:pPr>
        <w:pStyle w:val="FootnoteText"/>
        <w:ind w:right="720"/>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proofErr w:type="gramStart"/>
      <w:r w:rsidRPr="004F4608">
        <w:rPr>
          <w:rFonts w:ascii="Times New Roman" w:hAnsi="Times New Roman" w:cs="Times New Roman"/>
          <w:sz w:val="18"/>
          <w:szCs w:val="18"/>
        </w:rPr>
        <w:t>Thieme GGA 1958.42; Cardona Lg. 41 (1965).227 and 235.</w:t>
      </w:r>
      <w:proofErr w:type="gramEnd"/>
    </w:p>
  </w:footnote>
  <w:footnote w:id="204">
    <w:p w:rsidR="009A68B5" w:rsidRPr="004F4608" w:rsidRDefault="009A68B5" w:rsidP="004F4608">
      <w:pPr>
        <w:pStyle w:val="FootnoteText"/>
        <w:ind w:right="720"/>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Cf. Renou JA 233 (1941/42).122f.</w:t>
      </w:r>
    </w:p>
  </w:footnote>
  <w:footnote w:id="205">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Mahābhāṣya I 264,14-18; 274,6-11; II 417,21-418,4; III 9,2-7; 328,14-19.</w:t>
      </w:r>
    </w:p>
  </w:footnote>
  <w:footnote w:id="206">
    <w:p w:rsidR="009A68B5" w:rsidRPr="004F4608" w:rsidRDefault="009A68B5" w:rsidP="004F4608">
      <w:pPr>
        <w:pStyle w:val="FootnoteText"/>
        <w:ind w:right="720"/>
        <w:jc w:val="both"/>
        <w:rPr>
          <w:rFonts w:ascii="Times New Roman" w:hAnsi="Times New Roman" w:cs="Times New Roman"/>
          <w:i/>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Mahābhāṣya III 9</w:t>
      </w:r>
      <w:proofErr w:type="gramStart"/>
      <w:r w:rsidRPr="004F4608">
        <w:rPr>
          <w:rFonts w:ascii="Times New Roman" w:hAnsi="Times New Roman" w:cs="Times New Roman"/>
          <w:sz w:val="18"/>
          <w:szCs w:val="18"/>
        </w:rPr>
        <w:t>,2</w:t>
      </w:r>
      <w:proofErr w:type="gramEnd"/>
      <w:r w:rsidRPr="004F4608">
        <w:rPr>
          <w:rFonts w:ascii="Times New Roman" w:hAnsi="Times New Roman" w:cs="Times New Roman"/>
          <w:sz w:val="18"/>
          <w:szCs w:val="18"/>
        </w:rPr>
        <w:t xml:space="preserve">-7 </w:t>
      </w:r>
      <w:r w:rsidRPr="004F4608">
        <w:rPr>
          <w:rFonts w:ascii="Times New Roman" w:hAnsi="Times New Roman" w:cs="Times New Roman"/>
          <w:i/>
          <w:sz w:val="18"/>
          <w:szCs w:val="18"/>
        </w:rPr>
        <w:t xml:space="preserve">pūrvo ’bhyāsa ity ucyate; kasya pūrvo ’bhyāsa-saṃjño bhavati? </w:t>
      </w:r>
      <w:proofErr w:type="gramStart"/>
      <w:r w:rsidRPr="004F4608">
        <w:rPr>
          <w:rFonts w:ascii="Times New Roman" w:hAnsi="Times New Roman" w:cs="Times New Roman"/>
          <w:i/>
          <w:sz w:val="18"/>
          <w:szCs w:val="18"/>
        </w:rPr>
        <w:t>–  dve</w:t>
      </w:r>
      <w:proofErr w:type="gramEnd"/>
      <w:r w:rsidRPr="004F4608">
        <w:rPr>
          <w:rFonts w:ascii="Times New Roman" w:hAnsi="Times New Roman" w:cs="Times New Roman"/>
          <w:i/>
          <w:sz w:val="18"/>
          <w:szCs w:val="18"/>
        </w:rPr>
        <w:t xml:space="preserve"> iti vartate.  – </w:t>
      </w:r>
      <w:proofErr w:type="gramStart"/>
      <w:r w:rsidRPr="004F4608">
        <w:rPr>
          <w:rFonts w:ascii="Times New Roman" w:hAnsi="Times New Roman" w:cs="Times New Roman"/>
          <w:i/>
          <w:sz w:val="18"/>
          <w:szCs w:val="18"/>
        </w:rPr>
        <w:t>dvayor</w:t>
      </w:r>
      <w:proofErr w:type="gramEnd"/>
      <w:r w:rsidRPr="004F4608">
        <w:rPr>
          <w:rFonts w:ascii="Times New Roman" w:hAnsi="Times New Roman" w:cs="Times New Roman"/>
          <w:i/>
          <w:sz w:val="18"/>
          <w:szCs w:val="18"/>
        </w:rPr>
        <w:t xml:space="preserve"> iti vaktavyam. </w:t>
      </w:r>
      <w:proofErr w:type="gramStart"/>
      <w:r w:rsidRPr="004F4608">
        <w:rPr>
          <w:rFonts w:ascii="Times New Roman" w:hAnsi="Times New Roman" w:cs="Times New Roman"/>
          <w:i/>
          <w:sz w:val="18"/>
          <w:szCs w:val="18"/>
        </w:rPr>
        <w:t>–  sa</w:t>
      </w:r>
      <w:proofErr w:type="gramEnd"/>
      <w:r w:rsidRPr="004F4608">
        <w:rPr>
          <w:rFonts w:ascii="Times New Roman" w:hAnsi="Times New Roman" w:cs="Times New Roman"/>
          <w:i/>
          <w:sz w:val="18"/>
          <w:szCs w:val="18"/>
        </w:rPr>
        <w:t xml:space="preserve"> tarhi tathā nirdeśaḥ kartavyaḥ. </w:t>
      </w:r>
      <w:proofErr w:type="gramStart"/>
      <w:r w:rsidRPr="004F4608">
        <w:rPr>
          <w:rFonts w:ascii="Times New Roman" w:hAnsi="Times New Roman" w:cs="Times New Roman"/>
          <w:i/>
          <w:sz w:val="18"/>
          <w:szCs w:val="18"/>
        </w:rPr>
        <w:t>–  na</w:t>
      </w:r>
      <w:proofErr w:type="gramEnd"/>
      <w:r w:rsidRPr="004F4608">
        <w:rPr>
          <w:rFonts w:ascii="Times New Roman" w:hAnsi="Times New Roman" w:cs="Times New Roman"/>
          <w:i/>
          <w:sz w:val="18"/>
          <w:szCs w:val="18"/>
        </w:rPr>
        <w:t xml:space="preserve"> kartavyaḥ. </w:t>
      </w:r>
      <w:proofErr w:type="gramStart"/>
      <w:r w:rsidRPr="004F4608">
        <w:rPr>
          <w:rFonts w:ascii="Times New Roman" w:hAnsi="Times New Roman" w:cs="Times New Roman"/>
          <w:i/>
          <w:sz w:val="18"/>
          <w:szCs w:val="18"/>
        </w:rPr>
        <w:t>arthād</w:t>
      </w:r>
      <w:proofErr w:type="gramEnd"/>
      <w:r w:rsidRPr="004F4608">
        <w:rPr>
          <w:rFonts w:ascii="Times New Roman" w:hAnsi="Times New Roman" w:cs="Times New Roman"/>
          <w:i/>
          <w:sz w:val="18"/>
          <w:szCs w:val="18"/>
        </w:rPr>
        <w:t xml:space="preserve"> vibhakti-vipariṇāmo bhaviṣyati. </w:t>
      </w:r>
      <w:proofErr w:type="gramStart"/>
      <w:r w:rsidRPr="004F4608">
        <w:rPr>
          <w:rFonts w:ascii="Times New Roman" w:hAnsi="Times New Roman" w:cs="Times New Roman"/>
          <w:i/>
          <w:sz w:val="18"/>
          <w:szCs w:val="18"/>
        </w:rPr>
        <w:t>tad</w:t>
      </w:r>
      <w:proofErr w:type="gramEnd"/>
      <w:r w:rsidRPr="004F4608">
        <w:rPr>
          <w:rFonts w:ascii="Times New Roman" w:hAnsi="Times New Roman" w:cs="Times New Roman"/>
          <w:i/>
          <w:sz w:val="18"/>
          <w:szCs w:val="18"/>
        </w:rPr>
        <w:t xml:space="preserve"> yathā: uccāni devadattasya gṛhāṇi; amantrayasvâinam.  </w:t>
      </w:r>
      <w:proofErr w:type="gramStart"/>
      <w:r w:rsidRPr="004F4608">
        <w:rPr>
          <w:rFonts w:ascii="Times New Roman" w:hAnsi="Times New Roman" w:cs="Times New Roman"/>
          <w:i/>
          <w:sz w:val="18"/>
          <w:szCs w:val="18"/>
        </w:rPr>
        <w:t>devadattam</w:t>
      </w:r>
      <w:proofErr w:type="gramEnd"/>
      <w:r w:rsidRPr="004F4608">
        <w:rPr>
          <w:rFonts w:ascii="Times New Roman" w:hAnsi="Times New Roman" w:cs="Times New Roman"/>
          <w:i/>
          <w:sz w:val="18"/>
          <w:szCs w:val="18"/>
        </w:rPr>
        <w:t xml:space="preserve"> iti gamyate. </w:t>
      </w:r>
      <w:proofErr w:type="gramStart"/>
      <w:r w:rsidRPr="004F4608">
        <w:rPr>
          <w:rFonts w:ascii="Times New Roman" w:hAnsi="Times New Roman" w:cs="Times New Roman"/>
          <w:i/>
          <w:sz w:val="18"/>
          <w:szCs w:val="18"/>
        </w:rPr>
        <w:t>devadattasya</w:t>
      </w:r>
      <w:proofErr w:type="gramEnd"/>
      <w:r w:rsidRPr="004F4608">
        <w:rPr>
          <w:rFonts w:ascii="Times New Roman" w:hAnsi="Times New Roman" w:cs="Times New Roman"/>
          <w:i/>
          <w:sz w:val="18"/>
          <w:szCs w:val="18"/>
        </w:rPr>
        <w:t xml:space="preserve"> gāvo ’śvā hiraṇyam; āḍhyo vaidhaveyaḥ. </w:t>
      </w:r>
      <w:proofErr w:type="gramStart"/>
      <w:r w:rsidRPr="004F4608">
        <w:rPr>
          <w:rFonts w:ascii="Times New Roman" w:hAnsi="Times New Roman" w:cs="Times New Roman"/>
          <w:i/>
          <w:sz w:val="18"/>
          <w:szCs w:val="18"/>
        </w:rPr>
        <w:t>devadatta</w:t>
      </w:r>
      <w:proofErr w:type="gramEnd"/>
      <w:r w:rsidRPr="004F4608">
        <w:rPr>
          <w:rFonts w:ascii="Times New Roman" w:hAnsi="Times New Roman" w:cs="Times New Roman"/>
          <w:i/>
          <w:sz w:val="18"/>
          <w:szCs w:val="18"/>
        </w:rPr>
        <w:t xml:space="preserve"> iti gamyate. </w:t>
      </w:r>
      <w:proofErr w:type="spellStart"/>
      <w:proofErr w:type="gramStart"/>
      <w:r w:rsidRPr="004F4608">
        <w:rPr>
          <w:rFonts w:ascii="Times New Roman" w:hAnsi="Times New Roman" w:cs="Times New Roman"/>
          <w:i/>
          <w:sz w:val="18"/>
          <w:szCs w:val="18"/>
        </w:rPr>
        <w:t>purastāt</w:t>
      </w:r>
      <w:proofErr w:type="spellEnd"/>
      <w:proofErr w:type="gramEnd"/>
      <w:r w:rsidRPr="004F4608">
        <w:rPr>
          <w:rFonts w:ascii="Times New Roman" w:hAnsi="Times New Roman" w:cs="Times New Roman"/>
          <w:i/>
          <w:sz w:val="18"/>
          <w:szCs w:val="18"/>
        </w:rPr>
        <w:t xml:space="preserve"> </w:t>
      </w:r>
      <w:proofErr w:type="spellStart"/>
      <w:r w:rsidRPr="004F4608">
        <w:rPr>
          <w:rFonts w:ascii="Times New Roman" w:hAnsi="Times New Roman" w:cs="Times New Roman"/>
          <w:i/>
          <w:sz w:val="18"/>
          <w:szCs w:val="18"/>
        </w:rPr>
        <w:t>ṣaṣṭhī-nirdiṣṭaṃ</w:t>
      </w:r>
      <w:proofErr w:type="spellEnd"/>
      <w:r w:rsidRPr="004F4608">
        <w:rPr>
          <w:rFonts w:ascii="Times New Roman" w:hAnsi="Times New Roman" w:cs="Times New Roman"/>
          <w:i/>
          <w:sz w:val="18"/>
          <w:szCs w:val="18"/>
        </w:rPr>
        <w:t xml:space="preserve"> sad-</w:t>
      </w:r>
      <w:proofErr w:type="spellStart"/>
      <w:r w:rsidRPr="004F4608">
        <w:rPr>
          <w:rFonts w:ascii="Times New Roman" w:hAnsi="Times New Roman" w:cs="Times New Roman"/>
          <w:i/>
          <w:sz w:val="18"/>
          <w:szCs w:val="18"/>
        </w:rPr>
        <w:t>arthād</w:t>
      </w:r>
      <w:proofErr w:type="spellEnd"/>
      <w:r w:rsidRPr="004F4608">
        <w:rPr>
          <w:rFonts w:ascii="Times New Roman" w:hAnsi="Times New Roman" w:cs="Times New Roman"/>
          <w:i/>
          <w:sz w:val="18"/>
          <w:szCs w:val="18"/>
        </w:rPr>
        <w:t xml:space="preserve"> </w:t>
      </w:r>
      <w:proofErr w:type="spellStart"/>
      <w:r w:rsidRPr="004F4608">
        <w:rPr>
          <w:rFonts w:ascii="Times New Roman" w:hAnsi="Times New Roman" w:cs="Times New Roman"/>
          <w:i/>
          <w:sz w:val="18"/>
          <w:szCs w:val="18"/>
        </w:rPr>
        <w:t>prathamā-nirdiṣṭaṃ</w:t>
      </w:r>
      <w:proofErr w:type="spellEnd"/>
      <w:r w:rsidRPr="004F4608">
        <w:rPr>
          <w:rFonts w:ascii="Times New Roman" w:hAnsi="Times New Roman" w:cs="Times New Roman"/>
          <w:i/>
          <w:sz w:val="18"/>
          <w:szCs w:val="18"/>
        </w:rPr>
        <w:t xml:space="preserve"> </w:t>
      </w:r>
      <w:proofErr w:type="spellStart"/>
      <w:r w:rsidRPr="004F4608">
        <w:rPr>
          <w:rFonts w:ascii="Times New Roman" w:hAnsi="Times New Roman" w:cs="Times New Roman"/>
          <w:i/>
          <w:sz w:val="18"/>
          <w:szCs w:val="18"/>
        </w:rPr>
        <w:t>dvitīyā-nirdiṣṭaṃ</w:t>
      </w:r>
      <w:proofErr w:type="spellEnd"/>
      <w:r w:rsidRPr="004F4608">
        <w:rPr>
          <w:rFonts w:ascii="Times New Roman" w:hAnsi="Times New Roman" w:cs="Times New Roman"/>
          <w:i/>
          <w:sz w:val="18"/>
          <w:szCs w:val="18"/>
        </w:rPr>
        <w:t xml:space="preserve"> ca </w:t>
      </w:r>
      <w:proofErr w:type="spellStart"/>
      <w:r w:rsidRPr="004F4608">
        <w:rPr>
          <w:rFonts w:ascii="Times New Roman" w:hAnsi="Times New Roman" w:cs="Times New Roman"/>
          <w:i/>
          <w:sz w:val="18"/>
          <w:szCs w:val="18"/>
        </w:rPr>
        <w:t>bhavati</w:t>
      </w:r>
      <w:proofErr w:type="spellEnd"/>
      <w:r w:rsidRPr="004F4608">
        <w:rPr>
          <w:rFonts w:ascii="Times New Roman" w:hAnsi="Times New Roman" w:cs="Times New Roman"/>
          <w:i/>
          <w:sz w:val="18"/>
          <w:szCs w:val="18"/>
        </w:rPr>
        <w:t xml:space="preserve">. </w:t>
      </w:r>
      <w:proofErr w:type="gramStart"/>
      <w:r w:rsidRPr="004F4608">
        <w:rPr>
          <w:rFonts w:ascii="Times New Roman" w:hAnsi="Times New Roman" w:cs="Times New Roman"/>
          <w:i/>
          <w:sz w:val="18"/>
          <w:szCs w:val="18"/>
        </w:rPr>
        <w:t>evam</w:t>
      </w:r>
      <w:proofErr w:type="gramEnd"/>
      <w:r w:rsidRPr="004F4608">
        <w:rPr>
          <w:rFonts w:ascii="Times New Roman" w:hAnsi="Times New Roman" w:cs="Times New Roman"/>
          <w:i/>
          <w:sz w:val="18"/>
          <w:szCs w:val="18"/>
        </w:rPr>
        <w:t xml:space="preserve"> ihâpi purastād prathamā-nirdiṣṭaṃ sad-arthād ṣaṣṭhī-nirdiṣṭaṃ bhaviṣyati.</w:t>
      </w:r>
    </w:p>
  </w:footnote>
  <w:footnote w:id="207">
    <w:p w:rsidR="009A68B5" w:rsidRPr="004F4608" w:rsidRDefault="009A68B5" w:rsidP="004F4608">
      <w:pPr>
        <w:pStyle w:val="FootnoteText"/>
        <w:ind w:right="720"/>
        <w:jc w:val="both"/>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Mahābhāṣya I 1</w:t>
      </w:r>
      <w:proofErr w:type="gramStart"/>
      <w:r w:rsidRPr="004F4608">
        <w:rPr>
          <w:rFonts w:ascii="Times New Roman" w:hAnsi="Times New Roman" w:cs="Times New Roman"/>
          <w:sz w:val="18"/>
          <w:szCs w:val="18"/>
        </w:rPr>
        <w:t>,16</w:t>
      </w:r>
      <w:proofErr w:type="gramEnd"/>
      <w:r w:rsidRPr="004F4608">
        <w:rPr>
          <w:rFonts w:ascii="Times New Roman" w:hAnsi="Times New Roman" w:cs="Times New Roman"/>
          <w:sz w:val="18"/>
          <w:szCs w:val="18"/>
        </w:rPr>
        <w:t xml:space="preserve">-18 </w:t>
      </w:r>
      <w:r w:rsidRPr="004F4608">
        <w:rPr>
          <w:rFonts w:ascii="Times New Roman" w:hAnsi="Times New Roman" w:cs="Times New Roman"/>
          <w:i/>
          <w:sz w:val="18"/>
          <w:szCs w:val="18"/>
        </w:rPr>
        <w:t xml:space="preserve">na sarvair liṅgair na ca sarvābhir vibhaktibhir vede mantrā  nigaditāḥ; te câvaśyaṃ yajña-gatena yathā-yathaṃ vipariṇamayitavyāḥ. </w:t>
      </w:r>
      <w:proofErr w:type="gramStart"/>
      <w:r w:rsidRPr="004F4608">
        <w:rPr>
          <w:rFonts w:ascii="Times New Roman" w:hAnsi="Times New Roman" w:cs="Times New Roman"/>
          <w:i/>
          <w:sz w:val="18"/>
          <w:szCs w:val="18"/>
        </w:rPr>
        <w:t>tān</w:t>
      </w:r>
      <w:proofErr w:type="gramEnd"/>
      <w:r w:rsidRPr="004F4608">
        <w:rPr>
          <w:rFonts w:ascii="Times New Roman" w:hAnsi="Times New Roman" w:cs="Times New Roman"/>
          <w:i/>
          <w:sz w:val="18"/>
          <w:szCs w:val="18"/>
        </w:rPr>
        <w:t xml:space="preserve"> nâvaiyākaraṇaḥ śaknoti  yathā-yathaṃ vipariṇamayitum; tasmād adhyeyaṃ vyākaraṇam</w:t>
      </w:r>
      <w:r w:rsidRPr="004F4608">
        <w:rPr>
          <w:rFonts w:ascii="Times New Roman" w:hAnsi="Times New Roman" w:cs="Times New Roman"/>
          <w:sz w:val="18"/>
          <w:szCs w:val="18"/>
        </w:rPr>
        <w:t>.</w:t>
      </w:r>
    </w:p>
  </w:footnote>
  <w:footnote w:id="208">
    <w:p w:rsidR="009A68B5" w:rsidRPr="004F4608" w:rsidRDefault="009A68B5" w:rsidP="004F4608">
      <w:pPr>
        <w:pStyle w:val="FootnoteText"/>
        <w:tabs>
          <w:tab w:val="left" w:pos="5940"/>
        </w:tabs>
        <w:ind w:right="720"/>
        <w:jc w:val="both"/>
        <w:rPr>
          <w:rFonts w:ascii="Times New Roman" w:hAnsi="Times New Roman" w:cs="Times New Roman"/>
          <w:i/>
          <w:sz w:val="18"/>
          <w:szCs w:val="18"/>
        </w:rPr>
      </w:pPr>
      <w:r w:rsidRPr="004F4608">
        <w:rPr>
          <w:rStyle w:val="FootnoteReference"/>
          <w:sz w:val="18"/>
          <w:szCs w:val="18"/>
        </w:rPr>
        <w:footnoteRef/>
      </w:r>
      <w:r w:rsidRPr="004F4608">
        <w:rPr>
          <w:sz w:val="18"/>
          <w:szCs w:val="18"/>
        </w:rPr>
        <w:t xml:space="preserve">  </w:t>
      </w:r>
      <w:r w:rsidRPr="004F4608">
        <w:rPr>
          <w:rFonts w:ascii="Times New Roman" w:hAnsi="Times New Roman" w:cs="Times New Roman"/>
          <w:sz w:val="18"/>
          <w:szCs w:val="18"/>
        </w:rPr>
        <w:t xml:space="preserve">Cf. the </w:t>
      </w:r>
      <w:r w:rsidRPr="004F4608">
        <w:rPr>
          <w:rFonts w:ascii="Times New Roman" w:hAnsi="Times New Roman" w:cs="Times New Roman"/>
          <w:i/>
          <w:sz w:val="18"/>
          <w:szCs w:val="18"/>
        </w:rPr>
        <w:t xml:space="preserve">paribhāṣā </w:t>
      </w:r>
      <w:r w:rsidRPr="004F4608">
        <w:rPr>
          <w:rFonts w:ascii="Times New Roman" w:hAnsi="Times New Roman" w:cs="Times New Roman"/>
          <w:sz w:val="18"/>
          <w:szCs w:val="18"/>
        </w:rPr>
        <w:t xml:space="preserve">75 of the Cāndra-vyākaraṇa: </w:t>
      </w:r>
      <w:r w:rsidRPr="004F4608">
        <w:rPr>
          <w:rFonts w:ascii="Times New Roman" w:hAnsi="Times New Roman" w:cs="Times New Roman"/>
          <w:i/>
          <w:sz w:val="18"/>
          <w:szCs w:val="18"/>
        </w:rPr>
        <w:t>artha-vaśād vibhakti-vacana-liṅga-[vi</w:t>
      </w:r>
      <w:proofErr w:type="gramStart"/>
      <w:r w:rsidRPr="004F4608">
        <w:rPr>
          <w:rFonts w:ascii="Times New Roman" w:hAnsi="Times New Roman" w:cs="Times New Roman"/>
          <w:i/>
          <w:sz w:val="18"/>
          <w:szCs w:val="18"/>
        </w:rPr>
        <w:t>]pariṇāmaḥ</w:t>
      </w:r>
      <w:proofErr w:type="gramEnd"/>
      <w:r w:rsidRPr="004F4608">
        <w:rPr>
          <w:rFonts w:ascii="Times New Roman" w:hAnsi="Times New Roman" w:cs="Times New Roman"/>
          <w:sz w:val="18"/>
          <w:szCs w:val="18"/>
        </w:rPr>
        <w:t xml:space="preserve"> (vol.II p.398) and Sīradeva’s </w:t>
      </w:r>
      <w:r w:rsidRPr="004F4608">
        <w:rPr>
          <w:rFonts w:ascii="Times New Roman" w:hAnsi="Times New Roman" w:cs="Times New Roman"/>
          <w:i/>
          <w:sz w:val="18"/>
          <w:szCs w:val="18"/>
        </w:rPr>
        <w:t>paribhāṣā</w:t>
      </w:r>
      <w:r w:rsidRPr="004F4608">
        <w:rPr>
          <w:rFonts w:ascii="Times New Roman" w:hAnsi="Times New Roman" w:cs="Times New Roman"/>
          <w:sz w:val="18"/>
          <w:szCs w:val="18"/>
        </w:rPr>
        <w:t xml:space="preserve"> no. 120 </w:t>
      </w:r>
      <w:r w:rsidRPr="004F4608">
        <w:rPr>
          <w:rFonts w:ascii="Times New Roman" w:hAnsi="Times New Roman" w:cs="Times New Roman"/>
          <w:i/>
          <w:sz w:val="18"/>
          <w:szCs w:val="18"/>
        </w:rPr>
        <w:t>arthād vibhakti-vipariṇāmaḥ.</w:t>
      </w:r>
    </w:p>
  </w:footnote>
  <w:footnote w:id="209">
    <w:p w:rsidR="009A68B5" w:rsidRPr="004F4608" w:rsidRDefault="009A68B5" w:rsidP="004F4608">
      <w:pPr>
        <w:pStyle w:val="FootnoteText"/>
        <w:tabs>
          <w:tab w:val="left" w:pos="5940"/>
        </w:tabs>
        <w:ind w:right="720"/>
        <w:jc w:val="both"/>
        <w:rPr>
          <w:sz w:val="18"/>
          <w:szCs w:val="18"/>
        </w:rPr>
      </w:pPr>
      <w:r w:rsidRPr="004F4608">
        <w:rPr>
          <w:rStyle w:val="FootnoteReference"/>
          <w:rFonts w:ascii="Times New Roman" w:hAnsi="Times New Roman" w:cs="Times New Roman"/>
          <w:sz w:val="18"/>
          <w:szCs w:val="18"/>
        </w:rPr>
        <w:footnoteRef/>
      </w:r>
      <w:r w:rsidRPr="004F4608">
        <w:rPr>
          <w:rFonts w:ascii="Times New Roman" w:hAnsi="Times New Roman" w:cs="Times New Roman"/>
          <w:sz w:val="18"/>
          <w:szCs w:val="18"/>
        </w:rPr>
        <w:t xml:space="preserve">  </w:t>
      </w:r>
      <w:proofErr w:type="gramStart"/>
      <w:r w:rsidRPr="004F4608">
        <w:rPr>
          <w:rFonts w:ascii="Times New Roman" w:hAnsi="Times New Roman" w:cs="Times New Roman"/>
          <w:i/>
          <w:sz w:val="18"/>
          <w:szCs w:val="18"/>
        </w:rPr>
        <w:t>śra</w:t>
      </w:r>
      <w:proofErr w:type="gramEnd"/>
      <w:r w:rsidRPr="004F4608">
        <w:rPr>
          <w:rFonts w:ascii="Times New Roman" w:hAnsi="Times New Roman" w:cs="Times New Roman"/>
          <w:sz w:val="18"/>
          <w:szCs w:val="18"/>
        </w:rPr>
        <w:t xml:space="preserve"> </w:t>
      </w:r>
      <w:r w:rsidRPr="004F4608">
        <w:rPr>
          <w:rFonts w:ascii="Times New Roman" w:hAnsi="Times New Roman" w:cs="Times New Roman"/>
          <w:i/>
          <w:sz w:val="18"/>
          <w:szCs w:val="18"/>
        </w:rPr>
        <w:t>+ īyas</w:t>
      </w:r>
      <w:r w:rsidRPr="004F4608">
        <w:rPr>
          <w:rFonts w:ascii="Times New Roman" w:hAnsi="Times New Roman" w:cs="Times New Roman"/>
          <w:sz w:val="18"/>
          <w:szCs w:val="18"/>
        </w:rPr>
        <w:t xml:space="preserve"> or </w:t>
      </w:r>
      <w:r w:rsidRPr="004F4608">
        <w:rPr>
          <w:rFonts w:ascii="Times New Roman" w:hAnsi="Times New Roman" w:cs="Times New Roman"/>
          <w:i/>
          <w:sz w:val="18"/>
          <w:szCs w:val="18"/>
        </w:rPr>
        <w:t>iṣṭha</w:t>
      </w:r>
      <w:r w:rsidRPr="004F4608">
        <w:rPr>
          <w:rFonts w:ascii="Times New Roman" w:hAnsi="Times New Roman" w:cs="Times New Roman"/>
          <w:sz w:val="18"/>
          <w:szCs w:val="18"/>
        </w:rPr>
        <w:t xml:space="preserve"> results in </w:t>
      </w:r>
      <w:r w:rsidRPr="004F4608">
        <w:rPr>
          <w:rFonts w:ascii="Times New Roman" w:hAnsi="Times New Roman" w:cs="Times New Roman"/>
          <w:i/>
          <w:sz w:val="18"/>
          <w:szCs w:val="18"/>
        </w:rPr>
        <w:t>śreyas</w:t>
      </w:r>
      <w:r w:rsidRPr="004F4608">
        <w:rPr>
          <w:rFonts w:ascii="Times New Roman" w:hAnsi="Times New Roman" w:cs="Times New Roman"/>
          <w:sz w:val="18"/>
          <w:szCs w:val="18"/>
        </w:rPr>
        <w:t xml:space="preserve"> resp. </w:t>
      </w:r>
      <w:r w:rsidRPr="004F4608">
        <w:rPr>
          <w:rFonts w:ascii="Times New Roman" w:hAnsi="Times New Roman" w:cs="Times New Roman"/>
          <w:i/>
          <w:sz w:val="18"/>
          <w:szCs w:val="18"/>
        </w:rPr>
        <w:t>śreṣṭha</w:t>
      </w:r>
      <w:r w:rsidRPr="004F4608">
        <w:rPr>
          <w:rFonts w:ascii="Times New Roman" w:hAnsi="Times New Roman" w:cs="Times New Roman"/>
          <w:sz w:val="18"/>
          <w:szCs w:val="18"/>
        </w:rPr>
        <w:t xml:space="preserve"> (‘better’ and ‘best’), which serve as comparative and superlative for </w:t>
      </w:r>
      <w:r w:rsidRPr="004F4608">
        <w:rPr>
          <w:rFonts w:ascii="Times New Roman" w:hAnsi="Times New Roman" w:cs="Times New Roman"/>
          <w:i/>
          <w:sz w:val="18"/>
          <w:szCs w:val="18"/>
        </w:rPr>
        <w:t>praśasya</w:t>
      </w:r>
      <w:r w:rsidRPr="004F4608">
        <w:rPr>
          <w:rFonts w:ascii="Times New Roman" w:hAnsi="Times New Roman" w:cs="Times New Roman"/>
          <w:sz w:val="18"/>
          <w:szCs w:val="18"/>
        </w:rPr>
        <w:t xml:space="preserve"> ‘laudable’</w:t>
      </w:r>
      <w:r w:rsidRPr="004F4608">
        <w:rPr>
          <w:sz w:val="18"/>
          <w:szCs w:val="18"/>
        </w:rPr>
        <w:t>.</w:t>
      </w:r>
    </w:p>
  </w:footnote>
  <w:footnote w:id="210">
    <w:p w:rsidR="009A68B5" w:rsidRPr="004F4608" w:rsidRDefault="009A68B5" w:rsidP="004F4608">
      <w:pPr>
        <w:pStyle w:val="FootnoteText"/>
        <w:ind w:right="720"/>
        <w:rPr>
          <w:rFonts w:ascii="Times New Roman" w:hAnsi="Times New Roman" w:cs="Times New Roman"/>
          <w:sz w:val="18"/>
          <w:szCs w:val="18"/>
        </w:rPr>
      </w:pPr>
      <w:r w:rsidRPr="004F4608">
        <w:rPr>
          <w:rStyle w:val="FootnoteReference"/>
          <w:sz w:val="18"/>
          <w:szCs w:val="18"/>
        </w:rPr>
        <w:footnoteRef/>
      </w:r>
      <w:r w:rsidRPr="004F4608">
        <w:rPr>
          <w:sz w:val="18"/>
          <w:szCs w:val="18"/>
        </w:rPr>
        <w:t xml:space="preserve">  </w:t>
      </w:r>
      <w:proofErr w:type="gramStart"/>
      <w:r w:rsidRPr="004F4608">
        <w:rPr>
          <w:rFonts w:ascii="Times New Roman" w:hAnsi="Times New Roman" w:cs="Times New Roman"/>
          <w:sz w:val="18"/>
          <w:szCs w:val="18"/>
        </w:rPr>
        <w:t>Renou 1940 p.128f.</w:t>
      </w:r>
      <w:proofErr w:type="gramEnd"/>
    </w:p>
  </w:footnote>
  <w:footnote w:id="211">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Mahābhāṣya I 86</w:t>
      </w:r>
      <w:proofErr w:type="gramStart"/>
      <w:r w:rsidRPr="00B56229">
        <w:rPr>
          <w:rFonts w:ascii="Times New Roman" w:hAnsi="Times New Roman" w:cs="Times New Roman"/>
          <w:sz w:val="18"/>
          <w:szCs w:val="18"/>
        </w:rPr>
        <w:t>,20</w:t>
      </w:r>
      <w:proofErr w:type="gramEnd"/>
      <w:r w:rsidRPr="00B56229">
        <w:rPr>
          <w:rFonts w:ascii="Times New Roman" w:hAnsi="Times New Roman" w:cs="Times New Roman"/>
          <w:sz w:val="18"/>
          <w:szCs w:val="18"/>
        </w:rPr>
        <w:t xml:space="preserve">-23 = II 42,26-43,3 = 59,21-24 </w:t>
      </w:r>
      <w:r w:rsidRPr="00B56229">
        <w:rPr>
          <w:rFonts w:ascii="Times New Roman" w:hAnsi="Times New Roman" w:cs="Times New Roman"/>
          <w:i/>
          <w:sz w:val="18"/>
          <w:szCs w:val="18"/>
        </w:rPr>
        <w:t xml:space="preserve">tat tarhi </w:t>
      </w:r>
      <w:r w:rsidRPr="00B56229">
        <w:rPr>
          <w:rFonts w:ascii="Times New Roman" w:hAnsi="Times New Roman" w:cs="Times New Roman"/>
          <w:b/>
          <w:i/>
          <w:sz w:val="18"/>
          <w:szCs w:val="18"/>
          <w:vertAlign w:val="superscript"/>
        </w:rPr>
        <w:t>ś</w:t>
      </w:r>
      <w:r w:rsidRPr="00B56229">
        <w:rPr>
          <w:rFonts w:ascii="Times New Roman" w:hAnsi="Times New Roman" w:cs="Times New Roman"/>
          <w:i/>
          <w:sz w:val="18"/>
          <w:szCs w:val="18"/>
        </w:rPr>
        <w:t>a</w:t>
      </w:r>
      <w:r w:rsidRPr="00B56229">
        <w:rPr>
          <w:rFonts w:ascii="Times New Roman" w:hAnsi="Times New Roman" w:cs="Times New Roman"/>
          <w:b/>
          <w:i/>
          <w:sz w:val="18"/>
          <w:szCs w:val="18"/>
          <w:vertAlign w:val="superscript"/>
        </w:rPr>
        <w:t>p</w:t>
      </w:r>
      <w:r w:rsidRPr="00B56229">
        <w:rPr>
          <w:rFonts w:ascii="Times New Roman" w:hAnsi="Times New Roman" w:cs="Times New Roman"/>
          <w:i/>
          <w:sz w:val="18"/>
          <w:szCs w:val="18"/>
        </w:rPr>
        <w:t xml:space="preserve">.o grahaṇaṃ kartavyam. – </w:t>
      </w:r>
      <w:proofErr w:type="gramStart"/>
      <w:r w:rsidRPr="00B56229">
        <w:rPr>
          <w:rFonts w:ascii="Times New Roman" w:hAnsi="Times New Roman" w:cs="Times New Roman"/>
          <w:i/>
          <w:sz w:val="18"/>
          <w:szCs w:val="18"/>
        </w:rPr>
        <w:t>na</w:t>
      </w:r>
      <w:proofErr w:type="gramEnd"/>
      <w:r w:rsidRPr="00B56229">
        <w:rPr>
          <w:rFonts w:ascii="Times New Roman" w:hAnsi="Times New Roman" w:cs="Times New Roman"/>
          <w:i/>
          <w:sz w:val="18"/>
          <w:szCs w:val="18"/>
        </w:rPr>
        <w:t xml:space="preserve"> kartavyam; prakṛtam anuvartate. – </w:t>
      </w:r>
      <w:proofErr w:type="gramStart"/>
      <w:r w:rsidRPr="00B56229">
        <w:rPr>
          <w:rFonts w:ascii="Times New Roman" w:hAnsi="Times New Roman" w:cs="Times New Roman"/>
          <w:i/>
          <w:sz w:val="18"/>
          <w:szCs w:val="18"/>
        </w:rPr>
        <w:t>kva</w:t>
      </w:r>
      <w:proofErr w:type="gramEnd"/>
      <w:r w:rsidRPr="00B56229">
        <w:rPr>
          <w:rFonts w:ascii="Times New Roman" w:hAnsi="Times New Roman" w:cs="Times New Roman"/>
          <w:i/>
          <w:sz w:val="18"/>
          <w:szCs w:val="18"/>
        </w:rPr>
        <w:t xml:space="preserve"> prakṛtam? – </w:t>
      </w:r>
      <w:proofErr w:type="gramStart"/>
      <w:r w:rsidRPr="00B56229">
        <w:rPr>
          <w:rFonts w:ascii="Times New Roman" w:hAnsi="Times New Roman" w:cs="Times New Roman"/>
          <w:i/>
          <w:sz w:val="18"/>
          <w:szCs w:val="18"/>
        </w:rPr>
        <w:t>kartari</w:t>
      </w:r>
      <w:proofErr w:type="gramEnd"/>
      <w:r w:rsidRPr="00B56229">
        <w:rPr>
          <w:rFonts w:ascii="Times New Roman" w:hAnsi="Times New Roman" w:cs="Times New Roman"/>
          <w:i/>
          <w:sz w:val="18"/>
          <w:szCs w:val="18"/>
        </w:rPr>
        <w:t xml:space="preserve"> </w:t>
      </w:r>
      <w:r w:rsidRPr="00B56229">
        <w:rPr>
          <w:rFonts w:ascii="Times New Roman" w:hAnsi="Times New Roman" w:cs="Times New Roman"/>
          <w:b/>
          <w:i/>
          <w:sz w:val="18"/>
          <w:szCs w:val="18"/>
          <w:vertAlign w:val="superscript"/>
        </w:rPr>
        <w:t>ś</w:t>
      </w:r>
      <w:r w:rsidRPr="00B56229">
        <w:rPr>
          <w:rFonts w:ascii="Times New Roman" w:hAnsi="Times New Roman" w:cs="Times New Roman"/>
          <w:i/>
          <w:sz w:val="18"/>
          <w:szCs w:val="18"/>
        </w:rPr>
        <w:t>a</w:t>
      </w:r>
      <w:r w:rsidRPr="00B56229">
        <w:rPr>
          <w:rFonts w:ascii="Times New Roman" w:hAnsi="Times New Roman" w:cs="Times New Roman"/>
          <w:b/>
          <w:i/>
          <w:sz w:val="18"/>
          <w:szCs w:val="18"/>
          <w:vertAlign w:val="superscript"/>
        </w:rPr>
        <w:t>p</w:t>
      </w:r>
      <w:r w:rsidRPr="00B56229">
        <w:rPr>
          <w:rFonts w:ascii="Times New Roman" w:hAnsi="Times New Roman" w:cs="Times New Roman"/>
          <w:i/>
          <w:sz w:val="18"/>
          <w:szCs w:val="18"/>
        </w:rPr>
        <w:t xml:space="preserve"> </w:t>
      </w:r>
      <w:r w:rsidRPr="00B56229">
        <w:rPr>
          <w:rFonts w:ascii="Times New Roman" w:hAnsi="Times New Roman" w:cs="Times New Roman"/>
          <w:sz w:val="18"/>
          <w:szCs w:val="18"/>
        </w:rPr>
        <w:t>(III  1 68)</w:t>
      </w:r>
      <w:r w:rsidRPr="00B56229">
        <w:rPr>
          <w:rFonts w:ascii="Times New Roman" w:hAnsi="Times New Roman" w:cs="Times New Roman"/>
          <w:i/>
          <w:sz w:val="18"/>
          <w:szCs w:val="18"/>
        </w:rPr>
        <w:t xml:space="preserve"> iti. – </w:t>
      </w:r>
      <w:proofErr w:type="gramStart"/>
      <w:r w:rsidRPr="00B56229">
        <w:rPr>
          <w:rFonts w:ascii="Times New Roman" w:hAnsi="Times New Roman" w:cs="Times New Roman"/>
          <w:i/>
          <w:sz w:val="18"/>
          <w:szCs w:val="18"/>
        </w:rPr>
        <w:t>tad</w:t>
      </w:r>
      <w:proofErr w:type="gramEnd"/>
      <w:r w:rsidRPr="00B56229">
        <w:rPr>
          <w:rFonts w:ascii="Times New Roman" w:hAnsi="Times New Roman" w:cs="Times New Roman"/>
          <w:i/>
          <w:sz w:val="18"/>
          <w:szCs w:val="18"/>
        </w:rPr>
        <w:t xml:space="preserve"> vai prathamā-nirdiṣṭam, ṣaṣṭhī-nirdiṣṭena cêhârthaḥ. – </w:t>
      </w:r>
      <w:proofErr w:type="gramStart"/>
      <w:r w:rsidRPr="00B56229">
        <w:rPr>
          <w:rFonts w:ascii="Times New Roman" w:hAnsi="Times New Roman" w:cs="Times New Roman"/>
          <w:i/>
          <w:sz w:val="18"/>
          <w:szCs w:val="18"/>
        </w:rPr>
        <w:t>div-ādibhya</w:t>
      </w:r>
      <w:proofErr w:type="gramEnd"/>
      <w:r w:rsidRPr="00B56229">
        <w:rPr>
          <w:rFonts w:ascii="Times New Roman" w:hAnsi="Times New Roman" w:cs="Times New Roman"/>
          <w:i/>
          <w:sz w:val="18"/>
          <w:szCs w:val="18"/>
        </w:rPr>
        <w:t xml:space="preserve"> iti eṣā pañcamī </w:t>
      </w:r>
      <w:r w:rsidRPr="00B56229">
        <w:rPr>
          <w:rFonts w:ascii="Times New Roman" w:hAnsi="Times New Roman" w:cs="Times New Roman"/>
          <w:b/>
          <w:i/>
          <w:sz w:val="18"/>
          <w:szCs w:val="18"/>
          <w:vertAlign w:val="superscript"/>
        </w:rPr>
        <w:t>ś</w:t>
      </w:r>
      <w:r w:rsidRPr="00B56229">
        <w:rPr>
          <w:rFonts w:ascii="Times New Roman" w:hAnsi="Times New Roman" w:cs="Times New Roman"/>
          <w:i/>
          <w:sz w:val="18"/>
          <w:szCs w:val="18"/>
        </w:rPr>
        <w:t>a</w:t>
      </w:r>
      <w:r w:rsidRPr="00B56229">
        <w:rPr>
          <w:rFonts w:ascii="Times New Roman" w:hAnsi="Times New Roman" w:cs="Times New Roman"/>
          <w:b/>
          <w:i/>
          <w:sz w:val="18"/>
          <w:szCs w:val="18"/>
          <w:vertAlign w:val="superscript"/>
        </w:rPr>
        <w:t>b</w:t>
      </w:r>
      <w:r w:rsidRPr="00B56229">
        <w:rPr>
          <w:rFonts w:ascii="Times New Roman" w:hAnsi="Times New Roman" w:cs="Times New Roman"/>
          <w:i/>
          <w:sz w:val="18"/>
          <w:szCs w:val="18"/>
        </w:rPr>
        <w:t xml:space="preserve"> iti prathamāyāḥ ṣaṣṭhīṃ prakalpayiṣyati ‘tasmād ity uttarasya’ iti. </w:t>
      </w:r>
      <w:r w:rsidRPr="00B56229">
        <w:rPr>
          <w:rFonts w:ascii="Times New Roman" w:hAnsi="Times New Roman" w:cs="Times New Roman"/>
          <w:sz w:val="18"/>
          <w:szCs w:val="18"/>
        </w:rPr>
        <w:t xml:space="preserve">It is evident that I, following Patañjali, do not agree here with G.Cardona, Journal of Indian Philosophy 1 </w:t>
      </w:r>
      <w:r>
        <w:rPr>
          <w:rFonts w:ascii="Times New Roman" w:hAnsi="Times New Roman" w:cs="Times New Roman"/>
          <w:sz w:val="18"/>
          <w:szCs w:val="18"/>
        </w:rPr>
        <w:t>(</w:t>
      </w:r>
      <w:r w:rsidRPr="00B56229">
        <w:rPr>
          <w:rFonts w:ascii="Times New Roman" w:hAnsi="Times New Roman" w:cs="Times New Roman"/>
          <w:sz w:val="18"/>
          <w:szCs w:val="18"/>
        </w:rPr>
        <w:t>1970).65 fn.5.</w:t>
      </w:r>
    </w:p>
  </w:footnote>
  <w:footnote w:id="212">
    <w:p w:rsidR="009A68B5" w:rsidRPr="00B56229" w:rsidRDefault="009A68B5" w:rsidP="00B56229">
      <w:pPr>
        <w:pStyle w:val="FootnoteText"/>
        <w:tabs>
          <w:tab w:val="left" w:pos="5760"/>
        </w:tabs>
        <w:ind w:right="720"/>
        <w:jc w:val="both"/>
        <w:rPr>
          <w:rFonts w:ascii="Times New Roman" w:hAnsi="Times New Roman" w:cs="Times New Roman"/>
          <w:i/>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spellStart"/>
      <w:r w:rsidRPr="00B56229">
        <w:rPr>
          <w:rFonts w:ascii="Times New Roman" w:hAnsi="Times New Roman" w:cs="Times New Roman"/>
          <w:sz w:val="18"/>
          <w:szCs w:val="18"/>
        </w:rPr>
        <w:t>Mahābhāsya</w:t>
      </w:r>
      <w:proofErr w:type="spellEnd"/>
      <w:r w:rsidRPr="00B56229">
        <w:rPr>
          <w:rFonts w:ascii="Times New Roman" w:hAnsi="Times New Roman" w:cs="Times New Roman"/>
          <w:sz w:val="18"/>
          <w:szCs w:val="18"/>
        </w:rPr>
        <w:t xml:space="preserve"> I 170</w:t>
      </w:r>
      <w:proofErr w:type="gramStart"/>
      <w:r w:rsidRPr="00B56229">
        <w:rPr>
          <w:rFonts w:ascii="Times New Roman" w:hAnsi="Times New Roman" w:cs="Times New Roman"/>
          <w:sz w:val="18"/>
          <w:szCs w:val="18"/>
        </w:rPr>
        <w:t>,18</w:t>
      </w:r>
      <w:proofErr w:type="gramEnd"/>
      <w:r w:rsidRPr="00B56229">
        <w:rPr>
          <w:rFonts w:ascii="Times New Roman" w:hAnsi="Times New Roman" w:cs="Times New Roman"/>
          <w:sz w:val="18"/>
          <w:szCs w:val="18"/>
        </w:rPr>
        <w:t xml:space="preserve">-22 </w:t>
      </w:r>
      <w:proofErr w:type="spellStart"/>
      <w:r w:rsidRPr="00B56229">
        <w:rPr>
          <w:rFonts w:ascii="Times New Roman" w:hAnsi="Times New Roman" w:cs="Times New Roman"/>
          <w:i/>
          <w:sz w:val="18"/>
          <w:szCs w:val="18"/>
        </w:rPr>
        <w:t>etad</w:t>
      </w:r>
      <w:proofErr w:type="spellEnd"/>
      <w:r w:rsidRPr="00B56229">
        <w:rPr>
          <w:rFonts w:ascii="Times New Roman" w:hAnsi="Times New Roman" w:cs="Times New Roman"/>
          <w:i/>
          <w:sz w:val="18"/>
          <w:szCs w:val="18"/>
        </w:rPr>
        <w:t xml:space="preserve"> api nâsti prayojanam; an.a eva lopaṃ vakṣyāmi. – </w:t>
      </w:r>
      <w:proofErr w:type="gramStart"/>
      <w:r w:rsidRPr="00B56229">
        <w:rPr>
          <w:rFonts w:ascii="Times New Roman" w:hAnsi="Times New Roman" w:cs="Times New Roman"/>
          <w:i/>
          <w:sz w:val="18"/>
          <w:szCs w:val="18"/>
        </w:rPr>
        <w:t>tad</w:t>
      </w:r>
      <w:proofErr w:type="gramEnd"/>
      <w:r w:rsidRPr="00B56229">
        <w:rPr>
          <w:rFonts w:ascii="Times New Roman" w:hAnsi="Times New Roman" w:cs="Times New Roman"/>
          <w:i/>
          <w:sz w:val="18"/>
          <w:szCs w:val="18"/>
        </w:rPr>
        <w:t xml:space="preserve"> an.o grahaṇaṃ kartavyam. – </w:t>
      </w:r>
      <w:proofErr w:type="spellStart"/>
      <w:proofErr w:type="gramStart"/>
      <w:r w:rsidRPr="00B56229">
        <w:rPr>
          <w:rFonts w:ascii="Times New Roman" w:hAnsi="Times New Roman" w:cs="Times New Roman"/>
          <w:i/>
          <w:sz w:val="18"/>
          <w:szCs w:val="18"/>
        </w:rPr>
        <w:t>na</w:t>
      </w:r>
      <w:proofErr w:type="spellEnd"/>
      <w:proofErr w:type="gram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kartavyam</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prakṛ</w:t>
      </w:r>
      <w:r w:rsidR="00CE5E0C">
        <w:rPr>
          <w:rFonts w:ascii="Times New Roman" w:hAnsi="Times New Roman" w:cs="Times New Roman"/>
          <w:i/>
          <w:sz w:val="18"/>
          <w:szCs w:val="18"/>
        </w:rPr>
        <w:t>tam</w:t>
      </w:r>
      <w:proofErr w:type="spellEnd"/>
      <w:r w:rsidR="00CE5E0C">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anuvartate</w:t>
      </w:r>
      <w:proofErr w:type="spellEnd"/>
      <w:r w:rsidRPr="00B56229">
        <w:rPr>
          <w:rFonts w:ascii="Times New Roman" w:hAnsi="Times New Roman" w:cs="Times New Roman"/>
          <w:i/>
          <w:sz w:val="18"/>
          <w:szCs w:val="18"/>
        </w:rPr>
        <w:t xml:space="preserve">. – </w:t>
      </w:r>
      <w:proofErr w:type="gramStart"/>
      <w:r w:rsidRPr="00B56229">
        <w:rPr>
          <w:rFonts w:ascii="Times New Roman" w:hAnsi="Times New Roman" w:cs="Times New Roman"/>
          <w:i/>
          <w:sz w:val="18"/>
          <w:szCs w:val="18"/>
        </w:rPr>
        <w:t>kva</w:t>
      </w:r>
      <w:proofErr w:type="gramEnd"/>
      <w:r w:rsidRPr="00B56229">
        <w:rPr>
          <w:rFonts w:ascii="Times New Roman" w:hAnsi="Times New Roman" w:cs="Times New Roman"/>
          <w:i/>
          <w:sz w:val="18"/>
          <w:szCs w:val="18"/>
        </w:rPr>
        <w:t xml:space="preserve"> prakṛtam? – </w:t>
      </w:r>
      <w:proofErr w:type="gramStart"/>
      <w:r w:rsidRPr="00B56229">
        <w:rPr>
          <w:rFonts w:ascii="Times New Roman" w:hAnsi="Times New Roman" w:cs="Times New Roman"/>
          <w:i/>
          <w:sz w:val="18"/>
          <w:szCs w:val="18"/>
        </w:rPr>
        <w:t>an</w:t>
      </w:r>
      <w:proofErr w:type="gramEnd"/>
      <w:r w:rsidRPr="00B56229">
        <w:rPr>
          <w:rFonts w:ascii="Times New Roman" w:hAnsi="Times New Roman" w:cs="Times New Roman"/>
          <w:i/>
          <w:sz w:val="18"/>
          <w:szCs w:val="18"/>
        </w:rPr>
        <w:t xml:space="preserve"> ap.y a-k.aḥ iti. – </w:t>
      </w:r>
      <w:proofErr w:type="gramStart"/>
      <w:r w:rsidRPr="00B56229">
        <w:rPr>
          <w:rFonts w:ascii="Times New Roman" w:hAnsi="Times New Roman" w:cs="Times New Roman"/>
          <w:i/>
          <w:sz w:val="18"/>
          <w:szCs w:val="18"/>
        </w:rPr>
        <w:t>tad</w:t>
      </w:r>
      <w:proofErr w:type="gramEnd"/>
      <w:r w:rsidRPr="00B56229">
        <w:rPr>
          <w:rFonts w:ascii="Times New Roman" w:hAnsi="Times New Roman" w:cs="Times New Roman"/>
          <w:i/>
          <w:sz w:val="18"/>
          <w:szCs w:val="18"/>
        </w:rPr>
        <w:t xml:space="preserve"> vai prathamā-nirdiṣṭam, ṣaṣṭhī-nirdiṣṭenêhârthaḥ. – </w:t>
      </w:r>
      <w:proofErr w:type="spellStart"/>
      <w:proofErr w:type="gramStart"/>
      <w:r w:rsidRPr="00B56229">
        <w:rPr>
          <w:rFonts w:ascii="Times New Roman" w:hAnsi="Times New Roman" w:cs="Times New Roman"/>
          <w:i/>
          <w:sz w:val="18"/>
          <w:szCs w:val="18"/>
        </w:rPr>
        <w:t>jal.</w:t>
      </w:r>
      <w:r>
        <w:rPr>
          <w:rFonts w:ascii="Times New Roman" w:hAnsi="Times New Roman" w:cs="Times New Roman"/>
          <w:i/>
          <w:sz w:val="18"/>
          <w:szCs w:val="18"/>
        </w:rPr>
        <w:t>î</w:t>
      </w:r>
      <w:r w:rsidRPr="00B56229">
        <w:rPr>
          <w:rFonts w:ascii="Times New Roman" w:hAnsi="Times New Roman" w:cs="Times New Roman"/>
          <w:i/>
          <w:sz w:val="18"/>
          <w:szCs w:val="18"/>
        </w:rPr>
        <w:t>ti</w:t>
      </w:r>
      <w:proofErr w:type="spellEnd"/>
      <w:proofErr w:type="gram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eṣā</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saptamī</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ann</w:t>
      </w:r>
      <w:proofErr w:type="spellEnd"/>
      <w:r w:rsidRPr="00B56229">
        <w:rPr>
          <w:rFonts w:ascii="Times New Roman" w:hAnsi="Times New Roman" w:cs="Times New Roman"/>
          <w:i/>
          <w:sz w:val="18"/>
          <w:szCs w:val="18"/>
        </w:rPr>
        <w:t xml:space="preserve"> iti prathamāyāḥ ṣaṣṭhīṃ prakalpayiṣyati ‘tasminn iti nirdiṣṭe pūrvasya’ iti.</w:t>
      </w:r>
    </w:p>
  </w:footnote>
  <w:footnote w:id="213">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i/>
          <w:sz w:val="18"/>
          <w:szCs w:val="18"/>
        </w:rPr>
        <w:t>ā</w:t>
      </w:r>
      <w:r w:rsidRPr="00B56229">
        <w:rPr>
          <w:rFonts w:ascii="Times New Roman" w:hAnsi="Times New Roman" w:cs="Times New Roman"/>
          <w:b/>
          <w:i/>
          <w:sz w:val="18"/>
          <w:szCs w:val="18"/>
          <w:vertAlign w:val="superscript"/>
        </w:rPr>
        <w:t>p</w:t>
      </w:r>
      <w:proofErr w:type="gramEnd"/>
      <w:r w:rsidRPr="00B56229">
        <w:rPr>
          <w:rFonts w:ascii="Times New Roman" w:hAnsi="Times New Roman" w:cs="Times New Roman"/>
          <w:sz w:val="18"/>
          <w:szCs w:val="18"/>
        </w:rPr>
        <w:t xml:space="preserve"> is a contraction of the case endings </w:t>
      </w:r>
      <w:r w:rsidRPr="00B56229">
        <w:rPr>
          <w:rFonts w:ascii="Times New Roman" w:hAnsi="Times New Roman" w:cs="Times New Roman"/>
          <w:b/>
          <w:i/>
          <w:sz w:val="18"/>
          <w:szCs w:val="18"/>
          <w:vertAlign w:val="superscript"/>
        </w:rPr>
        <w:t>ṭ</w:t>
      </w:r>
      <w:r w:rsidRPr="00B56229">
        <w:rPr>
          <w:rFonts w:ascii="Times New Roman" w:hAnsi="Times New Roman" w:cs="Times New Roman"/>
          <w:i/>
          <w:sz w:val="18"/>
          <w:szCs w:val="18"/>
        </w:rPr>
        <w:t>ā</w:t>
      </w:r>
      <w:r w:rsidRPr="00B56229">
        <w:rPr>
          <w:rFonts w:ascii="Times New Roman" w:hAnsi="Times New Roman" w:cs="Times New Roman"/>
          <w:sz w:val="18"/>
          <w:szCs w:val="18"/>
        </w:rPr>
        <w:t xml:space="preserve"> to </w:t>
      </w:r>
      <w:r w:rsidRPr="00B56229">
        <w:rPr>
          <w:rFonts w:ascii="Times New Roman" w:hAnsi="Times New Roman" w:cs="Times New Roman"/>
          <w:i/>
          <w:sz w:val="18"/>
          <w:szCs w:val="18"/>
        </w:rPr>
        <w:t>su</w:t>
      </w:r>
      <w:r w:rsidRPr="00B56229">
        <w:rPr>
          <w:rFonts w:ascii="Times New Roman" w:hAnsi="Times New Roman" w:cs="Times New Roman"/>
          <w:b/>
          <w:i/>
          <w:sz w:val="18"/>
          <w:szCs w:val="18"/>
          <w:vertAlign w:val="superscript"/>
        </w:rPr>
        <w:t>p</w:t>
      </w:r>
      <w:r w:rsidRPr="00B56229">
        <w:rPr>
          <w:rFonts w:ascii="Times New Roman" w:hAnsi="Times New Roman" w:cs="Times New Roman"/>
          <w:sz w:val="18"/>
          <w:szCs w:val="18"/>
        </w:rPr>
        <w:t xml:space="preserve"> taught in IV 1 </w:t>
      </w:r>
      <w:r>
        <w:rPr>
          <w:rFonts w:ascii="Times New Roman" w:hAnsi="Times New Roman" w:cs="Times New Roman"/>
          <w:sz w:val="18"/>
          <w:szCs w:val="18"/>
        </w:rPr>
        <w:t xml:space="preserve"> </w:t>
      </w:r>
      <w:r w:rsidRPr="00B56229">
        <w:rPr>
          <w:rFonts w:ascii="Times New Roman" w:hAnsi="Times New Roman" w:cs="Times New Roman"/>
          <w:sz w:val="18"/>
          <w:szCs w:val="18"/>
        </w:rPr>
        <w:t>2.</w:t>
      </w:r>
    </w:p>
  </w:footnote>
  <w:footnote w:id="214">
    <w:p w:rsidR="009A68B5" w:rsidRPr="00B56229" w:rsidRDefault="009A68B5" w:rsidP="00B56229">
      <w:pPr>
        <w:pStyle w:val="FootnoteText"/>
        <w:tabs>
          <w:tab w:val="left" w:pos="5760"/>
        </w:tabs>
        <w:ind w:right="720"/>
        <w:jc w:val="both"/>
        <w:rPr>
          <w:sz w:val="18"/>
          <w:szCs w:val="18"/>
        </w:rPr>
      </w:pPr>
      <w:r w:rsidRPr="00B56229">
        <w:rPr>
          <w:rStyle w:val="FootnoteReference"/>
          <w:sz w:val="18"/>
          <w:szCs w:val="18"/>
        </w:rPr>
        <w:footnoteRef/>
      </w:r>
      <w:r w:rsidRPr="00B56229">
        <w:rPr>
          <w:sz w:val="18"/>
          <w:szCs w:val="18"/>
        </w:rPr>
        <w:t xml:space="preserve">  </w:t>
      </w:r>
      <w:proofErr w:type="gramStart"/>
      <w:r>
        <w:rPr>
          <w:rFonts w:ascii="Times New Roman" w:hAnsi="Times New Roman" w:cs="Times New Roman"/>
          <w:sz w:val="18"/>
          <w:szCs w:val="18"/>
        </w:rPr>
        <w:t>Mbh.</w:t>
      </w:r>
      <w:proofErr w:type="gramEnd"/>
      <w:r>
        <w:rPr>
          <w:rFonts w:ascii="Times New Roman" w:hAnsi="Times New Roman" w:cs="Times New Roman"/>
          <w:sz w:val="18"/>
          <w:szCs w:val="18"/>
        </w:rPr>
        <w:t xml:space="preserve"> I 174</w:t>
      </w:r>
      <w:proofErr w:type="gramStart"/>
      <w:r>
        <w:rPr>
          <w:rFonts w:ascii="Times New Roman" w:hAnsi="Times New Roman" w:cs="Times New Roman"/>
          <w:sz w:val="18"/>
          <w:szCs w:val="18"/>
        </w:rPr>
        <w:t>,</w:t>
      </w:r>
      <w:r w:rsidRPr="00B56229">
        <w:rPr>
          <w:rFonts w:ascii="Times New Roman" w:hAnsi="Times New Roman" w:cs="Times New Roman"/>
          <w:sz w:val="18"/>
          <w:szCs w:val="18"/>
        </w:rPr>
        <w:t>6</w:t>
      </w:r>
      <w:proofErr w:type="gramEnd"/>
      <w:r w:rsidRPr="00B56229">
        <w:rPr>
          <w:rFonts w:ascii="Times New Roman" w:hAnsi="Times New Roman" w:cs="Times New Roman"/>
          <w:sz w:val="18"/>
          <w:szCs w:val="18"/>
        </w:rPr>
        <w:t>-25 (</w:t>
      </w:r>
      <w:proofErr w:type="spellStart"/>
      <w:r w:rsidRPr="00B56229">
        <w:rPr>
          <w:rFonts w:ascii="Times New Roman" w:hAnsi="Times New Roman" w:cs="Times New Roman"/>
          <w:sz w:val="18"/>
          <w:szCs w:val="18"/>
        </w:rPr>
        <w:t>vārttika</w:t>
      </w:r>
      <w:proofErr w:type="spellEnd"/>
      <w:r w:rsidRPr="00B56229">
        <w:rPr>
          <w:rFonts w:ascii="Times New Roman" w:hAnsi="Times New Roman" w:cs="Times New Roman"/>
          <w:sz w:val="18"/>
          <w:szCs w:val="18"/>
        </w:rPr>
        <w:t xml:space="preserve"> 14:) </w:t>
      </w:r>
      <w:proofErr w:type="spellStart"/>
      <w:r w:rsidRPr="00B56229">
        <w:rPr>
          <w:rFonts w:ascii="Times New Roman" w:hAnsi="Times New Roman" w:cs="Times New Roman"/>
          <w:i/>
          <w:sz w:val="18"/>
          <w:szCs w:val="18"/>
        </w:rPr>
        <w:t>yathârthaṃ</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vā</w:t>
      </w:r>
      <w:proofErr w:type="spellEnd"/>
      <w:r w:rsidRPr="00B56229">
        <w:rPr>
          <w:rFonts w:ascii="Times New Roman" w:hAnsi="Times New Roman" w:cs="Times New Roman"/>
          <w:i/>
          <w:sz w:val="18"/>
          <w:szCs w:val="18"/>
        </w:rPr>
        <w:t xml:space="preserve"> ṣaṣṭhī-nirdeśaḥ. yathârthaṃ vā ṣaṣṭhī-nirdeśaḥ kartavyaḥ. yatra pūrvasya kāryam iṣyate, tatra pūrvasya ṣaṣṭhī kartavyā; yatra parasya kāryam iṣyate, tatra parasya ṣaṣṭhī kartavyā. </w:t>
      </w:r>
      <w:proofErr w:type="gramStart"/>
      <w:r w:rsidRPr="00B56229">
        <w:rPr>
          <w:rFonts w:ascii="Times New Roman" w:hAnsi="Times New Roman" w:cs="Times New Roman"/>
          <w:i/>
          <w:sz w:val="18"/>
          <w:szCs w:val="18"/>
        </w:rPr>
        <w:t>–  sa</w:t>
      </w:r>
      <w:proofErr w:type="gramEnd"/>
      <w:r w:rsidRPr="00B56229">
        <w:rPr>
          <w:rFonts w:ascii="Times New Roman" w:hAnsi="Times New Roman" w:cs="Times New Roman"/>
          <w:i/>
          <w:sz w:val="18"/>
          <w:szCs w:val="18"/>
        </w:rPr>
        <w:t xml:space="preserve"> tarhi tathā nirdeśaḥ kartavyaḥ. – </w:t>
      </w:r>
      <w:proofErr w:type="gramStart"/>
      <w:r w:rsidRPr="00B56229">
        <w:rPr>
          <w:rFonts w:ascii="Times New Roman" w:hAnsi="Times New Roman" w:cs="Times New Roman"/>
          <w:i/>
          <w:sz w:val="18"/>
          <w:szCs w:val="18"/>
        </w:rPr>
        <w:t>na</w:t>
      </w:r>
      <w:proofErr w:type="gramEnd"/>
      <w:r w:rsidRPr="00B56229">
        <w:rPr>
          <w:rFonts w:ascii="Times New Roman" w:hAnsi="Times New Roman" w:cs="Times New Roman"/>
          <w:i/>
          <w:sz w:val="18"/>
          <w:szCs w:val="18"/>
        </w:rPr>
        <w:t xml:space="preserve"> kartavyaḥ. </w:t>
      </w:r>
      <w:proofErr w:type="gramStart"/>
      <w:r w:rsidRPr="00B56229">
        <w:rPr>
          <w:rFonts w:ascii="Times New Roman" w:hAnsi="Times New Roman" w:cs="Times New Roman"/>
          <w:i/>
          <w:sz w:val="18"/>
          <w:szCs w:val="18"/>
        </w:rPr>
        <w:t>anenâiva</w:t>
      </w:r>
      <w:proofErr w:type="gramEnd"/>
      <w:r w:rsidRPr="00B56229">
        <w:rPr>
          <w:rFonts w:ascii="Times New Roman" w:hAnsi="Times New Roman" w:cs="Times New Roman"/>
          <w:i/>
          <w:sz w:val="18"/>
          <w:szCs w:val="18"/>
        </w:rPr>
        <w:t xml:space="preserve"> prakḷptir bhaviṣyati: tasminn iti nirdiṣṭe pūrvasya ṣaṣṭhī; tasmād ity uttarasya ṣaṣṭhī. – tat tarhi ṣaṣṭhī-grahaṇaṃ kartavyam. – </w:t>
      </w:r>
      <w:proofErr w:type="gramStart"/>
      <w:r w:rsidRPr="00B56229">
        <w:rPr>
          <w:rFonts w:ascii="Times New Roman" w:hAnsi="Times New Roman" w:cs="Times New Roman"/>
          <w:i/>
          <w:sz w:val="18"/>
          <w:szCs w:val="18"/>
        </w:rPr>
        <w:t>na</w:t>
      </w:r>
      <w:proofErr w:type="gramEnd"/>
      <w:r w:rsidRPr="00B56229">
        <w:rPr>
          <w:rFonts w:ascii="Times New Roman" w:hAnsi="Times New Roman" w:cs="Times New Roman"/>
          <w:i/>
          <w:sz w:val="18"/>
          <w:szCs w:val="18"/>
        </w:rPr>
        <w:t xml:space="preserve"> kartavyam. </w:t>
      </w:r>
      <w:proofErr w:type="gramStart"/>
      <w:r w:rsidRPr="00B56229">
        <w:rPr>
          <w:rFonts w:ascii="Times New Roman" w:hAnsi="Times New Roman" w:cs="Times New Roman"/>
          <w:i/>
          <w:sz w:val="18"/>
          <w:szCs w:val="18"/>
        </w:rPr>
        <w:t>prakṛtam</w:t>
      </w:r>
      <w:proofErr w:type="gramEnd"/>
      <w:r w:rsidRPr="00B56229">
        <w:rPr>
          <w:rFonts w:ascii="Times New Roman" w:hAnsi="Times New Roman" w:cs="Times New Roman"/>
          <w:i/>
          <w:sz w:val="18"/>
          <w:szCs w:val="18"/>
        </w:rPr>
        <w:t xml:space="preserve"> anuvartate. – </w:t>
      </w:r>
      <w:proofErr w:type="gramStart"/>
      <w:r w:rsidRPr="00B56229">
        <w:rPr>
          <w:rFonts w:ascii="Times New Roman" w:hAnsi="Times New Roman" w:cs="Times New Roman"/>
          <w:i/>
          <w:sz w:val="18"/>
          <w:szCs w:val="18"/>
        </w:rPr>
        <w:t>kva</w:t>
      </w:r>
      <w:proofErr w:type="gramEnd"/>
      <w:r w:rsidRPr="00B56229">
        <w:rPr>
          <w:rFonts w:ascii="Times New Roman" w:hAnsi="Times New Roman" w:cs="Times New Roman"/>
          <w:i/>
          <w:sz w:val="18"/>
          <w:szCs w:val="18"/>
        </w:rPr>
        <w:t xml:space="preserve"> prakṛtam? </w:t>
      </w:r>
      <w:proofErr w:type="gramStart"/>
      <w:r w:rsidRPr="00B56229">
        <w:rPr>
          <w:rFonts w:ascii="Times New Roman" w:hAnsi="Times New Roman" w:cs="Times New Roman"/>
          <w:i/>
          <w:sz w:val="18"/>
          <w:szCs w:val="18"/>
        </w:rPr>
        <w:t>– ‘ṣaṣṭhī sthāne-yogā’ iti.</w:t>
      </w:r>
      <w:proofErr w:type="gramEnd"/>
      <w:r w:rsidRPr="00B56229">
        <w:rPr>
          <w:rFonts w:ascii="Times New Roman" w:hAnsi="Times New Roman" w:cs="Times New Roman"/>
          <w:i/>
          <w:sz w:val="18"/>
          <w:szCs w:val="18"/>
        </w:rPr>
        <w:t xml:space="preserve"> </w:t>
      </w:r>
      <w:r w:rsidRPr="00B56229">
        <w:rPr>
          <w:rFonts w:ascii="Times New Roman" w:hAnsi="Times New Roman" w:cs="Times New Roman"/>
          <w:sz w:val="18"/>
          <w:szCs w:val="18"/>
        </w:rPr>
        <w:t>[continued in footnotes 21</w:t>
      </w:r>
      <w:r>
        <w:rPr>
          <w:rFonts w:ascii="Times New Roman" w:hAnsi="Times New Roman" w:cs="Times New Roman"/>
          <w:sz w:val="18"/>
          <w:szCs w:val="18"/>
        </w:rPr>
        <w:t>6</w:t>
      </w:r>
      <w:r w:rsidRPr="00B56229">
        <w:rPr>
          <w:rFonts w:ascii="Times New Roman" w:hAnsi="Times New Roman" w:cs="Times New Roman"/>
          <w:sz w:val="18"/>
          <w:szCs w:val="18"/>
        </w:rPr>
        <w:t>, 22</w:t>
      </w:r>
      <w:r>
        <w:rPr>
          <w:rFonts w:ascii="Times New Roman" w:hAnsi="Times New Roman" w:cs="Times New Roman"/>
          <w:sz w:val="18"/>
          <w:szCs w:val="18"/>
        </w:rPr>
        <w:t>0</w:t>
      </w:r>
      <w:r w:rsidRPr="00B56229">
        <w:rPr>
          <w:rFonts w:ascii="Times New Roman" w:hAnsi="Times New Roman" w:cs="Times New Roman"/>
          <w:sz w:val="18"/>
          <w:szCs w:val="18"/>
        </w:rPr>
        <w:t>, 22</w:t>
      </w:r>
      <w:r>
        <w:rPr>
          <w:rFonts w:ascii="Times New Roman" w:hAnsi="Times New Roman" w:cs="Times New Roman"/>
          <w:sz w:val="18"/>
          <w:szCs w:val="18"/>
        </w:rPr>
        <w:t>2</w:t>
      </w:r>
      <w:r w:rsidRPr="00B56229">
        <w:rPr>
          <w:rFonts w:ascii="Times New Roman" w:hAnsi="Times New Roman" w:cs="Times New Roman"/>
          <w:sz w:val="18"/>
          <w:szCs w:val="18"/>
        </w:rPr>
        <w:t>-22</w:t>
      </w:r>
      <w:r>
        <w:rPr>
          <w:rFonts w:ascii="Times New Roman" w:hAnsi="Times New Roman" w:cs="Times New Roman"/>
          <w:sz w:val="18"/>
          <w:szCs w:val="18"/>
        </w:rPr>
        <w:t>5</w:t>
      </w:r>
      <w:r w:rsidRPr="00B56229">
        <w:rPr>
          <w:rFonts w:ascii="Times New Roman" w:hAnsi="Times New Roman" w:cs="Times New Roman"/>
          <w:sz w:val="18"/>
          <w:szCs w:val="18"/>
        </w:rPr>
        <w:t>]</w:t>
      </w:r>
    </w:p>
  </w:footnote>
  <w:footnote w:id="215">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Herewith the suggestion is turned down, that the supply of the missing genitive is to be expressly taught: the rules I 1 66+ 67, if properly </w:t>
      </w:r>
      <w:proofErr w:type="gramStart"/>
      <w:r w:rsidRPr="00B56229">
        <w:rPr>
          <w:rFonts w:ascii="Times New Roman" w:hAnsi="Times New Roman" w:cs="Times New Roman"/>
          <w:sz w:val="18"/>
          <w:szCs w:val="18"/>
        </w:rPr>
        <w:t>read,</w:t>
      </w:r>
      <w:proofErr w:type="gramEnd"/>
      <w:r w:rsidRPr="00B56229">
        <w:rPr>
          <w:rFonts w:ascii="Times New Roman" w:hAnsi="Times New Roman" w:cs="Times New Roman"/>
          <w:sz w:val="18"/>
          <w:szCs w:val="18"/>
        </w:rPr>
        <w:t xml:space="preserve"> allegedly already contain such an injunction.</w:t>
      </w:r>
    </w:p>
  </w:footnote>
  <w:footnote w:id="216">
    <w:p w:rsidR="009A68B5" w:rsidRPr="00B56229" w:rsidRDefault="009A68B5" w:rsidP="00B56229">
      <w:pPr>
        <w:pStyle w:val="FootnoteText"/>
        <w:tabs>
          <w:tab w:val="left" w:pos="5760"/>
        </w:tabs>
        <w:ind w:right="720"/>
        <w:jc w:val="both"/>
        <w:rPr>
          <w:sz w:val="18"/>
          <w:szCs w:val="18"/>
        </w:rPr>
      </w:pPr>
      <w:r w:rsidRPr="00B56229">
        <w:rPr>
          <w:rStyle w:val="FootnoteReference"/>
          <w:sz w:val="18"/>
          <w:szCs w:val="18"/>
        </w:rPr>
        <w:footnoteRef/>
      </w:r>
      <w:r w:rsidRPr="00B56229">
        <w:rPr>
          <w:sz w:val="18"/>
          <w:szCs w:val="18"/>
        </w:rPr>
        <w:t xml:space="preserve"> </w:t>
      </w:r>
      <w:proofErr w:type="spellStart"/>
      <w:r w:rsidRPr="005C15F4">
        <w:rPr>
          <w:rFonts w:ascii="Times New Roman" w:hAnsi="Times New Roman" w:cs="Times New Roman"/>
          <w:sz w:val="18"/>
          <w:szCs w:val="18"/>
        </w:rPr>
        <w:t>Mbh</w:t>
      </w:r>
      <w:proofErr w:type="spellEnd"/>
      <w:r w:rsidRPr="005C15F4">
        <w:rPr>
          <w:rFonts w:ascii="Times New Roman" w:hAnsi="Times New Roman" w:cs="Times New Roman"/>
          <w:sz w:val="18"/>
          <w:szCs w:val="18"/>
        </w:rPr>
        <w:t>. I 174</w:t>
      </w:r>
      <w:proofErr w:type="gramStart"/>
      <w:r w:rsidRPr="005C15F4">
        <w:rPr>
          <w:rFonts w:ascii="Times New Roman" w:hAnsi="Times New Roman" w:cs="Times New Roman"/>
          <w:sz w:val="18"/>
          <w:szCs w:val="18"/>
        </w:rPr>
        <w:t>,12</w:t>
      </w:r>
      <w:proofErr w:type="gramEnd"/>
      <w:r w:rsidRPr="005C15F4">
        <w:rPr>
          <w:rFonts w:ascii="Times New Roman" w:hAnsi="Times New Roman" w:cs="Times New Roman"/>
          <w:sz w:val="18"/>
          <w:szCs w:val="18"/>
        </w:rPr>
        <w:t>-17 (</w:t>
      </w:r>
      <w:proofErr w:type="spellStart"/>
      <w:r w:rsidRPr="005C15F4">
        <w:rPr>
          <w:rFonts w:ascii="Times New Roman" w:hAnsi="Times New Roman" w:cs="Times New Roman"/>
          <w:sz w:val="18"/>
          <w:szCs w:val="18"/>
        </w:rPr>
        <w:t>vārttika</w:t>
      </w:r>
      <w:proofErr w:type="spellEnd"/>
      <w:r w:rsidRPr="00B56229">
        <w:rPr>
          <w:rFonts w:ascii="Times New Roman" w:hAnsi="Times New Roman" w:cs="Times New Roman"/>
          <w:sz w:val="18"/>
          <w:szCs w:val="18"/>
        </w:rPr>
        <w:t xml:space="preserve"> 15:</w:t>
      </w:r>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prakalpakam</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iti</w:t>
      </w:r>
      <w:proofErr w:type="spellEnd"/>
      <w:r w:rsidRPr="00B56229">
        <w:rPr>
          <w:rFonts w:ascii="Times New Roman" w:hAnsi="Times New Roman" w:cs="Times New Roman"/>
          <w:i/>
          <w:sz w:val="18"/>
          <w:szCs w:val="18"/>
        </w:rPr>
        <w:t xml:space="preserve"> cen niyamâbhāvaḥ</w:t>
      </w:r>
      <w:r w:rsidRPr="00B56229">
        <w:rPr>
          <w:rFonts w:ascii="Times New Roman" w:hAnsi="Times New Roman" w:cs="Times New Roman"/>
          <w:sz w:val="18"/>
          <w:szCs w:val="18"/>
        </w:rPr>
        <w:t>)</w:t>
      </w:r>
      <w:r w:rsidRPr="00B56229">
        <w:rPr>
          <w:rFonts w:ascii="Times New Roman" w:hAnsi="Times New Roman" w:cs="Times New Roman"/>
          <w:i/>
          <w:sz w:val="18"/>
          <w:szCs w:val="18"/>
        </w:rPr>
        <w:t xml:space="preserve"> prakalpakam iti cen niyamasyâbhāvaḥ; uktaṃ câitad: ‘niyamârtho ’yam ārambhaḥ’ iti. </w:t>
      </w:r>
      <w:proofErr w:type="gramStart"/>
      <w:r w:rsidRPr="00B56229">
        <w:rPr>
          <w:rFonts w:ascii="Times New Roman" w:hAnsi="Times New Roman" w:cs="Times New Roman"/>
          <w:i/>
          <w:sz w:val="18"/>
          <w:szCs w:val="18"/>
        </w:rPr>
        <w:t>pratyaya-vidhau</w:t>
      </w:r>
      <w:proofErr w:type="gramEnd"/>
      <w:r w:rsidRPr="00B56229">
        <w:rPr>
          <w:rFonts w:ascii="Times New Roman" w:hAnsi="Times New Roman" w:cs="Times New Roman"/>
          <w:i/>
          <w:sz w:val="18"/>
          <w:szCs w:val="18"/>
        </w:rPr>
        <w:t xml:space="preserve"> khalv api pañcamyaḥ prakalpikāḥ syuḥ. – </w:t>
      </w:r>
      <w:proofErr w:type="gramStart"/>
      <w:r w:rsidRPr="00B56229">
        <w:rPr>
          <w:rFonts w:ascii="Times New Roman" w:hAnsi="Times New Roman" w:cs="Times New Roman"/>
          <w:i/>
          <w:sz w:val="18"/>
          <w:szCs w:val="18"/>
        </w:rPr>
        <w:t>tatra</w:t>
      </w:r>
      <w:proofErr w:type="gramEnd"/>
      <w:r w:rsidRPr="00B56229">
        <w:rPr>
          <w:rFonts w:ascii="Times New Roman" w:hAnsi="Times New Roman" w:cs="Times New Roman"/>
          <w:i/>
          <w:sz w:val="18"/>
          <w:szCs w:val="18"/>
        </w:rPr>
        <w:t xml:space="preserve"> ko doṣaḥ? </w:t>
      </w:r>
      <w:proofErr w:type="gramStart"/>
      <w:r w:rsidRPr="00B56229">
        <w:rPr>
          <w:rFonts w:ascii="Times New Roman" w:hAnsi="Times New Roman" w:cs="Times New Roman"/>
          <w:i/>
          <w:sz w:val="18"/>
          <w:szCs w:val="18"/>
        </w:rPr>
        <w:t>– ‘gup-tij-kid.bhyaḥ sa</w:t>
      </w:r>
      <w:r w:rsidRPr="00B56229">
        <w:rPr>
          <w:rFonts w:ascii="Times New Roman" w:hAnsi="Times New Roman" w:cs="Times New Roman"/>
          <w:b/>
          <w:i/>
          <w:sz w:val="18"/>
          <w:szCs w:val="18"/>
          <w:vertAlign w:val="superscript"/>
        </w:rPr>
        <w:t>n</w:t>
      </w:r>
      <w:r w:rsidRPr="00B56229">
        <w:rPr>
          <w:rFonts w:ascii="Times New Roman" w:hAnsi="Times New Roman" w:cs="Times New Roman"/>
          <w:i/>
          <w:sz w:val="18"/>
          <w:szCs w:val="18"/>
        </w:rPr>
        <w:t>’ gup-tij-kid.bhya ity eṣā pañcamī sa</w:t>
      </w:r>
      <w:r w:rsidRPr="00B56229">
        <w:rPr>
          <w:rFonts w:ascii="Times New Roman" w:hAnsi="Times New Roman" w:cs="Times New Roman"/>
          <w:b/>
          <w:i/>
          <w:sz w:val="18"/>
          <w:szCs w:val="18"/>
          <w:vertAlign w:val="superscript"/>
        </w:rPr>
        <w:t>nn</w:t>
      </w:r>
      <w:r w:rsidRPr="00B56229">
        <w:rPr>
          <w:rFonts w:ascii="Times New Roman" w:hAnsi="Times New Roman" w:cs="Times New Roman"/>
          <w:i/>
          <w:sz w:val="18"/>
          <w:szCs w:val="18"/>
        </w:rPr>
        <w:t xml:space="preserve"> iti prathamāyāḥ ṣaṣṭhīṃ prakalpayet: ‘tasmād ity uttarasya’ iti.</w:t>
      </w:r>
      <w:proofErr w:type="gramEnd"/>
      <w:r w:rsidRPr="00B56229">
        <w:rPr>
          <w:rFonts w:ascii="Times New Roman" w:hAnsi="Times New Roman" w:cs="Times New Roman"/>
          <w:i/>
          <w:sz w:val="18"/>
          <w:szCs w:val="18"/>
        </w:rPr>
        <w:t xml:space="preserve"> – </w:t>
      </w:r>
      <w:proofErr w:type="gramStart"/>
      <w:r w:rsidRPr="00B56229">
        <w:rPr>
          <w:rFonts w:ascii="Times New Roman" w:hAnsi="Times New Roman" w:cs="Times New Roman"/>
          <w:i/>
          <w:sz w:val="18"/>
          <w:szCs w:val="18"/>
        </w:rPr>
        <w:t>astu</w:t>
      </w:r>
      <w:proofErr w:type="gramEnd"/>
      <w:r w:rsidRPr="00B56229">
        <w:rPr>
          <w:rFonts w:ascii="Times New Roman" w:hAnsi="Times New Roman" w:cs="Times New Roman"/>
          <w:i/>
          <w:sz w:val="18"/>
          <w:szCs w:val="18"/>
        </w:rPr>
        <w:t xml:space="preserve">. </w:t>
      </w:r>
      <w:proofErr w:type="gramStart"/>
      <w:r w:rsidRPr="00B56229">
        <w:rPr>
          <w:rFonts w:ascii="Times New Roman" w:hAnsi="Times New Roman" w:cs="Times New Roman"/>
          <w:i/>
          <w:sz w:val="18"/>
          <w:szCs w:val="18"/>
        </w:rPr>
        <w:t>na</w:t>
      </w:r>
      <w:proofErr w:type="gramEnd"/>
      <w:r w:rsidRPr="00B56229">
        <w:rPr>
          <w:rFonts w:ascii="Times New Roman" w:hAnsi="Times New Roman" w:cs="Times New Roman"/>
          <w:i/>
          <w:sz w:val="18"/>
          <w:szCs w:val="18"/>
        </w:rPr>
        <w:t xml:space="preserve"> kaś cid anya ādeśaḥ pratinirdiśyate; tatrântaryataḥ san.aḥ sann eva bhaviṣyati. – </w:t>
      </w:r>
      <w:proofErr w:type="gramStart"/>
      <w:r w:rsidRPr="00B56229">
        <w:rPr>
          <w:rFonts w:ascii="Times New Roman" w:hAnsi="Times New Roman" w:cs="Times New Roman"/>
          <w:i/>
          <w:sz w:val="18"/>
          <w:szCs w:val="18"/>
        </w:rPr>
        <w:t>nâivaṃ</w:t>
      </w:r>
      <w:proofErr w:type="gramEnd"/>
      <w:r w:rsidRPr="00B56229">
        <w:rPr>
          <w:rFonts w:ascii="Times New Roman" w:hAnsi="Times New Roman" w:cs="Times New Roman"/>
          <w:i/>
          <w:sz w:val="18"/>
          <w:szCs w:val="18"/>
        </w:rPr>
        <w:t xml:space="preserve"> śakyam. </w:t>
      </w:r>
      <w:proofErr w:type="gramStart"/>
      <w:r w:rsidRPr="00B56229">
        <w:rPr>
          <w:rFonts w:ascii="Times New Roman" w:hAnsi="Times New Roman" w:cs="Times New Roman"/>
          <w:i/>
          <w:sz w:val="18"/>
          <w:szCs w:val="18"/>
        </w:rPr>
        <w:t>it-saṃjñā</w:t>
      </w:r>
      <w:proofErr w:type="gramEnd"/>
      <w:r w:rsidRPr="00B56229">
        <w:rPr>
          <w:rFonts w:ascii="Times New Roman" w:hAnsi="Times New Roman" w:cs="Times New Roman"/>
          <w:i/>
          <w:sz w:val="18"/>
          <w:szCs w:val="18"/>
        </w:rPr>
        <w:t xml:space="preserve"> na prakalpate. </w:t>
      </w:r>
      <w:proofErr w:type="gramStart"/>
      <w:r w:rsidRPr="00B56229">
        <w:rPr>
          <w:rFonts w:ascii="Times New Roman" w:hAnsi="Times New Roman" w:cs="Times New Roman"/>
          <w:i/>
          <w:sz w:val="18"/>
          <w:szCs w:val="18"/>
        </w:rPr>
        <w:t>upadeśa</w:t>
      </w:r>
      <w:proofErr w:type="gramEnd"/>
      <w:r w:rsidRPr="00B56229">
        <w:rPr>
          <w:rFonts w:ascii="Times New Roman" w:hAnsi="Times New Roman" w:cs="Times New Roman"/>
          <w:i/>
          <w:sz w:val="18"/>
          <w:szCs w:val="18"/>
        </w:rPr>
        <w:t xml:space="preserve"> itît-saṃjñôcyate. </w:t>
      </w:r>
    </w:p>
  </w:footnote>
  <w:footnote w:id="217">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172</w:t>
      </w:r>
      <w:proofErr w:type="gramStart"/>
      <w:r w:rsidRPr="00B56229">
        <w:rPr>
          <w:rFonts w:ascii="Times New Roman" w:hAnsi="Times New Roman" w:cs="Times New Roman"/>
          <w:sz w:val="18"/>
          <w:szCs w:val="18"/>
        </w:rPr>
        <w:t>,19</w:t>
      </w:r>
      <w:proofErr w:type="gramEnd"/>
      <w:r w:rsidRPr="00B56229">
        <w:rPr>
          <w:rFonts w:ascii="Times New Roman" w:hAnsi="Times New Roman" w:cs="Times New Roman"/>
          <w:sz w:val="18"/>
          <w:szCs w:val="18"/>
        </w:rPr>
        <w:t>-26 (both Kātyāyana and Patañjali).</w:t>
      </w:r>
    </w:p>
  </w:footnote>
  <w:footnote w:id="218">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The idea that ablatives do not ‘establish’ in suffix rules, occurs frequently: Mbh. I 86</w:t>
      </w:r>
      <w:proofErr w:type="gramStart"/>
      <w:r w:rsidRPr="00B56229">
        <w:rPr>
          <w:rFonts w:ascii="Times New Roman" w:hAnsi="Times New Roman" w:cs="Times New Roman"/>
          <w:sz w:val="18"/>
          <w:szCs w:val="18"/>
        </w:rPr>
        <w:t>,23</w:t>
      </w:r>
      <w:proofErr w:type="gramEnd"/>
      <w:r w:rsidRPr="00B56229">
        <w:rPr>
          <w:rFonts w:ascii="Times New Roman" w:hAnsi="Times New Roman" w:cs="Times New Roman"/>
          <w:sz w:val="18"/>
          <w:szCs w:val="18"/>
        </w:rPr>
        <w:t>-25; 160,12f.; 408,3-5; II 43,4f.; 225,9-11.</w:t>
      </w:r>
    </w:p>
  </w:footnote>
  <w:footnote w:id="219">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When the suffix </w:t>
      </w:r>
      <w:r w:rsidRPr="00B56229">
        <w:rPr>
          <w:rFonts w:ascii="Times New Roman" w:hAnsi="Times New Roman" w:cs="Times New Roman"/>
          <w:i/>
          <w:sz w:val="18"/>
          <w:szCs w:val="18"/>
        </w:rPr>
        <w:t>sa</w:t>
      </w:r>
      <w:r w:rsidRPr="00B56229">
        <w:rPr>
          <w:rFonts w:ascii="Times New Roman" w:hAnsi="Times New Roman" w:cs="Times New Roman"/>
          <w:b/>
          <w:i/>
          <w:sz w:val="18"/>
          <w:szCs w:val="18"/>
          <w:vertAlign w:val="superscript"/>
        </w:rPr>
        <w:t>n</w:t>
      </w:r>
      <w:r w:rsidRPr="00B56229">
        <w:rPr>
          <w:rFonts w:ascii="Times New Roman" w:hAnsi="Times New Roman" w:cs="Times New Roman"/>
          <w:sz w:val="18"/>
          <w:szCs w:val="18"/>
        </w:rPr>
        <w:t xml:space="preserve"> has been replaced by </w:t>
      </w:r>
      <w:r w:rsidRPr="00B56229">
        <w:rPr>
          <w:rFonts w:ascii="Times New Roman" w:hAnsi="Times New Roman" w:cs="Times New Roman"/>
          <w:i/>
          <w:sz w:val="18"/>
          <w:szCs w:val="18"/>
        </w:rPr>
        <w:t>san</w:t>
      </w:r>
      <w:r w:rsidRPr="00B56229">
        <w:rPr>
          <w:rFonts w:ascii="Times New Roman" w:hAnsi="Times New Roman" w:cs="Times New Roman"/>
          <w:sz w:val="18"/>
          <w:szCs w:val="18"/>
        </w:rPr>
        <w:t>, the /</w:t>
      </w:r>
      <w:r w:rsidRPr="00487679">
        <w:rPr>
          <w:rFonts w:ascii="Times New Roman" w:hAnsi="Times New Roman" w:cs="Times New Roman"/>
          <w:sz w:val="18"/>
          <w:szCs w:val="18"/>
        </w:rPr>
        <w:t>n</w:t>
      </w:r>
      <w:r w:rsidRPr="00B56229">
        <w:rPr>
          <w:rFonts w:ascii="Times New Roman" w:hAnsi="Times New Roman" w:cs="Times New Roman"/>
          <w:sz w:val="18"/>
          <w:szCs w:val="18"/>
        </w:rPr>
        <w:t xml:space="preserve">/ in this </w:t>
      </w:r>
      <w:r w:rsidRPr="00B56229">
        <w:rPr>
          <w:rFonts w:ascii="Times New Roman" w:hAnsi="Times New Roman" w:cs="Times New Roman"/>
          <w:i/>
          <w:sz w:val="18"/>
          <w:szCs w:val="18"/>
        </w:rPr>
        <w:t>san</w:t>
      </w:r>
      <w:r w:rsidRPr="00B56229">
        <w:rPr>
          <w:rFonts w:ascii="Times New Roman" w:hAnsi="Times New Roman" w:cs="Times New Roman"/>
          <w:sz w:val="18"/>
          <w:szCs w:val="18"/>
        </w:rPr>
        <w:t xml:space="preserve"> would not be regarded as a determinative bound to drop.</w:t>
      </w:r>
    </w:p>
  </w:footnote>
  <w:footnote w:id="220">
    <w:p w:rsidR="009A68B5" w:rsidRPr="00B56229" w:rsidRDefault="009A68B5" w:rsidP="00B56229">
      <w:pPr>
        <w:pStyle w:val="FootnoteText"/>
        <w:tabs>
          <w:tab w:val="left" w:pos="5760"/>
        </w:tabs>
        <w:ind w:right="720"/>
        <w:jc w:val="both"/>
        <w:rPr>
          <w:sz w:val="18"/>
          <w:szCs w:val="18"/>
        </w:rPr>
      </w:pPr>
      <w:r w:rsidRPr="00B56229">
        <w:rPr>
          <w:rStyle w:val="FootnoteReference"/>
          <w:sz w:val="18"/>
          <w:szCs w:val="18"/>
        </w:rPr>
        <w:footnoteRef/>
      </w:r>
      <w:r>
        <w:rPr>
          <w:sz w:val="18"/>
          <w:szCs w:val="18"/>
        </w:rPr>
        <w:t xml:space="preserve"> </w:t>
      </w:r>
      <w:proofErr w:type="spellStart"/>
      <w:r w:rsidRPr="005C15F4">
        <w:rPr>
          <w:rFonts w:ascii="Times New Roman" w:hAnsi="Times New Roman" w:cs="Times New Roman"/>
          <w:sz w:val="18"/>
          <w:szCs w:val="18"/>
        </w:rPr>
        <w:t>Mbh</w:t>
      </w:r>
      <w:proofErr w:type="spellEnd"/>
      <w:r w:rsidRPr="005C15F4">
        <w:rPr>
          <w:rFonts w:ascii="Times New Roman" w:hAnsi="Times New Roman" w:cs="Times New Roman"/>
          <w:sz w:val="18"/>
          <w:szCs w:val="18"/>
        </w:rPr>
        <w:t xml:space="preserve"> I 174</w:t>
      </w:r>
      <w:proofErr w:type="gramStart"/>
      <w:r w:rsidRPr="005C15F4">
        <w:rPr>
          <w:rFonts w:ascii="Times New Roman" w:hAnsi="Times New Roman" w:cs="Times New Roman"/>
          <w:sz w:val="18"/>
          <w:szCs w:val="18"/>
        </w:rPr>
        <w:t>,18</w:t>
      </w:r>
      <w:proofErr w:type="gramEnd"/>
      <w:r w:rsidRPr="005C15F4">
        <w:rPr>
          <w:rFonts w:ascii="Times New Roman" w:hAnsi="Times New Roman" w:cs="Times New Roman"/>
          <w:sz w:val="18"/>
          <w:szCs w:val="18"/>
        </w:rPr>
        <w:t>-20</w:t>
      </w:r>
      <w:r w:rsidRPr="00B56229">
        <w:rPr>
          <w:sz w:val="18"/>
          <w:szCs w:val="18"/>
        </w:rPr>
        <w:t xml:space="preserve"> </w:t>
      </w:r>
      <w:r w:rsidRPr="00B56229">
        <w:rPr>
          <w:rFonts w:ascii="Times New Roman" w:hAnsi="Times New Roman" w:cs="Times New Roman"/>
          <w:sz w:val="18"/>
          <w:szCs w:val="18"/>
        </w:rPr>
        <w:t>(</w:t>
      </w:r>
      <w:proofErr w:type="spellStart"/>
      <w:r w:rsidRPr="00B56229">
        <w:rPr>
          <w:rFonts w:ascii="Times New Roman" w:hAnsi="Times New Roman" w:cs="Times New Roman"/>
          <w:sz w:val="18"/>
          <w:szCs w:val="18"/>
        </w:rPr>
        <w:t>vārttika</w:t>
      </w:r>
      <w:proofErr w:type="spellEnd"/>
      <w:r w:rsidRPr="00B56229">
        <w:rPr>
          <w:rFonts w:ascii="Times New Roman" w:hAnsi="Times New Roman" w:cs="Times New Roman"/>
          <w:sz w:val="18"/>
          <w:szCs w:val="18"/>
        </w:rPr>
        <w:t xml:space="preserve"> 16:) </w:t>
      </w:r>
      <w:proofErr w:type="spellStart"/>
      <w:r w:rsidRPr="00B56229">
        <w:rPr>
          <w:rFonts w:ascii="Times New Roman" w:hAnsi="Times New Roman" w:cs="Times New Roman"/>
          <w:i/>
          <w:sz w:val="18"/>
          <w:szCs w:val="18"/>
        </w:rPr>
        <w:t>prakṛti-vikārâvyavasthā</w:t>
      </w:r>
      <w:proofErr w:type="spellEnd"/>
      <w:r w:rsidRPr="00B56229">
        <w:rPr>
          <w:rFonts w:ascii="Times New Roman" w:hAnsi="Times New Roman" w:cs="Times New Roman"/>
          <w:i/>
          <w:sz w:val="18"/>
          <w:szCs w:val="18"/>
        </w:rPr>
        <w:t xml:space="preserve"> ca. </w:t>
      </w:r>
      <w:proofErr w:type="spellStart"/>
      <w:r w:rsidRPr="00B56229">
        <w:rPr>
          <w:rFonts w:ascii="Times New Roman" w:hAnsi="Times New Roman" w:cs="Times New Roman"/>
          <w:i/>
          <w:sz w:val="18"/>
          <w:szCs w:val="18"/>
        </w:rPr>
        <w:t>prakṛti-vikārayoś</w:t>
      </w:r>
      <w:proofErr w:type="spellEnd"/>
      <w:r w:rsidRPr="00B56229">
        <w:rPr>
          <w:rFonts w:ascii="Times New Roman" w:hAnsi="Times New Roman" w:cs="Times New Roman"/>
          <w:i/>
          <w:sz w:val="18"/>
          <w:szCs w:val="18"/>
        </w:rPr>
        <w:t xml:space="preserve"> ca </w:t>
      </w:r>
      <w:proofErr w:type="spellStart"/>
      <w:r w:rsidRPr="00B56229">
        <w:rPr>
          <w:rFonts w:ascii="Times New Roman" w:hAnsi="Times New Roman" w:cs="Times New Roman"/>
          <w:i/>
          <w:sz w:val="18"/>
          <w:szCs w:val="18"/>
        </w:rPr>
        <w:t>vyavasthā</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na</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prakalpate</w:t>
      </w:r>
      <w:proofErr w:type="spellEnd"/>
      <w:r>
        <w:rPr>
          <w:rFonts w:ascii="Times New Roman" w:hAnsi="Times New Roman" w:cs="Times New Roman"/>
          <w:i/>
          <w:sz w:val="18"/>
          <w:szCs w:val="18"/>
        </w:rPr>
        <w:t>:</w:t>
      </w:r>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ik.o</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yan</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ac.i</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ac.îty</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eṣā</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saptamī</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ya</w:t>
      </w:r>
      <w:r w:rsidRPr="00B56229">
        <w:rPr>
          <w:rFonts w:ascii="Times New Roman" w:hAnsi="Times New Roman" w:cs="Times New Roman"/>
          <w:b/>
          <w:i/>
          <w:sz w:val="18"/>
          <w:szCs w:val="18"/>
          <w:vertAlign w:val="superscript"/>
        </w:rPr>
        <w:t>ṇ</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iti</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prathamāyāḥ</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ṣaṣṭhīṃ</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prakalpayet</w:t>
      </w:r>
      <w:proofErr w:type="spellEnd"/>
      <w:r w:rsidRPr="00B56229">
        <w:rPr>
          <w:rFonts w:ascii="Times New Roman" w:hAnsi="Times New Roman" w:cs="Times New Roman"/>
          <w:i/>
          <w:sz w:val="18"/>
          <w:szCs w:val="18"/>
        </w:rPr>
        <w:t>: ‘tasminn iti nirdiṣṭe pūrvasya’ iti.</w:t>
      </w:r>
    </w:p>
  </w:footnote>
  <w:footnote w:id="221">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i/>
          <w:sz w:val="18"/>
          <w:szCs w:val="18"/>
        </w:rPr>
        <w:t>i</w:t>
      </w:r>
      <w:r w:rsidRPr="00B56229">
        <w:rPr>
          <w:rFonts w:ascii="Times New Roman" w:hAnsi="Times New Roman" w:cs="Times New Roman"/>
          <w:b/>
          <w:i/>
          <w:sz w:val="18"/>
          <w:szCs w:val="18"/>
          <w:vertAlign w:val="superscript"/>
        </w:rPr>
        <w:t>k</w:t>
      </w:r>
      <w:r w:rsidRPr="00B56229">
        <w:rPr>
          <w:rFonts w:ascii="Times New Roman" w:hAnsi="Times New Roman" w:cs="Times New Roman"/>
          <w:sz w:val="18"/>
          <w:szCs w:val="18"/>
        </w:rPr>
        <w:t>[</w:t>
      </w:r>
      <w:proofErr w:type="gramEnd"/>
      <w:r w:rsidRPr="00B56229">
        <w:rPr>
          <w:rFonts w:ascii="Times New Roman" w:hAnsi="Times New Roman" w:cs="Times New Roman"/>
          <w:sz w:val="18"/>
          <w:szCs w:val="18"/>
        </w:rPr>
        <w:t xml:space="preserve">genitive] </w:t>
      </w:r>
      <w:r w:rsidRPr="00B56229">
        <w:rPr>
          <w:rFonts w:ascii="Times New Roman" w:hAnsi="Times New Roman" w:cs="Times New Roman"/>
          <w:i/>
          <w:sz w:val="18"/>
          <w:szCs w:val="18"/>
        </w:rPr>
        <w:t>ya</w:t>
      </w:r>
      <w:r w:rsidRPr="00B56229">
        <w:rPr>
          <w:rFonts w:ascii="Times New Roman" w:hAnsi="Times New Roman" w:cs="Times New Roman"/>
          <w:b/>
          <w:i/>
          <w:sz w:val="18"/>
          <w:szCs w:val="18"/>
          <w:vertAlign w:val="superscript"/>
        </w:rPr>
        <w:t>ṇ</w:t>
      </w:r>
      <w:r w:rsidRPr="00B56229">
        <w:rPr>
          <w:rFonts w:ascii="Times New Roman" w:hAnsi="Times New Roman" w:cs="Times New Roman"/>
          <w:sz w:val="18"/>
          <w:szCs w:val="18"/>
        </w:rPr>
        <w:t xml:space="preserve">[nominative] </w:t>
      </w:r>
      <w:r w:rsidRPr="00B56229">
        <w:rPr>
          <w:rFonts w:ascii="Times New Roman" w:hAnsi="Times New Roman" w:cs="Times New Roman"/>
          <w:i/>
          <w:sz w:val="18"/>
          <w:szCs w:val="18"/>
        </w:rPr>
        <w:t>a</w:t>
      </w:r>
      <w:r w:rsidRPr="00B56229">
        <w:rPr>
          <w:rFonts w:ascii="Times New Roman" w:hAnsi="Times New Roman" w:cs="Times New Roman"/>
          <w:b/>
          <w:i/>
          <w:sz w:val="18"/>
          <w:szCs w:val="18"/>
          <w:vertAlign w:val="superscript"/>
        </w:rPr>
        <w:t>c</w:t>
      </w:r>
      <w:r w:rsidRPr="00B56229">
        <w:rPr>
          <w:rFonts w:ascii="Times New Roman" w:hAnsi="Times New Roman" w:cs="Times New Roman"/>
          <w:sz w:val="18"/>
          <w:szCs w:val="18"/>
        </w:rPr>
        <w:t xml:space="preserve">[locative] “For </w:t>
      </w:r>
      <w:r w:rsidRPr="00B56229">
        <w:rPr>
          <w:rFonts w:ascii="Times New Roman" w:hAnsi="Times New Roman" w:cs="Times New Roman"/>
          <w:i/>
          <w:sz w:val="18"/>
          <w:szCs w:val="18"/>
        </w:rPr>
        <w:t>i</w:t>
      </w:r>
      <w:r w:rsidRPr="00B56229">
        <w:rPr>
          <w:rFonts w:ascii="Times New Roman" w:hAnsi="Times New Roman" w:cs="Times New Roman"/>
          <w:b/>
          <w:i/>
          <w:sz w:val="18"/>
          <w:szCs w:val="18"/>
          <w:vertAlign w:val="superscript"/>
        </w:rPr>
        <w:t>k</w:t>
      </w:r>
      <w:r w:rsidRPr="00B56229">
        <w:rPr>
          <w:rFonts w:ascii="Times New Roman" w:hAnsi="Times New Roman" w:cs="Times New Roman"/>
          <w:b/>
          <w:sz w:val="18"/>
          <w:szCs w:val="18"/>
          <w:vertAlign w:val="superscript"/>
        </w:rPr>
        <w:t xml:space="preserve"> </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i u ṛ ḷ</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ya</w:t>
      </w:r>
      <w:r w:rsidRPr="00B56229">
        <w:rPr>
          <w:rFonts w:ascii="Times New Roman" w:hAnsi="Times New Roman" w:cs="Times New Roman"/>
          <w:b/>
          <w:i/>
          <w:sz w:val="18"/>
          <w:szCs w:val="18"/>
          <w:vertAlign w:val="superscript"/>
        </w:rPr>
        <w:t>ṇ</w:t>
      </w:r>
      <w:r w:rsidRPr="00B56229">
        <w:rPr>
          <w:rFonts w:ascii="Times New Roman" w:hAnsi="Times New Roman" w:cs="Times New Roman"/>
          <w:b/>
          <w:sz w:val="18"/>
          <w:szCs w:val="18"/>
          <w:vertAlign w:val="superscript"/>
        </w:rPr>
        <w:t xml:space="preserve"> </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y v r l</w:t>
      </w:r>
      <w:r w:rsidRPr="00B56229">
        <w:rPr>
          <w:rFonts w:ascii="Times New Roman" w:hAnsi="Times New Roman" w:cs="Times New Roman"/>
          <w:sz w:val="18"/>
          <w:szCs w:val="18"/>
        </w:rPr>
        <w:t xml:space="preserve">) is substituted before </w:t>
      </w:r>
      <w:r w:rsidRPr="00B56229">
        <w:rPr>
          <w:rFonts w:ascii="Times New Roman" w:hAnsi="Times New Roman" w:cs="Times New Roman"/>
          <w:i/>
          <w:sz w:val="18"/>
          <w:szCs w:val="18"/>
        </w:rPr>
        <w:t>a</w:t>
      </w:r>
      <w:r w:rsidRPr="00B56229">
        <w:rPr>
          <w:rFonts w:ascii="Times New Roman" w:hAnsi="Times New Roman" w:cs="Times New Roman"/>
          <w:b/>
          <w:i/>
          <w:sz w:val="18"/>
          <w:szCs w:val="18"/>
          <w:vertAlign w:val="superscript"/>
        </w:rPr>
        <w:t>c</w:t>
      </w:r>
      <w:r w:rsidRPr="00B56229">
        <w:rPr>
          <w:rFonts w:ascii="Times New Roman" w:hAnsi="Times New Roman" w:cs="Times New Roman"/>
          <w:sz w:val="18"/>
          <w:szCs w:val="18"/>
        </w:rPr>
        <w:t xml:space="preserve"> (= any vowel).</w:t>
      </w:r>
    </w:p>
  </w:footnote>
  <w:footnote w:id="222">
    <w:p w:rsidR="009A68B5" w:rsidRPr="00B56229" w:rsidRDefault="009A68B5" w:rsidP="00B56229">
      <w:pPr>
        <w:pStyle w:val="FootnoteText"/>
        <w:tabs>
          <w:tab w:val="left" w:pos="5760"/>
        </w:tabs>
        <w:ind w:right="720"/>
        <w:jc w:val="both"/>
        <w:rPr>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 </w:t>
      </w:r>
      <w:proofErr w:type="spellStart"/>
      <w:r>
        <w:rPr>
          <w:rFonts w:ascii="Times New Roman" w:hAnsi="Times New Roman" w:cs="Times New Roman"/>
          <w:sz w:val="18"/>
          <w:szCs w:val="18"/>
        </w:rPr>
        <w:t>Mbh</w:t>
      </w:r>
      <w:proofErr w:type="spellEnd"/>
      <w:r>
        <w:rPr>
          <w:rFonts w:ascii="Times New Roman" w:hAnsi="Times New Roman" w:cs="Times New Roman"/>
          <w:sz w:val="18"/>
          <w:szCs w:val="18"/>
        </w:rPr>
        <w:t xml:space="preserve"> I 174</w:t>
      </w:r>
      <w:proofErr w:type="gramStart"/>
      <w:r>
        <w:rPr>
          <w:rFonts w:ascii="Times New Roman" w:hAnsi="Times New Roman" w:cs="Times New Roman"/>
          <w:sz w:val="18"/>
          <w:szCs w:val="18"/>
        </w:rPr>
        <w:t>,21</w:t>
      </w:r>
      <w:proofErr w:type="gramEnd"/>
      <w:r>
        <w:rPr>
          <w:rFonts w:ascii="Times New Roman" w:hAnsi="Times New Roman" w:cs="Times New Roman"/>
          <w:sz w:val="18"/>
          <w:szCs w:val="18"/>
        </w:rPr>
        <w:t xml:space="preserve">-25 </w:t>
      </w:r>
      <w:r w:rsidRPr="00B56229">
        <w:rPr>
          <w:rFonts w:ascii="Times New Roman" w:hAnsi="Times New Roman" w:cs="Times New Roman"/>
          <w:sz w:val="18"/>
          <w:szCs w:val="18"/>
        </w:rPr>
        <w:t>(</w:t>
      </w:r>
      <w:proofErr w:type="spellStart"/>
      <w:r w:rsidRPr="00B56229">
        <w:rPr>
          <w:rFonts w:ascii="Times New Roman" w:hAnsi="Times New Roman" w:cs="Times New Roman"/>
          <w:sz w:val="18"/>
          <w:szCs w:val="18"/>
        </w:rPr>
        <w:t>vārttika</w:t>
      </w:r>
      <w:proofErr w:type="spellEnd"/>
      <w:r w:rsidRPr="00B56229">
        <w:rPr>
          <w:rFonts w:ascii="Times New Roman" w:hAnsi="Times New Roman" w:cs="Times New Roman"/>
          <w:sz w:val="18"/>
          <w:szCs w:val="18"/>
        </w:rPr>
        <w:t xml:space="preserve"> 17 </w:t>
      </w:r>
      <w:proofErr w:type="spellStart"/>
      <w:r w:rsidRPr="00B56229">
        <w:rPr>
          <w:rFonts w:ascii="Times New Roman" w:hAnsi="Times New Roman" w:cs="Times New Roman"/>
          <w:i/>
          <w:sz w:val="18"/>
          <w:szCs w:val="18"/>
        </w:rPr>
        <w:t>saptamī-pañcamyoś</w:t>
      </w:r>
      <w:proofErr w:type="spellEnd"/>
      <w:r w:rsidRPr="00B56229">
        <w:rPr>
          <w:rFonts w:ascii="Times New Roman" w:hAnsi="Times New Roman" w:cs="Times New Roman"/>
          <w:i/>
          <w:sz w:val="18"/>
          <w:szCs w:val="18"/>
        </w:rPr>
        <w:t xml:space="preserve"> ca </w:t>
      </w:r>
      <w:proofErr w:type="spellStart"/>
      <w:r w:rsidRPr="00B56229">
        <w:rPr>
          <w:rFonts w:ascii="Times New Roman" w:hAnsi="Times New Roman" w:cs="Times New Roman"/>
          <w:i/>
          <w:sz w:val="18"/>
          <w:szCs w:val="18"/>
        </w:rPr>
        <w:t>bhāvād</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ubhayatra</w:t>
      </w:r>
      <w:proofErr w:type="spellEnd"/>
      <w:r w:rsidRPr="00B56229">
        <w:rPr>
          <w:rFonts w:ascii="Times New Roman" w:hAnsi="Times New Roman" w:cs="Times New Roman"/>
          <w:i/>
          <w:sz w:val="18"/>
          <w:szCs w:val="18"/>
        </w:rPr>
        <w:t xml:space="preserve"> ṣaṣṭhī-prakḷptiḥ; tatrôbhaya-kārya-prasaṅgaḥ</w:t>
      </w:r>
      <w:r w:rsidRPr="00B56229">
        <w:rPr>
          <w:rFonts w:ascii="Times New Roman" w:hAnsi="Times New Roman" w:cs="Times New Roman"/>
          <w:sz w:val="18"/>
          <w:szCs w:val="18"/>
        </w:rPr>
        <w:t>)</w:t>
      </w:r>
      <w:r w:rsidRPr="00B56229">
        <w:rPr>
          <w:rFonts w:ascii="Times New Roman" w:hAnsi="Times New Roman" w:cs="Times New Roman"/>
          <w:i/>
          <w:sz w:val="18"/>
          <w:szCs w:val="18"/>
        </w:rPr>
        <w:t xml:space="preserve"> saptamī-pañcamyoś ca bhāvād ubhayatrâiva ṣaṣṭhī prāpnoti. </w:t>
      </w:r>
      <w:proofErr w:type="gramStart"/>
      <w:r w:rsidRPr="00B56229">
        <w:rPr>
          <w:rFonts w:ascii="Times New Roman" w:hAnsi="Times New Roman" w:cs="Times New Roman"/>
          <w:i/>
          <w:sz w:val="18"/>
          <w:szCs w:val="18"/>
        </w:rPr>
        <w:t>tāsy-ādibhya</w:t>
      </w:r>
      <w:proofErr w:type="gramEnd"/>
      <w:r w:rsidRPr="00B56229">
        <w:rPr>
          <w:rFonts w:ascii="Times New Roman" w:hAnsi="Times New Roman" w:cs="Times New Roman"/>
          <w:i/>
          <w:sz w:val="18"/>
          <w:szCs w:val="18"/>
        </w:rPr>
        <w:t xml:space="preserve"> ity eṣa pañcamī La-sārvadhātuka ity asyāḥ saptamyāḥ ṣaṣṭhīṃ prakalpayet: ‘tasmād ity uttarasya’ iti; tathā La-sārvadhātuka ity eṣā saptamī  tāsy-ādibhya iti pañcamyāḥ ṣaṣṭhīṃ prakalpayet: ‘tasminn iti nirdiṣṭe pūrvasya’ iti. – </w:t>
      </w:r>
      <w:proofErr w:type="gramStart"/>
      <w:r w:rsidRPr="00B56229">
        <w:rPr>
          <w:rFonts w:ascii="Times New Roman" w:hAnsi="Times New Roman" w:cs="Times New Roman"/>
          <w:i/>
          <w:sz w:val="18"/>
          <w:szCs w:val="18"/>
        </w:rPr>
        <w:t>tatra</w:t>
      </w:r>
      <w:proofErr w:type="gramEnd"/>
      <w:r w:rsidRPr="00B56229">
        <w:rPr>
          <w:rFonts w:ascii="Times New Roman" w:hAnsi="Times New Roman" w:cs="Times New Roman"/>
          <w:i/>
          <w:sz w:val="18"/>
          <w:szCs w:val="18"/>
        </w:rPr>
        <w:t xml:space="preserve"> ko doṣaḥ? – </w:t>
      </w:r>
      <w:proofErr w:type="gramStart"/>
      <w:r w:rsidRPr="00B56229">
        <w:rPr>
          <w:rFonts w:ascii="Times New Roman" w:hAnsi="Times New Roman" w:cs="Times New Roman"/>
          <w:i/>
          <w:sz w:val="18"/>
          <w:szCs w:val="18"/>
        </w:rPr>
        <w:t>tatrôbhaya-kārya-prasaṅgaḥ</w:t>
      </w:r>
      <w:proofErr w:type="gramEnd"/>
      <w:r w:rsidRPr="00B56229">
        <w:rPr>
          <w:rFonts w:ascii="Times New Roman" w:hAnsi="Times New Roman" w:cs="Times New Roman"/>
          <w:i/>
          <w:sz w:val="18"/>
          <w:szCs w:val="18"/>
        </w:rPr>
        <w:t xml:space="preserve">. </w:t>
      </w:r>
      <w:proofErr w:type="gramStart"/>
      <w:r w:rsidRPr="00B56229">
        <w:rPr>
          <w:rFonts w:ascii="Times New Roman" w:hAnsi="Times New Roman" w:cs="Times New Roman"/>
          <w:i/>
          <w:sz w:val="18"/>
          <w:szCs w:val="18"/>
        </w:rPr>
        <w:t>ubhayoḥ</w:t>
      </w:r>
      <w:proofErr w:type="gramEnd"/>
      <w:r w:rsidRPr="00B56229">
        <w:rPr>
          <w:rFonts w:ascii="Times New Roman" w:hAnsi="Times New Roman" w:cs="Times New Roman"/>
          <w:i/>
          <w:sz w:val="18"/>
          <w:szCs w:val="18"/>
        </w:rPr>
        <w:t xml:space="preserve"> kāryaṃ tatra prāpnoti. </w:t>
      </w:r>
    </w:p>
  </w:footnote>
  <w:footnote w:id="223">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I 175,4f.</w:t>
      </w:r>
      <w:proofErr w:type="gramEnd"/>
      <w:r w:rsidRPr="00B56229">
        <w:rPr>
          <w:rFonts w:ascii="Times New Roman" w:hAnsi="Times New Roman" w:cs="Times New Roman"/>
          <w:sz w:val="18"/>
          <w:szCs w:val="18"/>
        </w:rPr>
        <w:t xml:space="preserve"> </w:t>
      </w:r>
      <w:proofErr w:type="gramStart"/>
      <w:r w:rsidRPr="00B56229">
        <w:rPr>
          <w:rFonts w:ascii="Times New Roman" w:hAnsi="Times New Roman" w:cs="Times New Roman"/>
          <w:i/>
          <w:sz w:val="18"/>
          <w:szCs w:val="18"/>
        </w:rPr>
        <w:t>yad</w:t>
      </w:r>
      <w:proofErr w:type="gramEnd"/>
      <w:r w:rsidRPr="00B56229">
        <w:rPr>
          <w:rFonts w:ascii="Times New Roman" w:hAnsi="Times New Roman" w:cs="Times New Roman"/>
          <w:i/>
          <w:sz w:val="18"/>
          <w:szCs w:val="18"/>
        </w:rPr>
        <w:t xml:space="preserve"> apy ucyate: pratyaya-vidhau khalv api pañcamyaḥ prakalpikāḥ syur iti – santu prakalpikāḥ…</w:t>
      </w:r>
      <w:r w:rsidRPr="00B56229">
        <w:rPr>
          <w:rFonts w:ascii="Times New Roman" w:hAnsi="Times New Roman" w:cs="Times New Roman"/>
          <w:sz w:val="18"/>
          <w:szCs w:val="18"/>
        </w:rPr>
        <w:t xml:space="preserve"> </w:t>
      </w:r>
    </w:p>
  </w:footnote>
  <w:footnote w:id="224">
    <w:p w:rsidR="009A68B5" w:rsidRPr="00B56229" w:rsidRDefault="009A68B5" w:rsidP="00B56229">
      <w:pPr>
        <w:pStyle w:val="FootnoteText"/>
        <w:tabs>
          <w:tab w:val="left" w:pos="5760"/>
        </w:tabs>
        <w:ind w:right="720"/>
        <w:jc w:val="both"/>
        <w:rPr>
          <w:rFonts w:ascii="Times New Roman" w:hAnsi="Times New Roman" w:cs="Times New Roman"/>
          <w:i/>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175,11-13 </w:t>
      </w:r>
      <w:r w:rsidRPr="00B56229">
        <w:rPr>
          <w:rFonts w:ascii="Times New Roman" w:hAnsi="Times New Roman" w:cs="Times New Roman"/>
          <w:i/>
          <w:sz w:val="18"/>
          <w:szCs w:val="18"/>
        </w:rPr>
        <w:t>yad apy ucyate: prakṛti-vikārâvyavasthā cêti – tatrâpi kṛtā prakṛtau ṣaṣṭhī ‘i</w:t>
      </w:r>
      <w:r w:rsidRPr="00B56229">
        <w:rPr>
          <w:rFonts w:ascii="Times New Roman" w:hAnsi="Times New Roman" w:cs="Times New Roman"/>
          <w:b/>
          <w:i/>
          <w:sz w:val="18"/>
          <w:szCs w:val="18"/>
          <w:vertAlign w:val="superscript"/>
        </w:rPr>
        <w:t>k</w:t>
      </w:r>
      <w:r w:rsidRPr="00B56229">
        <w:rPr>
          <w:rFonts w:ascii="Times New Roman" w:hAnsi="Times New Roman" w:cs="Times New Roman"/>
          <w:i/>
          <w:sz w:val="18"/>
          <w:szCs w:val="18"/>
        </w:rPr>
        <w:t>.aḥ’ iti, vikṛtau prathamā ‘ya</w:t>
      </w:r>
      <w:r w:rsidRPr="00B56229">
        <w:rPr>
          <w:rFonts w:ascii="Times New Roman" w:hAnsi="Times New Roman" w:cs="Times New Roman"/>
          <w:b/>
          <w:i/>
          <w:sz w:val="18"/>
          <w:szCs w:val="18"/>
          <w:vertAlign w:val="superscript"/>
        </w:rPr>
        <w:t>ṇ</w:t>
      </w:r>
      <w:r w:rsidRPr="00B56229">
        <w:rPr>
          <w:rFonts w:ascii="Times New Roman" w:hAnsi="Times New Roman" w:cs="Times New Roman"/>
          <w:i/>
          <w:sz w:val="18"/>
          <w:szCs w:val="18"/>
        </w:rPr>
        <w:t>’ iti;  yatra ca nāma sautrī ṣaṣṭhī nâsti, tatra prakḷptyā bhavitavyam.</w:t>
      </w:r>
    </w:p>
  </w:footnote>
  <w:footnote w:id="225">
    <w:p w:rsidR="009A68B5" w:rsidRPr="00B56229" w:rsidRDefault="009A68B5" w:rsidP="00B56229">
      <w:pPr>
        <w:pStyle w:val="FootnoteText"/>
        <w:tabs>
          <w:tab w:val="left" w:pos="5760"/>
        </w:tabs>
        <w:ind w:right="720"/>
        <w:jc w:val="both"/>
        <w:rPr>
          <w:rFonts w:ascii="Times New Roman" w:hAnsi="Times New Roman" w:cs="Times New Roman"/>
          <w:i/>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175</w:t>
      </w:r>
      <w:proofErr w:type="gramStart"/>
      <w:r w:rsidRPr="00B56229">
        <w:rPr>
          <w:rFonts w:ascii="Times New Roman" w:hAnsi="Times New Roman" w:cs="Times New Roman"/>
          <w:sz w:val="18"/>
          <w:szCs w:val="18"/>
        </w:rPr>
        <w:t>,16</w:t>
      </w:r>
      <w:proofErr w:type="gramEnd"/>
      <w:r w:rsidRPr="00B56229">
        <w:rPr>
          <w:rFonts w:ascii="Times New Roman" w:hAnsi="Times New Roman" w:cs="Times New Roman"/>
          <w:sz w:val="18"/>
          <w:szCs w:val="18"/>
        </w:rPr>
        <w:t xml:space="preserve">-18 </w:t>
      </w:r>
      <w:proofErr w:type="spellStart"/>
      <w:r w:rsidRPr="00B56229">
        <w:rPr>
          <w:rFonts w:ascii="Times New Roman" w:hAnsi="Times New Roman" w:cs="Times New Roman"/>
          <w:i/>
          <w:sz w:val="18"/>
          <w:szCs w:val="18"/>
        </w:rPr>
        <w:t>yad</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apy</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ucyate</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saptamī-pañcamyoś</w:t>
      </w:r>
      <w:proofErr w:type="spellEnd"/>
      <w:r w:rsidRPr="00B56229">
        <w:rPr>
          <w:rFonts w:ascii="Times New Roman" w:hAnsi="Times New Roman" w:cs="Times New Roman"/>
          <w:i/>
          <w:sz w:val="18"/>
          <w:szCs w:val="18"/>
        </w:rPr>
        <w:t xml:space="preserve"> ca </w:t>
      </w:r>
      <w:proofErr w:type="spellStart"/>
      <w:r w:rsidRPr="00B56229">
        <w:rPr>
          <w:rFonts w:ascii="Times New Roman" w:hAnsi="Times New Roman" w:cs="Times New Roman"/>
          <w:i/>
          <w:sz w:val="18"/>
          <w:szCs w:val="18"/>
        </w:rPr>
        <w:t>bhāvād</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ubhayatra</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ṣaṣṭ</w:t>
      </w:r>
      <w:r>
        <w:rPr>
          <w:rFonts w:ascii="Times New Roman" w:hAnsi="Times New Roman" w:cs="Times New Roman"/>
          <w:i/>
          <w:sz w:val="18"/>
          <w:szCs w:val="18"/>
        </w:rPr>
        <w:t>hī</w:t>
      </w:r>
      <w:r w:rsidRPr="00B56229">
        <w:rPr>
          <w:rFonts w:ascii="Times New Roman" w:hAnsi="Times New Roman" w:cs="Times New Roman"/>
          <w:i/>
          <w:sz w:val="18"/>
          <w:szCs w:val="18"/>
        </w:rPr>
        <w:t>-prakḷptis</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tatrôbhaya-kārya-prasaṅga</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iti</w:t>
      </w:r>
      <w:proofErr w:type="spellEnd"/>
      <w:r w:rsidRPr="00B56229">
        <w:rPr>
          <w:rFonts w:ascii="Times New Roman" w:hAnsi="Times New Roman" w:cs="Times New Roman"/>
          <w:i/>
          <w:sz w:val="18"/>
          <w:szCs w:val="18"/>
        </w:rPr>
        <w:t xml:space="preserve"> – </w:t>
      </w:r>
      <w:proofErr w:type="spellStart"/>
      <w:r w:rsidRPr="00B56229">
        <w:rPr>
          <w:rFonts w:ascii="Times New Roman" w:hAnsi="Times New Roman" w:cs="Times New Roman"/>
          <w:i/>
          <w:sz w:val="18"/>
          <w:szCs w:val="18"/>
        </w:rPr>
        <w:t>ācārya-pravṛttir</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jñāpayati</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nôbhe</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yugapat</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prakalpike</w:t>
      </w:r>
      <w:proofErr w:type="spellEnd"/>
      <w:r w:rsidRPr="00B56229">
        <w:rPr>
          <w:rFonts w:ascii="Times New Roman" w:hAnsi="Times New Roman" w:cs="Times New Roman"/>
          <w:i/>
          <w:sz w:val="18"/>
          <w:szCs w:val="18"/>
        </w:rPr>
        <w:t xml:space="preserve"> </w:t>
      </w:r>
      <w:proofErr w:type="spellStart"/>
      <w:r w:rsidRPr="00B56229">
        <w:rPr>
          <w:rFonts w:ascii="Times New Roman" w:hAnsi="Times New Roman" w:cs="Times New Roman"/>
          <w:i/>
          <w:sz w:val="18"/>
          <w:szCs w:val="18"/>
        </w:rPr>
        <w:t>bhavata</w:t>
      </w:r>
      <w:proofErr w:type="spellEnd"/>
      <w:r w:rsidRPr="00B56229">
        <w:rPr>
          <w:rFonts w:ascii="Times New Roman" w:hAnsi="Times New Roman" w:cs="Times New Roman"/>
          <w:i/>
          <w:sz w:val="18"/>
          <w:szCs w:val="18"/>
        </w:rPr>
        <w:t xml:space="preserve"> iti, yad ayam ‘ekaḥ pūrva-parayoḥ’ iti pūrva-para-grahaṇaṃ karoti.</w:t>
      </w:r>
    </w:p>
  </w:footnote>
  <w:footnote w:id="226">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I 1 66 </w:t>
      </w:r>
      <w:r w:rsidRPr="00B56229">
        <w:rPr>
          <w:rFonts w:ascii="Times New Roman" w:hAnsi="Times New Roman" w:cs="Times New Roman"/>
          <w:i/>
          <w:sz w:val="18"/>
          <w:szCs w:val="18"/>
        </w:rPr>
        <w:t>tasminn iti nirdiṣṭe pūrvasya</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sthāne</w:t>
      </w:r>
      <w:r w:rsidRPr="00B56229">
        <w:rPr>
          <w:rFonts w:ascii="Times New Roman" w:hAnsi="Times New Roman" w:cs="Times New Roman"/>
          <w:sz w:val="18"/>
          <w:szCs w:val="18"/>
        </w:rPr>
        <w:t xml:space="preserve">] and I 1 67 </w:t>
      </w:r>
      <w:r w:rsidRPr="00B56229">
        <w:rPr>
          <w:rFonts w:ascii="Times New Roman" w:hAnsi="Times New Roman" w:cs="Times New Roman"/>
          <w:i/>
          <w:sz w:val="18"/>
          <w:szCs w:val="18"/>
        </w:rPr>
        <w:t>tasmād ity uttarasya</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sthāne</w:t>
      </w:r>
      <w:r w:rsidRPr="00B56229">
        <w:rPr>
          <w:rFonts w:ascii="Times New Roman" w:hAnsi="Times New Roman" w:cs="Times New Roman"/>
          <w:sz w:val="18"/>
          <w:szCs w:val="18"/>
        </w:rPr>
        <w:t xml:space="preserve">]; cf. Sīradeva’s </w:t>
      </w:r>
      <w:r w:rsidRPr="00B56229">
        <w:rPr>
          <w:rFonts w:ascii="Times New Roman" w:hAnsi="Times New Roman" w:cs="Times New Roman"/>
          <w:i/>
          <w:sz w:val="18"/>
          <w:szCs w:val="18"/>
        </w:rPr>
        <w:t>paribhāṣā</w:t>
      </w:r>
      <w:r w:rsidRPr="00B56229">
        <w:rPr>
          <w:rFonts w:ascii="Times New Roman" w:hAnsi="Times New Roman" w:cs="Times New Roman"/>
          <w:sz w:val="18"/>
          <w:szCs w:val="18"/>
        </w:rPr>
        <w:t xml:space="preserve"> 120 and Renou 1956.135.</w:t>
      </w:r>
    </w:p>
  </w:footnote>
  <w:footnote w:id="227">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I 1 66 </w:t>
      </w:r>
      <w:r w:rsidRPr="00B56229">
        <w:rPr>
          <w:rFonts w:ascii="Times New Roman" w:hAnsi="Times New Roman" w:cs="Times New Roman"/>
          <w:i/>
          <w:sz w:val="18"/>
          <w:szCs w:val="18"/>
        </w:rPr>
        <w:t>tasminn iti nirdiṣṭe pūrvasya</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kāryam</w:t>
      </w:r>
      <w:r w:rsidRPr="00B56229">
        <w:rPr>
          <w:rFonts w:ascii="Times New Roman" w:hAnsi="Times New Roman" w:cs="Times New Roman"/>
          <w:sz w:val="18"/>
          <w:szCs w:val="18"/>
        </w:rPr>
        <w:t xml:space="preserve">] and I 1 67 </w:t>
      </w:r>
      <w:r w:rsidRPr="00B56229">
        <w:rPr>
          <w:rFonts w:ascii="Times New Roman" w:hAnsi="Times New Roman" w:cs="Times New Roman"/>
          <w:i/>
          <w:sz w:val="18"/>
          <w:szCs w:val="18"/>
        </w:rPr>
        <w:t>tasmād ity uttarasya</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kāryam</w:t>
      </w:r>
      <w:r w:rsidRPr="00B56229">
        <w:rPr>
          <w:rFonts w:ascii="Times New Roman" w:hAnsi="Times New Roman" w:cs="Times New Roman"/>
          <w:sz w:val="18"/>
          <w:szCs w:val="18"/>
        </w:rPr>
        <w:t>] “…the operation of the preceding resp. following [element] takes place”.</w:t>
      </w:r>
    </w:p>
  </w:footnote>
  <w:footnote w:id="228">
    <w:p w:rsidR="009A68B5" w:rsidRPr="00B56229" w:rsidRDefault="009A68B5" w:rsidP="00B56229">
      <w:pPr>
        <w:pStyle w:val="FootnoteText"/>
        <w:tabs>
          <w:tab w:val="left" w:pos="5760"/>
          <w:tab w:val="left" w:pos="6030"/>
        </w:tabs>
        <w:ind w:right="720"/>
        <w:jc w:val="both"/>
        <w:rPr>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I 1 66 </w:t>
      </w:r>
      <w:r w:rsidRPr="00B56229">
        <w:rPr>
          <w:rFonts w:ascii="Times New Roman" w:hAnsi="Times New Roman" w:cs="Times New Roman"/>
          <w:i/>
          <w:sz w:val="18"/>
          <w:szCs w:val="18"/>
        </w:rPr>
        <w:t>tasminn iti nirdiṣṭe pūrvasya</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ṣaṣṭhī</w:t>
      </w:r>
      <w:r w:rsidRPr="00B56229">
        <w:rPr>
          <w:rFonts w:ascii="Times New Roman" w:hAnsi="Times New Roman" w:cs="Times New Roman"/>
          <w:sz w:val="18"/>
          <w:szCs w:val="18"/>
        </w:rPr>
        <w:t xml:space="preserve">] and I 1 67 </w:t>
      </w:r>
      <w:r w:rsidRPr="00B56229">
        <w:rPr>
          <w:rFonts w:ascii="Times New Roman" w:hAnsi="Times New Roman" w:cs="Times New Roman"/>
          <w:i/>
          <w:sz w:val="18"/>
          <w:szCs w:val="18"/>
        </w:rPr>
        <w:t>tasmād ity uttarasya</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ṣaṣṭhī</w:t>
      </w:r>
      <w:r w:rsidRPr="00B56229">
        <w:rPr>
          <w:rFonts w:ascii="Times New Roman" w:hAnsi="Times New Roman" w:cs="Times New Roman"/>
          <w:sz w:val="18"/>
          <w:szCs w:val="18"/>
        </w:rPr>
        <w:t>] “…the genitive is formed of the preceding resp. following [element].” What (after this transformation) is given in the genitive will be quite naturally replaced by the substitute taught in the respective rules – the genitive marks the substituendum.</w:t>
      </w:r>
    </w:p>
  </w:footnote>
  <w:footnote w:id="229">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This is a common scholastic device called ‘frog’s leap’; cf. Renou 1940.85 and 1942.249.</w:t>
      </w:r>
    </w:p>
  </w:footnote>
  <w:footnote w:id="230">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A formulation </w:t>
      </w:r>
      <w:r w:rsidRPr="00B56229">
        <w:rPr>
          <w:rFonts w:ascii="Times New Roman" w:hAnsi="Times New Roman" w:cs="Times New Roman"/>
          <w:i/>
          <w:sz w:val="18"/>
          <w:szCs w:val="18"/>
        </w:rPr>
        <w:t>tasmād ity uttarasya</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ṣaṣṭhī</w:t>
      </w:r>
      <w:r w:rsidRPr="00B56229">
        <w:rPr>
          <w:rFonts w:ascii="Times New Roman" w:hAnsi="Times New Roman" w:cs="Times New Roman"/>
          <w:sz w:val="18"/>
          <w:szCs w:val="18"/>
        </w:rPr>
        <w:t xml:space="preserve"> “What follows after an element given in the ablative case, is put in the genitive case (which implies substitution)” creates difficulties in rules, where a suffix is taught (in the nominative) after an element (given in the ablative): after the root X the suffix Y. We would be obliged to change the nominative into a genitive (why was it not put in the genitive in the first place?) and replace it with a substitute. Patañjali is not at a loss for an escape route: the suffix is replaced by itself, because this is the closest replacement there is (Mbh. I 174.16-175</w:t>
      </w:r>
      <w:proofErr w:type="gramStart"/>
      <w:r w:rsidRPr="00B56229">
        <w:rPr>
          <w:rFonts w:ascii="Times New Roman" w:hAnsi="Times New Roman" w:cs="Times New Roman"/>
          <w:sz w:val="18"/>
          <w:szCs w:val="18"/>
        </w:rPr>
        <w:t>,16</w:t>
      </w:r>
      <w:proofErr w:type="gramEnd"/>
      <w:r w:rsidRPr="00B56229">
        <w:rPr>
          <w:rFonts w:ascii="Times New Roman" w:hAnsi="Times New Roman" w:cs="Times New Roman"/>
          <w:sz w:val="18"/>
          <w:szCs w:val="18"/>
        </w:rPr>
        <w:t>) – but this is evidently a desparate argumentation; it cannot possibly have been Pāṇini’s intention (see also above note 219).</w:t>
      </w:r>
    </w:p>
  </w:footnote>
  <w:footnote w:id="231">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Even the suffix rule with an ablative would offer no problem. The above mentioned rule Pāṇ III 1 5 </w:t>
      </w:r>
      <w:r w:rsidRPr="00B56229">
        <w:rPr>
          <w:rFonts w:ascii="Times New Roman" w:hAnsi="Times New Roman" w:cs="Times New Roman"/>
          <w:i/>
          <w:sz w:val="18"/>
          <w:szCs w:val="18"/>
        </w:rPr>
        <w:t>gup-tij-kid.bhyaḥ sa</w:t>
      </w:r>
      <w:r w:rsidRPr="00B56229">
        <w:rPr>
          <w:rFonts w:ascii="Times New Roman" w:hAnsi="Times New Roman" w:cs="Times New Roman"/>
          <w:b/>
          <w:i/>
          <w:sz w:val="18"/>
          <w:szCs w:val="18"/>
          <w:vertAlign w:val="superscript"/>
        </w:rPr>
        <w:t>n</w:t>
      </w:r>
      <w:r w:rsidRPr="00B56229">
        <w:rPr>
          <w:rFonts w:ascii="Times New Roman" w:hAnsi="Times New Roman" w:cs="Times New Roman"/>
          <w:sz w:val="18"/>
          <w:szCs w:val="18"/>
        </w:rPr>
        <w:t xml:space="preserve"> “The suffix </w:t>
      </w:r>
      <w:r w:rsidRPr="00B56229">
        <w:rPr>
          <w:rFonts w:ascii="Times New Roman" w:hAnsi="Times New Roman" w:cs="Times New Roman"/>
          <w:i/>
          <w:sz w:val="18"/>
          <w:szCs w:val="18"/>
        </w:rPr>
        <w:t>sa</w:t>
      </w:r>
      <w:r w:rsidRPr="00B56229">
        <w:rPr>
          <w:rFonts w:ascii="Times New Roman" w:hAnsi="Times New Roman" w:cs="Times New Roman"/>
          <w:b/>
          <w:i/>
          <w:sz w:val="18"/>
          <w:szCs w:val="18"/>
          <w:vertAlign w:val="superscript"/>
        </w:rPr>
        <w:t>n</w:t>
      </w:r>
      <w:r w:rsidRPr="00B56229">
        <w:rPr>
          <w:rFonts w:ascii="Times New Roman" w:hAnsi="Times New Roman" w:cs="Times New Roman"/>
          <w:sz w:val="18"/>
          <w:szCs w:val="18"/>
        </w:rPr>
        <w:t xml:space="preserve"> (=</w:t>
      </w:r>
      <w:r>
        <w:rPr>
          <w:rFonts w:ascii="Times New Roman" w:hAnsi="Times New Roman" w:cs="Times New Roman"/>
          <w:sz w:val="18"/>
          <w:szCs w:val="18"/>
        </w:rPr>
        <w:t xml:space="preserve"> </w:t>
      </w:r>
      <w:r w:rsidRPr="00B56229">
        <w:rPr>
          <w:rFonts w:ascii="Times New Roman" w:hAnsi="Times New Roman" w:cs="Times New Roman"/>
          <w:sz w:val="18"/>
          <w:szCs w:val="18"/>
        </w:rPr>
        <w:t>desiderative) [is added] after [the roots] √</w:t>
      </w:r>
      <w:r w:rsidRPr="00B56229">
        <w:rPr>
          <w:rFonts w:ascii="Times New Roman" w:hAnsi="Times New Roman" w:cs="Times New Roman"/>
          <w:i/>
          <w:sz w:val="18"/>
          <w:szCs w:val="18"/>
        </w:rPr>
        <w:t>gup</w:t>
      </w:r>
      <w:r w:rsidRPr="00B56229">
        <w:rPr>
          <w:rFonts w:ascii="Times New Roman" w:hAnsi="Times New Roman" w:cs="Times New Roman"/>
          <w:sz w:val="18"/>
          <w:szCs w:val="18"/>
        </w:rPr>
        <w:t>, √</w:t>
      </w:r>
      <w:r w:rsidRPr="00B56229">
        <w:rPr>
          <w:rFonts w:ascii="Times New Roman" w:hAnsi="Times New Roman" w:cs="Times New Roman"/>
          <w:i/>
          <w:sz w:val="18"/>
          <w:szCs w:val="18"/>
        </w:rPr>
        <w:t>tij</w:t>
      </w:r>
      <w:r w:rsidRPr="00B56229">
        <w:rPr>
          <w:rFonts w:ascii="Times New Roman" w:hAnsi="Times New Roman" w:cs="Times New Roman"/>
          <w:sz w:val="18"/>
          <w:szCs w:val="18"/>
        </w:rPr>
        <w:t>, √</w:t>
      </w:r>
      <w:r w:rsidRPr="00B56229">
        <w:rPr>
          <w:rFonts w:ascii="Times New Roman" w:hAnsi="Times New Roman" w:cs="Times New Roman"/>
          <w:i/>
          <w:sz w:val="18"/>
          <w:szCs w:val="18"/>
        </w:rPr>
        <w:t>kit</w:t>
      </w:r>
      <w:r w:rsidRPr="00B56229">
        <w:rPr>
          <w:rFonts w:ascii="Times New Roman" w:hAnsi="Times New Roman" w:cs="Times New Roman"/>
          <w:sz w:val="18"/>
          <w:szCs w:val="18"/>
        </w:rPr>
        <w:t xml:space="preserve"> [instead of what originally followed] (i.e., nothing]” seems quite unobjectionable. There will be no need to ‘establish’ a genitive </w:t>
      </w:r>
      <w:r w:rsidRPr="00B56229">
        <w:rPr>
          <w:rFonts w:ascii="Times New Roman" w:hAnsi="Times New Roman" w:cs="Times New Roman"/>
          <w:i/>
          <w:sz w:val="18"/>
          <w:szCs w:val="18"/>
        </w:rPr>
        <w:t>sa</w:t>
      </w:r>
      <w:r w:rsidRPr="00B56229">
        <w:rPr>
          <w:rFonts w:ascii="Times New Roman" w:hAnsi="Times New Roman" w:cs="Times New Roman"/>
          <w:b/>
          <w:i/>
          <w:sz w:val="18"/>
          <w:szCs w:val="18"/>
          <w:vertAlign w:val="superscript"/>
        </w:rPr>
        <w:t>n</w:t>
      </w:r>
      <w:r w:rsidRPr="00B56229">
        <w:rPr>
          <w:rFonts w:ascii="Times New Roman" w:hAnsi="Times New Roman" w:cs="Times New Roman"/>
          <w:i/>
          <w:sz w:val="18"/>
          <w:szCs w:val="18"/>
        </w:rPr>
        <w:t>.aḥ</w:t>
      </w:r>
      <w:r w:rsidRPr="00B56229">
        <w:rPr>
          <w:rFonts w:ascii="Times New Roman" w:hAnsi="Times New Roman" w:cs="Times New Roman"/>
          <w:sz w:val="18"/>
          <w:szCs w:val="18"/>
        </w:rPr>
        <w:t xml:space="preserve"> from the nominative </w:t>
      </w:r>
      <w:r w:rsidRPr="00B56229">
        <w:rPr>
          <w:rFonts w:ascii="Times New Roman" w:hAnsi="Times New Roman" w:cs="Times New Roman"/>
          <w:i/>
          <w:sz w:val="18"/>
          <w:szCs w:val="18"/>
        </w:rPr>
        <w:t>sa</w:t>
      </w:r>
      <w:r w:rsidRPr="00B56229">
        <w:rPr>
          <w:rFonts w:ascii="Times New Roman" w:hAnsi="Times New Roman" w:cs="Times New Roman"/>
          <w:b/>
          <w:i/>
          <w:sz w:val="18"/>
          <w:szCs w:val="18"/>
          <w:vertAlign w:val="superscript"/>
        </w:rPr>
        <w:t>n</w:t>
      </w:r>
      <w:r w:rsidRPr="00B56229">
        <w:rPr>
          <w:rFonts w:ascii="Times New Roman" w:hAnsi="Times New Roman" w:cs="Times New Roman"/>
          <w:b/>
          <w:sz w:val="18"/>
          <w:szCs w:val="18"/>
          <w:vertAlign w:val="superscript"/>
        </w:rPr>
        <w:t xml:space="preserve"> </w:t>
      </w:r>
      <w:r w:rsidRPr="00B56229">
        <w:rPr>
          <w:rFonts w:ascii="Times New Roman" w:hAnsi="Times New Roman" w:cs="Times New Roman"/>
          <w:sz w:val="18"/>
          <w:szCs w:val="18"/>
        </w:rPr>
        <w:t xml:space="preserve">either. </w:t>
      </w:r>
    </w:p>
  </w:footnote>
  <w:footnote w:id="232">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spellStart"/>
      <w:r w:rsidRPr="00B56229">
        <w:rPr>
          <w:rFonts w:ascii="Times New Roman" w:hAnsi="Times New Roman" w:cs="Times New Roman"/>
          <w:sz w:val="18"/>
          <w:szCs w:val="18"/>
        </w:rPr>
        <w:t>Pāṇ</w:t>
      </w:r>
      <w:proofErr w:type="spellEnd"/>
      <w:r w:rsidRPr="00B56229">
        <w:rPr>
          <w:rFonts w:ascii="Times New Roman" w:hAnsi="Times New Roman" w:cs="Times New Roman"/>
          <w:sz w:val="18"/>
          <w:szCs w:val="18"/>
        </w:rPr>
        <w:t xml:space="preserve"> IV 1 42 </w:t>
      </w:r>
      <w:r w:rsidRPr="00B56229">
        <w:rPr>
          <w:rFonts w:ascii="Times New Roman" w:hAnsi="Times New Roman" w:cs="Times New Roman"/>
          <w:i/>
          <w:sz w:val="18"/>
          <w:szCs w:val="18"/>
        </w:rPr>
        <w:t>jānapada-kuṇḍa-goṇa-sthala-bhāja-nāga-kāla-nīla-kuśa-kāmuka-kabarād vṛtty-amatrâvapanâkṛtrimā-śrāṇā-sthaulya-varṇânācchādanâyovikāra-maithunecchā-keśa-veśeṣu</w:t>
      </w:r>
      <w:r w:rsidRPr="00B56229">
        <w:rPr>
          <w:rFonts w:ascii="Times New Roman" w:hAnsi="Times New Roman" w:cs="Times New Roman"/>
          <w:sz w:val="18"/>
          <w:szCs w:val="18"/>
        </w:rPr>
        <w:t xml:space="preserve"> “After </w:t>
      </w:r>
      <w:proofErr w:type="spellStart"/>
      <w:r w:rsidRPr="00B56229">
        <w:rPr>
          <w:rFonts w:ascii="Times New Roman" w:hAnsi="Times New Roman" w:cs="Times New Roman"/>
          <w:i/>
          <w:sz w:val="18"/>
          <w:szCs w:val="18"/>
        </w:rPr>
        <w:t>jānapada</w:t>
      </w:r>
      <w:proofErr w:type="spellEnd"/>
      <w:r w:rsidRPr="00B56229">
        <w:rPr>
          <w:rFonts w:ascii="Times New Roman" w:hAnsi="Times New Roman" w:cs="Times New Roman"/>
          <w:sz w:val="18"/>
          <w:szCs w:val="18"/>
        </w:rPr>
        <w:t xml:space="preserve">, </w:t>
      </w:r>
      <w:proofErr w:type="spellStart"/>
      <w:r w:rsidRPr="00B56229">
        <w:rPr>
          <w:rFonts w:ascii="Times New Roman" w:hAnsi="Times New Roman" w:cs="Times New Roman"/>
          <w:i/>
          <w:sz w:val="18"/>
          <w:szCs w:val="18"/>
        </w:rPr>
        <w:t>kuṇḍa</w:t>
      </w:r>
      <w:proofErr w:type="spellEnd"/>
      <w:r>
        <w:rPr>
          <w:rFonts w:ascii="Times New Roman" w:hAnsi="Times New Roman" w:cs="Times New Roman"/>
          <w:i/>
          <w:sz w:val="18"/>
          <w:szCs w:val="18"/>
        </w:rPr>
        <w:t xml:space="preserve"> </w:t>
      </w:r>
      <w:r w:rsidRPr="00B56229">
        <w:rPr>
          <w:rFonts w:ascii="Times New Roman" w:hAnsi="Times New Roman" w:cs="Times New Roman"/>
          <w:sz w:val="18"/>
          <w:szCs w:val="18"/>
        </w:rPr>
        <w:t xml:space="preserve">…in [the meaning of] </w:t>
      </w:r>
      <w:r w:rsidRPr="00B56229">
        <w:rPr>
          <w:rFonts w:ascii="Times New Roman" w:hAnsi="Times New Roman" w:cs="Times New Roman"/>
          <w:i/>
          <w:sz w:val="18"/>
          <w:szCs w:val="18"/>
        </w:rPr>
        <w:t>vṛtti</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amatra</w:t>
      </w:r>
      <w:r w:rsidRPr="00B56229">
        <w:rPr>
          <w:rFonts w:ascii="Times New Roman" w:hAnsi="Times New Roman" w:cs="Times New Roman"/>
          <w:sz w:val="18"/>
          <w:szCs w:val="18"/>
        </w:rPr>
        <w:t>…”</w:t>
      </w:r>
    </w:p>
  </w:footnote>
  <w:footnote w:id="233">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A singular might be taken to comprise the whole genus, a plural all instances.</w:t>
      </w:r>
    </w:p>
  </w:footnote>
  <w:footnote w:id="234">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The Nyāsa on Pāṇ I 3 91 explains this by the </w:t>
      </w:r>
      <w:r w:rsidRPr="00B56229">
        <w:rPr>
          <w:rFonts w:ascii="Times New Roman" w:hAnsi="Times New Roman" w:cs="Times New Roman"/>
          <w:i/>
          <w:sz w:val="18"/>
          <w:szCs w:val="18"/>
        </w:rPr>
        <w:t xml:space="preserve">chattri-nyāya: yathâikena chattriṇā sāhacaryād anye ’pi tat-sahacāriṇaś ‘chattriṇaḥ’ ity ucyante: ‘chattriṇo gacchanti’ iti, tathêhâpi dyutinā sāhacaryāt śvitâdayo ’pi ‘dyut.aḥ’ iti vyapadiśyante </w:t>
      </w:r>
      <w:r w:rsidRPr="00B56229">
        <w:rPr>
          <w:rFonts w:ascii="Times New Roman" w:hAnsi="Times New Roman" w:cs="Times New Roman"/>
          <w:sz w:val="18"/>
          <w:szCs w:val="18"/>
        </w:rPr>
        <w:t xml:space="preserve">“Like also others, who are constantly associated with the bearer of an umbrella, are called ‘bearers of an umbrella’ because of their constant association with him, e.g. ‘the bearers of an umbrella go’ – so here also the [roots] </w:t>
      </w:r>
      <w:r w:rsidRPr="00B56229">
        <w:rPr>
          <w:rFonts w:ascii="Times New Roman" w:hAnsi="Times New Roman" w:cs="Times New Roman"/>
          <w:i/>
          <w:sz w:val="18"/>
          <w:szCs w:val="18"/>
        </w:rPr>
        <w:t>śvit</w:t>
      </w:r>
      <w:r w:rsidRPr="00B56229">
        <w:rPr>
          <w:rFonts w:ascii="Times New Roman" w:hAnsi="Times New Roman" w:cs="Times New Roman"/>
          <w:b/>
          <w:i/>
          <w:sz w:val="18"/>
          <w:szCs w:val="18"/>
          <w:vertAlign w:val="superscript"/>
        </w:rPr>
        <w:t>a</w:t>
      </w:r>
      <w:r w:rsidRPr="00B56229">
        <w:rPr>
          <w:rFonts w:ascii="Times New Roman" w:hAnsi="Times New Roman" w:cs="Times New Roman"/>
          <w:sz w:val="18"/>
          <w:szCs w:val="18"/>
        </w:rPr>
        <w:t xml:space="preserve"> etc. are denoted by the [root] </w:t>
      </w:r>
      <w:r w:rsidRPr="00B56229">
        <w:rPr>
          <w:rFonts w:ascii="Times New Roman" w:hAnsi="Times New Roman" w:cs="Times New Roman"/>
          <w:i/>
          <w:sz w:val="18"/>
          <w:szCs w:val="18"/>
        </w:rPr>
        <w:t>dyut</w:t>
      </w:r>
      <w:r w:rsidRPr="00B56229">
        <w:rPr>
          <w:rFonts w:ascii="Times New Roman" w:hAnsi="Times New Roman" w:cs="Times New Roman"/>
          <w:sz w:val="18"/>
          <w:szCs w:val="18"/>
        </w:rPr>
        <w:t xml:space="preserve">, because of their constant association with [the root] </w:t>
      </w:r>
      <w:r w:rsidRPr="00B56229">
        <w:rPr>
          <w:rFonts w:ascii="Times New Roman" w:hAnsi="Times New Roman" w:cs="Times New Roman"/>
          <w:i/>
          <w:sz w:val="18"/>
          <w:szCs w:val="18"/>
        </w:rPr>
        <w:t>dyut”</w:t>
      </w:r>
      <w:r w:rsidRPr="00B56229">
        <w:rPr>
          <w:rFonts w:ascii="Times New Roman" w:hAnsi="Times New Roman" w:cs="Times New Roman"/>
          <w:sz w:val="18"/>
          <w:szCs w:val="18"/>
        </w:rPr>
        <w:t xml:space="preserve"> (vol.I p.492,20-22).</w:t>
      </w:r>
    </w:p>
  </w:footnote>
  <w:footnote w:id="235">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Such references to a set of roots by Pāṇini refer to the Dhātu-pāṭha (the ‘root list’ appended to the grammar proper).</w:t>
      </w:r>
    </w:p>
  </w:footnote>
  <w:footnote w:id="236">
    <w:p w:rsidR="009A68B5" w:rsidRPr="00B56229" w:rsidRDefault="009A68B5" w:rsidP="00B56229">
      <w:pPr>
        <w:pStyle w:val="FootnoteText"/>
        <w:tabs>
          <w:tab w:val="left" w:pos="5760"/>
          <w:tab w:val="left" w:pos="594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Cardona 1968.448-461; for the pitches cf. Wackernagel I p.284-291 § 244-249 and Cardona o.c., p.459. If Cardona (pp. 452-454) is right, the </w:t>
      </w:r>
      <w:r w:rsidRPr="00B56229">
        <w:rPr>
          <w:rFonts w:ascii="Times New Roman" w:hAnsi="Times New Roman" w:cs="Times New Roman"/>
          <w:i/>
          <w:sz w:val="18"/>
          <w:szCs w:val="18"/>
        </w:rPr>
        <w:t>svarita</w:t>
      </w:r>
      <w:r w:rsidRPr="00B56229">
        <w:rPr>
          <w:rFonts w:ascii="Times New Roman" w:hAnsi="Times New Roman" w:cs="Times New Roman"/>
          <w:sz w:val="18"/>
          <w:szCs w:val="18"/>
        </w:rPr>
        <w:t xml:space="preserve">-marked </w:t>
      </w:r>
      <w:r w:rsidRPr="00B56229">
        <w:rPr>
          <w:rFonts w:ascii="Times New Roman" w:hAnsi="Times New Roman" w:cs="Times New Roman"/>
          <w:i/>
          <w:sz w:val="18"/>
          <w:szCs w:val="18"/>
        </w:rPr>
        <w:t>adhikāras</w:t>
      </w:r>
      <w:r w:rsidRPr="00B56229">
        <w:rPr>
          <w:rFonts w:ascii="Times New Roman" w:hAnsi="Times New Roman" w:cs="Times New Roman"/>
          <w:sz w:val="18"/>
          <w:szCs w:val="18"/>
        </w:rPr>
        <w:t xml:space="preserve"> indicate also the continuous recurrence of an expression in the following rules (</w:t>
      </w:r>
      <w:r w:rsidRPr="00B56229">
        <w:rPr>
          <w:rFonts w:ascii="Times New Roman" w:hAnsi="Times New Roman" w:cs="Times New Roman"/>
          <w:i/>
          <w:sz w:val="18"/>
          <w:szCs w:val="18"/>
        </w:rPr>
        <w:t>anuvṛtti</w:t>
      </w:r>
      <w:r w:rsidRPr="00B56229">
        <w:rPr>
          <w:rFonts w:ascii="Times New Roman" w:hAnsi="Times New Roman" w:cs="Times New Roman"/>
          <w:sz w:val="18"/>
          <w:szCs w:val="18"/>
        </w:rPr>
        <w:t xml:space="preserve">) for which cf. Renou 1940.84ff. </w:t>
      </w:r>
      <w:proofErr w:type="gramStart"/>
      <w:r w:rsidRPr="00B56229">
        <w:rPr>
          <w:rFonts w:ascii="Times New Roman" w:hAnsi="Times New Roman" w:cs="Times New Roman"/>
          <w:sz w:val="18"/>
          <w:szCs w:val="18"/>
        </w:rPr>
        <w:t>and</w:t>
      </w:r>
      <w:proofErr w:type="gramEnd"/>
      <w:r w:rsidRPr="00B56229">
        <w:rPr>
          <w:rFonts w:ascii="Times New Roman" w:hAnsi="Times New Roman" w:cs="Times New Roman"/>
          <w:sz w:val="18"/>
          <w:szCs w:val="18"/>
        </w:rPr>
        <w:t xml:space="preserve"> JA 251 (1963).188. – Another explanation of Pāṇini’s accent rules has been proposed by Thieme, Studies presented to J.Whatmough (‘s-Gravenhage 1967).265-267. See further K.V. Abhyankar’s remarks in: </w:t>
      </w:r>
      <w:proofErr w:type="gramStart"/>
      <w:r w:rsidRPr="00B56229">
        <w:rPr>
          <w:rFonts w:ascii="Times New Roman" w:hAnsi="Times New Roman" w:cs="Times New Roman"/>
          <w:sz w:val="18"/>
          <w:szCs w:val="18"/>
        </w:rPr>
        <w:t>Mahābhāṣya  3</w:t>
      </w:r>
      <w:r w:rsidRPr="00B56229">
        <w:rPr>
          <w:rFonts w:ascii="Times New Roman" w:hAnsi="Times New Roman" w:cs="Times New Roman"/>
          <w:sz w:val="18"/>
          <w:szCs w:val="18"/>
          <w:vertAlign w:val="superscript"/>
        </w:rPr>
        <w:t>rd</w:t>
      </w:r>
      <w:proofErr w:type="gramEnd"/>
      <w:r w:rsidRPr="00B56229">
        <w:rPr>
          <w:rFonts w:ascii="Times New Roman" w:hAnsi="Times New Roman" w:cs="Times New Roman"/>
          <w:sz w:val="18"/>
          <w:szCs w:val="18"/>
        </w:rPr>
        <w:t xml:space="preserve"> ed. vol.I p.569f. </w:t>
      </w:r>
      <w:proofErr w:type="gramStart"/>
      <w:r w:rsidRPr="00B56229">
        <w:rPr>
          <w:rFonts w:ascii="Times New Roman" w:hAnsi="Times New Roman" w:cs="Times New Roman"/>
          <w:sz w:val="18"/>
          <w:szCs w:val="18"/>
        </w:rPr>
        <w:t xml:space="preserve">If </w:t>
      </w:r>
      <w:r>
        <w:rPr>
          <w:rFonts w:ascii="Times New Roman" w:hAnsi="Times New Roman" w:cs="Times New Roman"/>
          <w:sz w:val="18"/>
          <w:szCs w:val="18"/>
        </w:rPr>
        <w:t xml:space="preserve"> </w:t>
      </w:r>
      <w:r w:rsidRPr="00B56229">
        <w:rPr>
          <w:rFonts w:ascii="Times New Roman" w:hAnsi="Times New Roman" w:cs="Times New Roman"/>
          <w:sz w:val="18"/>
          <w:szCs w:val="18"/>
        </w:rPr>
        <w:t>I</w:t>
      </w:r>
      <w:proofErr w:type="gramEnd"/>
      <w:r w:rsidRPr="00B56229">
        <w:rPr>
          <w:rFonts w:ascii="Times New Roman" w:hAnsi="Times New Roman" w:cs="Times New Roman"/>
          <w:sz w:val="18"/>
          <w:szCs w:val="18"/>
        </w:rPr>
        <w:t xml:space="preserve"> 2 32 describes the phonetic qualities of the metalinguistic </w:t>
      </w:r>
      <w:r w:rsidRPr="00B56229">
        <w:rPr>
          <w:rFonts w:ascii="Times New Roman" w:hAnsi="Times New Roman" w:cs="Times New Roman"/>
          <w:i/>
          <w:sz w:val="18"/>
          <w:szCs w:val="18"/>
        </w:rPr>
        <w:t>svarita</w:t>
      </w:r>
      <w:r w:rsidRPr="00B56229">
        <w:rPr>
          <w:rFonts w:ascii="Times New Roman" w:hAnsi="Times New Roman" w:cs="Times New Roman"/>
          <w:sz w:val="18"/>
          <w:szCs w:val="18"/>
        </w:rPr>
        <w:t>, this description does not necessarily apply to the tones of Pāṇini’s Sanskrit!</w:t>
      </w:r>
    </w:p>
  </w:footnote>
  <w:footnote w:id="237">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Misra 1966.36; cf. Renou 1955.120-122.</w:t>
      </w:r>
    </w:p>
  </w:footnote>
  <w:footnote w:id="238">
    <w:p w:rsidR="009A68B5" w:rsidRPr="00B56229" w:rsidRDefault="009A68B5" w:rsidP="00B56229">
      <w:pPr>
        <w:pStyle w:val="FootnoteText"/>
        <w:tabs>
          <w:tab w:val="left" w:pos="5760"/>
        </w:tabs>
        <w:ind w:right="720"/>
        <w:rPr>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 xml:space="preserve">E.g. </w:t>
      </w:r>
      <w:r w:rsidRPr="00B56229">
        <w:rPr>
          <w:rFonts w:ascii="Times New Roman" w:hAnsi="Times New Roman" w:cs="Times New Roman"/>
          <w:i/>
          <w:sz w:val="18"/>
          <w:szCs w:val="18"/>
        </w:rPr>
        <w:t>pādena khañjaḥ</w:t>
      </w:r>
      <w:r w:rsidRPr="00B56229">
        <w:rPr>
          <w:rFonts w:ascii="Times New Roman" w:hAnsi="Times New Roman" w:cs="Times New Roman"/>
          <w:sz w:val="18"/>
          <w:szCs w:val="18"/>
        </w:rPr>
        <w:t xml:space="preserve"> ‘limping with one foot’</w:t>
      </w:r>
      <w:r>
        <w:rPr>
          <w:rFonts w:ascii="Times New Roman" w:hAnsi="Times New Roman" w:cs="Times New Roman"/>
          <w:sz w:val="18"/>
          <w:szCs w:val="18"/>
        </w:rPr>
        <w:t xml:space="preserve"> (</w:t>
      </w:r>
      <w:proofErr w:type="spellStart"/>
      <w:r>
        <w:rPr>
          <w:rFonts w:ascii="Times New Roman" w:hAnsi="Times New Roman" w:cs="Times New Roman"/>
          <w:sz w:val="18"/>
          <w:szCs w:val="18"/>
        </w:rPr>
        <w:t>Kāśikā</w:t>
      </w:r>
      <w:proofErr w:type="spellEnd"/>
      <w:r>
        <w:rPr>
          <w:rFonts w:ascii="Times New Roman" w:hAnsi="Times New Roman" w:cs="Times New Roman"/>
          <w:sz w:val="18"/>
          <w:szCs w:val="18"/>
        </w:rPr>
        <w:t>)</w:t>
      </w:r>
      <w:r w:rsidRPr="00B56229">
        <w:rPr>
          <w:rFonts w:ascii="Times New Roman" w:hAnsi="Times New Roman" w:cs="Times New Roman"/>
          <w:sz w:val="18"/>
          <w:szCs w:val="18"/>
        </w:rPr>
        <w:t>.</w:t>
      </w:r>
      <w:proofErr w:type="gramEnd"/>
    </w:p>
  </w:footnote>
  <w:footnote w:id="239">
    <w:p w:rsidR="009A68B5" w:rsidRPr="00B56229" w:rsidRDefault="009A68B5" w:rsidP="00B56229">
      <w:pPr>
        <w:pStyle w:val="FootnoteText"/>
        <w:tabs>
          <w:tab w:val="left" w:pos="5760"/>
        </w:tabs>
        <w:ind w:right="1350"/>
        <w:rPr>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For further details see Renou 1955.118 fn.1 and </w:t>
      </w:r>
      <w:proofErr w:type="gramStart"/>
      <w:r w:rsidRPr="00B56229">
        <w:rPr>
          <w:rFonts w:ascii="Times New Roman" w:hAnsi="Times New Roman" w:cs="Times New Roman"/>
          <w:sz w:val="18"/>
          <w:szCs w:val="18"/>
        </w:rPr>
        <w:t>123 fn.1</w:t>
      </w:r>
      <w:proofErr w:type="gramEnd"/>
      <w:r w:rsidRPr="00B56229">
        <w:rPr>
          <w:rFonts w:ascii="Times New Roman" w:hAnsi="Times New Roman" w:cs="Times New Roman"/>
          <w:sz w:val="18"/>
          <w:szCs w:val="18"/>
        </w:rPr>
        <w:t>.</w:t>
      </w:r>
    </w:p>
  </w:footnote>
  <w:footnote w:id="240">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Complement to the verbal notion; the rule belongs to that section of the Aṣṭādhyāyī, in which the locative denotes a complement called </w:t>
      </w:r>
      <w:r w:rsidRPr="00B56229">
        <w:rPr>
          <w:rFonts w:ascii="Times New Roman" w:hAnsi="Times New Roman" w:cs="Times New Roman"/>
          <w:i/>
          <w:sz w:val="18"/>
          <w:szCs w:val="18"/>
        </w:rPr>
        <w:t>upapada</w:t>
      </w:r>
      <w:r w:rsidRPr="00B56229">
        <w:rPr>
          <w:rFonts w:ascii="Times New Roman" w:hAnsi="Times New Roman" w:cs="Times New Roman"/>
          <w:sz w:val="18"/>
          <w:szCs w:val="18"/>
        </w:rPr>
        <w:t xml:space="preserve"> (cf. above p.9</w:t>
      </w:r>
      <w:r>
        <w:rPr>
          <w:rFonts w:ascii="Times New Roman" w:hAnsi="Times New Roman" w:cs="Times New Roman"/>
          <w:sz w:val="18"/>
          <w:szCs w:val="18"/>
        </w:rPr>
        <w:t>2</w:t>
      </w:r>
      <w:r w:rsidRPr="00B56229">
        <w:rPr>
          <w:rFonts w:ascii="Times New Roman" w:hAnsi="Times New Roman" w:cs="Times New Roman"/>
          <w:sz w:val="18"/>
          <w:szCs w:val="18"/>
        </w:rPr>
        <w:t>).</w:t>
      </w:r>
    </w:p>
  </w:footnote>
  <w:footnote w:id="241">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Therefore we form </w:t>
      </w:r>
      <w:proofErr w:type="spellStart"/>
      <w:r w:rsidRPr="00B56229">
        <w:rPr>
          <w:rFonts w:ascii="Times New Roman" w:hAnsi="Times New Roman" w:cs="Times New Roman"/>
          <w:i/>
          <w:sz w:val="18"/>
          <w:szCs w:val="18"/>
        </w:rPr>
        <w:t>anyathā-kār.a</w:t>
      </w:r>
      <w:r>
        <w:rPr>
          <w:rFonts w:ascii="Times New Roman" w:hAnsi="Times New Roman" w:cs="Times New Roman"/>
          <w:i/>
          <w:sz w:val="18"/>
          <w:szCs w:val="18"/>
        </w:rPr>
        <w:t>ṃ</w:t>
      </w:r>
      <w:proofErr w:type="spellEnd"/>
      <w:r w:rsidRPr="00B56229">
        <w:rPr>
          <w:rFonts w:ascii="Times New Roman" w:hAnsi="Times New Roman" w:cs="Times New Roman"/>
          <w:sz w:val="18"/>
          <w:szCs w:val="18"/>
        </w:rPr>
        <w:t xml:space="preserve"> </w:t>
      </w:r>
      <w:proofErr w:type="spellStart"/>
      <w:r w:rsidRPr="00B56229">
        <w:rPr>
          <w:rFonts w:ascii="Times New Roman" w:hAnsi="Times New Roman" w:cs="Times New Roman"/>
          <w:i/>
          <w:sz w:val="18"/>
          <w:szCs w:val="18"/>
        </w:rPr>
        <w:t>bhuṅkte</w:t>
      </w:r>
      <w:proofErr w:type="spellEnd"/>
      <w:r w:rsidRPr="00B56229">
        <w:rPr>
          <w:rFonts w:ascii="Times New Roman" w:hAnsi="Times New Roman" w:cs="Times New Roman"/>
          <w:sz w:val="18"/>
          <w:szCs w:val="18"/>
        </w:rPr>
        <w:t xml:space="preserve"> “having shifted, he eats”, but </w:t>
      </w:r>
      <w:r w:rsidRPr="00B56229">
        <w:rPr>
          <w:rFonts w:ascii="Times New Roman" w:hAnsi="Times New Roman" w:cs="Times New Roman"/>
          <w:i/>
          <w:sz w:val="18"/>
          <w:szCs w:val="18"/>
        </w:rPr>
        <w:t>anyathā kṛtvā</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śiro bhuṅkte</w:t>
      </w:r>
      <w:r w:rsidRPr="00B56229">
        <w:rPr>
          <w:rFonts w:ascii="Times New Roman" w:hAnsi="Times New Roman" w:cs="Times New Roman"/>
          <w:sz w:val="18"/>
          <w:szCs w:val="18"/>
        </w:rPr>
        <w:t xml:space="preserve"> “having shifted his head he eats”, when the object (i.e. the head) is expressed (Kāśikā on III 4 27).</w:t>
      </w:r>
    </w:p>
  </w:footnote>
  <w:footnote w:id="242">
    <w:p w:rsidR="009A68B5" w:rsidRPr="00B56229" w:rsidRDefault="009A68B5" w:rsidP="00B56229">
      <w:pPr>
        <w:pStyle w:val="FootnoteText"/>
        <w:tabs>
          <w:tab w:val="left" w:pos="5040"/>
          <w:tab w:val="left" w:pos="5760"/>
          <w:tab w:val="left" w:pos="603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The terms </w:t>
      </w:r>
      <w:r w:rsidRPr="00B56229">
        <w:rPr>
          <w:rFonts w:ascii="Times New Roman" w:hAnsi="Times New Roman" w:cs="Times New Roman"/>
          <w:i/>
          <w:sz w:val="18"/>
          <w:szCs w:val="18"/>
        </w:rPr>
        <w:t>svarita</w:t>
      </w:r>
      <w:r w:rsidRPr="00B56229">
        <w:rPr>
          <w:rFonts w:ascii="Times New Roman" w:hAnsi="Times New Roman" w:cs="Times New Roman"/>
          <w:sz w:val="18"/>
          <w:szCs w:val="18"/>
        </w:rPr>
        <w:t xml:space="preserve"> etc. denote not only the pitch, but the vowel as well: </w:t>
      </w:r>
      <w:r w:rsidRPr="00B56229">
        <w:rPr>
          <w:rFonts w:ascii="Times New Roman" w:hAnsi="Times New Roman" w:cs="Times New Roman"/>
          <w:i/>
          <w:sz w:val="18"/>
          <w:szCs w:val="18"/>
        </w:rPr>
        <w:t>svarita</w:t>
      </w:r>
      <w:r w:rsidRPr="00B56229">
        <w:rPr>
          <w:rFonts w:ascii="Times New Roman" w:hAnsi="Times New Roman" w:cs="Times New Roman"/>
          <w:sz w:val="18"/>
          <w:szCs w:val="18"/>
        </w:rPr>
        <w:t xml:space="preserve"> = ‘vowel with </w:t>
      </w:r>
      <w:r w:rsidRPr="00B56229">
        <w:rPr>
          <w:rFonts w:ascii="Times New Roman" w:hAnsi="Times New Roman" w:cs="Times New Roman"/>
          <w:i/>
          <w:sz w:val="18"/>
          <w:szCs w:val="18"/>
        </w:rPr>
        <w:t>svarita</w:t>
      </w:r>
      <w:r w:rsidRPr="00B56229">
        <w:rPr>
          <w:rFonts w:ascii="Times New Roman" w:hAnsi="Times New Roman" w:cs="Times New Roman"/>
          <w:sz w:val="18"/>
          <w:szCs w:val="18"/>
        </w:rPr>
        <w:t xml:space="preserve"> pitch’, </w:t>
      </w:r>
      <w:r w:rsidRPr="00B56229">
        <w:rPr>
          <w:rFonts w:ascii="Times New Roman" w:hAnsi="Times New Roman" w:cs="Times New Roman"/>
          <w:i/>
          <w:sz w:val="18"/>
          <w:szCs w:val="18"/>
        </w:rPr>
        <w:t>udātta</w:t>
      </w:r>
      <w:r w:rsidRPr="00B56229">
        <w:rPr>
          <w:rFonts w:ascii="Times New Roman" w:hAnsi="Times New Roman" w:cs="Times New Roman"/>
          <w:sz w:val="18"/>
          <w:szCs w:val="18"/>
        </w:rPr>
        <w:t xml:space="preserve"> and </w:t>
      </w:r>
      <w:r w:rsidRPr="00B56229">
        <w:rPr>
          <w:rFonts w:ascii="Times New Roman" w:hAnsi="Times New Roman" w:cs="Times New Roman"/>
          <w:i/>
          <w:sz w:val="18"/>
          <w:szCs w:val="18"/>
        </w:rPr>
        <w:t>anudātta</w:t>
      </w:r>
      <w:r w:rsidRPr="00B56229">
        <w:rPr>
          <w:rFonts w:ascii="Times New Roman" w:hAnsi="Times New Roman" w:cs="Times New Roman"/>
          <w:sz w:val="18"/>
          <w:szCs w:val="18"/>
        </w:rPr>
        <w:t xml:space="preserve"> – vowel with high resp. low pitch’.</w:t>
      </w:r>
    </w:p>
  </w:footnote>
  <w:footnote w:id="243">
    <w:p w:rsidR="009A68B5" w:rsidRPr="00B56229" w:rsidRDefault="009A68B5" w:rsidP="00B56229">
      <w:pPr>
        <w:pStyle w:val="FootnoteText"/>
        <w:tabs>
          <w:tab w:val="left" w:pos="5040"/>
          <w:tab w:val="left" w:pos="5760"/>
          <w:tab w:val="left" w:pos="6030"/>
        </w:tabs>
        <w:ind w:right="720"/>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sz w:val="18"/>
          <w:szCs w:val="18"/>
        </w:rPr>
        <w:t>A</w:t>
      </w:r>
      <w:r w:rsidRPr="00B56229">
        <w:rPr>
          <w:rFonts w:ascii="Times New Roman" w:hAnsi="Times New Roman" w:cs="Times New Roman"/>
          <w:sz w:val="18"/>
          <w:szCs w:val="18"/>
        </w:rPr>
        <w:t>.Wezler, StII 3 (1977).35-70.</w:t>
      </w:r>
      <w:proofErr w:type="gramEnd"/>
    </w:p>
  </w:footnote>
  <w:footnote w:id="244">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Wrong Staal 1967.31: “The substitute [</w:t>
      </w:r>
      <w:r w:rsidRPr="00B56229">
        <w:rPr>
          <w:rFonts w:ascii="Times New Roman" w:hAnsi="Times New Roman" w:cs="Times New Roman"/>
          <w:i/>
          <w:sz w:val="18"/>
          <w:szCs w:val="18"/>
        </w:rPr>
        <w:t>ādeśa</w:t>
      </w:r>
      <w:r w:rsidRPr="00B56229">
        <w:rPr>
          <w:rFonts w:ascii="Times New Roman" w:hAnsi="Times New Roman" w:cs="Times New Roman"/>
          <w:sz w:val="18"/>
          <w:szCs w:val="18"/>
        </w:rPr>
        <w:t>] is like the original [</w:t>
      </w:r>
      <w:r w:rsidRPr="00B56229">
        <w:rPr>
          <w:rFonts w:ascii="Times New Roman" w:hAnsi="Times New Roman" w:cs="Times New Roman"/>
          <w:i/>
          <w:sz w:val="18"/>
          <w:szCs w:val="18"/>
        </w:rPr>
        <w:t>sthānin</w:t>
      </w:r>
      <w:r w:rsidRPr="00B56229">
        <w:rPr>
          <w:rFonts w:ascii="Times New Roman" w:hAnsi="Times New Roman" w:cs="Times New Roman"/>
          <w:sz w:val="18"/>
          <w:szCs w:val="18"/>
        </w:rPr>
        <w:t xml:space="preserve">] with reference to a rule, </w:t>
      </w:r>
      <w:r w:rsidRPr="00B56229">
        <w:rPr>
          <w:rFonts w:ascii="Times New Roman" w:hAnsi="Times New Roman" w:cs="Times New Roman"/>
          <w:b/>
          <w:sz w:val="18"/>
          <w:szCs w:val="18"/>
        </w:rPr>
        <w:t>excepting its sounds</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al</w:t>
      </w:r>
      <w:r w:rsidRPr="00B56229">
        <w:rPr>
          <w:rFonts w:ascii="Times New Roman" w:hAnsi="Times New Roman" w:cs="Times New Roman"/>
          <w:sz w:val="18"/>
          <w:szCs w:val="18"/>
        </w:rPr>
        <w:t>]” (emphasis mine H.S.); cf. now also Cardona IIJ 12 (1970).234.</w:t>
      </w:r>
    </w:p>
  </w:footnote>
  <w:footnote w:id="245">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For a detailed discussion of this rule and its application see </w:t>
      </w:r>
      <w:proofErr w:type="spellStart"/>
      <w:r w:rsidRPr="00B56229">
        <w:rPr>
          <w:rFonts w:ascii="Times New Roman" w:hAnsi="Times New Roman" w:cs="Times New Roman"/>
          <w:sz w:val="18"/>
          <w:szCs w:val="18"/>
        </w:rPr>
        <w:t>Scharfe</w:t>
      </w:r>
      <w:proofErr w:type="spellEnd"/>
      <w:r w:rsidRPr="00B56229">
        <w:rPr>
          <w:rFonts w:ascii="Times New Roman" w:hAnsi="Times New Roman" w:cs="Times New Roman"/>
          <w:sz w:val="18"/>
          <w:szCs w:val="18"/>
        </w:rPr>
        <w:t xml:space="preserve"> KZ 79 (1965).239-246.</w:t>
      </w:r>
    </w:p>
  </w:footnote>
  <w:footnote w:id="246">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I.e., all the other stems ending in /i/ or /u/, which have not been treated in the preceding rules.</w:t>
      </w:r>
      <w:proofErr w:type="gramEnd"/>
    </w:p>
  </w:footnote>
  <w:footnote w:id="247">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We say </w:t>
      </w:r>
      <w:r w:rsidRPr="00B56229">
        <w:rPr>
          <w:rFonts w:ascii="Times New Roman" w:hAnsi="Times New Roman" w:cs="Times New Roman"/>
          <w:i/>
          <w:sz w:val="18"/>
          <w:szCs w:val="18"/>
        </w:rPr>
        <w:t>mātari sādhuḥ</w:t>
      </w:r>
      <w:r w:rsidRPr="00B56229">
        <w:rPr>
          <w:rFonts w:ascii="Times New Roman" w:hAnsi="Times New Roman" w:cs="Times New Roman"/>
          <w:sz w:val="18"/>
          <w:szCs w:val="18"/>
        </w:rPr>
        <w:t xml:space="preserve"> ‘good to his mother’, but </w:t>
      </w:r>
      <w:r w:rsidRPr="00B56229">
        <w:rPr>
          <w:rFonts w:ascii="Times New Roman" w:hAnsi="Times New Roman" w:cs="Times New Roman"/>
          <w:i/>
          <w:sz w:val="18"/>
          <w:szCs w:val="18"/>
        </w:rPr>
        <w:t>sādhur mātaraṃ prati</w:t>
      </w:r>
      <w:r w:rsidRPr="00B56229">
        <w:rPr>
          <w:rFonts w:ascii="Times New Roman" w:hAnsi="Times New Roman" w:cs="Times New Roman"/>
          <w:sz w:val="18"/>
          <w:szCs w:val="18"/>
        </w:rPr>
        <w:t xml:space="preserve"> ‘good towards his mother’ (</w:t>
      </w:r>
      <w:proofErr w:type="spellStart"/>
      <w:r w:rsidRPr="00B56229">
        <w:rPr>
          <w:rFonts w:ascii="Times New Roman" w:hAnsi="Times New Roman" w:cs="Times New Roman"/>
          <w:sz w:val="18"/>
          <w:szCs w:val="18"/>
        </w:rPr>
        <w:t>Kāśikā</w:t>
      </w:r>
      <w:proofErr w:type="spellEnd"/>
      <w:r w:rsidRPr="00B56229">
        <w:rPr>
          <w:rFonts w:ascii="Times New Roman" w:hAnsi="Times New Roman" w:cs="Times New Roman"/>
          <w:sz w:val="18"/>
          <w:szCs w:val="18"/>
        </w:rPr>
        <w:t>).</w:t>
      </w:r>
    </w:p>
  </w:footnote>
  <w:footnote w:id="248">
    <w:p w:rsidR="009A68B5" w:rsidRPr="00094EEC" w:rsidRDefault="009A68B5" w:rsidP="00B56229">
      <w:pPr>
        <w:pStyle w:val="FootnoteText"/>
        <w:tabs>
          <w:tab w:val="left" w:pos="5760"/>
          <w:tab w:val="left" w:pos="6030"/>
        </w:tabs>
        <w:ind w:right="720"/>
        <w:jc w:val="both"/>
        <w:rPr>
          <w:rFonts w:ascii="Times New Roman" w:hAnsi="Times New Roman" w:cs="Times New Roman"/>
          <w:sz w:val="18"/>
          <w:szCs w:val="18"/>
          <w:vertAlign w:val="superscript"/>
        </w:rPr>
      </w:pPr>
      <w:r w:rsidRPr="00094EEC">
        <w:rPr>
          <w:rFonts w:ascii="Times New Roman" w:hAnsi="Times New Roman" w:cs="Times New Roman"/>
          <w:sz w:val="18"/>
          <w:szCs w:val="18"/>
          <w:vertAlign w:val="superscript"/>
        </w:rPr>
        <w:t>247a</w:t>
      </w:r>
      <w:r>
        <w:rPr>
          <w:rFonts w:ascii="Times New Roman" w:hAnsi="Times New Roman" w:cs="Times New Roman"/>
          <w:sz w:val="18"/>
          <w:szCs w:val="18"/>
          <w:vertAlign w:val="superscript"/>
        </w:rPr>
        <w:t xml:space="preserve"> </w:t>
      </w:r>
      <w:r w:rsidRPr="00094EEC">
        <w:rPr>
          <w:rFonts w:ascii="Times New Roman" w:hAnsi="Times New Roman" w:cs="Times New Roman"/>
          <w:sz w:val="18"/>
          <w:szCs w:val="18"/>
        </w:rPr>
        <w:t>“</w:t>
      </w:r>
      <w:r>
        <w:rPr>
          <w:rFonts w:ascii="Times New Roman" w:hAnsi="Times New Roman" w:cs="Times New Roman"/>
          <w:sz w:val="18"/>
          <w:szCs w:val="18"/>
        </w:rPr>
        <w:t xml:space="preserve">A word in a </w:t>
      </w:r>
      <w:proofErr w:type="spellStart"/>
      <w:r>
        <w:rPr>
          <w:rFonts w:ascii="Times New Roman" w:hAnsi="Times New Roman" w:cs="Times New Roman"/>
          <w:sz w:val="18"/>
          <w:szCs w:val="18"/>
        </w:rPr>
        <w:t>sūtra</w:t>
      </w:r>
      <w:proofErr w:type="spellEnd"/>
      <w:r>
        <w:rPr>
          <w:rFonts w:ascii="Times New Roman" w:hAnsi="Times New Roman" w:cs="Times New Roman"/>
          <w:sz w:val="18"/>
          <w:szCs w:val="18"/>
        </w:rPr>
        <w:t xml:space="preserve"> means only this word in its phonetic appearance (not its synonyms or subgroups), but if it is a grammatical-technical term, it does not mean this word itself, but what it denotes” and “</w:t>
      </w:r>
      <w:proofErr w:type="spellStart"/>
      <w:r>
        <w:rPr>
          <w:rFonts w:ascii="Times New Roman" w:hAnsi="Times New Roman" w:cs="Times New Roman"/>
          <w:sz w:val="18"/>
          <w:szCs w:val="18"/>
        </w:rPr>
        <w:t>Pāṇini</w:t>
      </w:r>
      <w:proofErr w:type="spellEnd"/>
      <w:r>
        <w:rPr>
          <w:rFonts w:ascii="Times New Roman" w:hAnsi="Times New Roman" w:cs="Times New Roman"/>
          <w:sz w:val="18"/>
          <w:szCs w:val="18"/>
        </w:rPr>
        <w:t xml:space="preserve"> does not always observe this rule.”</w:t>
      </w:r>
    </w:p>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spellStart"/>
      <w:proofErr w:type="gramStart"/>
      <w:r w:rsidRPr="00B56229">
        <w:rPr>
          <w:rFonts w:ascii="Times New Roman" w:hAnsi="Times New Roman" w:cs="Times New Roman"/>
          <w:i/>
          <w:sz w:val="18"/>
          <w:szCs w:val="18"/>
        </w:rPr>
        <w:t>saṃjñā-śabda</w:t>
      </w:r>
      <w:proofErr w:type="spellEnd"/>
      <w:proofErr w:type="gramEnd"/>
      <w:r w:rsidRPr="00B56229">
        <w:rPr>
          <w:rFonts w:ascii="Times New Roman" w:hAnsi="Times New Roman" w:cs="Times New Roman"/>
          <w:sz w:val="18"/>
          <w:szCs w:val="18"/>
        </w:rPr>
        <w:t xml:space="preserve"> ‘a word which is a term’ actually occurs in the </w:t>
      </w:r>
      <w:proofErr w:type="spellStart"/>
      <w:r w:rsidRPr="00B56229">
        <w:rPr>
          <w:rFonts w:ascii="Times New Roman" w:hAnsi="Times New Roman" w:cs="Times New Roman"/>
          <w:sz w:val="18"/>
          <w:szCs w:val="18"/>
        </w:rPr>
        <w:t>vṛtti</w:t>
      </w:r>
      <w:proofErr w:type="spellEnd"/>
      <w:r w:rsidRPr="00B56229">
        <w:rPr>
          <w:rFonts w:ascii="Times New Roman" w:hAnsi="Times New Roman" w:cs="Times New Roman"/>
          <w:sz w:val="18"/>
          <w:szCs w:val="18"/>
        </w:rPr>
        <w:t xml:space="preserve"> on </w:t>
      </w:r>
      <w:proofErr w:type="spellStart"/>
      <w:r w:rsidRPr="00B56229">
        <w:rPr>
          <w:rFonts w:ascii="Times New Roman" w:hAnsi="Times New Roman" w:cs="Times New Roman"/>
          <w:sz w:val="18"/>
          <w:szCs w:val="18"/>
        </w:rPr>
        <w:t>Candragomin</w:t>
      </w:r>
      <w:r>
        <w:rPr>
          <w:rFonts w:ascii="Times New Roman" w:hAnsi="Times New Roman" w:cs="Times New Roman"/>
          <w:sz w:val="18"/>
          <w:szCs w:val="18"/>
        </w:rPr>
        <w:t>’</w:t>
      </w:r>
      <w:r w:rsidRPr="00B56229">
        <w:rPr>
          <w:rFonts w:ascii="Times New Roman" w:hAnsi="Times New Roman" w:cs="Times New Roman"/>
          <w:sz w:val="18"/>
          <w:szCs w:val="18"/>
        </w:rPr>
        <w:t>s</w:t>
      </w:r>
      <w:proofErr w:type="spellEnd"/>
      <w:r w:rsidRPr="00B56229">
        <w:rPr>
          <w:rFonts w:ascii="Times New Roman" w:hAnsi="Times New Roman" w:cs="Times New Roman"/>
          <w:sz w:val="18"/>
          <w:szCs w:val="18"/>
        </w:rPr>
        <w:t xml:space="preserve"> grammar (on </w:t>
      </w:r>
      <w:proofErr w:type="spellStart"/>
      <w:r w:rsidRPr="00B56229">
        <w:rPr>
          <w:rFonts w:ascii="Times New Roman" w:hAnsi="Times New Roman" w:cs="Times New Roman"/>
          <w:sz w:val="18"/>
          <w:szCs w:val="18"/>
        </w:rPr>
        <w:t>sūtra</w:t>
      </w:r>
      <w:proofErr w:type="spellEnd"/>
      <w:r w:rsidRPr="00B56229">
        <w:rPr>
          <w:rFonts w:ascii="Times New Roman" w:hAnsi="Times New Roman" w:cs="Times New Roman"/>
          <w:sz w:val="18"/>
          <w:szCs w:val="18"/>
        </w:rPr>
        <w:t xml:space="preserve"> V 2 95) and in Haradatta’s Padamañjarī (on I 1 69) vol.I p.244,16.</w:t>
      </w:r>
    </w:p>
  </w:footnote>
  <w:footnote w:id="249">
    <w:p w:rsidR="009A68B5" w:rsidRPr="00B56229" w:rsidRDefault="009A68B5" w:rsidP="00B56229">
      <w:pPr>
        <w:pStyle w:val="FootnoteText"/>
        <w:tabs>
          <w:tab w:val="left" w:pos="5760"/>
          <w:tab w:val="left" w:pos="6030"/>
        </w:tabs>
        <w:ind w:right="720"/>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I.e.</w:t>
      </w:r>
      <w:r>
        <w:rPr>
          <w:rFonts w:ascii="Times New Roman" w:hAnsi="Times New Roman" w:cs="Times New Roman"/>
          <w:sz w:val="18"/>
          <w:szCs w:val="18"/>
        </w:rPr>
        <w:t>,</w:t>
      </w:r>
      <w:r w:rsidRPr="00B56229">
        <w:rPr>
          <w:rFonts w:ascii="Times New Roman" w:hAnsi="Times New Roman" w:cs="Times New Roman"/>
          <w:sz w:val="18"/>
          <w:szCs w:val="18"/>
        </w:rPr>
        <w:t xml:space="preserve"> /ṣ/.</w:t>
      </w:r>
      <w:proofErr w:type="gramEnd"/>
    </w:p>
  </w:footnote>
  <w:footnote w:id="250">
    <w:p w:rsidR="009A68B5" w:rsidRPr="00B56229" w:rsidRDefault="009A68B5" w:rsidP="00B56229">
      <w:pPr>
        <w:pStyle w:val="FootnoteText"/>
        <w:tabs>
          <w:tab w:val="left" w:pos="5040"/>
          <w:tab w:val="left" w:pos="5760"/>
          <w:tab w:val="left" w:pos="5940"/>
          <w:tab w:val="left" w:pos="603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spellStart"/>
      <w:r w:rsidRPr="00B56229">
        <w:rPr>
          <w:rFonts w:ascii="Times New Roman" w:hAnsi="Times New Roman" w:cs="Times New Roman"/>
          <w:sz w:val="18"/>
          <w:szCs w:val="18"/>
        </w:rPr>
        <w:t>Renou</w:t>
      </w:r>
      <w:proofErr w:type="spellEnd"/>
      <w:r w:rsidRPr="00B56229">
        <w:rPr>
          <w:rFonts w:ascii="Times New Roman" w:hAnsi="Times New Roman" w:cs="Times New Roman"/>
          <w:sz w:val="18"/>
          <w:szCs w:val="18"/>
        </w:rPr>
        <w:t xml:space="preserve"> 1942.376: </w:t>
      </w:r>
      <w:proofErr w:type="spellStart"/>
      <w:r w:rsidRPr="00B56229">
        <w:rPr>
          <w:rFonts w:ascii="Times New Roman" w:hAnsi="Times New Roman" w:cs="Times New Roman"/>
          <w:sz w:val="18"/>
          <w:szCs w:val="18"/>
        </w:rPr>
        <w:t>d</w:t>
      </w:r>
      <w:r>
        <w:rPr>
          <w:rFonts w:ascii="Times New Roman" w:hAnsi="Times New Roman" w:cs="Times New Roman"/>
          <w:sz w:val="18"/>
          <w:szCs w:val="18"/>
        </w:rPr>
        <w:t>é</w:t>
      </w:r>
      <w:r w:rsidRPr="00B56229">
        <w:rPr>
          <w:rFonts w:ascii="Times New Roman" w:hAnsi="Times New Roman" w:cs="Times New Roman"/>
          <w:sz w:val="18"/>
          <w:szCs w:val="18"/>
        </w:rPr>
        <w:t>finissant</w:t>
      </w:r>
      <w:proofErr w:type="spellEnd"/>
      <w:r w:rsidRPr="00B56229">
        <w:rPr>
          <w:rFonts w:ascii="Times New Roman" w:hAnsi="Times New Roman" w:cs="Times New Roman"/>
          <w:sz w:val="18"/>
          <w:szCs w:val="18"/>
        </w:rPr>
        <w:t xml:space="preserve"> </w:t>
      </w:r>
      <w:proofErr w:type="spellStart"/>
      <w:r w:rsidRPr="00B56229">
        <w:rPr>
          <w:rFonts w:ascii="Times New Roman" w:hAnsi="Times New Roman" w:cs="Times New Roman"/>
          <w:sz w:val="18"/>
          <w:szCs w:val="18"/>
        </w:rPr>
        <w:t>ou</w:t>
      </w:r>
      <w:proofErr w:type="spellEnd"/>
      <w:r w:rsidRPr="00B56229">
        <w:rPr>
          <w:rFonts w:ascii="Times New Roman" w:hAnsi="Times New Roman" w:cs="Times New Roman"/>
          <w:sz w:val="18"/>
          <w:szCs w:val="18"/>
        </w:rPr>
        <w:t xml:space="preserve"> </w:t>
      </w:r>
      <w:proofErr w:type="spellStart"/>
      <w:r w:rsidRPr="00B56229">
        <w:rPr>
          <w:rFonts w:ascii="Times New Roman" w:hAnsi="Times New Roman" w:cs="Times New Roman"/>
          <w:sz w:val="18"/>
          <w:szCs w:val="18"/>
        </w:rPr>
        <w:t>caractérisant</w:t>
      </w:r>
      <w:proofErr w:type="spellEnd"/>
      <w:r w:rsidRPr="00B56229">
        <w:rPr>
          <w:rFonts w:ascii="Times New Roman" w:hAnsi="Times New Roman" w:cs="Times New Roman"/>
          <w:sz w:val="18"/>
          <w:szCs w:val="18"/>
        </w:rPr>
        <w:t xml:space="preserve"> le </w:t>
      </w:r>
      <w:proofErr w:type="spellStart"/>
      <w:r w:rsidRPr="00B56229">
        <w:rPr>
          <w:rFonts w:ascii="Times New Roman" w:hAnsi="Times New Roman" w:cs="Times New Roman"/>
          <w:sz w:val="18"/>
          <w:szCs w:val="18"/>
        </w:rPr>
        <w:t>visarjanīya</w:t>
      </w:r>
      <w:proofErr w:type="spellEnd"/>
      <w:r w:rsidRPr="00B56229">
        <w:rPr>
          <w:rFonts w:ascii="Times New Roman" w:hAnsi="Times New Roman" w:cs="Times New Roman"/>
          <w:sz w:val="18"/>
          <w:szCs w:val="18"/>
        </w:rPr>
        <w:t xml:space="preserve"> (Atharvaveda-</w:t>
      </w:r>
      <w:proofErr w:type="spellStart"/>
      <w:r w:rsidRPr="00B56229">
        <w:rPr>
          <w:rFonts w:ascii="Times New Roman" w:hAnsi="Times New Roman" w:cs="Times New Roman"/>
          <w:sz w:val="18"/>
          <w:szCs w:val="18"/>
        </w:rPr>
        <w:t>prātiśākhya</w:t>
      </w:r>
      <w:proofErr w:type="spellEnd"/>
      <w:r w:rsidRPr="00B56229">
        <w:rPr>
          <w:rFonts w:ascii="Times New Roman" w:hAnsi="Times New Roman" w:cs="Times New Roman"/>
          <w:sz w:val="18"/>
          <w:szCs w:val="18"/>
        </w:rPr>
        <w:t xml:space="preserve"> I 42). ‒ Dans le chapitre du nāmakaraṇa des Gṛhyasūtra, </w:t>
      </w:r>
      <w:proofErr w:type="gramStart"/>
      <w:r w:rsidRPr="00B56229">
        <w:rPr>
          <w:rFonts w:ascii="Times New Roman" w:hAnsi="Times New Roman" w:cs="Times New Roman"/>
          <w:sz w:val="18"/>
          <w:szCs w:val="18"/>
        </w:rPr>
        <w:t>il</w:t>
      </w:r>
      <w:proofErr w:type="gramEnd"/>
      <w:r w:rsidRPr="00B56229">
        <w:rPr>
          <w:rFonts w:ascii="Times New Roman" w:hAnsi="Times New Roman" w:cs="Times New Roman"/>
          <w:sz w:val="18"/>
          <w:szCs w:val="18"/>
        </w:rPr>
        <w:t xml:space="preserve"> est dit que le nom à donner à l’enfant se termine par un </w:t>
      </w:r>
      <w:r w:rsidRPr="00B56229">
        <w:rPr>
          <w:rFonts w:ascii="Times New Roman" w:hAnsi="Times New Roman" w:cs="Times New Roman"/>
          <w:i/>
          <w:sz w:val="18"/>
          <w:szCs w:val="18"/>
        </w:rPr>
        <w:t>abhiniṣṭāna.</w:t>
      </w:r>
    </w:p>
  </w:footnote>
  <w:footnote w:id="251">
    <w:p w:rsidR="009A68B5" w:rsidRPr="00B56229" w:rsidRDefault="009A68B5" w:rsidP="00B56229">
      <w:pPr>
        <w:pStyle w:val="FootnoteText"/>
        <w:tabs>
          <w:tab w:val="left" w:pos="5040"/>
          <w:tab w:val="left" w:pos="5760"/>
          <w:tab w:val="left" w:pos="5940"/>
          <w:tab w:val="left" w:pos="603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This is the study I optimistically announced 1961.99 as soon forthcoming (“demnächst’). </w:t>
      </w:r>
      <w:proofErr w:type="gramStart"/>
      <w:r w:rsidRPr="00B56229">
        <w:rPr>
          <w:rFonts w:ascii="Times New Roman" w:hAnsi="Times New Roman" w:cs="Times New Roman"/>
          <w:sz w:val="18"/>
          <w:szCs w:val="18"/>
        </w:rPr>
        <w:t>Recently A.Wezler 1969.232ff.</w:t>
      </w:r>
      <w:proofErr w:type="gramEnd"/>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has</w:t>
      </w:r>
      <w:proofErr w:type="gramEnd"/>
      <w:r w:rsidRPr="00B56229">
        <w:rPr>
          <w:rFonts w:ascii="Times New Roman" w:hAnsi="Times New Roman" w:cs="Times New Roman"/>
          <w:sz w:val="18"/>
          <w:szCs w:val="18"/>
        </w:rPr>
        <w:t xml:space="preserve"> treated the Mahābhāṣya passage in great detail.</w:t>
      </w:r>
    </w:p>
  </w:footnote>
  <w:footnote w:id="252">
    <w:p w:rsidR="009A68B5" w:rsidRPr="00B56229" w:rsidRDefault="009A68B5" w:rsidP="00B56229">
      <w:pPr>
        <w:pStyle w:val="FootnoteText"/>
        <w:tabs>
          <w:tab w:val="left" w:pos="5040"/>
          <w:tab w:val="left" w:pos="5760"/>
        </w:tabs>
        <w:ind w:right="720"/>
        <w:jc w:val="both"/>
        <w:rPr>
          <w:rFonts w:ascii="Times New Roman" w:hAnsi="Times New Roman" w:cs="Times New Roman"/>
          <w:i/>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175</w:t>
      </w:r>
      <w:proofErr w:type="gramStart"/>
      <w:r w:rsidRPr="00B56229">
        <w:rPr>
          <w:rFonts w:ascii="Times New Roman" w:hAnsi="Times New Roman" w:cs="Times New Roman"/>
          <w:sz w:val="18"/>
          <w:szCs w:val="18"/>
        </w:rPr>
        <w:t>,27</w:t>
      </w:r>
      <w:proofErr w:type="gramEnd"/>
      <w:r w:rsidRPr="00B56229">
        <w:rPr>
          <w:rFonts w:ascii="Times New Roman" w:hAnsi="Times New Roman" w:cs="Times New Roman"/>
          <w:sz w:val="18"/>
          <w:szCs w:val="18"/>
        </w:rPr>
        <w:t xml:space="preserve">-176,1 </w:t>
      </w:r>
      <w:r w:rsidRPr="00B56229">
        <w:rPr>
          <w:rFonts w:ascii="Times New Roman" w:hAnsi="Times New Roman" w:cs="Times New Roman"/>
          <w:i/>
          <w:sz w:val="18"/>
          <w:szCs w:val="18"/>
        </w:rPr>
        <w:t>iha vyākaraṇe ’rthe kāryasyâsaṃbhavaḥ. ‘</w:t>
      </w:r>
      <w:proofErr w:type="gramStart"/>
      <w:r w:rsidRPr="00B56229">
        <w:rPr>
          <w:rFonts w:ascii="Times New Roman" w:hAnsi="Times New Roman" w:cs="Times New Roman"/>
          <w:i/>
          <w:sz w:val="18"/>
          <w:szCs w:val="18"/>
        </w:rPr>
        <w:t>agner</w:t>
      </w:r>
      <w:proofErr w:type="gramEnd"/>
      <w:r w:rsidRPr="00B56229">
        <w:rPr>
          <w:rFonts w:ascii="Times New Roman" w:hAnsi="Times New Roman" w:cs="Times New Roman"/>
          <w:i/>
          <w:sz w:val="18"/>
          <w:szCs w:val="18"/>
        </w:rPr>
        <w:t xml:space="preserve"> ḌHa</w:t>
      </w:r>
      <w:r w:rsidRPr="00B56229">
        <w:rPr>
          <w:rFonts w:ascii="Times New Roman" w:hAnsi="Times New Roman" w:cs="Times New Roman"/>
          <w:b/>
          <w:i/>
          <w:sz w:val="18"/>
          <w:szCs w:val="18"/>
          <w:vertAlign w:val="superscript"/>
        </w:rPr>
        <w:t>k</w:t>
      </w:r>
      <w:r w:rsidRPr="00B56229">
        <w:rPr>
          <w:rFonts w:ascii="Times New Roman" w:hAnsi="Times New Roman" w:cs="Times New Roman"/>
          <w:i/>
          <w:sz w:val="18"/>
          <w:szCs w:val="18"/>
        </w:rPr>
        <w:t>’ iti na śakyate ’ṅgārebhyaḥ paro ḌHa</w:t>
      </w:r>
      <w:r w:rsidRPr="00B56229">
        <w:rPr>
          <w:rFonts w:ascii="Times New Roman" w:hAnsi="Times New Roman" w:cs="Times New Roman"/>
          <w:b/>
          <w:i/>
          <w:sz w:val="18"/>
          <w:szCs w:val="18"/>
          <w:vertAlign w:val="superscript"/>
        </w:rPr>
        <w:t xml:space="preserve">k </w:t>
      </w:r>
      <w:r w:rsidRPr="00B56229">
        <w:rPr>
          <w:rFonts w:ascii="Times New Roman" w:hAnsi="Times New Roman" w:cs="Times New Roman"/>
          <w:i/>
          <w:sz w:val="18"/>
          <w:szCs w:val="18"/>
        </w:rPr>
        <w:t>kartum.</w:t>
      </w:r>
    </w:p>
  </w:footnote>
  <w:footnote w:id="253">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Evidently Pāṇini and his followers would have disliked formulations like this: “Der Hund als ältestes Haustier flektiert ganz unregelmässig als scheinbar wurzelhafter </w:t>
      </w:r>
      <w:r w:rsidRPr="00B56229">
        <w:rPr>
          <w:rFonts w:ascii="Times New Roman" w:hAnsi="Times New Roman" w:cs="Times New Roman"/>
          <w:i/>
          <w:sz w:val="18"/>
          <w:szCs w:val="18"/>
        </w:rPr>
        <w:t>n</w:t>
      </w:r>
      <w:r w:rsidRPr="00B56229">
        <w:rPr>
          <w:rFonts w:ascii="Times New Roman" w:hAnsi="Times New Roman" w:cs="Times New Roman"/>
          <w:sz w:val="18"/>
          <w:szCs w:val="18"/>
        </w:rPr>
        <w:t xml:space="preserve">-Stamm” [‘The dog as the oldest domesticated animal inflects very irregularly as a seeming root </w:t>
      </w:r>
      <w:r w:rsidRPr="00B56229">
        <w:rPr>
          <w:rFonts w:ascii="Times New Roman" w:hAnsi="Times New Roman" w:cs="Times New Roman"/>
          <w:i/>
          <w:sz w:val="18"/>
          <w:szCs w:val="18"/>
        </w:rPr>
        <w:t>n</w:t>
      </w:r>
      <w:r w:rsidRPr="00B56229">
        <w:rPr>
          <w:rFonts w:ascii="Times New Roman" w:hAnsi="Times New Roman" w:cs="Times New Roman"/>
          <w:sz w:val="18"/>
          <w:szCs w:val="18"/>
        </w:rPr>
        <w:t>-stem’</w:t>
      </w:r>
      <w:proofErr w:type="gramStart"/>
      <w:r w:rsidRPr="00B56229">
        <w:rPr>
          <w:rFonts w:ascii="Times New Roman" w:hAnsi="Times New Roman" w:cs="Times New Roman"/>
          <w:sz w:val="18"/>
          <w:szCs w:val="18"/>
        </w:rPr>
        <w:t>]  (</w:t>
      </w:r>
      <w:proofErr w:type="gramEnd"/>
      <w:r w:rsidRPr="00B56229">
        <w:rPr>
          <w:rFonts w:ascii="Times New Roman" w:hAnsi="Times New Roman" w:cs="Times New Roman"/>
          <w:sz w:val="18"/>
          <w:szCs w:val="18"/>
        </w:rPr>
        <w:t>Franz Specht, Der Ursprung der indogermanischen Deklination, Göttingen 1944, p.32).</w:t>
      </w:r>
    </w:p>
  </w:footnote>
  <w:footnote w:id="254">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175</w:t>
      </w:r>
      <w:proofErr w:type="gramStart"/>
      <w:r w:rsidRPr="00B56229">
        <w:rPr>
          <w:rFonts w:ascii="Times New Roman" w:hAnsi="Times New Roman" w:cs="Times New Roman"/>
          <w:sz w:val="18"/>
          <w:szCs w:val="18"/>
        </w:rPr>
        <w:t>,25</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śabdenârtha-gater arthasyâsaṃbhavāt tad-vācinaḥ saṃjñā-pratiṣedhârthaṃ svaṃ</w:t>
      </w:r>
      <w:r w:rsidRPr="00187112">
        <w:rPr>
          <w:rFonts w:ascii="Times New Roman" w:hAnsi="Times New Roman" w:cs="Times New Roman"/>
          <w:i/>
          <w:sz w:val="16"/>
          <w:szCs w:val="16"/>
        </w:rPr>
        <w:t>=</w:t>
      </w:r>
      <w:r w:rsidRPr="00B56229">
        <w:rPr>
          <w:rFonts w:ascii="Times New Roman" w:hAnsi="Times New Roman" w:cs="Times New Roman"/>
          <w:i/>
          <w:sz w:val="18"/>
          <w:szCs w:val="18"/>
        </w:rPr>
        <w:t>rūpa-vacanam</w:t>
      </w:r>
      <w:r w:rsidRPr="00B56229">
        <w:rPr>
          <w:rFonts w:ascii="Times New Roman" w:hAnsi="Times New Roman" w:cs="Times New Roman"/>
          <w:sz w:val="18"/>
          <w:szCs w:val="18"/>
        </w:rPr>
        <w:t>.</w:t>
      </w:r>
    </w:p>
  </w:footnote>
  <w:footnote w:id="255">
    <w:p w:rsidR="009A68B5" w:rsidRPr="00B56229" w:rsidRDefault="009A68B5" w:rsidP="00B56229">
      <w:pPr>
        <w:pStyle w:val="FootnoteText"/>
        <w:tabs>
          <w:tab w:val="left" w:pos="5760"/>
        </w:tabs>
        <w:ind w:right="720"/>
        <w:jc w:val="both"/>
        <w:rPr>
          <w:rFonts w:ascii="Times New Roman" w:hAnsi="Times New Roman" w:cs="Times New Roman"/>
          <w:i/>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176</w:t>
      </w:r>
      <w:proofErr w:type="gramStart"/>
      <w:r w:rsidRPr="00B56229">
        <w:rPr>
          <w:rFonts w:ascii="Times New Roman" w:hAnsi="Times New Roman" w:cs="Times New Roman"/>
          <w:sz w:val="18"/>
          <w:szCs w:val="18"/>
        </w:rPr>
        <w:t>,4</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na vā, śabda-pūrvako hy arthe saṃpratyayas; tasmād artha-nivṛttiḥ.</w:t>
      </w:r>
    </w:p>
  </w:footnote>
  <w:footnote w:id="256">
    <w:p w:rsidR="009A68B5" w:rsidRPr="00B56229" w:rsidRDefault="009A68B5" w:rsidP="00B56229">
      <w:pPr>
        <w:pStyle w:val="FootnoteText"/>
        <w:tabs>
          <w:tab w:val="left" w:pos="5760"/>
        </w:tabs>
        <w:ind w:right="720"/>
        <w:jc w:val="both"/>
        <w:rPr>
          <w:rFonts w:ascii="Times New Roman" w:hAnsi="Times New Roman" w:cs="Times New Roman"/>
          <w:i/>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176</w:t>
      </w:r>
      <w:proofErr w:type="gramStart"/>
      <w:r w:rsidRPr="00B56229">
        <w:rPr>
          <w:rFonts w:ascii="Times New Roman" w:hAnsi="Times New Roman" w:cs="Times New Roman"/>
          <w:sz w:val="18"/>
          <w:szCs w:val="18"/>
        </w:rPr>
        <w:t>,11</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saṃjñā-pratiṣedhânarthakyaṃ vacana-prāmāṇyāt.</w:t>
      </w:r>
    </w:p>
  </w:footnote>
  <w:footnote w:id="257">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E.g. Pāṇ VI 4 53 [48 </w:t>
      </w:r>
      <w:r w:rsidRPr="00B56229">
        <w:rPr>
          <w:rFonts w:ascii="Times New Roman" w:hAnsi="Times New Roman" w:cs="Times New Roman"/>
          <w:i/>
          <w:sz w:val="18"/>
          <w:szCs w:val="18"/>
        </w:rPr>
        <w:t>lopaḥ</w:t>
      </w:r>
      <w:r w:rsidRPr="00B56229">
        <w:rPr>
          <w:rFonts w:ascii="Times New Roman" w:hAnsi="Times New Roman" w:cs="Times New Roman"/>
          <w:sz w:val="18"/>
          <w:szCs w:val="18"/>
        </w:rPr>
        <w:t xml:space="preserve"> 51 </w:t>
      </w:r>
      <w:r w:rsidRPr="00B56229">
        <w:rPr>
          <w:rFonts w:ascii="Times New Roman" w:hAnsi="Times New Roman" w:cs="Times New Roman"/>
          <w:b/>
          <w:i/>
          <w:sz w:val="18"/>
          <w:szCs w:val="18"/>
          <w:vertAlign w:val="superscript"/>
        </w:rPr>
        <w:t>ṇ</w:t>
      </w:r>
      <w:r w:rsidRPr="00B56229">
        <w:rPr>
          <w:rFonts w:ascii="Times New Roman" w:hAnsi="Times New Roman" w:cs="Times New Roman"/>
          <w:i/>
          <w:sz w:val="18"/>
          <w:szCs w:val="18"/>
        </w:rPr>
        <w:t>eḥ</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janitā mantre</w:t>
      </w:r>
      <w:r w:rsidRPr="00B56229">
        <w:rPr>
          <w:rFonts w:ascii="Times New Roman" w:hAnsi="Times New Roman" w:cs="Times New Roman"/>
          <w:sz w:val="18"/>
          <w:szCs w:val="18"/>
        </w:rPr>
        <w:t xml:space="preserve"> “[Dropping of </w:t>
      </w:r>
      <w:r w:rsidRPr="00B56229">
        <w:rPr>
          <w:rFonts w:ascii="Times New Roman" w:hAnsi="Times New Roman" w:cs="Times New Roman"/>
          <w:i/>
          <w:sz w:val="18"/>
          <w:szCs w:val="18"/>
        </w:rPr>
        <w:t>-i</w:t>
      </w:r>
      <w:r w:rsidRPr="00B56229">
        <w:rPr>
          <w:rFonts w:ascii="Times New Roman" w:hAnsi="Times New Roman" w:cs="Times New Roman"/>
          <w:sz w:val="18"/>
          <w:szCs w:val="18"/>
        </w:rPr>
        <w:t xml:space="preserve">-, so that we get] </w:t>
      </w:r>
      <w:r w:rsidRPr="00B56229">
        <w:rPr>
          <w:rFonts w:ascii="Times New Roman" w:hAnsi="Times New Roman" w:cs="Times New Roman"/>
          <w:i/>
          <w:sz w:val="18"/>
          <w:szCs w:val="18"/>
        </w:rPr>
        <w:t>janitṛ</w:t>
      </w:r>
      <w:r w:rsidRPr="00B56229">
        <w:rPr>
          <w:rFonts w:ascii="Times New Roman" w:hAnsi="Times New Roman" w:cs="Times New Roman"/>
          <w:sz w:val="18"/>
          <w:szCs w:val="18"/>
        </w:rPr>
        <w:t xml:space="preserve"> (instead of </w:t>
      </w:r>
      <w:r w:rsidRPr="00B56229">
        <w:rPr>
          <w:rFonts w:ascii="Times New Roman" w:hAnsi="Times New Roman" w:cs="Times New Roman"/>
          <w:i/>
          <w:sz w:val="18"/>
          <w:szCs w:val="18"/>
        </w:rPr>
        <w:t>janayitṛ</w:t>
      </w:r>
      <w:r w:rsidRPr="00B56229">
        <w:rPr>
          <w:rFonts w:ascii="Times New Roman" w:hAnsi="Times New Roman" w:cs="Times New Roman"/>
          <w:sz w:val="18"/>
          <w:szCs w:val="18"/>
        </w:rPr>
        <w:t xml:space="preserve">) in a Vedic verse or formula”. Here </w:t>
      </w:r>
      <w:r w:rsidRPr="00B56229">
        <w:rPr>
          <w:rFonts w:ascii="Times New Roman" w:hAnsi="Times New Roman" w:cs="Times New Roman"/>
          <w:i/>
          <w:sz w:val="18"/>
          <w:szCs w:val="18"/>
        </w:rPr>
        <w:t>mantre</w:t>
      </w:r>
      <w:r w:rsidRPr="00B56229">
        <w:rPr>
          <w:rFonts w:ascii="Times New Roman" w:hAnsi="Times New Roman" w:cs="Times New Roman"/>
          <w:sz w:val="18"/>
          <w:szCs w:val="18"/>
        </w:rPr>
        <w:t xml:space="preserve"> does not mean ‘before (or: in) the word </w:t>
      </w:r>
      <w:r w:rsidRPr="00B56229">
        <w:rPr>
          <w:rFonts w:ascii="Times New Roman" w:hAnsi="Times New Roman" w:cs="Times New Roman"/>
          <w:i/>
          <w:sz w:val="18"/>
          <w:szCs w:val="18"/>
        </w:rPr>
        <w:t>mantra</w:t>
      </w:r>
      <w:r w:rsidRPr="00B56229">
        <w:rPr>
          <w:rFonts w:ascii="Times New Roman" w:hAnsi="Times New Roman" w:cs="Times New Roman"/>
          <w:sz w:val="18"/>
          <w:szCs w:val="18"/>
        </w:rPr>
        <w:t>’.</w:t>
      </w:r>
    </w:p>
  </w:footnote>
  <w:footnote w:id="258">
    <w:p w:rsidR="009A68B5" w:rsidRPr="00B56229" w:rsidRDefault="009A68B5" w:rsidP="00B56229">
      <w:pPr>
        <w:pStyle w:val="FootnoteText"/>
        <w:tabs>
          <w:tab w:val="left" w:pos="5760"/>
        </w:tabs>
        <w:ind w:right="720"/>
        <w:jc w:val="both"/>
        <w:rPr>
          <w:rFonts w:ascii="Times New Roman" w:hAnsi="Times New Roman" w:cs="Times New Roman"/>
          <w:i/>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176</w:t>
      </w:r>
      <w:proofErr w:type="gramStart"/>
      <w:r w:rsidRPr="00B56229">
        <w:rPr>
          <w:rFonts w:ascii="Times New Roman" w:hAnsi="Times New Roman" w:cs="Times New Roman"/>
          <w:sz w:val="18"/>
          <w:szCs w:val="18"/>
        </w:rPr>
        <w:t>,21</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mantrâdy-artham iti cec chāstra-sāmarthyād artha-gateḥ siddham.</w:t>
      </w:r>
    </w:p>
  </w:footnote>
  <w:footnote w:id="259">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See also his remark on III 4 39: “…</w:t>
      </w:r>
      <w:proofErr w:type="gramStart"/>
      <w:r w:rsidRPr="00B56229">
        <w:rPr>
          <w:rFonts w:ascii="Times New Roman" w:hAnsi="Times New Roman" w:cs="Times New Roman"/>
          <w:sz w:val="18"/>
          <w:szCs w:val="18"/>
        </w:rPr>
        <w:t>sind</w:t>
      </w:r>
      <w:proofErr w:type="gramEnd"/>
      <w:r w:rsidRPr="00B56229">
        <w:rPr>
          <w:rFonts w:ascii="Times New Roman" w:hAnsi="Times New Roman" w:cs="Times New Roman"/>
          <w:sz w:val="18"/>
          <w:szCs w:val="18"/>
        </w:rPr>
        <w:t xml:space="preserve"> gegen I 1 68 auch die Synonyme von </w:t>
      </w:r>
      <w:r w:rsidRPr="00B56229">
        <w:rPr>
          <w:rFonts w:ascii="Times New Roman" w:hAnsi="Times New Roman" w:cs="Times New Roman"/>
          <w:i/>
          <w:sz w:val="18"/>
          <w:szCs w:val="18"/>
        </w:rPr>
        <w:t>hasta</w:t>
      </w:r>
      <w:r w:rsidRPr="00B56229">
        <w:rPr>
          <w:rFonts w:ascii="Times New Roman" w:hAnsi="Times New Roman" w:cs="Times New Roman"/>
          <w:sz w:val="18"/>
          <w:szCs w:val="18"/>
        </w:rPr>
        <w:t xml:space="preserve"> gemeint.”</w:t>
      </w:r>
    </w:p>
  </w:footnote>
  <w:footnote w:id="260">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176</w:t>
      </w:r>
      <w:proofErr w:type="gramStart"/>
      <w:r w:rsidRPr="00B56229">
        <w:rPr>
          <w:rFonts w:ascii="Times New Roman" w:hAnsi="Times New Roman" w:cs="Times New Roman"/>
          <w:sz w:val="18"/>
          <w:szCs w:val="18"/>
        </w:rPr>
        <w:t>,25</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s-it tad-viśeṣānāṃ vṛkṣâdy-artham</w:t>
      </w:r>
      <w:r w:rsidRPr="00B56229">
        <w:rPr>
          <w:rFonts w:ascii="Times New Roman" w:hAnsi="Times New Roman" w:cs="Times New Roman"/>
          <w:sz w:val="18"/>
          <w:szCs w:val="18"/>
        </w:rPr>
        <w:t>.</w:t>
      </w:r>
    </w:p>
  </w:footnote>
  <w:footnote w:id="261">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177</w:t>
      </w:r>
      <w:proofErr w:type="gramStart"/>
      <w:r w:rsidRPr="00B56229">
        <w:rPr>
          <w:rFonts w:ascii="Times New Roman" w:hAnsi="Times New Roman" w:cs="Times New Roman"/>
          <w:sz w:val="18"/>
          <w:szCs w:val="18"/>
        </w:rPr>
        <w:t>,3</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p-it paryāya-vacanasya ca svâdy-artham</w:t>
      </w:r>
      <w:r w:rsidRPr="00B56229">
        <w:rPr>
          <w:rFonts w:ascii="Times New Roman" w:hAnsi="Times New Roman" w:cs="Times New Roman"/>
          <w:sz w:val="18"/>
          <w:szCs w:val="18"/>
        </w:rPr>
        <w:t>.</w:t>
      </w:r>
    </w:p>
  </w:footnote>
  <w:footnote w:id="262">
    <w:p w:rsidR="009A68B5" w:rsidRPr="00B56229" w:rsidRDefault="009A68B5" w:rsidP="00B56229">
      <w:pPr>
        <w:pStyle w:val="FootnoteText"/>
        <w:tabs>
          <w:tab w:val="left" w:pos="5130"/>
          <w:tab w:val="left" w:pos="5760"/>
          <w:tab w:val="left" w:pos="594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The complement to the verbal notion (</w:t>
      </w:r>
      <w:r w:rsidRPr="00B56229">
        <w:rPr>
          <w:rFonts w:ascii="Times New Roman" w:hAnsi="Times New Roman" w:cs="Times New Roman"/>
          <w:i/>
          <w:sz w:val="18"/>
          <w:szCs w:val="18"/>
        </w:rPr>
        <w:t>upapada</w:t>
      </w:r>
      <w:r w:rsidRPr="00B56229">
        <w:rPr>
          <w:rFonts w:ascii="Times New Roman" w:hAnsi="Times New Roman" w:cs="Times New Roman"/>
          <w:sz w:val="18"/>
          <w:szCs w:val="18"/>
        </w:rPr>
        <w:t>) appears in the locative (cf. above p.9</w:t>
      </w:r>
      <w:r>
        <w:rPr>
          <w:rFonts w:ascii="Times New Roman" w:hAnsi="Times New Roman" w:cs="Times New Roman"/>
          <w:sz w:val="18"/>
          <w:szCs w:val="18"/>
        </w:rPr>
        <w:t>2</w:t>
      </w:r>
      <w:r w:rsidRPr="00B56229">
        <w:rPr>
          <w:rFonts w:ascii="Times New Roman" w:hAnsi="Times New Roman" w:cs="Times New Roman"/>
          <w:sz w:val="18"/>
          <w:szCs w:val="18"/>
        </w:rPr>
        <w:t>).</w:t>
      </w:r>
    </w:p>
  </w:footnote>
  <w:footnote w:id="263">
    <w:p w:rsidR="009A68B5" w:rsidRPr="00B56229" w:rsidRDefault="009A68B5" w:rsidP="00B56229">
      <w:pPr>
        <w:pStyle w:val="FootnoteText"/>
        <w:tabs>
          <w:tab w:val="left" w:pos="5760"/>
        </w:tabs>
        <w:ind w:right="720"/>
        <w:rPr>
          <w:rFonts w:ascii="Times New Roman" w:hAnsi="Times New Roman" w:cs="Times New Roman"/>
          <w:i/>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177</w:t>
      </w:r>
      <w:proofErr w:type="gramStart"/>
      <w:r w:rsidRPr="00B56229">
        <w:rPr>
          <w:rFonts w:ascii="Times New Roman" w:hAnsi="Times New Roman" w:cs="Times New Roman"/>
          <w:sz w:val="18"/>
          <w:szCs w:val="18"/>
        </w:rPr>
        <w:t>,7</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j-it paryāya-vacanasyâiva rājâdy-artham.</w:t>
      </w:r>
    </w:p>
  </w:footnote>
  <w:footnote w:id="264">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177</w:t>
      </w:r>
      <w:proofErr w:type="gramStart"/>
      <w:r w:rsidRPr="00B56229">
        <w:rPr>
          <w:rFonts w:ascii="Times New Roman" w:hAnsi="Times New Roman" w:cs="Times New Roman"/>
          <w:sz w:val="18"/>
          <w:szCs w:val="18"/>
        </w:rPr>
        <w:t>,12</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jh-it tasya ca tad-viśeṣāṇāṃ ca matsyâdy-artham.</w:t>
      </w:r>
    </w:p>
  </w:footnote>
  <w:footnote w:id="265">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Patañjali mentions one exception: </w:t>
      </w:r>
      <w:r w:rsidRPr="00B56229">
        <w:rPr>
          <w:rFonts w:ascii="Times New Roman" w:hAnsi="Times New Roman" w:cs="Times New Roman"/>
          <w:i/>
          <w:sz w:val="18"/>
          <w:szCs w:val="18"/>
        </w:rPr>
        <w:t>mainika</w:t>
      </w:r>
      <w:r w:rsidRPr="00B56229">
        <w:rPr>
          <w:rFonts w:ascii="Times New Roman" w:hAnsi="Times New Roman" w:cs="Times New Roman"/>
          <w:sz w:val="18"/>
          <w:szCs w:val="18"/>
        </w:rPr>
        <w:t xml:space="preserve"> from </w:t>
      </w:r>
      <w:r w:rsidRPr="00B56229">
        <w:rPr>
          <w:rFonts w:ascii="Times New Roman" w:hAnsi="Times New Roman" w:cs="Times New Roman"/>
          <w:i/>
          <w:sz w:val="18"/>
          <w:szCs w:val="18"/>
        </w:rPr>
        <w:t>mīna</w:t>
      </w:r>
      <w:r w:rsidRPr="00B56229">
        <w:rPr>
          <w:rFonts w:ascii="Times New Roman" w:hAnsi="Times New Roman" w:cs="Times New Roman"/>
          <w:sz w:val="18"/>
          <w:szCs w:val="18"/>
        </w:rPr>
        <w:t xml:space="preserve"> ‘fish’ (Mbh. I 177</w:t>
      </w:r>
      <w:proofErr w:type="gramStart"/>
      <w:r w:rsidRPr="00B56229">
        <w:rPr>
          <w:rFonts w:ascii="Times New Roman" w:hAnsi="Times New Roman" w:cs="Times New Roman"/>
          <w:sz w:val="18"/>
          <w:szCs w:val="18"/>
        </w:rPr>
        <w:t>,16</w:t>
      </w:r>
      <w:proofErr w:type="gramEnd"/>
      <w:r w:rsidRPr="00B56229">
        <w:rPr>
          <w:rFonts w:ascii="Times New Roman" w:hAnsi="Times New Roman" w:cs="Times New Roman"/>
          <w:sz w:val="18"/>
          <w:szCs w:val="18"/>
        </w:rPr>
        <w:t>).</w:t>
      </w:r>
    </w:p>
  </w:footnote>
  <w:footnote w:id="266">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176</w:t>
      </w:r>
      <w:proofErr w:type="gramStart"/>
      <w:r w:rsidRPr="00B56229">
        <w:rPr>
          <w:rFonts w:ascii="Times New Roman" w:hAnsi="Times New Roman" w:cs="Times New Roman"/>
          <w:sz w:val="18"/>
          <w:szCs w:val="18"/>
        </w:rPr>
        <w:t>,9</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idaṃ tarhi prayojanam: a-śabda</w:t>
      </w:r>
      <w:r w:rsidRPr="004606CE">
        <w:rPr>
          <w:rFonts w:ascii="Times New Roman" w:hAnsi="Times New Roman" w:cs="Times New Roman"/>
          <w:i/>
          <w:sz w:val="16"/>
          <w:szCs w:val="16"/>
        </w:rPr>
        <w:t>=</w:t>
      </w:r>
      <w:r w:rsidRPr="00B56229">
        <w:rPr>
          <w:rFonts w:ascii="Times New Roman" w:hAnsi="Times New Roman" w:cs="Times New Roman"/>
          <w:i/>
          <w:sz w:val="18"/>
          <w:szCs w:val="18"/>
        </w:rPr>
        <w:t>saṃjñêti vakṣyāmîti.</w:t>
      </w:r>
    </w:p>
  </w:footnote>
  <w:footnote w:id="267">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Uddyota vol.I p.522</w:t>
      </w:r>
      <w:proofErr w:type="gramStart"/>
      <w:r w:rsidRPr="00B56229">
        <w:rPr>
          <w:rFonts w:ascii="Times New Roman" w:hAnsi="Times New Roman" w:cs="Times New Roman"/>
          <w:sz w:val="18"/>
          <w:szCs w:val="18"/>
        </w:rPr>
        <w:t>,16</w:t>
      </w:r>
      <w:proofErr w:type="gramEnd"/>
      <w:r w:rsidRPr="00B56229">
        <w:rPr>
          <w:rFonts w:ascii="Times New Roman" w:hAnsi="Times New Roman" w:cs="Times New Roman"/>
          <w:sz w:val="18"/>
          <w:szCs w:val="18"/>
        </w:rPr>
        <w:t>.</w:t>
      </w:r>
    </w:p>
  </w:footnote>
  <w:footnote w:id="268">
    <w:p w:rsidR="009A68B5" w:rsidRPr="00B56229" w:rsidRDefault="009A68B5" w:rsidP="00B56229">
      <w:pPr>
        <w:pStyle w:val="FootnoteText"/>
        <w:tabs>
          <w:tab w:val="left" w:pos="5760"/>
          <w:tab w:val="left" w:pos="594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D.H.H.Ingalls, Materials for the Study of Navya Nyāya Logic, Harvard Oriental Series, vol.40 (1951), p.55, Scharfe 1961.113, and B.K.Matilal, The Navya Nyāya Doctrine of Negation, Hardard Oriental Series vol. 46 (1968), pp.52ff.</w:t>
      </w:r>
    </w:p>
  </w:footnote>
  <w:footnote w:id="269">
    <w:p w:rsidR="009A68B5" w:rsidRPr="00B56229" w:rsidRDefault="009A68B5" w:rsidP="00B56229">
      <w:pPr>
        <w:pStyle w:val="FootnoteText"/>
        <w:tabs>
          <w:tab w:val="left" w:pos="5760"/>
          <w:tab w:val="left" w:pos="594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The problem is dealt with differently in Pāṇ II 3 54 [50 </w:t>
      </w:r>
      <w:r w:rsidRPr="00B56229">
        <w:rPr>
          <w:rFonts w:ascii="Times New Roman" w:hAnsi="Times New Roman" w:cs="Times New Roman"/>
          <w:i/>
          <w:sz w:val="18"/>
          <w:szCs w:val="18"/>
        </w:rPr>
        <w:t>ṣaṣṭhī</w:t>
      </w:r>
      <w:r w:rsidRPr="00B56229">
        <w:rPr>
          <w:rFonts w:ascii="Times New Roman" w:hAnsi="Times New Roman" w:cs="Times New Roman"/>
          <w:sz w:val="18"/>
          <w:szCs w:val="18"/>
        </w:rPr>
        <w:t xml:space="preserve"> 52</w:t>
      </w:r>
      <w:r w:rsidRPr="00B56229">
        <w:rPr>
          <w:rFonts w:ascii="Times New Roman" w:hAnsi="Times New Roman" w:cs="Times New Roman"/>
          <w:i/>
          <w:sz w:val="18"/>
          <w:szCs w:val="18"/>
        </w:rPr>
        <w:t xml:space="preserve"> karmaṇi</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rujârthānāṃ bhāva-vacanānām a-jvareḥ</w:t>
      </w:r>
      <w:r w:rsidRPr="00B56229">
        <w:rPr>
          <w:rFonts w:ascii="Times New Roman" w:hAnsi="Times New Roman" w:cs="Times New Roman"/>
          <w:sz w:val="18"/>
          <w:szCs w:val="18"/>
        </w:rPr>
        <w:t xml:space="preserve"> “[The genitive denotes the object] of impersonal [verb forms] with the meaning of √</w:t>
      </w:r>
      <w:r w:rsidRPr="00B56229">
        <w:rPr>
          <w:rFonts w:ascii="Times New Roman" w:hAnsi="Times New Roman" w:cs="Times New Roman"/>
          <w:i/>
          <w:sz w:val="18"/>
          <w:szCs w:val="18"/>
        </w:rPr>
        <w:t>ruj</w:t>
      </w:r>
      <w:r w:rsidRPr="00B56229">
        <w:rPr>
          <w:rFonts w:ascii="Times New Roman" w:hAnsi="Times New Roman" w:cs="Times New Roman"/>
          <w:sz w:val="18"/>
          <w:szCs w:val="18"/>
        </w:rPr>
        <w:t xml:space="preserve"> (‘torment’) ‒ [but] not of the causative of √</w:t>
      </w:r>
      <w:r w:rsidRPr="00B56229">
        <w:rPr>
          <w:rFonts w:ascii="Times New Roman" w:hAnsi="Times New Roman" w:cs="Times New Roman"/>
          <w:i/>
          <w:sz w:val="18"/>
          <w:szCs w:val="18"/>
        </w:rPr>
        <w:t>jvar</w:t>
      </w:r>
      <w:r w:rsidRPr="00B56229">
        <w:rPr>
          <w:rFonts w:ascii="Times New Roman" w:hAnsi="Times New Roman" w:cs="Times New Roman"/>
          <w:sz w:val="18"/>
          <w:szCs w:val="18"/>
        </w:rPr>
        <w:t xml:space="preserve">”. Here </w:t>
      </w:r>
      <w:r w:rsidRPr="00B56229">
        <w:rPr>
          <w:rFonts w:ascii="Times New Roman" w:hAnsi="Times New Roman" w:cs="Times New Roman"/>
          <w:i/>
          <w:sz w:val="18"/>
          <w:szCs w:val="18"/>
        </w:rPr>
        <w:t>rujârtha</w:t>
      </w:r>
      <w:r w:rsidRPr="00B56229">
        <w:rPr>
          <w:rFonts w:ascii="Times New Roman" w:hAnsi="Times New Roman" w:cs="Times New Roman"/>
          <w:sz w:val="18"/>
          <w:szCs w:val="18"/>
        </w:rPr>
        <w:t xml:space="preserve"> ‘</w:t>
      </w:r>
      <w:r w:rsidRPr="00B56229">
        <w:rPr>
          <w:rFonts w:ascii="Times New Roman" w:hAnsi="Times New Roman" w:cs="Times New Roman"/>
          <w:b/>
          <w:sz w:val="18"/>
          <w:szCs w:val="18"/>
        </w:rPr>
        <w:t>having the meaning</w:t>
      </w:r>
      <w:r w:rsidRPr="00B56229">
        <w:rPr>
          <w:rFonts w:ascii="Times New Roman" w:hAnsi="Times New Roman" w:cs="Times New Roman"/>
          <w:sz w:val="18"/>
          <w:szCs w:val="18"/>
        </w:rPr>
        <w:t xml:space="preserve"> of √ruj’ clearly denotes √</w:t>
      </w:r>
      <w:r w:rsidRPr="00B56229">
        <w:rPr>
          <w:rFonts w:ascii="Times New Roman" w:hAnsi="Times New Roman" w:cs="Times New Roman"/>
          <w:i/>
          <w:sz w:val="18"/>
          <w:szCs w:val="18"/>
        </w:rPr>
        <w:t>ruj</w:t>
      </w:r>
      <w:r w:rsidRPr="00B56229">
        <w:rPr>
          <w:rFonts w:ascii="Times New Roman" w:hAnsi="Times New Roman" w:cs="Times New Roman"/>
          <w:sz w:val="18"/>
          <w:szCs w:val="18"/>
        </w:rPr>
        <w:t xml:space="preserve"> itself and its synonyms.</w:t>
      </w:r>
    </w:p>
  </w:footnote>
  <w:footnote w:id="270">
    <w:p w:rsidR="009A68B5" w:rsidRPr="00B56229" w:rsidRDefault="009A68B5" w:rsidP="00B56229">
      <w:pPr>
        <w:pStyle w:val="FootnoteText"/>
        <w:tabs>
          <w:tab w:val="left" w:pos="5760"/>
          <w:tab w:val="left" w:pos="594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Renou 1942.347 thinks, that all this is a secondary scholastic development, while Pāṇini when saying </w:t>
      </w:r>
      <w:r w:rsidRPr="00B56229">
        <w:rPr>
          <w:rFonts w:ascii="Times New Roman" w:hAnsi="Times New Roman" w:cs="Times New Roman"/>
          <w:i/>
          <w:sz w:val="18"/>
          <w:szCs w:val="18"/>
        </w:rPr>
        <w:t>a-śabda</w:t>
      </w:r>
      <w:r w:rsidRPr="00ED028B">
        <w:rPr>
          <w:rFonts w:ascii="Times New Roman" w:hAnsi="Times New Roman" w:cs="Times New Roman"/>
          <w:i/>
          <w:sz w:val="16"/>
          <w:szCs w:val="16"/>
        </w:rPr>
        <w:t>=</w:t>
      </w:r>
      <w:r w:rsidRPr="00B56229">
        <w:rPr>
          <w:rFonts w:ascii="Times New Roman" w:hAnsi="Times New Roman" w:cs="Times New Roman"/>
          <w:i/>
          <w:sz w:val="18"/>
          <w:szCs w:val="18"/>
        </w:rPr>
        <w:t xml:space="preserve">saṃjñā </w:t>
      </w:r>
      <w:r w:rsidRPr="00B56229">
        <w:rPr>
          <w:rFonts w:ascii="Times New Roman" w:hAnsi="Times New Roman" w:cs="Times New Roman"/>
          <w:sz w:val="18"/>
          <w:szCs w:val="18"/>
        </w:rPr>
        <w:t>thought only of terms</w:t>
      </w:r>
      <w:r w:rsidRPr="00B56229">
        <w:rPr>
          <w:rFonts w:ascii="Times New Roman" w:hAnsi="Times New Roman" w:cs="Times New Roman"/>
          <w:i/>
          <w:sz w:val="18"/>
          <w:szCs w:val="18"/>
        </w:rPr>
        <w:t xml:space="preserve"> </w:t>
      </w:r>
      <w:r w:rsidRPr="00B56229">
        <w:rPr>
          <w:rFonts w:ascii="Times New Roman" w:hAnsi="Times New Roman" w:cs="Times New Roman"/>
          <w:sz w:val="18"/>
          <w:szCs w:val="18"/>
        </w:rPr>
        <w:t xml:space="preserve">like </w:t>
      </w:r>
      <w:r w:rsidRPr="00B56229">
        <w:rPr>
          <w:rFonts w:ascii="Times New Roman" w:hAnsi="Times New Roman" w:cs="Times New Roman"/>
          <w:i/>
          <w:sz w:val="18"/>
          <w:szCs w:val="18"/>
        </w:rPr>
        <w:t xml:space="preserve">GHA </w:t>
      </w:r>
      <w:r w:rsidRPr="00B56229">
        <w:rPr>
          <w:rFonts w:ascii="Times New Roman" w:hAnsi="Times New Roman" w:cs="Times New Roman"/>
          <w:sz w:val="18"/>
          <w:szCs w:val="18"/>
        </w:rPr>
        <w:t>or</w:t>
      </w:r>
      <w:r w:rsidRPr="00B56229">
        <w:rPr>
          <w:rFonts w:ascii="Times New Roman" w:hAnsi="Times New Roman" w:cs="Times New Roman"/>
          <w:i/>
          <w:sz w:val="18"/>
          <w:szCs w:val="18"/>
        </w:rPr>
        <w:t xml:space="preserve"> GHU </w:t>
      </w:r>
      <w:r w:rsidRPr="00B56229">
        <w:rPr>
          <w:rFonts w:ascii="Times New Roman" w:hAnsi="Times New Roman" w:cs="Times New Roman"/>
          <w:sz w:val="18"/>
          <w:szCs w:val="18"/>
        </w:rPr>
        <w:t>(o.c. p.304).</w:t>
      </w:r>
    </w:p>
  </w:footnote>
  <w:footnote w:id="271">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408</w:t>
      </w:r>
      <w:proofErr w:type="gramStart"/>
      <w:r w:rsidRPr="00B56229">
        <w:rPr>
          <w:rFonts w:ascii="Times New Roman" w:hAnsi="Times New Roman" w:cs="Times New Roman"/>
          <w:sz w:val="18"/>
          <w:szCs w:val="18"/>
        </w:rPr>
        <w:t>,4</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prakṛtivad anukaraṇaṃ bhavati</w:t>
      </w:r>
      <w:r w:rsidRPr="00B56229">
        <w:rPr>
          <w:rFonts w:ascii="Times New Roman" w:hAnsi="Times New Roman" w:cs="Times New Roman"/>
          <w:sz w:val="18"/>
          <w:szCs w:val="18"/>
        </w:rPr>
        <w:t xml:space="preserve"> = </w:t>
      </w:r>
      <w:r w:rsidRPr="00B56229">
        <w:rPr>
          <w:rFonts w:ascii="Times New Roman" w:hAnsi="Times New Roman" w:cs="Times New Roman"/>
          <w:i/>
          <w:sz w:val="18"/>
          <w:szCs w:val="18"/>
        </w:rPr>
        <w:t>paribhāṣā</w:t>
      </w:r>
      <w:r w:rsidRPr="00B56229">
        <w:rPr>
          <w:rFonts w:ascii="Times New Roman" w:hAnsi="Times New Roman" w:cs="Times New Roman"/>
          <w:sz w:val="18"/>
          <w:szCs w:val="18"/>
        </w:rPr>
        <w:t xml:space="preserve"> no. 36 in </w:t>
      </w:r>
      <w:proofErr w:type="spellStart"/>
      <w:r w:rsidRPr="00B56229">
        <w:rPr>
          <w:rFonts w:ascii="Times New Roman" w:hAnsi="Times New Roman" w:cs="Times New Roman"/>
          <w:sz w:val="18"/>
          <w:szCs w:val="18"/>
        </w:rPr>
        <w:t>Nāgojībhaṭṭa’s</w:t>
      </w:r>
      <w:proofErr w:type="spellEnd"/>
      <w:r w:rsidRPr="00B56229">
        <w:rPr>
          <w:rFonts w:ascii="Times New Roman" w:hAnsi="Times New Roman" w:cs="Times New Roman"/>
          <w:sz w:val="18"/>
          <w:szCs w:val="18"/>
        </w:rPr>
        <w:t xml:space="preserve"> </w:t>
      </w:r>
      <w:proofErr w:type="spellStart"/>
      <w:r w:rsidRPr="00B56229">
        <w:rPr>
          <w:rFonts w:ascii="Times New Roman" w:hAnsi="Times New Roman" w:cs="Times New Roman"/>
          <w:sz w:val="18"/>
          <w:szCs w:val="18"/>
        </w:rPr>
        <w:t>Paribhāṣenduśekhara</w:t>
      </w:r>
      <w:proofErr w:type="spellEnd"/>
      <w:r w:rsidRPr="00B56229">
        <w:rPr>
          <w:rFonts w:ascii="Times New Roman" w:hAnsi="Times New Roman" w:cs="Times New Roman"/>
          <w:sz w:val="18"/>
          <w:szCs w:val="18"/>
        </w:rPr>
        <w:t>.</w:t>
      </w:r>
      <w:r w:rsidR="004B101A">
        <w:rPr>
          <w:rFonts w:ascii="Times New Roman" w:hAnsi="Times New Roman" w:cs="Times New Roman"/>
          <w:sz w:val="18"/>
          <w:szCs w:val="18"/>
        </w:rPr>
        <w:t xml:space="preserve"> </w:t>
      </w:r>
      <w:proofErr w:type="gramStart"/>
      <w:r w:rsidR="004B101A">
        <w:rPr>
          <w:rFonts w:ascii="Times New Roman" w:hAnsi="Times New Roman" w:cs="Times New Roman"/>
          <w:sz w:val="18"/>
          <w:szCs w:val="18"/>
        </w:rPr>
        <w:t xml:space="preserve">Cf. </w:t>
      </w:r>
      <w:proofErr w:type="spellStart"/>
      <w:r w:rsidR="004B101A">
        <w:rPr>
          <w:rFonts w:ascii="Times New Roman" w:hAnsi="Times New Roman" w:cs="Times New Roman"/>
          <w:sz w:val="18"/>
          <w:szCs w:val="18"/>
        </w:rPr>
        <w:t>Palsule</w:t>
      </w:r>
      <w:proofErr w:type="spellEnd"/>
      <w:r w:rsidR="004B101A">
        <w:rPr>
          <w:rFonts w:ascii="Times New Roman" w:hAnsi="Times New Roman" w:cs="Times New Roman"/>
          <w:sz w:val="18"/>
          <w:szCs w:val="18"/>
        </w:rPr>
        <w:t xml:space="preserve"> 1971, pp.5-7.</w:t>
      </w:r>
      <w:proofErr w:type="gramEnd"/>
    </w:p>
  </w:footnote>
  <w:footnote w:id="272">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283</w:t>
      </w:r>
      <w:proofErr w:type="gramStart"/>
      <w:r w:rsidRPr="00B56229">
        <w:rPr>
          <w:rFonts w:ascii="Times New Roman" w:hAnsi="Times New Roman" w:cs="Times New Roman"/>
          <w:sz w:val="18"/>
          <w:szCs w:val="18"/>
        </w:rPr>
        <w:t>,9</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nâivam āhuḥ; anukaraṇam etat teṣām</w:t>
      </w:r>
      <w:r w:rsidRPr="00B56229">
        <w:rPr>
          <w:rFonts w:ascii="Times New Roman" w:hAnsi="Times New Roman" w:cs="Times New Roman"/>
          <w:sz w:val="18"/>
          <w:szCs w:val="18"/>
        </w:rPr>
        <w:t>.</w:t>
      </w:r>
    </w:p>
  </w:footnote>
  <w:footnote w:id="273">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Nirukta p.183</w:t>
      </w:r>
      <w:proofErr w:type="gramStart"/>
      <w:r w:rsidRPr="00B56229">
        <w:rPr>
          <w:rFonts w:ascii="Times New Roman" w:hAnsi="Times New Roman" w:cs="Times New Roman"/>
          <w:sz w:val="18"/>
          <w:szCs w:val="18"/>
        </w:rPr>
        <w:t>,1</w:t>
      </w:r>
      <w:proofErr w:type="gramEnd"/>
      <w:r w:rsidRPr="00B56229">
        <w:rPr>
          <w:rFonts w:ascii="Times New Roman" w:hAnsi="Times New Roman" w:cs="Times New Roman"/>
          <w:sz w:val="18"/>
          <w:szCs w:val="18"/>
        </w:rPr>
        <w:t xml:space="preserve"> (= IX 12) calls also </w:t>
      </w:r>
      <w:r w:rsidRPr="00B56229">
        <w:rPr>
          <w:rFonts w:ascii="Times New Roman" w:hAnsi="Times New Roman" w:cs="Times New Roman"/>
          <w:i/>
          <w:sz w:val="18"/>
          <w:szCs w:val="18"/>
        </w:rPr>
        <w:t>dundubhi</w:t>
      </w:r>
      <w:r w:rsidRPr="00B56229">
        <w:rPr>
          <w:rFonts w:ascii="Times New Roman" w:hAnsi="Times New Roman" w:cs="Times New Roman"/>
          <w:sz w:val="18"/>
          <w:szCs w:val="18"/>
        </w:rPr>
        <w:t xml:space="preserve"> ‘drum’ an imitation of the sound of the drum (</w:t>
      </w:r>
      <w:r w:rsidRPr="00B56229">
        <w:rPr>
          <w:rFonts w:ascii="Times New Roman" w:hAnsi="Times New Roman" w:cs="Times New Roman"/>
          <w:i/>
          <w:sz w:val="18"/>
          <w:szCs w:val="18"/>
        </w:rPr>
        <w:t>dundubhir iti śabdânukaraṇam</w:t>
      </w:r>
      <w:r w:rsidRPr="00B56229">
        <w:rPr>
          <w:rFonts w:ascii="Times New Roman" w:hAnsi="Times New Roman" w:cs="Times New Roman"/>
          <w:sz w:val="18"/>
          <w:szCs w:val="18"/>
        </w:rPr>
        <w:t>) and explains (p.160,3 = IX 4) a bird name: “As his sound, so is his name” (</w:t>
      </w:r>
      <w:r w:rsidRPr="00B56229">
        <w:rPr>
          <w:rFonts w:ascii="Times New Roman" w:hAnsi="Times New Roman" w:cs="Times New Roman"/>
          <w:i/>
          <w:sz w:val="18"/>
          <w:szCs w:val="18"/>
        </w:rPr>
        <w:t>yathâsya śabdas tathā nāma</w:t>
      </w:r>
      <w:r w:rsidRPr="00B56229">
        <w:rPr>
          <w:rFonts w:ascii="Times New Roman" w:hAnsi="Times New Roman" w:cs="Times New Roman"/>
          <w:sz w:val="18"/>
          <w:szCs w:val="18"/>
        </w:rPr>
        <w:t xml:space="preserve">). Similar is the use of </w:t>
      </w:r>
      <w:r w:rsidRPr="00B56229">
        <w:rPr>
          <w:rFonts w:ascii="Times New Roman" w:hAnsi="Times New Roman" w:cs="Times New Roman"/>
          <w:i/>
          <w:sz w:val="18"/>
          <w:szCs w:val="18"/>
        </w:rPr>
        <w:t>anukṛti</w:t>
      </w:r>
      <w:r w:rsidRPr="00B56229">
        <w:rPr>
          <w:rFonts w:ascii="Times New Roman" w:hAnsi="Times New Roman" w:cs="Times New Roman"/>
          <w:sz w:val="18"/>
          <w:szCs w:val="18"/>
        </w:rPr>
        <w:t xml:space="preserve"> (‘imitative use’), when Yāska p.105 (= V 22) explains the word </w:t>
      </w:r>
      <w:r w:rsidRPr="00B56229">
        <w:rPr>
          <w:rFonts w:ascii="Times New Roman" w:hAnsi="Times New Roman" w:cs="Times New Roman"/>
          <w:i/>
          <w:sz w:val="18"/>
          <w:szCs w:val="18"/>
        </w:rPr>
        <w:t>kitava</w:t>
      </w:r>
      <w:r w:rsidRPr="00B56229">
        <w:rPr>
          <w:rFonts w:ascii="Times New Roman" w:hAnsi="Times New Roman" w:cs="Times New Roman"/>
          <w:sz w:val="18"/>
          <w:szCs w:val="18"/>
        </w:rPr>
        <w:t xml:space="preserve"> (‘gambler’) as an imitation of the words </w:t>
      </w:r>
      <w:r w:rsidRPr="00B56229">
        <w:rPr>
          <w:rFonts w:ascii="Times New Roman" w:hAnsi="Times New Roman" w:cs="Times New Roman"/>
          <w:i/>
          <w:sz w:val="18"/>
          <w:szCs w:val="18"/>
        </w:rPr>
        <w:t>kiṃ tavâsti</w:t>
      </w:r>
      <w:r w:rsidRPr="00B56229">
        <w:rPr>
          <w:rFonts w:ascii="Times New Roman" w:hAnsi="Times New Roman" w:cs="Times New Roman"/>
          <w:sz w:val="18"/>
          <w:szCs w:val="18"/>
        </w:rPr>
        <w:t xml:space="preserve"> “What have you got”, which the gambler might say; cf. Wackernagel KZ 59 (1931).21 fn.1 = Kleine Schriften (Göttingen 1953, Vandenhoeck &amp; Ruprecht) p.341.</w:t>
      </w:r>
    </w:p>
  </w:footnote>
  <w:footnote w:id="274">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Cf. also V 4 57 and VI 1 98</w:t>
      </w:r>
      <w:r w:rsidRPr="00B56229">
        <w:rPr>
          <w:rFonts w:ascii="Times New Roman" w:hAnsi="Times New Roman" w:cs="Times New Roman"/>
          <w:i/>
          <w:sz w:val="18"/>
          <w:szCs w:val="18"/>
        </w:rPr>
        <w:t>.</w:t>
      </w:r>
      <w:proofErr w:type="gramEnd"/>
      <w:r w:rsidRPr="00B56229">
        <w:rPr>
          <w:rFonts w:ascii="Times New Roman" w:hAnsi="Times New Roman" w:cs="Times New Roman"/>
          <w:i/>
          <w:sz w:val="18"/>
          <w:szCs w:val="18"/>
        </w:rPr>
        <w:t xml:space="preserve"> </w:t>
      </w:r>
      <w:proofErr w:type="spellStart"/>
      <w:proofErr w:type="gramStart"/>
      <w:r w:rsidRPr="00B56229">
        <w:rPr>
          <w:rFonts w:ascii="Times New Roman" w:hAnsi="Times New Roman" w:cs="Times New Roman"/>
          <w:i/>
          <w:sz w:val="18"/>
          <w:szCs w:val="18"/>
        </w:rPr>
        <w:t>khāṭ</w:t>
      </w:r>
      <w:proofErr w:type="spellEnd"/>
      <w:proofErr w:type="gramEnd"/>
      <w:r w:rsidRPr="00B56229">
        <w:rPr>
          <w:rFonts w:ascii="Times New Roman" w:hAnsi="Times New Roman" w:cs="Times New Roman"/>
          <w:sz w:val="18"/>
          <w:szCs w:val="18"/>
        </w:rPr>
        <w:t xml:space="preserve"> denotes he sound made in clearing the throat.</w:t>
      </w:r>
    </w:p>
  </w:footnote>
  <w:footnote w:id="275">
    <w:p w:rsidR="009A68B5" w:rsidRPr="00B56229" w:rsidRDefault="009A68B5" w:rsidP="00B56229">
      <w:pPr>
        <w:pStyle w:val="FootnoteText"/>
        <w:tabs>
          <w:tab w:val="left" w:pos="5760"/>
        </w:tabs>
        <w:ind w:right="720"/>
        <w:jc w:val="both"/>
        <w:rPr>
          <w:rFonts w:ascii="Times New Roman" w:hAnsi="Times New Roman" w:cs="Times New Roman"/>
          <w:i/>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19</w:t>
      </w:r>
      <w:proofErr w:type="gramStart"/>
      <w:r w:rsidRPr="00B56229">
        <w:rPr>
          <w:rFonts w:ascii="Times New Roman" w:hAnsi="Times New Roman" w:cs="Times New Roman"/>
          <w:sz w:val="18"/>
          <w:szCs w:val="18"/>
        </w:rPr>
        <w:t>,21</w:t>
      </w:r>
      <w:proofErr w:type="gramEnd"/>
      <w:r w:rsidRPr="00B56229">
        <w:rPr>
          <w:rFonts w:ascii="Times New Roman" w:hAnsi="Times New Roman" w:cs="Times New Roman"/>
          <w:sz w:val="18"/>
          <w:szCs w:val="18"/>
        </w:rPr>
        <w:t xml:space="preserve">-23 </w:t>
      </w:r>
      <w:r w:rsidRPr="00B56229">
        <w:rPr>
          <w:rFonts w:ascii="Times New Roman" w:hAnsi="Times New Roman" w:cs="Times New Roman"/>
          <w:i/>
          <w:sz w:val="18"/>
          <w:szCs w:val="18"/>
        </w:rPr>
        <w:t>aśakti</w:t>
      </w:r>
      <w:r w:rsidRPr="004606CE">
        <w:rPr>
          <w:rFonts w:ascii="Times New Roman" w:hAnsi="Times New Roman" w:cs="Times New Roman"/>
          <w:i/>
          <w:sz w:val="16"/>
          <w:szCs w:val="16"/>
        </w:rPr>
        <w:t>=</w:t>
      </w:r>
      <w:r w:rsidRPr="00B56229">
        <w:rPr>
          <w:rFonts w:ascii="Times New Roman" w:hAnsi="Times New Roman" w:cs="Times New Roman"/>
          <w:i/>
          <w:sz w:val="18"/>
          <w:szCs w:val="18"/>
        </w:rPr>
        <w:t xml:space="preserve">jânukaraṇârthaḥ. </w:t>
      </w:r>
      <w:proofErr w:type="gramStart"/>
      <w:r w:rsidRPr="00B56229">
        <w:rPr>
          <w:rFonts w:ascii="Times New Roman" w:hAnsi="Times New Roman" w:cs="Times New Roman"/>
          <w:i/>
          <w:sz w:val="18"/>
          <w:szCs w:val="18"/>
        </w:rPr>
        <w:t>a-śaktyā</w:t>
      </w:r>
      <w:proofErr w:type="gramEnd"/>
      <w:r w:rsidRPr="00B56229">
        <w:rPr>
          <w:rFonts w:ascii="Times New Roman" w:hAnsi="Times New Roman" w:cs="Times New Roman"/>
          <w:i/>
          <w:sz w:val="18"/>
          <w:szCs w:val="18"/>
        </w:rPr>
        <w:t xml:space="preserve"> kayā cid brāhmaṇyā Ṛtaka iti prayoktavya Ḷtaka iti prayuktam. </w:t>
      </w:r>
      <w:proofErr w:type="gramStart"/>
      <w:r w:rsidRPr="00B56229">
        <w:rPr>
          <w:rFonts w:ascii="Times New Roman" w:hAnsi="Times New Roman" w:cs="Times New Roman"/>
          <w:i/>
          <w:sz w:val="18"/>
          <w:szCs w:val="18"/>
        </w:rPr>
        <w:t>tasyânukaraṇaṃ</w:t>
      </w:r>
      <w:proofErr w:type="gramEnd"/>
      <w:r w:rsidRPr="00B56229">
        <w:rPr>
          <w:rFonts w:ascii="Times New Roman" w:hAnsi="Times New Roman" w:cs="Times New Roman"/>
          <w:i/>
          <w:sz w:val="18"/>
          <w:szCs w:val="18"/>
        </w:rPr>
        <w:t xml:space="preserve"> brāhmaṇy Ḷtaka ity āha, kumāry Ḷtaka ity āhêti.</w:t>
      </w:r>
    </w:p>
  </w:footnote>
  <w:footnote w:id="276">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The women even of a high caste family were apparently likely to use the popular </w:t>
      </w:r>
      <w:r w:rsidRPr="00B56229">
        <w:rPr>
          <w:rFonts w:ascii="Times New Roman" w:hAnsi="Times New Roman" w:cs="Times New Roman"/>
          <w:i/>
          <w:sz w:val="18"/>
          <w:szCs w:val="18"/>
        </w:rPr>
        <w:t>ḷ</w:t>
      </w:r>
      <w:r w:rsidRPr="00B56229">
        <w:rPr>
          <w:rFonts w:ascii="Times New Roman" w:hAnsi="Times New Roman" w:cs="Times New Roman"/>
          <w:sz w:val="18"/>
          <w:szCs w:val="18"/>
        </w:rPr>
        <w:t xml:space="preserve">-form, while the educated men used the correct </w:t>
      </w:r>
      <w:r w:rsidRPr="00B56229">
        <w:rPr>
          <w:rFonts w:ascii="Times New Roman" w:hAnsi="Times New Roman" w:cs="Times New Roman"/>
          <w:i/>
          <w:sz w:val="18"/>
          <w:szCs w:val="18"/>
        </w:rPr>
        <w:t>ṛ</w:t>
      </w:r>
      <w:r w:rsidRPr="00B56229">
        <w:rPr>
          <w:rFonts w:ascii="Times New Roman" w:hAnsi="Times New Roman" w:cs="Times New Roman"/>
          <w:sz w:val="18"/>
          <w:szCs w:val="18"/>
        </w:rPr>
        <w:t>-form; cf. Thieme, S.K.Belvalkar Felicitation Volume (Benares 1957, Motilal Banarsidass), p.60-62 (= Kleine Schriften. 609-611).</w:t>
      </w:r>
    </w:p>
  </w:footnote>
  <w:footnote w:id="277">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Mbh. III 408</w:t>
      </w:r>
      <w:proofErr w:type="gramStart"/>
      <w:r w:rsidRPr="00B56229">
        <w:rPr>
          <w:rFonts w:ascii="Times New Roman" w:hAnsi="Times New Roman" w:cs="Times New Roman"/>
          <w:sz w:val="18"/>
          <w:szCs w:val="18"/>
        </w:rPr>
        <w:t>,3</w:t>
      </w:r>
      <w:proofErr w:type="gramEnd"/>
      <w:r w:rsidRPr="00B56229">
        <w:rPr>
          <w:rFonts w:ascii="Times New Roman" w:hAnsi="Times New Roman" w:cs="Times New Roman"/>
          <w:i/>
          <w:sz w:val="18"/>
          <w:szCs w:val="18"/>
        </w:rPr>
        <w:t xml:space="preserve"> nâiṣa dhātuḥ, dhātor eṣo ’nukaraṇam</w:t>
      </w:r>
      <w:r w:rsidRPr="00B56229">
        <w:rPr>
          <w:rFonts w:ascii="Times New Roman" w:hAnsi="Times New Roman" w:cs="Times New Roman"/>
          <w:sz w:val="18"/>
          <w:szCs w:val="18"/>
        </w:rPr>
        <w:t>.</w:t>
      </w:r>
    </w:p>
  </w:footnote>
  <w:footnote w:id="278">
    <w:p w:rsidR="009A68B5" w:rsidRPr="00B56229" w:rsidRDefault="009A68B5" w:rsidP="00B56229">
      <w:pPr>
        <w:pStyle w:val="FootnoteText"/>
        <w:tabs>
          <w:tab w:val="left" w:pos="5760"/>
        </w:tabs>
        <w:ind w:right="720"/>
        <w:jc w:val="both"/>
        <w:rPr>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Cf. Birwé 1966.138 for the discussions of later Pāṇinīyas.</w:t>
      </w:r>
    </w:p>
  </w:footnote>
  <w:footnote w:id="279">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Renou 1955.117-120 makes a distinction between the citative use of </w:t>
      </w:r>
      <w:r w:rsidRPr="00B56229">
        <w:rPr>
          <w:rFonts w:ascii="Times New Roman" w:hAnsi="Times New Roman" w:cs="Times New Roman"/>
          <w:i/>
          <w:sz w:val="18"/>
          <w:szCs w:val="18"/>
        </w:rPr>
        <w:t>iti</w:t>
      </w:r>
      <w:r w:rsidRPr="00B56229">
        <w:rPr>
          <w:rFonts w:ascii="Times New Roman" w:hAnsi="Times New Roman" w:cs="Times New Roman"/>
          <w:sz w:val="18"/>
          <w:szCs w:val="18"/>
        </w:rPr>
        <w:t xml:space="preserve"> and an underlining use, which he sees especially in rules concerning Vedic data.  But these last applications too can easily be taken as citative: </w:t>
      </w:r>
      <w:r w:rsidRPr="00B56229">
        <w:rPr>
          <w:rFonts w:ascii="Times New Roman" w:hAnsi="Times New Roman" w:cs="Times New Roman"/>
          <w:i/>
          <w:sz w:val="18"/>
          <w:szCs w:val="18"/>
        </w:rPr>
        <w:t>iti</w:t>
      </w:r>
      <w:r w:rsidRPr="00B56229">
        <w:rPr>
          <w:rFonts w:ascii="Times New Roman" w:hAnsi="Times New Roman" w:cs="Times New Roman"/>
          <w:sz w:val="18"/>
          <w:szCs w:val="18"/>
        </w:rPr>
        <w:t xml:space="preserve"> sets off the quoted formula against anything that follows. That is the reason, why </w:t>
      </w:r>
      <w:r w:rsidRPr="00B56229">
        <w:rPr>
          <w:rFonts w:ascii="Times New Roman" w:hAnsi="Times New Roman" w:cs="Times New Roman"/>
          <w:i/>
          <w:sz w:val="18"/>
          <w:szCs w:val="18"/>
        </w:rPr>
        <w:t>iti</w:t>
      </w:r>
      <w:r w:rsidRPr="00B56229">
        <w:rPr>
          <w:rFonts w:ascii="Times New Roman" w:hAnsi="Times New Roman" w:cs="Times New Roman"/>
          <w:sz w:val="18"/>
          <w:szCs w:val="18"/>
        </w:rPr>
        <w:t xml:space="preserve"> never occurs at the end of a rule, a fact Renou could not account for. The prominence of Vedic forms in this application of </w:t>
      </w:r>
      <w:r w:rsidRPr="00B56229">
        <w:rPr>
          <w:rFonts w:ascii="Times New Roman" w:hAnsi="Times New Roman" w:cs="Times New Roman"/>
          <w:i/>
          <w:sz w:val="18"/>
          <w:szCs w:val="18"/>
        </w:rPr>
        <w:t>iti</w:t>
      </w:r>
      <w:r w:rsidRPr="00B56229">
        <w:rPr>
          <w:rFonts w:ascii="Times New Roman" w:hAnsi="Times New Roman" w:cs="Times New Roman"/>
          <w:sz w:val="18"/>
          <w:szCs w:val="18"/>
        </w:rPr>
        <w:t xml:space="preserve"> is not astonishing: it is especially the Vedic forms, taken from a sacred text, which Pāṇini quotes as he found them; the forms of the spoken language needed no such testimonies from literature. For other uses of </w:t>
      </w:r>
      <w:r w:rsidRPr="00B56229">
        <w:rPr>
          <w:rFonts w:ascii="Times New Roman" w:hAnsi="Times New Roman" w:cs="Times New Roman"/>
          <w:i/>
          <w:sz w:val="18"/>
          <w:szCs w:val="18"/>
        </w:rPr>
        <w:t xml:space="preserve">iti </w:t>
      </w:r>
      <w:r w:rsidRPr="00B56229">
        <w:rPr>
          <w:rFonts w:ascii="Times New Roman" w:hAnsi="Times New Roman" w:cs="Times New Roman"/>
          <w:sz w:val="18"/>
          <w:szCs w:val="18"/>
        </w:rPr>
        <w:t xml:space="preserve">see Renou JA 233 (1941/42).125 fn.3 and JA 249 (1961).196 and Scharfe 1968.56 = 1993.50. </w:t>
      </w:r>
    </w:p>
  </w:footnote>
  <w:footnote w:id="280">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Further examples are: II 2 27+28; IV 2 21+55+58; IV 3 66; IV 4 125; V 1 16; V 2 45+77+94; VI 2 149.</w:t>
      </w:r>
    </w:p>
  </w:footnote>
  <w:footnote w:id="281">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To this we might add from the Vājasaneyi-prātiśākhya I 133 </w:t>
      </w:r>
      <w:r w:rsidRPr="00B56229">
        <w:rPr>
          <w:rFonts w:ascii="Times New Roman" w:hAnsi="Times New Roman" w:cs="Times New Roman"/>
          <w:i/>
          <w:sz w:val="18"/>
          <w:szCs w:val="18"/>
        </w:rPr>
        <w:t>tam iti vikāraḥ</w:t>
      </w:r>
      <w:r w:rsidRPr="00B56229">
        <w:rPr>
          <w:rFonts w:ascii="Times New Roman" w:hAnsi="Times New Roman" w:cs="Times New Roman"/>
          <w:sz w:val="18"/>
          <w:szCs w:val="18"/>
        </w:rPr>
        <w:t xml:space="preserve"> “An alteration is given in the accusative” (cf. above p. </w:t>
      </w:r>
      <w:r>
        <w:rPr>
          <w:rFonts w:ascii="Times New Roman" w:hAnsi="Times New Roman" w:cs="Times New Roman"/>
          <w:sz w:val="18"/>
          <w:szCs w:val="18"/>
        </w:rPr>
        <w:t>8</w:t>
      </w:r>
      <w:r w:rsidRPr="00B56229">
        <w:rPr>
          <w:rFonts w:ascii="Times New Roman" w:hAnsi="Times New Roman" w:cs="Times New Roman"/>
          <w:sz w:val="18"/>
          <w:szCs w:val="18"/>
        </w:rPr>
        <w:t>9 fn.188) and from the Ṛgveda-prātiśākhya I 14</w:t>
      </w:r>
      <w:r w:rsidRPr="00B56229">
        <w:rPr>
          <w:rFonts w:ascii="Times New Roman" w:hAnsi="Times New Roman" w:cs="Times New Roman"/>
          <w:i/>
          <w:sz w:val="18"/>
          <w:szCs w:val="18"/>
        </w:rPr>
        <w:t xml:space="preserve"> asāv amum iti tad-bhāvam uktam</w:t>
      </w:r>
      <w:r w:rsidRPr="00B56229">
        <w:rPr>
          <w:rFonts w:ascii="Times New Roman" w:hAnsi="Times New Roman" w:cs="Times New Roman"/>
          <w:sz w:val="18"/>
          <w:szCs w:val="18"/>
        </w:rPr>
        <w:t xml:space="preserve"> “[Nominative and accusative] mean, that ‘this’ becomes ‘that’.”</w:t>
      </w:r>
    </w:p>
  </w:footnote>
  <w:footnote w:id="282">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171</w:t>
      </w:r>
      <w:proofErr w:type="gramStart"/>
      <w:r w:rsidRPr="00B56229">
        <w:rPr>
          <w:rFonts w:ascii="Times New Roman" w:hAnsi="Times New Roman" w:cs="Times New Roman"/>
          <w:sz w:val="18"/>
          <w:szCs w:val="18"/>
        </w:rPr>
        <w:t>,19</w:t>
      </w:r>
      <w:proofErr w:type="gramEnd"/>
      <w:r w:rsidRPr="00B56229">
        <w:rPr>
          <w:rFonts w:ascii="Times New Roman" w:hAnsi="Times New Roman" w:cs="Times New Roman"/>
          <w:sz w:val="18"/>
          <w:szCs w:val="18"/>
        </w:rPr>
        <w:t>-26; his passage has been treated in Scharfe 1961.27f.</w:t>
      </w:r>
    </w:p>
  </w:footnote>
  <w:footnote w:id="283">
    <w:p w:rsidR="009A68B5" w:rsidRPr="00B56229" w:rsidRDefault="009A68B5" w:rsidP="00B56229">
      <w:pPr>
        <w:pStyle w:val="FootnoteText"/>
        <w:tabs>
          <w:tab w:val="left" w:pos="5760"/>
          <w:tab w:val="left" w:pos="603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Liebich 1919b.13f.</w:t>
      </w:r>
      <w:proofErr w:type="gramEnd"/>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and</w:t>
      </w:r>
      <w:proofErr w:type="gramEnd"/>
      <w:r w:rsidRPr="00B56229">
        <w:rPr>
          <w:rFonts w:ascii="Times New Roman" w:hAnsi="Times New Roman" w:cs="Times New Roman"/>
          <w:sz w:val="18"/>
          <w:szCs w:val="18"/>
        </w:rPr>
        <w:t xml:space="preserve"> 27; Renou JA 233 (1941/42).156f. This nomenclature has apparently influenced the old Tamil grammarians (</w:t>
      </w:r>
      <w:r w:rsidRPr="00B56229">
        <w:rPr>
          <w:rFonts w:ascii="Times New Roman" w:hAnsi="Times New Roman" w:cs="Times New Roman"/>
          <w:i/>
          <w:sz w:val="18"/>
          <w:szCs w:val="18"/>
        </w:rPr>
        <w:t>ceyal</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ceytu</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ceypu</w:t>
      </w:r>
      <w:r w:rsidRPr="00B56229">
        <w:rPr>
          <w:rFonts w:ascii="Times New Roman" w:hAnsi="Times New Roman" w:cs="Times New Roman"/>
          <w:sz w:val="18"/>
          <w:szCs w:val="18"/>
        </w:rPr>
        <w:t xml:space="preserve"> etc. from </w:t>
      </w:r>
      <w:r w:rsidRPr="00B56229">
        <w:rPr>
          <w:rFonts w:ascii="Times New Roman" w:hAnsi="Times New Roman" w:cs="Times New Roman"/>
          <w:i/>
          <w:sz w:val="18"/>
          <w:szCs w:val="18"/>
        </w:rPr>
        <w:t>cey</w:t>
      </w:r>
      <w:r w:rsidRPr="00B56229">
        <w:rPr>
          <w:rFonts w:ascii="Times New Roman" w:hAnsi="Times New Roman" w:cs="Times New Roman"/>
          <w:sz w:val="18"/>
          <w:szCs w:val="18"/>
        </w:rPr>
        <w:t xml:space="preserve"> ‘to do’) and as well as the Arab grammarians (</w:t>
      </w:r>
      <w:r w:rsidRPr="00B56229">
        <w:rPr>
          <w:rFonts w:ascii="Times New Roman" w:hAnsi="Times New Roman" w:cs="Times New Roman"/>
          <w:i/>
          <w:sz w:val="18"/>
          <w:szCs w:val="18"/>
        </w:rPr>
        <w:t>fa</w:t>
      </w:r>
      <w:r w:rsidRPr="00B56229">
        <w:rPr>
          <w:rFonts w:ascii="Tahoma" w:hAnsi="Tahoma" w:cs="Tahoma"/>
          <w:i/>
          <w:sz w:val="18"/>
          <w:szCs w:val="18"/>
        </w:rPr>
        <w:t>Ꜥ</w:t>
      </w:r>
      <w:r w:rsidRPr="00B56229">
        <w:rPr>
          <w:rFonts w:ascii="Times New Roman" w:hAnsi="Times New Roman" w:cs="Times New Roman"/>
          <w:i/>
          <w:sz w:val="18"/>
          <w:szCs w:val="18"/>
        </w:rPr>
        <w:t>ala</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fa</w:t>
      </w:r>
      <w:r w:rsidRPr="00B56229">
        <w:rPr>
          <w:rFonts w:ascii="Tahoma" w:hAnsi="Tahoma" w:cs="Tahoma"/>
          <w:i/>
          <w:sz w:val="18"/>
          <w:szCs w:val="18"/>
        </w:rPr>
        <w:t>ꜤꜤ</w:t>
      </w:r>
      <w:r w:rsidRPr="00B56229">
        <w:rPr>
          <w:rFonts w:ascii="Times New Roman" w:hAnsi="Times New Roman" w:cs="Times New Roman"/>
          <w:i/>
          <w:sz w:val="18"/>
          <w:szCs w:val="18"/>
        </w:rPr>
        <w:t>ala</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af</w:t>
      </w:r>
      <w:r w:rsidRPr="00B56229">
        <w:rPr>
          <w:rFonts w:ascii="Tahoma" w:hAnsi="Tahoma" w:cs="Tahoma"/>
          <w:i/>
          <w:sz w:val="18"/>
          <w:szCs w:val="18"/>
        </w:rPr>
        <w:t>Ꜥ</w:t>
      </w:r>
      <w:r w:rsidRPr="00B56229">
        <w:rPr>
          <w:rFonts w:ascii="Times New Roman" w:hAnsi="Times New Roman" w:cs="Times New Roman"/>
          <w:i/>
          <w:sz w:val="18"/>
          <w:szCs w:val="18"/>
        </w:rPr>
        <w:t>ala</w:t>
      </w:r>
      <w:r w:rsidRPr="00B56229">
        <w:rPr>
          <w:rFonts w:ascii="Times New Roman" w:hAnsi="Times New Roman" w:cs="Times New Roman"/>
          <w:sz w:val="18"/>
          <w:szCs w:val="18"/>
        </w:rPr>
        <w:t xml:space="preserve"> etc. from </w:t>
      </w:r>
      <w:r w:rsidRPr="00B56229">
        <w:rPr>
          <w:rFonts w:ascii="Times New Roman" w:hAnsi="Times New Roman" w:cs="Times New Roman"/>
          <w:i/>
          <w:sz w:val="18"/>
          <w:szCs w:val="18"/>
        </w:rPr>
        <w:t>f</w:t>
      </w:r>
      <w:r w:rsidRPr="00B56229">
        <w:rPr>
          <w:rFonts w:ascii="Tahoma" w:hAnsi="Tahoma" w:cs="Tahoma"/>
          <w:i/>
          <w:sz w:val="18"/>
          <w:szCs w:val="18"/>
        </w:rPr>
        <w:t>Ꜥ</w:t>
      </w:r>
      <w:r w:rsidRPr="00B56229">
        <w:rPr>
          <w:rFonts w:ascii="Times New Roman" w:hAnsi="Times New Roman" w:cs="Times New Roman"/>
          <w:i/>
          <w:sz w:val="18"/>
          <w:szCs w:val="18"/>
        </w:rPr>
        <w:t>l</w:t>
      </w:r>
      <w:r w:rsidRPr="00B56229">
        <w:rPr>
          <w:rFonts w:ascii="Times New Roman" w:hAnsi="Times New Roman" w:cs="Times New Roman"/>
          <w:sz w:val="18"/>
          <w:szCs w:val="18"/>
        </w:rPr>
        <w:t xml:space="preserve"> ‘to do’): Scharfe, in:  German Scholars on India, Varanasi 1973, p.278.</w:t>
      </w:r>
    </w:p>
  </w:footnote>
  <w:footnote w:id="284">
    <w:p w:rsidR="009A68B5" w:rsidRPr="00B56229" w:rsidRDefault="009A68B5" w:rsidP="00B56229">
      <w:pPr>
        <w:pStyle w:val="FootnoteText"/>
        <w:tabs>
          <w:tab w:val="left" w:pos="5760"/>
          <w:tab w:val="left" w:pos="6030"/>
        </w:tabs>
        <w:ind w:right="720"/>
        <w:jc w:val="both"/>
        <w:rPr>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Preverbs in a wide sense: </w:t>
      </w:r>
      <w:r w:rsidRPr="00B56229">
        <w:rPr>
          <w:rFonts w:ascii="Times New Roman" w:hAnsi="Times New Roman" w:cs="Times New Roman"/>
          <w:i/>
          <w:sz w:val="18"/>
          <w:szCs w:val="18"/>
        </w:rPr>
        <w:t>pra</w:t>
      </w:r>
      <w:r w:rsidRPr="00B56229">
        <w:rPr>
          <w:rFonts w:ascii="Times New Roman" w:hAnsi="Times New Roman" w:cs="Times New Roman"/>
          <w:sz w:val="18"/>
          <w:szCs w:val="18"/>
        </w:rPr>
        <w:t xml:space="preserve"> etc., </w:t>
      </w:r>
      <w:r w:rsidRPr="00B56229">
        <w:rPr>
          <w:rFonts w:ascii="Times New Roman" w:hAnsi="Times New Roman" w:cs="Times New Roman"/>
          <w:i/>
          <w:sz w:val="18"/>
          <w:szCs w:val="18"/>
        </w:rPr>
        <w:t>sākṣāt</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tiras</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śuklī-</w:t>
      </w:r>
      <w:r w:rsidRPr="00B56229">
        <w:rPr>
          <w:rFonts w:ascii="Times New Roman" w:hAnsi="Times New Roman" w:cs="Times New Roman"/>
          <w:sz w:val="18"/>
          <w:szCs w:val="18"/>
        </w:rPr>
        <w:t xml:space="preserve"> etc. (I 4 58-80).</w:t>
      </w:r>
    </w:p>
  </w:footnote>
  <w:footnote w:id="285">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The negation </w:t>
      </w:r>
      <w:r w:rsidRPr="00B56229">
        <w:rPr>
          <w:rFonts w:ascii="Times New Roman" w:hAnsi="Times New Roman" w:cs="Times New Roman"/>
          <w:i/>
          <w:sz w:val="18"/>
          <w:szCs w:val="18"/>
        </w:rPr>
        <w:t>mā</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mā</w:t>
      </w:r>
      <w:r w:rsidRPr="00B56229">
        <w:rPr>
          <w:rFonts w:ascii="Times New Roman" w:hAnsi="Times New Roman" w:cs="Times New Roman"/>
          <w:b/>
          <w:i/>
          <w:sz w:val="18"/>
          <w:szCs w:val="18"/>
          <w:vertAlign w:val="superscript"/>
        </w:rPr>
        <w:t>ṅ</w:t>
      </w:r>
      <w:r w:rsidRPr="00B56229">
        <w:rPr>
          <w:rFonts w:ascii="Times New Roman" w:hAnsi="Times New Roman" w:cs="Times New Roman"/>
          <w:sz w:val="18"/>
          <w:szCs w:val="18"/>
        </w:rPr>
        <w:t xml:space="preserve">) is marked by the technical locative </w:t>
      </w:r>
      <w:r w:rsidRPr="00B56229">
        <w:rPr>
          <w:rFonts w:ascii="Times New Roman" w:hAnsi="Times New Roman" w:cs="Times New Roman"/>
          <w:i/>
          <w:sz w:val="18"/>
          <w:szCs w:val="18"/>
        </w:rPr>
        <w:t>mā</w:t>
      </w:r>
      <w:r w:rsidRPr="00B56229">
        <w:rPr>
          <w:rFonts w:ascii="Times New Roman" w:hAnsi="Times New Roman" w:cs="Times New Roman"/>
          <w:b/>
          <w:i/>
          <w:sz w:val="18"/>
          <w:szCs w:val="18"/>
          <w:vertAlign w:val="superscript"/>
        </w:rPr>
        <w:t>ṅ</w:t>
      </w:r>
      <w:r w:rsidRPr="00B56229">
        <w:rPr>
          <w:rFonts w:ascii="Times New Roman" w:hAnsi="Times New Roman" w:cs="Times New Roman"/>
          <w:i/>
          <w:sz w:val="18"/>
          <w:szCs w:val="18"/>
        </w:rPr>
        <w:t>.i</w:t>
      </w:r>
      <w:r w:rsidRPr="00B56229">
        <w:rPr>
          <w:rFonts w:ascii="Times New Roman" w:hAnsi="Times New Roman" w:cs="Times New Roman"/>
          <w:sz w:val="18"/>
          <w:szCs w:val="18"/>
        </w:rPr>
        <w:t xml:space="preserve"> according to III 1 92 as an </w:t>
      </w:r>
      <w:r w:rsidRPr="00B56229">
        <w:rPr>
          <w:rFonts w:ascii="Times New Roman" w:hAnsi="Times New Roman" w:cs="Times New Roman"/>
          <w:i/>
          <w:sz w:val="18"/>
          <w:szCs w:val="18"/>
        </w:rPr>
        <w:t>upapada</w:t>
      </w:r>
      <w:r w:rsidRPr="00B56229">
        <w:rPr>
          <w:rFonts w:ascii="Times New Roman" w:hAnsi="Times New Roman" w:cs="Times New Roman"/>
          <w:sz w:val="18"/>
          <w:szCs w:val="18"/>
        </w:rPr>
        <w:t xml:space="preserve"> ‘complement to the verb notion’.</w:t>
      </w:r>
    </w:p>
  </w:footnote>
  <w:footnote w:id="286">
    <w:p w:rsidR="009A68B5" w:rsidRPr="00B56229" w:rsidRDefault="009A68B5" w:rsidP="00B56229">
      <w:pPr>
        <w:pStyle w:val="FootnoteText"/>
        <w:tabs>
          <w:tab w:val="left" w:pos="5760"/>
        </w:tabs>
        <w:ind w:right="720"/>
        <w:rPr>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Cf. above p.9</w:t>
      </w:r>
      <w:r>
        <w:rPr>
          <w:rFonts w:ascii="Times New Roman" w:hAnsi="Times New Roman" w:cs="Times New Roman"/>
          <w:sz w:val="18"/>
          <w:szCs w:val="18"/>
        </w:rPr>
        <w:t>2</w:t>
      </w:r>
      <w:r w:rsidRPr="00B56229">
        <w:rPr>
          <w:sz w:val="18"/>
          <w:szCs w:val="18"/>
        </w:rPr>
        <w:t>.</w:t>
      </w:r>
    </w:p>
  </w:footnote>
  <w:footnote w:id="287">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i/>
          <w:sz w:val="18"/>
          <w:szCs w:val="18"/>
        </w:rPr>
        <w:t>ṬI</w:t>
      </w:r>
      <w:r w:rsidRPr="00B56229">
        <w:rPr>
          <w:rFonts w:ascii="Times New Roman" w:hAnsi="Times New Roman" w:cs="Times New Roman"/>
          <w:sz w:val="18"/>
          <w:szCs w:val="18"/>
        </w:rPr>
        <w:t xml:space="preserve"> is the last vowel in a word plus anything that might follow it. We form accordingly </w:t>
      </w:r>
      <w:r w:rsidRPr="00B56229">
        <w:rPr>
          <w:rFonts w:ascii="Times New Roman" w:hAnsi="Times New Roman" w:cs="Times New Roman"/>
          <w:i/>
          <w:sz w:val="18"/>
          <w:szCs w:val="18"/>
        </w:rPr>
        <w:t>uccakais</w:t>
      </w:r>
      <w:r w:rsidRPr="00B56229">
        <w:rPr>
          <w:rFonts w:ascii="Times New Roman" w:hAnsi="Times New Roman" w:cs="Times New Roman"/>
          <w:sz w:val="18"/>
          <w:szCs w:val="18"/>
        </w:rPr>
        <w:t xml:space="preserve"> from </w:t>
      </w:r>
      <w:r w:rsidRPr="00B56229">
        <w:rPr>
          <w:rFonts w:ascii="Times New Roman" w:hAnsi="Times New Roman" w:cs="Times New Roman"/>
          <w:i/>
          <w:sz w:val="18"/>
          <w:szCs w:val="18"/>
        </w:rPr>
        <w:t>uccais</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sarvake</w:t>
      </w:r>
      <w:r w:rsidRPr="00B56229">
        <w:rPr>
          <w:rFonts w:ascii="Times New Roman" w:hAnsi="Times New Roman" w:cs="Times New Roman"/>
          <w:sz w:val="18"/>
          <w:szCs w:val="18"/>
        </w:rPr>
        <w:t xml:space="preserve"> from </w:t>
      </w:r>
      <w:r w:rsidRPr="00B56229">
        <w:rPr>
          <w:rFonts w:ascii="Times New Roman" w:hAnsi="Times New Roman" w:cs="Times New Roman"/>
          <w:i/>
          <w:sz w:val="18"/>
          <w:szCs w:val="18"/>
        </w:rPr>
        <w:t>sarve</w:t>
      </w:r>
      <w:r w:rsidRPr="00B56229">
        <w:rPr>
          <w:rFonts w:ascii="Times New Roman" w:hAnsi="Times New Roman" w:cs="Times New Roman"/>
          <w:sz w:val="18"/>
          <w:szCs w:val="18"/>
        </w:rPr>
        <w:t>.</w:t>
      </w:r>
    </w:p>
  </w:footnote>
  <w:footnote w:id="288">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This determinative indicates, that the suffix is pronounced in low pitch: III 1 4.</w:t>
      </w:r>
    </w:p>
  </w:footnote>
  <w:footnote w:id="289">
    <w:p w:rsidR="009A68B5" w:rsidRPr="00B56229" w:rsidRDefault="009A68B5" w:rsidP="00B56229">
      <w:pPr>
        <w:pStyle w:val="FootnoteText"/>
        <w:tabs>
          <w:tab w:val="left" w:pos="5760"/>
        </w:tabs>
        <w:ind w:right="720"/>
        <w:jc w:val="both"/>
        <w:rPr>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Patañjali (Mbh. III 114</w:t>
      </w:r>
      <w:proofErr w:type="gramStart"/>
      <w:r w:rsidRPr="00B56229">
        <w:rPr>
          <w:rFonts w:ascii="Times New Roman" w:hAnsi="Times New Roman" w:cs="Times New Roman"/>
          <w:sz w:val="18"/>
          <w:szCs w:val="18"/>
        </w:rPr>
        <w:t>,16</w:t>
      </w:r>
      <w:proofErr w:type="gramEnd"/>
      <w:r w:rsidRPr="00B56229">
        <w:rPr>
          <w:rFonts w:ascii="Times New Roman" w:hAnsi="Times New Roman" w:cs="Times New Roman"/>
          <w:sz w:val="18"/>
          <w:szCs w:val="18"/>
        </w:rPr>
        <w:t xml:space="preserve">-19) however suggests, that </w:t>
      </w:r>
      <w:r w:rsidRPr="00B56229">
        <w:rPr>
          <w:rFonts w:ascii="Times New Roman" w:hAnsi="Times New Roman" w:cs="Times New Roman"/>
          <w:i/>
          <w:sz w:val="18"/>
          <w:szCs w:val="18"/>
        </w:rPr>
        <w:t xml:space="preserve">pratyaye </w:t>
      </w:r>
      <w:r w:rsidRPr="00B56229">
        <w:rPr>
          <w:rFonts w:ascii="Times New Roman" w:hAnsi="Times New Roman" w:cs="Times New Roman"/>
          <w:b/>
          <w:i/>
          <w:sz w:val="18"/>
          <w:szCs w:val="18"/>
          <w:vertAlign w:val="superscript"/>
        </w:rPr>
        <w:t>p</w:t>
      </w:r>
      <w:r w:rsidRPr="00B56229">
        <w:rPr>
          <w:rFonts w:ascii="Times New Roman" w:hAnsi="Times New Roman" w:cs="Times New Roman"/>
          <w:i/>
          <w:sz w:val="18"/>
          <w:szCs w:val="18"/>
        </w:rPr>
        <w:t>-it.i</w:t>
      </w:r>
      <w:r w:rsidRPr="00B56229">
        <w:rPr>
          <w:rFonts w:ascii="Times New Roman" w:hAnsi="Times New Roman" w:cs="Times New Roman"/>
          <w:sz w:val="18"/>
          <w:szCs w:val="18"/>
        </w:rPr>
        <w:t xml:space="preserve"> would have served the purpose as well. He would have us assume, that </w:t>
      </w:r>
      <w:r w:rsidRPr="00B56229">
        <w:rPr>
          <w:rFonts w:ascii="Times New Roman" w:hAnsi="Times New Roman" w:cs="Times New Roman"/>
          <w:i/>
          <w:sz w:val="18"/>
          <w:szCs w:val="18"/>
        </w:rPr>
        <w:t>ādiḥ</w:t>
      </w:r>
      <w:r w:rsidRPr="00B56229">
        <w:rPr>
          <w:rFonts w:ascii="Times New Roman" w:hAnsi="Times New Roman" w:cs="Times New Roman"/>
          <w:sz w:val="18"/>
          <w:szCs w:val="18"/>
        </w:rPr>
        <w:t xml:space="preserve"> is discontinued with 191 and that the technical locative denotes what </w:t>
      </w:r>
      <w:proofErr w:type="gramStart"/>
      <w:r w:rsidRPr="00B56229">
        <w:rPr>
          <w:rFonts w:ascii="Times New Roman" w:hAnsi="Times New Roman" w:cs="Times New Roman"/>
          <w:sz w:val="18"/>
          <w:szCs w:val="18"/>
        </w:rPr>
        <w:t>precedes</w:t>
      </w:r>
      <w:proofErr w:type="gramEnd"/>
      <w:r w:rsidRPr="00B56229">
        <w:rPr>
          <w:rFonts w:ascii="Times New Roman" w:hAnsi="Times New Roman" w:cs="Times New Roman"/>
          <w:sz w:val="18"/>
          <w:szCs w:val="18"/>
        </w:rPr>
        <w:t xml:space="preserve"> (as usual: Pāṇ I 1 66). Pāṇini had allegedly an ulterior motive for his formulation. i.e., he wanted to indicate the existence of a meta-rule, which need not concern us here. Patañjali’s argumentation does not, in my opinion, carry much conviction; he does not explain, why the locative should mark the </w:t>
      </w:r>
      <w:r w:rsidRPr="00B56229">
        <w:rPr>
          <w:rFonts w:ascii="Times New Roman" w:hAnsi="Times New Roman" w:cs="Times New Roman"/>
          <w:b/>
          <w:sz w:val="18"/>
          <w:szCs w:val="18"/>
        </w:rPr>
        <w:t>immediately</w:t>
      </w:r>
      <w:r w:rsidRPr="00B56229">
        <w:rPr>
          <w:rFonts w:ascii="Times New Roman" w:hAnsi="Times New Roman" w:cs="Times New Roman"/>
          <w:sz w:val="18"/>
          <w:szCs w:val="18"/>
        </w:rPr>
        <w:t xml:space="preserve"> preceding syllable in this rule, when it does not so in the rules before (189-191), where the first syllable (</w:t>
      </w:r>
      <w:r w:rsidRPr="00B56229">
        <w:rPr>
          <w:rFonts w:ascii="Times New Roman" w:hAnsi="Times New Roman" w:cs="Times New Roman"/>
          <w:i/>
          <w:sz w:val="18"/>
          <w:szCs w:val="18"/>
        </w:rPr>
        <w:t>ādiḥ</w:t>
      </w:r>
      <w:r w:rsidRPr="00B56229">
        <w:rPr>
          <w:rFonts w:ascii="Times New Roman" w:hAnsi="Times New Roman" w:cs="Times New Roman"/>
          <w:sz w:val="18"/>
          <w:szCs w:val="18"/>
        </w:rPr>
        <w:t>) is affected.</w:t>
      </w:r>
    </w:p>
  </w:footnote>
  <w:footnote w:id="290">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Thus Padamañjarī and Nyāsa in their comment on the Kāśikā on VI 1 219 (vol. IV p.688f.).</w:t>
      </w:r>
      <w:proofErr w:type="gramEnd"/>
    </w:p>
  </w:footnote>
  <w:footnote w:id="291">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sz w:val="18"/>
          <w:szCs w:val="18"/>
        </w:rPr>
        <w:t>Or its substitute -</w:t>
      </w:r>
      <w:r w:rsidRPr="00B56229">
        <w:rPr>
          <w:rFonts w:ascii="Times New Roman" w:hAnsi="Times New Roman" w:cs="Times New Roman"/>
          <w:i/>
          <w:sz w:val="18"/>
          <w:szCs w:val="18"/>
        </w:rPr>
        <w:t>vat</w:t>
      </w:r>
      <w:r w:rsidRPr="00B56229">
        <w:rPr>
          <w:rFonts w:ascii="Times New Roman" w:hAnsi="Times New Roman" w:cs="Times New Roman"/>
          <w:sz w:val="18"/>
          <w:szCs w:val="18"/>
        </w:rPr>
        <w:t xml:space="preserve"> (VIII 2 9ff.).</w:t>
      </w:r>
      <w:proofErr w:type="gramEnd"/>
    </w:p>
  </w:footnote>
  <w:footnote w:id="292">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Pāṇ IV 2 59 [IV 1 83 </w:t>
      </w:r>
      <w:r w:rsidRPr="00B56229">
        <w:rPr>
          <w:rFonts w:ascii="Times New Roman" w:hAnsi="Times New Roman" w:cs="Times New Roman"/>
          <w:i/>
          <w:sz w:val="18"/>
          <w:szCs w:val="18"/>
        </w:rPr>
        <w:t>a</w:t>
      </w:r>
      <w:r w:rsidRPr="00B56229">
        <w:rPr>
          <w:rFonts w:ascii="Times New Roman" w:hAnsi="Times New Roman" w:cs="Times New Roman"/>
          <w:b/>
          <w:i/>
          <w:sz w:val="18"/>
          <w:szCs w:val="18"/>
          <w:vertAlign w:val="superscript"/>
        </w:rPr>
        <w:t>ṇ</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 xml:space="preserve">tad adhīte, tad </w:t>
      </w:r>
      <w:proofErr w:type="gramStart"/>
      <w:r w:rsidRPr="00B56229">
        <w:rPr>
          <w:rFonts w:ascii="Times New Roman" w:hAnsi="Times New Roman" w:cs="Times New Roman"/>
          <w:i/>
          <w:sz w:val="18"/>
          <w:szCs w:val="18"/>
        </w:rPr>
        <w:t>veda</w:t>
      </w:r>
      <w:proofErr w:type="gramEnd"/>
      <w:r w:rsidRPr="00B56229">
        <w:rPr>
          <w:rFonts w:ascii="Times New Roman" w:hAnsi="Times New Roman" w:cs="Times New Roman"/>
          <w:sz w:val="18"/>
          <w:szCs w:val="18"/>
        </w:rPr>
        <w:t xml:space="preserve"> “[The suffix </w:t>
      </w:r>
      <w:r w:rsidRPr="00B56229">
        <w:rPr>
          <w:rFonts w:ascii="Times New Roman" w:hAnsi="Times New Roman" w:cs="Times New Roman"/>
          <w:i/>
          <w:sz w:val="18"/>
          <w:szCs w:val="18"/>
        </w:rPr>
        <w:t>a</w:t>
      </w:r>
      <w:r w:rsidRPr="00B56229">
        <w:rPr>
          <w:rFonts w:ascii="Times New Roman" w:hAnsi="Times New Roman" w:cs="Times New Roman"/>
          <w:b/>
          <w:i/>
          <w:sz w:val="18"/>
          <w:szCs w:val="18"/>
          <w:vertAlign w:val="superscript"/>
        </w:rPr>
        <w:t>ṇ</w:t>
      </w:r>
      <w:r w:rsidRPr="00B56229">
        <w:rPr>
          <w:rFonts w:ascii="Times New Roman" w:hAnsi="Times New Roman" w:cs="Times New Roman"/>
          <w:sz w:val="18"/>
          <w:szCs w:val="18"/>
        </w:rPr>
        <w:t xml:space="preserve"> is added to denote somebody who] studies that, knows that”.</w:t>
      </w:r>
    </w:p>
  </w:footnote>
  <w:footnote w:id="293">
    <w:p w:rsidR="009A68B5" w:rsidRPr="00B56229" w:rsidRDefault="009A68B5" w:rsidP="00B56229">
      <w:pPr>
        <w:pStyle w:val="FootnoteText"/>
        <w:tabs>
          <w:tab w:val="left" w:pos="5760"/>
        </w:tabs>
        <w:ind w:right="720"/>
        <w:jc w:val="both"/>
        <w:rPr>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The determinative </w:t>
      </w:r>
      <w:r w:rsidRPr="00B56229">
        <w:rPr>
          <w:rFonts w:ascii="Times New Roman" w:hAnsi="Times New Roman" w:cs="Times New Roman"/>
          <w:b/>
          <w:i/>
          <w:sz w:val="18"/>
          <w:szCs w:val="18"/>
          <w:vertAlign w:val="superscript"/>
        </w:rPr>
        <w:t>ṭ</w:t>
      </w:r>
      <w:r w:rsidRPr="00B56229">
        <w:rPr>
          <w:rFonts w:ascii="Times New Roman" w:hAnsi="Times New Roman" w:cs="Times New Roman"/>
          <w:b/>
          <w:sz w:val="18"/>
          <w:szCs w:val="18"/>
          <w:vertAlign w:val="superscript"/>
        </w:rPr>
        <w:t xml:space="preserve"> </w:t>
      </w:r>
      <w:r w:rsidRPr="00B56229">
        <w:rPr>
          <w:rFonts w:ascii="Times New Roman" w:hAnsi="Times New Roman" w:cs="Times New Roman"/>
          <w:sz w:val="18"/>
          <w:szCs w:val="18"/>
        </w:rPr>
        <w:t xml:space="preserve">would indicate, that the </w:t>
      </w:r>
      <w:r w:rsidRPr="00B56229">
        <w:rPr>
          <w:rFonts w:ascii="Times New Roman" w:hAnsi="Times New Roman" w:cs="Times New Roman"/>
          <w:i/>
          <w:sz w:val="18"/>
          <w:szCs w:val="18"/>
        </w:rPr>
        <w:t>āgama</w:t>
      </w:r>
      <w:r w:rsidRPr="00B56229">
        <w:rPr>
          <w:rFonts w:ascii="Times New Roman" w:hAnsi="Times New Roman" w:cs="Times New Roman"/>
          <w:sz w:val="18"/>
          <w:szCs w:val="18"/>
        </w:rPr>
        <w:t xml:space="preserve"> is put before /y/ resp. /v/: Pāṇ I 1 46 </w:t>
      </w:r>
      <w:r w:rsidRPr="00B56229">
        <w:rPr>
          <w:rFonts w:ascii="Times New Roman" w:hAnsi="Times New Roman" w:cs="Times New Roman"/>
          <w:i/>
          <w:sz w:val="18"/>
          <w:szCs w:val="18"/>
        </w:rPr>
        <w:t>ādy-antau ṭa</w:t>
      </w:r>
      <w:r w:rsidRPr="004606CE">
        <w:rPr>
          <w:rFonts w:ascii="Times New Roman" w:hAnsi="Times New Roman" w:cs="Times New Roman"/>
          <w:i/>
          <w:sz w:val="16"/>
          <w:szCs w:val="16"/>
        </w:rPr>
        <w:t>=</w:t>
      </w:r>
      <w:r w:rsidRPr="00B56229">
        <w:rPr>
          <w:rFonts w:ascii="Times New Roman" w:hAnsi="Times New Roman" w:cs="Times New Roman"/>
          <w:i/>
          <w:sz w:val="18"/>
          <w:szCs w:val="18"/>
        </w:rPr>
        <w:t>k.it.au</w:t>
      </w:r>
      <w:r w:rsidRPr="00B56229">
        <w:rPr>
          <w:rFonts w:ascii="Times New Roman" w:hAnsi="Times New Roman" w:cs="Times New Roman"/>
          <w:sz w:val="18"/>
          <w:szCs w:val="18"/>
        </w:rPr>
        <w:t xml:space="preserve"> “[Augment with the determi-natives </w:t>
      </w:r>
      <w:r w:rsidRPr="00B56229">
        <w:rPr>
          <w:rFonts w:ascii="Times New Roman" w:hAnsi="Times New Roman" w:cs="Times New Roman"/>
          <w:b/>
          <w:i/>
          <w:sz w:val="18"/>
          <w:szCs w:val="18"/>
          <w:vertAlign w:val="superscript"/>
        </w:rPr>
        <w:t>ṭ</w:t>
      </w:r>
      <w:r w:rsidRPr="00B56229">
        <w:rPr>
          <w:rFonts w:ascii="Times New Roman" w:hAnsi="Times New Roman" w:cs="Times New Roman"/>
          <w:sz w:val="18"/>
          <w:szCs w:val="18"/>
        </w:rPr>
        <w:t xml:space="preserve"> resp. </w:t>
      </w:r>
      <w:r w:rsidRPr="00B56229">
        <w:rPr>
          <w:rFonts w:ascii="Times New Roman" w:hAnsi="Times New Roman" w:cs="Times New Roman"/>
          <w:b/>
          <w:i/>
          <w:sz w:val="18"/>
          <w:szCs w:val="18"/>
          <w:vertAlign w:val="superscript"/>
        </w:rPr>
        <w:t>k</w:t>
      </w:r>
      <w:r w:rsidRPr="00B56229">
        <w:rPr>
          <w:rFonts w:ascii="Times New Roman" w:hAnsi="Times New Roman" w:cs="Times New Roman"/>
          <w:b/>
          <w:sz w:val="18"/>
          <w:szCs w:val="18"/>
          <w:vertAlign w:val="superscript"/>
        </w:rPr>
        <w:t xml:space="preserve"> </w:t>
      </w:r>
      <w:r w:rsidRPr="00B56229">
        <w:rPr>
          <w:rFonts w:ascii="Times New Roman" w:hAnsi="Times New Roman" w:cs="Times New Roman"/>
          <w:sz w:val="18"/>
          <w:szCs w:val="18"/>
        </w:rPr>
        <w:t>are [attached to] the beginning resp. the end.</w:t>
      </w:r>
    </w:p>
  </w:footnote>
  <w:footnote w:id="294">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The only exception is </w:t>
      </w:r>
      <w:r w:rsidRPr="00B56229">
        <w:rPr>
          <w:rFonts w:ascii="Times New Roman" w:hAnsi="Times New Roman" w:cs="Times New Roman"/>
          <w:i/>
          <w:sz w:val="18"/>
          <w:szCs w:val="18"/>
        </w:rPr>
        <w:t>ṅa</w:t>
      </w:r>
      <w:r w:rsidRPr="00B56229">
        <w:rPr>
          <w:rFonts w:ascii="Times New Roman" w:hAnsi="Times New Roman" w:cs="Times New Roman"/>
          <w:b/>
          <w:i/>
          <w:sz w:val="18"/>
          <w:szCs w:val="18"/>
          <w:vertAlign w:val="superscript"/>
        </w:rPr>
        <w:t>m</w:t>
      </w:r>
      <w:r w:rsidRPr="00B56229">
        <w:rPr>
          <w:rFonts w:ascii="Times New Roman" w:hAnsi="Times New Roman" w:cs="Times New Roman"/>
          <w:i/>
          <w:strike/>
          <w:sz w:val="18"/>
          <w:szCs w:val="18"/>
        </w:rPr>
        <w:t>u</w:t>
      </w:r>
      <w:r w:rsidRPr="00B56229">
        <w:rPr>
          <w:rFonts w:ascii="Times New Roman" w:hAnsi="Times New Roman" w:cs="Times New Roman"/>
          <w:b/>
          <w:i/>
          <w:sz w:val="18"/>
          <w:szCs w:val="18"/>
          <w:vertAlign w:val="superscript"/>
        </w:rPr>
        <w:t>ṭ</w:t>
      </w:r>
      <w:r w:rsidRPr="00B56229">
        <w:rPr>
          <w:rFonts w:ascii="Times New Roman" w:hAnsi="Times New Roman" w:cs="Times New Roman"/>
          <w:b/>
          <w:sz w:val="18"/>
          <w:szCs w:val="18"/>
          <w:vertAlign w:val="superscript"/>
        </w:rPr>
        <w:t xml:space="preserve"> </w:t>
      </w:r>
      <w:r w:rsidRPr="00B56229">
        <w:rPr>
          <w:rFonts w:ascii="Times New Roman" w:hAnsi="Times New Roman" w:cs="Times New Roman"/>
          <w:sz w:val="18"/>
          <w:szCs w:val="18"/>
        </w:rPr>
        <w:t xml:space="preserve">in VIII 3 32: </w:t>
      </w:r>
      <w:r w:rsidRPr="00B56229">
        <w:rPr>
          <w:rFonts w:ascii="Times New Roman" w:hAnsi="Times New Roman" w:cs="Times New Roman"/>
          <w:i/>
          <w:sz w:val="18"/>
          <w:szCs w:val="18"/>
        </w:rPr>
        <w:t>ṅa</w:t>
      </w:r>
      <w:r w:rsidRPr="00B56229">
        <w:rPr>
          <w:rFonts w:ascii="Times New Roman" w:hAnsi="Times New Roman" w:cs="Times New Roman"/>
          <w:b/>
          <w:i/>
          <w:sz w:val="18"/>
          <w:szCs w:val="18"/>
          <w:vertAlign w:val="superscript"/>
        </w:rPr>
        <w:t>m</w:t>
      </w:r>
      <w:r w:rsidRPr="00B56229">
        <w:rPr>
          <w:rFonts w:ascii="Times New Roman" w:hAnsi="Times New Roman" w:cs="Times New Roman"/>
          <w:sz w:val="18"/>
          <w:szCs w:val="18"/>
        </w:rPr>
        <w:t xml:space="preserve"> is a </w:t>
      </w:r>
      <w:r w:rsidRPr="00B56229">
        <w:rPr>
          <w:rFonts w:ascii="Times New Roman" w:hAnsi="Times New Roman" w:cs="Times New Roman"/>
          <w:i/>
          <w:sz w:val="18"/>
          <w:szCs w:val="18"/>
        </w:rPr>
        <w:t>pratyāhāra</w:t>
      </w:r>
      <w:r w:rsidRPr="00B56229">
        <w:rPr>
          <w:rFonts w:ascii="Times New Roman" w:hAnsi="Times New Roman" w:cs="Times New Roman"/>
          <w:sz w:val="18"/>
          <w:szCs w:val="18"/>
        </w:rPr>
        <w:t xml:space="preserve"> for </w:t>
      </w:r>
      <w:r w:rsidRPr="00B56229">
        <w:rPr>
          <w:rFonts w:ascii="Times New Roman" w:hAnsi="Times New Roman" w:cs="Times New Roman"/>
          <w:i/>
          <w:sz w:val="18"/>
          <w:szCs w:val="18"/>
        </w:rPr>
        <w:t>ṅa ṇa na</w:t>
      </w:r>
      <w:r w:rsidRPr="00B56229">
        <w:rPr>
          <w:rFonts w:ascii="Times New Roman" w:hAnsi="Times New Roman" w:cs="Times New Roman"/>
          <w:b/>
          <w:i/>
          <w:sz w:val="18"/>
          <w:szCs w:val="18"/>
          <w:vertAlign w:val="superscript"/>
        </w:rPr>
        <w:t>m</w:t>
      </w:r>
      <w:r w:rsidRPr="00B56229">
        <w:rPr>
          <w:rFonts w:ascii="Times New Roman" w:hAnsi="Times New Roman" w:cs="Times New Roman"/>
          <w:sz w:val="18"/>
          <w:szCs w:val="18"/>
        </w:rPr>
        <w:t xml:space="preserve">, the determinative </w:t>
      </w:r>
      <w:r w:rsidRPr="00B56229">
        <w:rPr>
          <w:rFonts w:ascii="Times New Roman" w:hAnsi="Times New Roman" w:cs="Times New Roman"/>
          <w:b/>
          <w:i/>
          <w:sz w:val="18"/>
          <w:szCs w:val="18"/>
          <w:vertAlign w:val="superscript"/>
        </w:rPr>
        <w:t>ṭ</w:t>
      </w:r>
      <w:r w:rsidRPr="00B56229">
        <w:rPr>
          <w:rFonts w:ascii="Times New Roman" w:hAnsi="Times New Roman" w:cs="Times New Roman"/>
          <w:i/>
          <w:sz w:val="18"/>
          <w:szCs w:val="18"/>
        </w:rPr>
        <w:t xml:space="preserve"> </w:t>
      </w:r>
      <w:r w:rsidRPr="00B56229">
        <w:rPr>
          <w:rFonts w:ascii="Times New Roman" w:hAnsi="Times New Roman" w:cs="Times New Roman"/>
          <w:sz w:val="18"/>
          <w:szCs w:val="18"/>
        </w:rPr>
        <w:t>shows, that the nasal is prefixed.</w:t>
      </w:r>
    </w:p>
  </w:footnote>
  <w:footnote w:id="295">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“Dark as the darkest oracle”: W.Jones in an untraced quotation in J.R.Ballantyne, Laghukaumudi (4</w:t>
      </w:r>
      <w:r w:rsidRPr="00B56229">
        <w:rPr>
          <w:rFonts w:ascii="Times New Roman" w:hAnsi="Times New Roman" w:cs="Times New Roman"/>
          <w:sz w:val="18"/>
          <w:szCs w:val="18"/>
          <w:vertAlign w:val="superscript"/>
        </w:rPr>
        <w:t>th</w:t>
      </w:r>
      <w:r w:rsidRPr="00B56229">
        <w:rPr>
          <w:rFonts w:ascii="Times New Roman" w:hAnsi="Times New Roman" w:cs="Times New Roman"/>
          <w:sz w:val="18"/>
          <w:szCs w:val="18"/>
        </w:rPr>
        <w:t xml:space="preserve"> ed. Benares 1891), p.II. Cf. also The Works of Sir William Jones</w:t>
      </w:r>
      <w:proofErr w:type="gramStart"/>
      <w:r w:rsidRPr="00B56229">
        <w:rPr>
          <w:rFonts w:ascii="Times New Roman" w:hAnsi="Times New Roman" w:cs="Times New Roman"/>
          <w:sz w:val="18"/>
          <w:szCs w:val="18"/>
        </w:rPr>
        <w:t>,…</w:t>
      </w:r>
      <w:proofErr w:type="gramEnd"/>
      <w:r w:rsidRPr="00B56229">
        <w:rPr>
          <w:rFonts w:ascii="Times New Roman" w:hAnsi="Times New Roman" w:cs="Times New Roman"/>
          <w:sz w:val="18"/>
          <w:szCs w:val="18"/>
        </w:rPr>
        <w:t xml:space="preserve">by Lord Teignmouth (London 1807) vol.IV p.107: “The grammatical work of PÁNINI, a writer supposed to have been inspired, is Siddhánta Caumudi, and it is so abstruse, as to require the lucubrations of many years, before it can be perfectly understood.” This statement, made in the 1780’s, shows how little Jones really knew about Pāṇini at that time. </w:t>
      </w:r>
      <w:proofErr w:type="gramStart"/>
      <w:r w:rsidRPr="00B56229">
        <w:rPr>
          <w:rFonts w:ascii="Times New Roman" w:hAnsi="Times New Roman" w:cs="Times New Roman"/>
          <w:sz w:val="18"/>
          <w:szCs w:val="18"/>
        </w:rPr>
        <w:t>Cf.</w:t>
      </w:r>
      <w:proofErr w:type="gramEnd"/>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Emeneau JAOS 75 (1955).148 fn.11 and Masters JAOS 76 (1956).187.</w:t>
      </w:r>
      <w:proofErr w:type="gramEnd"/>
    </w:p>
  </w:footnote>
  <w:footnote w:id="296">
    <w:p w:rsidR="009A68B5" w:rsidRPr="00B56229" w:rsidRDefault="009A68B5" w:rsidP="00B56229">
      <w:pPr>
        <w:pStyle w:val="FootnoteText"/>
        <w:tabs>
          <w:tab w:val="left" w:pos="5220"/>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His translation is still unpublished; the manuscript is kept in the University Library at Göttingen (cf. Kielhorn NGGW 1891 No.3 pp. 101-112). Its study might prove of great interest for the history of Sanskrit studies; it is not mentioned at all in </w:t>
      </w:r>
      <w:proofErr w:type="spellStart"/>
      <w:r w:rsidRPr="00B56229">
        <w:rPr>
          <w:rFonts w:ascii="Times New Roman" w:hAnsi="Times New Roman" w:cs="Times New Roman"/>
          <w:sz w:val="18"/>
          <w:szCs w:val="18"/>
        </w:rPr>
        <w:t>Windisch’s</w:t>
      </w:r>
      <w:proofErr w:type="spellEnd"/>
      <w:r w:rsidRPr="00B56229">
        <w:rPr>
          <w:rFonts w:ascii="Times New Roman" w:hAnsi="Times New Roman" w:cs="Times New Roman"/>
          <w:sz w:val="18"/>
          <w:szCs w:val="18"/>
        </w:rPr>
        <w:t xml:space="preserve"> Geschichte der Sanskrit-</w:t>
      </w:r>
      <w:proofErr w:type="spellStart"/>
      <w:r w:rsidRPr="00B56229">
        <w:rPr>
          <w:rFonts w:ascii="Times New Roman" w:hAnsi="Times New Roman" w:cs="Times New Roman"/>
          <w:sz w:val="18"/>
          <w:szCs w:val="18"/>
        </w:rPr>
        <w:t>Philologie</w:t>
      </w:r>
      <w:proofErr w:type="spellEnd"/>
      <w:r w:rsidRPr="00B56229">
        <w:rPr>
          <w:rFonts w:ascii="Times New Roman" w:hAnsi="Times New Roman" w:cs="Times New Roman"/>
          <w:sz w:val="18"/>
          <w:szCs w:val="18"/>
        </w:rPr>
        <w:t xml:space="preserve">, </w:t>
      </w:r>
      <w:proofErr w:type="spellStart"/>
      <w:r w:rsidRPr="00B56229">
        <w:rPr>
          <w:rFonts w:ascii="Times New Roman" w:hAnsi="Times New Roman" w:cs="Times New Roman"/>
          <w:sz w:val="18"/>
          <w:szCs w:val="18"/>
        </w:rPr>
        <w:t>vol.I</w:t>
      </w:r>
      <w:proofErr w:type="spellEnd"/>
      <w:r w:rsidRPr="00B56229">
        <w:rPr>
          <w:rFonts w:ascii="Times New Roman" w:hAnsi="Times New Roman" w:cs="Times New Roman"/>
          <w:sz w:val="18"/>
          <w:szCs w:val="18"/>
        </w:rPr>
        <w:t xml:space="preserve"> (</w:t>
      </w:r>
      <w:proofErr w:type="spellStart"/>
      <w:r w:rsidRPr="00B56229">
        <w:rPr>
          <w:rFonts w:ascii="Times New Roman" w:hAnsi="Times New Roman" w:cs="Times New Roman"/>
          <w:sz w:val="18"/>
          <w:szCs w:val="18"/>
        </w:rPr>
        <w:t>Strassburg</w:t>
      </w:r>
      <w:proofErr w:type="spellEnd"/>
      <w:r w:rsidRPr="00B56229">
        <w:rPr>
          <w:rFonts w:ascii="Times New Roman" w:hAnsi="Times New Roman" w:cs="Times New Roman"/>
          <w:sz w:val="18"/>
          <w:szCs w:val="18"/>
        </w:rPr>
        <w:t xml:space="preserve"> 1917, </w:t>
      </w:r>
      <w:proofErr w:type="spellStart"/>
      <w:r w:rsidRPr="00B56229">
        <w:rPr>
          <w:rFonts w:ascii="Times New Roman" w:hAnsi="Times New Roman" w:cs="Times New Roman"/>
          <w:sz w:val="18"/>
          <w:szCs w:val="18"/>
        </w:rPr>
        <w:t>Trübner</w:t>
      </w:r>
      <w:proofErr w:type="spellEnd"/>
      <w:r w:rsidRPr="00B56229">
        <w:rPr>
          <w:rFonts w:ascii="Times New Roman" w:hAnsi="Times New Roman" w:cs="Times New Roman"/>
          <w:sz w:val="18"/>
          <w:szCs w:val="18"/>
        </w:rPr>
        <w:t>).</w:t>
      </w:r>
    </w:p>
  </w:footnote>
  <w:footnote w:id="297">
    <w:p w:rsidR="009A68B5" w:rsidRPr="00B56229" w:rsidRDefault="009A68B5" w:rsidP="00B56229">
      <w:pPr>
        <w:pStyle w:val="FootnoteText"/>
        <w:tabs>
          <w:tab w:val="left" w:pos="5220"/>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“I won’t talk about my other works ‒ but my Pâṇini, that was a feat”, quoted by L.v. Schröder, Reden und Aufsätze (Leipzig 1913, H.Haessel Verlag), p.319f.</w:t>
      </w:r>
    </w:p>
  </w:footnote>
  <w:footnote w:id="298">
    <w:p w:rsidR="009A68B5" w:rsidRPr="00B56229" w:rsidRDefault="009A68B5" w:rsidP="00B56229">
      <w:pPr>
        <w:pStyle w:val="FootnoteText"/>
        <w:tabs>
          <w:tab w:val="left" w:pos="5220"/>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Language (New York 1933, Holt, Rinehart and Winston), p.11.</w:t>
      </w:r>
      <w:proofErr w:type="gramEnd"/>
    </w:p>
  </w:footnote>
  <w:footnote w:id="299">
    <w:p w:rsidR="009A68B5" w:rsidRPr="00B56229" w:rsidRDefault="009A68B5" w:rsidP="00B56229">
      <w:pPr>
        <w:pStyle w:val="FootnoteText"/>
        <w:tabs>
          <w:tab w:val="left" w:pos="5220"/>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That does not mean that Pāṇini was infallible. Hence it is not our task to ‘defend’ Pāṇini’s formulations (as Misra 1966.60 and 79) assumes, but to explain them. Only occasionnally such an explanation may amount to a ‘defence’, in case there had been an ‘attack’. By a careful ‘interpretation of the learned’ Pāṇini’s work will survive also the latest attempt (by R.Birwé) to dismember it in the name of ‘tradition’. See appendix 2: Is the text of the Aṣṭādhyāyī younger than the word lists (</w:t>
      </w:r>
      <w:r w:rsidRPr="00B56229">
        <w:rPr>
          <w:rFonts w:ascii="Times New Roman" w:hAnsi="Times New Roman" w:cs="Times New Roman"/>
          <w:i/>
          <w:sz w:val="18"/>
          <w:szCs w:val="18"/>
        </w:rPr>
        <w:t>gaṇa</w:t>
      </w:r>
      <w:r w:rsidRPr="00B56229">
        <w:rPr>
          <w:rFonts w:ascii="Times New Roman" w:hAnsi="Times New Roman" w:cs="Times New Roman"/>
          <w:sz w:val="18"/>
          <w:szCs w:val="18"/>
        </w:rPr>
        <w:t>)?</w:t>
      </w:r>
    </w:p>
  </w:footnote>
  <w:footnote w:id="300">
    <w:p w:rsidR="009A68B5" w:rsidRPr="00B56229" w:rsidRDefault="009A68B5" w:rsidP="00B56229">
      <w:pPr>
        <w:pStyle w:val="FootnoteText"/>
        <w:tabs>
          <w:tab w:val="left" w:pos="5220"/>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Mbh. III 45</w:t>
      </w:r>
      <w:proofErr w:type="gramStart"/>
      <w:r w:rsidRPr="00B56229">
        <w:rPr>
          <w:rFonts w:ascii="Times New Roman" w:hAnsi="Times New Roman" w:cs="Times New Roman"/>
          <w:sz w:val="18"/>
          <w:szCs w:val="18"/>
        </w:rPr>
        <w:t>,4</w:t>
      </w:r>
      <w:proofErr w:type="gramEnd"/>
      <w:r w:rsidRPr="00B56229">
        <w:rPr>
          <w:rFonts w:ascii="Times New Roman" w:hAnsi="Times New Roman" w:cs="Times New Roman"/>
          <w:sz w:val="18"/>
          <w:szCs w:val="18"/>
        </w:rPr>
        <w:t xml:space="preserve">-20 </w:t>
      </w:r>
      <w:r w:rsidRPr="00B56229">
        <w:rPr>
          <w:rFonts w:ascii="Times New Roman" w:hAnsi="Times New Roman" w:cs="Times New Roman"/>
          <w:i/>
          <w:sz w:val="18"/>
          <w:szCs w:val="18"/>
        </w:rPr>
        <w:t xml:space="preserve">darvi-jāgṛvyoḥ pratiṣedho vaktavyaḥ: darviḥ, jāgṛviḥ. ‒   </w:t>
      </w:r>
      <w:proofErr w:type="gramStart"/>
      <w:r w:rsidRPr="00B56229">
        <w:rPr>
          <w:rFonts w:ascii="Times New Roman" w:hAnsi="Times New Roman" w:cs="Times New Roman"/>
          <w:i/>
          <w:sz w:val="18"/>
          <w:szCs w:val="18"/>
        </w:rPr>
        <w:t>kim</w:t>
      </w:r>
      <w:proofErr w:type="gramEnd"/>
      <w:r w:rsidRPr="00B56229">
        <w:rPr>
          <w:rFonts w:ascii="Times New Roman" w:hAnsi="Times New Roman" w:cs="Times New Roman"/>
          <w:i/>
          <w:sz w:val="18"/>
          <w:szCs w:val="18"/>
        </w:rPr>
        <w:t xml:space="preserve"> ucyate ‘darvi-jāgṛvyoḥ pratiṣedho vaktavyaḥ’ iti, yadā ‘apṛktasya’ ity ucyate? ‒ </w:t>
      </w:r>
      <w:proofErr w:type="gramStart"/>
      <w:r w:rsidRPr="00B56229">
        <w:rPr>
          <w:rFonts w:ascii="Times New Roman" w:hAnsi="Times New Roman" w:cs="Times New Roman"/>
          <w:i/>
          <w:sz w:val="18"/>
          <w:szCs w:val="18"/>
        </w:rPr>
        <w:t>bhavati</w:t>
      </w:r>
      <w:proofErr w:type="gramEnd"/>
      <w:r w:rsidRPr="00B56229">
        <w:rPr>
          <w:rFonts w:ascii="Times New Roman" w:hAnsi="Times New Roman" w:cs="Times New Roman"/>
          <w:i/>
          <w:sz w:val="18"/>
          <w:szCs w:val="18"/>
        </w:rPr>
        <w:t xml:space="preserve"> vai kiṃ cid ācāryāḥ kriyamāṇam api codayanti. ‒ </w:t>
      </w:r>
      <w:proofErr w:type="gramStart"/>
      <w:r w:rsidRPr="00B56229">
        <w:rPr>
          <w:rFonts w:ascii="Times New Roman" w:hAnsi="Times New Roman" w:cs="Times New Roman"/>
          <w:i/>
          <w:sz w:val="18"/>
          <w:szCs w:val="18"/>
        </w:rPr>
        <w:t>tad</w:t>
      </w:r>
      <w:proofErr w:type="gramEnd"/>
      <w:r w:rsidRPr="00B56229">
        <w:rPr>
          <w:rFonts w:ascii="Times New Roman" w:hAnsi="Times New Roman" w:cs="Times New Roman"/>
          <w:i/>
          <w:sz w:val="18"/>
          <w:szCs w:val="18"/>
        </w:rPr>
        <w:t xml:space="preserve"> vā kartavyaṃ darvi-jāgṛvyor vā pratiṣedho vaktavyaḥ. ‒</w:t>
      </w:r>
      <w:r w:rsidRPr="00B56229">
        <w:rPr>
          <w:rFonts w:ascii="Times New Roman" w:hAnsi="Times New Roman" w:cs="Times New Roman"/>
          <w:sz w:val="18"/>
          <w:szCs w:val="18"/>
        </w:rPr>
        <w:t xml:space="preserve"> (vārttika 1: </w:t>
      </w:r>
      <w:r w:rsidRPr="00B56229">
        <w:rPr>
          <w:rFonts w:ascii="Times New Roman" w:hAnsi="Times New Roman" w:cs="Times New Roman"/>
          <w:i/>
          <w:sz w:val="18"/>
          <w:szCs w:val="18"/>
        </w:rPr>
        <w:t>ver lope darvi-jāgṛvyor apratiṣedho ’nunāsikatvāt.</w:t>
      </w:r>
      <w:r w:rsidRPr="00B56229">
        <w:rPr>
          <w:rFonts w:ascii="Times New Roman" w:hAnsi="Times New Roman" w:cs="Times New Roman"/>
          <w:sz w:val="18"/>
          <w:szCs w:val="18"/>
        </w:rPr>
        <w:t xml:space="preserve">)  </w:t>
      </w:r>
      <w:proofErr w:type="gramStart"/>
      <w:r w:rsidRPr="00B56229">
        <w:rPr>
          <w:rFonts w:ascii="Times New Roman" w:hAnsi="Times New Roman" w:cs="Times New Roman"/>
          <w:i/>
          <w:sz w:val="18"/>
          <w:szCs w:val="18"/>
        </w:rPr>
        <w:t>ver</w:t>
      </w:r>
      <w:proofErr w:type="gramEnd"/>
      <w:r w:rsidRPr="00B56229">
        <w:rPr>
          <w:rFonts w:ascii="Times New Roman" w:hAnsi="Times New Roman" w:cs="Times New Roman"/>
          <w:i/>
          <w:sz w:val="18"/>
          <w:szCs w:val="18"/>
        </w:rPr>
        <w:t xml:space="preserve"> lope darvi-jāgṛvyor apratiṣedhaḥ; anarthakaḥ pratiṣedho ’pratiṣedhaḥ. ‒ </w:t>
      </w:r>
      <w:proofErr w:type="gramStart"/>
      <w:r w:rsidRPr="00B56229">
        <w:rPr>
          <w:rFonts w:ascii="Times New Roman" w:hAnsi="Times New Roman" w:cs="Times New Roman"/>
          <w:i/>
          <w:sz w:val="18"/>
          <w:szCs w:val="18"/>
        </w:rPr>
        <w:t>lopaḥ</w:t>
      </w:r>
      <w:proofErr w:type="gramEnd"/>
      <w:r w:rsidRPr="00B56229">
        <w:rPr>
          <w:rFonts w:ascii="Times New Roman" w:hAnsi="Times New Roman" w:cs="Times New Roman"/>
          <w:i/>
          <w:sz w:val="18"/>
          <w:szCs w:val="18"/>
        </w:rPr>
        <w:t xml:space="preserve"> kasmān na bhavati? </w:t>
      </w:r>
      <w:proofErr w:type="gramStart"/>
      <w:r w:rsidRPr="00B56229">
        <w:rPr>
          <w:rFonts w:ascii="Times New Roman" w:hAnsi="Times New Roman" w:cs="Times New Roman"/>
          <w:i/>
          <w:sz w:val="18"/>
          <w:szCs w:val="18"/>
        </w:rPr>
        <w:t>‒ anunāsika-paratvāt.</w:t>
      </w:r>
      <w:proofErr w:type="gramEnd"/>
      <w:r w:rsidRPr="00B56229">
        <w:rPr>
          <w:rFonts w:ascii="Times New Roman" w:hAnsi="Times New Roman" w:cs="Times New Roman"/>
          <w:i/>
          <w:sz w:val="18"/>
          <w:szCs w:val="18"/>
        </w:rPr>
        <w:t xml:space="preserve"> </w:t>
      </w:r>
      <w:proofErr w:type="gramStart"/>
      <w:r w:rsidRPr="00B56229">
        <w:rPr>
          <w:rFonts w:ascii="Times New Roman" w:hAnsi="Times New Roman" w:cs="Times New Roman"/>
          <w:i/>
          <w:sz w:val="18"/>
          <w:szCs w:val="18"/>
        </w:rPr>
        <w:t>anunāsika-parasya</w:t>
      </w:r>
      <w:proofErr w:type="gramEnd"/>
      <w:r w:rsidRPr="00B56229">
        <w:rPr>
          <w:rFonts w:ascii="Times New Roman" w:hAnsi="Times New Roman" w:cs="Times New Roman"/>
          <w:i/>
          <w:sz w:val="18"/>
          <w:szCs w:val="18"/>
        </w:rPr>
        <w:t xml:space="preserve"> vi-śabdasya grahaṇaṃ na câtrânunāsika-paro vi-śabdaḥ, śuddha-paraś câtra vi-śabdaḥ. ‒ … evam </w:t>
      </w:r>
      <w:proofErr w:type="gramStart"/>
      <w:r w:rsidRPr="00B56229">
        <w:rPr>
          <w:rFonts w:ascii="Times New Roman" w:hAnsi="Times New Roman" w:cs="Times New Roman"/>
          <w:i/>
          <w:sz w:val="18"/>
          <w:szCs w:val="18"/>
        </w:rPr>
        <w:t>api</w:t>
      </w:r>
      <w:proofErr w:type="gramEnd"/>
      <w:r w:rsidRPr="00B56229">
        <w:rPr>
          <w:rFonts w:ascii="Times New Roman" w:hAnsi="Times New Roman" w:cs="Times New Roman"/>
          <w:i/>
          <w:sz w:val="18"/>
          <w:szCs w:val="18"/>
        </w:rPr>
        <w:t xml:space="preserve"> dhātv-antasya pratiṣedho vaktavyaḥ. </w:t>
      </w:r>
      <w:proofErr w:type="gramStart"/>
      <w:r w:rsidRPr="00B56229">
        <w:rPr>
          <w:rFonts w:ascii="Times New Roman" w:hAnsi="Times New Roman" w:cs="Times New Roman"/>
          <w:i/>
          <w:sz w:val="18"/>
          <w:szCs w:val="18"/>
        </w:rPr>
        <w:t>‒  …</w:t>
      </w:r>
      <w:proofErr w:type="gramEnd"/>
      <w:r w:rsidRPr="00B56229">
        <w:rPr>
          <w:rFonts w:ascii="Times New Roman" w:hAnsi="Times New Roman" w:cs="Times New Roman"/>
          <w:i/>
          <w:sz w:val="18"/>
          <w:szCs w:val="18"/>
        </w:rPr>
        <w:t xml:space="preserve"> evam api dhātv-antasya pratiṣedho vaktavyaḥ: ivi, divi, dhivi</w:t>
      </w:r>
      <w:r w:rsidRPr="00B56229">
        <w:rPr>
          <w:rFonts w:ascii="Times New Roman" w:hAnsi="Times New Roman" w:cs="Times New Roman"/>
          <w:sz w:val="18"/>
          <w:szCs w:val="18"/>
        </w:rPr>
        <w:t xml:space="preserve">. ‒ (vārttika 2: </w:t>
      </w:r>
      <w:r w:rsidRPr="00B56229">
        <w:rPr>
          <w:rFonts w:ascii="Times New Roman" w:hAnsi="Times New Roman" w:cs="Times New Roman"/>
          <w:i/>
          <w:sz w:val="18"/>
          <w:szCs w:val="18"/>
        </w:rPr>
        <w:t>dhātv-antasya cârthavad-grahaṇāt</w:t>
      </w:r>
      <w:r w:rsidRPr="00B56229">
        <w:rPr>
          <w:rFonts w:ascii="Times New Roman" w:hAnsi="Times New Roman" w:cs="Times New Roman"/>
          <w:sz w:val="18"/>
          <w:szCs w:val="18"/>
        </w:rPr>
        <w:t xml:space="preserve">). </w:t>
      </w:r>
      <w:proofErr w:type="gramStart"/>
      <w:r w:rsidRPr="00B56229">
        <w:rPr>
          <w:rFonts w:ascii="Times New Roman" w:hAnsi="Times New Roman" w:cs="Times New Roman"/>
          <w:i/>
          <w:sz w:val="18"/>
          <w:szCs w:val="18"/>
        </w:rPr>
        <w:t>arthavato</w:t>
      </w:r>
      <w:proofErr w:type="gramEnd"/>
      <w:r w:rsidRPr="00B56229">
        <w:rPr>
          <w:rFonts w:ascii="Times New Roman" w:hAnsi="Times New Roman" w:cs="Times New Roman"/>
          <w:i/>
          <w:sz w:val="18"/>
          <w:szCs w:val="18"/>
        </w:rPr>
        <w:t xml:space="preserve"> vi-śabdasya grahaṇam, na dhātv-anto ’rthavān.</w:t>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vārttika</w:t>
      </w:r>
      <w:proofErr w:type="gramEnd"/>
      <w:r w:rsidRPr="00B56229">
        <w:rPr>
          <w:rFonts w:ascii="Times New Roman" w:hAnsi="Times New Roman" w:cs="Times New Roman"/>
          <w:sz w:val="18"/>
          <w:szCs w:val="18"/>
        </w:rPr>
        <w:t xml:space="preserve"> 3</w:t>
      </w:r>
      <w:r w:rsidRPr="00B56229">
        <w:rPr>
          <w:rFonts w:ascii="Times New Roman" w:hAnsi="Times New Roman" w:cs="Times New Roman"/>
          <w:i/>
          <w:sz w:val="18"/>
          <w:szCs w:val="18"/>
        </w:rPr>
        <w:t>: vasya vânunāsikatvāt siddham</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 xml:space="preserve">athavā va-kārasyâivêdam anunāsikasya grahaṇam. </w:t>
      </w:r>
      <w:proofErr w:type="gramStart"/>
      <w:r w:rsidRPr="00B56229">
        <w:rPr>
          <w:rFonts w:ascii="Times New Roman" w:hAnsi="Times New Roman" w:cs="Times New Roman"/>
          <w:i/>
          <w:sz w:val="18"/>
          <w:szCs w:val="18"/>
        </w:rPr>
        <w:t>santi</w:t>
      </w:r>
      <w:proofErr w:type="gramEnd"/>
      <w:r w:rsidRPr="00B56229">
        <w:rPr>
          <w:rFonts w:ascii="Times New Roman" w:hAnsi="Times New Roman" w:cs="Times New Roman"/>
          <w:i/>
          <w:sz w:val="18"/>
          <w:szCs w:val="18"/>
        </w:rPr>
        <w:t xml:space="preserve"> hi yaṇ.aḥ sānunāsikā niranunāsikāś ca.</w:t>
      </w:r>
    </w:p>
  </w:footnote>
  <w:footnote w:id="301">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 xml:space="preserve">These roots with their determinative </w:t>
      </w:r>
      <w:r w:rsidRPr="00B56229">
        <w:rPr>
          <w:rFonts w:ascii="Times New Roman" w:hAnsi="Times New Roman" w:cs="Times New Roman"/>
          <w:b/>
          <w:i/>
          <w:sz w:val="18"/>
          <w:szCs w:val="18"/>
          <w:vertAlign w:val="superscript"/>
        </w:rPr>
        <w:t xml:space="preserve">i </w:t>
      </w:r>
      <w:r w:rsidRPr="00B56229">
        <w:rPr>
          <w:rFonts w:ascii="Times New Roman" w:hAnsi="Times New Roman" w:cs="Times New Roman"/>
          <w:sz w:val="18"/>
          <w:szCs w:val="18"/>
        </w:rPr>
        <w:t>are listed in the Dhātu-pāṭha as I 622-624 (Böhtlingk 1887.66*).</w:t>
      </w:r>
    </w:p>
  </w:footnote>
  <w:footnote w:id="302">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Whether Pāṇini really had such lists in mind, or only denoted with his ‘etc.’ a type of words (what later was called </w:t>
      </w:r>
      <w:proofErr w:type="gramStart"/>
      <w:r w:rsidRPr="00B56229">
        <w:rPr>
          <w:rFonts w:ascii="Times New Roman" w:hAnsi="Times New Roman" w:cs="Times New Roman"/>
          <w:sz w:val="18"/>
          <w:szCs w:val="18"/>
        </w:rPr>
        <w:t>an</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ākṛti-gaṇa</w:t>
      </w:r>
      <w:r w:rsidRPr="00B56229">
        <w:rPr>
          <w:rFonts w:ascii="Times New Roman" w:hAnsi="Times New Roman" w:cs="Times New Roman"/>
          <w:sz w:val="18"/>
          <w:szCs w:val="18"/>
        </w:rPr>
        <w:t xml:space="preserve">), appears to me an open issue. I see my skepticism supported by the observation, that a few ‘etc.’ lack a corresponding ‘list’, e.g. </w:t>
      </w:r>
      <w:r w:rsidRPr="00B56229">
        <w:rPr>
          <w:rFonts w:ascii="Times New Roman" w:hAnsi="Times New Roman" w:cs="Times New Roman"/>
          <w:i/>
          <w:sz w:val="18"/>
          <w:szCs w:val="18"/>
        </w:rPr>
        <w:t xml:space="preserve">ayasmayâdīni </w:t>
      </w:r>
      <w:r w:rsidRPr="00B56229">
        <w:rPr>
          <w:rFonts w:ascii="Times New Roman" w:hAnsi="Times New Roman" w:cs="Times New Roman"/>
          <w:sz w:val="18"/>
          <w:szCs w:val="18"/>
        </w:rPr>
        <w:t xml:space="preserve">in I 4 20 and </w:t>
      </w:r>
      <w:r w:rsidRPr="00B56229">
        <w:rPr>
          <w:rFonts w:ascii="Times New Roman" w:hAnsi="Times New Roman" w:cs="Times New Roman"/>
          <w:i/>
          <w:sz w:val="18"/>
          <w:szCs w:val="18"/>
        </w:rPr>
        <w:t>indrajananâdibhyaḥ</w:t>
      </w:r>
      <w:r w:rsidRPr="00B56229">
        <w:rPr>
          <w:rFonts w:ascii="Times New Roman" w:hAnsi="Times New Roman" w:cs="Times New Roman"/>
          <w:sz w:val="18"/>
          <w:szCs w:val="18"/>
        </w:rPr>
        <w:t xml:space="preserve"> in IV 3 88.</w:t>
      </w:r>
    </w:p>
  </w:footnote>
  <w:footnote w:id="303">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Ojihara JIBS 11 (1963).852-846</w:t>
      </w:r>
      <w:proofErr w:type="gramStart"/>
      <w:r w:rsidRPr="00B56229">
        <w:rPr>
          <w:rFonts w:ascii="Times New Roman" w:hAnsi="Times New Roman" w:cs="Times New Roman"/>
          <w:sz w:val="18"/>
          <w:szCs w:val="18"/>
        </w:rPr>
        <w:t>=(</w:t>
      </w:r>
      <w:proofErr w:type="gramEnd"/>
      <w:r w:rsidRPr="00B56229">
        <w:rPr>
          <w:rFonts w:ascii="Times New Roman" w:hAnsi="Times New Roman" w:cs="Times New Roman"/>
          <w:sz w:val="18"/>
          <w:szCs w:val="18"/>
        </w:rPr>
        <w:t>25)-(31) gives some additions.</w:t>
      </w:r>
    </w:p>
  </w:footnote>
  <w:footnote w:id="304">
    <w:p w:rsidR="009A68B5" w:rsidRPr="00B56229" w:rsidRDefault="009A68B5" w:rsidP="00B56229">
      <w:pPr>
        <w:pStyle w:val="FootnoteText"/>
        <w:tabs>
          <w:tab w:val="left" w:pos="5760"/>
        </w:tabs>
        <w:ind w:right="720"/>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proofErr w:type="gramStart"/>
      <w:r w:rsidRPr="00B56229">
        <w:rPr>
          <w:rFonts w:ascii="Times New Roman" w:hAnsi="Times New Roman" w:cs="Times New Roman"/>
          <w:i/>
          <w:sz w:val="18"/>
          <w:szCs w:val="18"/>
        </w:rPr>
        <w:t>pūrve</w:t>
      </w:r>
      <w:proofErr w:type="gramEnd"/>
      <w:r w:rsidRPr="00B56229">
        <w:rPr>
          <w:rFonts w:ascii="Times New Roman" w:hAnsi="Times New Roman" w:cs="Times New Roman"/>
          <w:i/>
          <w:sz w:val="18"/>
          <w:szCs w:val="18"/>
        </w:rPr>
        <w:t xml:space="preserve"> </w:t>
      </w:r>
      <w:r w:rsidRPr="00B56229">
        <w:rPr>
          <w:rFonts w:ascii="Times New Roman" w:hAnsi="Times New Roman" w:cs="Times New Roman"/>
          <w:sz w:val="18"/>
          <w:szCs w:val="18"/>
        </w:rPr>
        <w:t xml:space="preserve">(as pronouns) or </w:t>
      </w:r>
      <w:r w:rsidRPr="00B56229">
        <w:rPr>
          <w:rFonts w:ascii="Times New Roman" w:hAnsi="Times New Roman" w:cs="Times New Roman"/>
          <w:i/>
          <w:sz w:val="18"/>
          <w:szCs w:val="18"/>
        </w:rPr>
        <w:t>pūrvāḥ</w:t>
      </w:r>
      <w:r w:rsidRPr="00B56229">
        <w:rPr>
          <w:rFonts w:ascii="Times New Roman" w:hAnsi="Times New Roman" w:cs="Times New Roman"/>
          <w:sz w:val="18"/>
          <w:szCs w:val="18"/>
        </w:rPr>
        <w:t xml:space="preserve"> (as ordinary nouns).</w:t>
      </w:r>
    </w:p>
  </w:footnote>
  <w:footnote w:id="305">
    <w:p w:rsidR="009A68B5" w:rsidRPr="00B56229" w:rsidRDefault="009A68B5" w:rsidP="00B56229">
      <w:pPr>
        <w:pStyle w:val="FootnoteText"/>
        <w:tabs>
          <w:tab w:val="left" w:pos="5760"/>
          <w:tab w:val="left" w:pos="639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That these three </w:t>
      </w:r>
      <w:r w:rsidRPr="00B56229">
        <w:rPr>
          <w:rFonts w:ascii="Times New Roman" w:hAnsi="Times New Roman" w:cs="Times New Roman"/>
          <w:i/>
          <w:sz w:val="18"/>
          <w:szCs w:val="18"/>
        </w:rPr>
        <w:t>gaṇa-sūtras</w:t>
      </w:r>
      <w:r w:rsidRPr="00B56229">
        <w:rPr>
          <w:rFonts w:ascii="Times New Roman" w:hAnsi="Times New Roman" w:cs="Times New Roman"/>
          <w:sz w:val="18"/>
          <w:szCs w:val="18"/>
        </w:rPr>
        <w:t xml:space="preserve"> are indeed only a later addition is confirmed by a tradition mentioned by Kaiyaṭa on I 1 34 (vol.I p.297</w:t>
      </w:r>
      <w:proofErr w:type="gramStart"/>
      <w:r w:rsidRPr="00B56229">
        <w:rPr>
          <w:rFonts w:ascii="Times New Roman" w:hAnsi="Times New Roman" w:cs="Times New Roman"/>
          <w:sz w:val="18"/>
          <w:szCs w:val="18"/>
        </w:rPr>
        <w:t>,9</w:t>
      </w:r>
      <w:proofErr w:type="gramEnd"/>
      <w:r w:rsidRPr="00B56229">
        <w:rPr>
          <w:rFonts w:ascii="Times New Roman" w:hAnsi="Times New Roman" w:cs="Times New Roman"/>
          <w:sz w:val="18"/>
          <w:szCs w:val="18"/>
        </w:rPr>
        <w:t xml:space="preserve">; quoted by Ojihara JIBS 7 {1961}.786=(47) and 11 {1963}.850-848=(27)-(29)), that some read the three </w:t>
      </w:r>
      <w:r w:rsidRPr="00B56229">
        <w:rPr>
          <w:rFonts w:ascii="Times New Roman" w:hAnsi="Times New Roman" w:cs="Times New Roman"/>
          <w:i/>
          <w:sz w:val="18"/>
          <w:szCs w:val="18"/>
        </w:rPr>
        <w:t>gaṇa-sūtras</w:t>
      </w:r>
      <w:r w:rsidRPr="00B56229">
        <w:rPr>
          <w:rFonts w:ascii="Times New Roman" w:hAnsi="Times New Roman" w:cs="Times New Roman"/>
          <w:sz w:val="18"/>
          <w:szCs w:val="18"/>
        </w:rPr>
        <w:t xml:space="preserve"> </w:t>
      </w:r>
      <w:r w:rsidRPr="00B56229">
        <w:rPr>
          <w:rFonts w:ascii="Times New Roman" w:hAnsi="Times New Roman" w:cs="Times New Roman"/>
          <w:b/>
          <w:sz w:val="18"/>
          <w:szCs w:val="18"/>
        </w:rPr>
        <w:t>at the end</w:t>
      </w:r>
      <w:r w:rsidRPr="00B56229">
        <w:rPr>
          <w:rFonts w:ascii="Times New Roman" w:hAnsi="Times New Roman" w:cs="Times New Roman"/>
          <w:sz w:val="18"/>
          <w:szCs w:val="18"/>
        </w:rPr>
        <w:t xml:space="preserve"> of the </w:t>
      </w:r>
      <w:r w:rsidRPr="00B56229">
        <w:rPr>
          <w:rFonts w:ascii="Times New Roman" w:hAnsi="Times New Roman" w:cs="Times New Roman"/>
          <w:i/>
          <w:sz w:val="18"/>
          <w:szCs w:val="18"/>
        </w:rPr>
        <w:t>gaṇa sarvâdīni</w:t>
      </w:r>
      <w:r w:rsidRPr="00B56229">
        <w:rPr>
          <w:rFonts w:ascii="Times New Roman" w:hAnsi="Times New Roman" w:cs="Times New Roman"/>
          <w:sz w:val="18"/>
          <w:szCs w:val="18"/>
        </w:rPr>
        <w:t xml:space="preserve">, while the common tradition (so also Böhtlingk 1887.141*) read them </w:t>
      </w:r>
      <w:r w:rsidRPr="00B56229">
        <w:rPr>
          <w:rFonts w:ascii="Times New Roman" w:hAnsi="Times New Roman" w:cs="Times New Roman"/>
          <w:b/>
          <w:sz w:val="18"/>
          <w:szCs w:val="18"/>
        </w:rPr>
        <w:t>in the middle</w:t>
      </w:r>
      <w:r w:rsidRPr="00B56229">
        <w:rPr>
          <w:rFonts w:ascii="Times New Roman" w:hAnsi="Times New Roman" w:cs="Times New Roman"/>
          <w:sz w:val="18"/>
          <w:szCs w:val="18"/>
        </w:rPr>
        <w:t xml:space="preserve"> of the </w:t>
      </w:r>
      <w:r w:rsidRPr="00B56229">
        <w:rPr>
          <w:rFonts w:ascii="Times New Roman" w:hAnsi="Times New Roman" w:cs="Times New Roman"/>
          <w:i/>
          <w:sz w:val="18"/>
          <w:szCs w:val="18"/>
        </w:rPr>
        <w:t>gaṇa.</w:t>
      </w:r>
      <w:r w:rsidRPr="00B56229">
        <w:rPr>
          <w:rFonts w:ascii="Times New Roman" w:hAnsi="Times New Roman" w:cs="Times New Roman"/>
          <w:sz w:val="18"/>
          <w:szCs w:val="18"/>
        </w:rPr>
        <w:t xml:space="preserve"> Such a wavering of the tradition is a valuable indication of later insertion.</w:t>
      </w:r>
    </w:p>
  </w:footnote>
  <w:footnote w:id="306">
    <w:p w:rsidR="009A68B5" w:rsidRPr="00B56229" w:rsidRDefault="009A68B5" w:rsidP="00B56229">
      <w:pPr>
        <w:pStyle w:val="FootnoteText"/>
        <w:tabs>
          <w:tab w:val="left" w:pos="5760"/>
          <w:tab w:val="left" w:pos="639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Mbh.</w:t>
      </w:r>
      <w:proofErr w:type="gramEnd"/>
      <w:r w:rsidRPr="00B56229">
        <w:rPr>
          <w:rFonts w:ascii="Times New Roman" w:hAnsi="Times New Roman" w:cs="Times New Roman"/>
          <w:sz w:val="18"/>
          <w:szCs w:val="18"/>
        </w:rPr>
        <w:t xml:space="preserve"> I 93</w:t>
      </w:r>
      <w:proofErr w:type="gramStart"/>
      <w:r w:rsidRPr="00B56229">
        <w:rPr>
          <w:rFonts w:ascii="Times New Roman" w:hAnsi="Times New Roman" w:cs="Times New Roman"/>
          <w:sz w:val="18"/>
          <w:szCs w:val="18"/>
        </w:rPr>
        <w:t>,6</w:t>
      </w:r>
      <w:proofErr w:type="gramEnd"/>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 xml:space="preserve">idaṃ tarhi prayojanam: </w:t>
      </w:r>
      <w:r w:rsidRPr="00B56229">
        <w:rPr>
          <w:rFonts w:ascii="Times New Roman" w:hAnsi="Times New Roman" w:cs="Times New Roman"/>
          <w:b/>
          <w:i/>
          <w:sz w:val="18"/>
          <w:szCs w:val="18"/>
          <w:vertAlign w:val="superscript"/>
        </w:rPr>
        <w:t>j</w:t>
      </w:r>
      <w:r w:rsidRPr="00B56229">
        <w:rPr>
          <w:rFonts w:ascii="Times New Roman" w:hAnsi="Times New Roman" w:cs="Times New Roman"/>
          <w:i/>
          <w:sz w:val="18"/>
          <w:szCs w:val="18"/>
        </w:rPr>
        <w:t>as.i vibhāṣāṃ vakṣyāmîti.</w:t>
      </w:r>
      <w:r w:rsidRPr="00B56229">
        <w:rPr>
          <w:rFonts w:ascii="Times New Roman" w:hAnsi="Times New Roman" w:cs="Times New Roman"/>
          <w:sz w:val="18"/>
          <w:szCs w:val="18"/>
        </w:rPr>
        <w:t xml:space="preserve">This traditional interpretation has been challenged: Kiparsky, Variationist, pp.84f. </w:t>
      </w:r>
      <w:proofErr w:type="gramStart"/>
      <w:r w:rsidRPr="00B56229">
        <w:rPr>
          <w:rFonts w:ascii="Times New Roman" w:hAnsi="Times New Roman" w:cs="Times New Roman"/>
          <w:sz w:val="18"/>
          <w:szCs w:val="18"/>
        </w:rPr>
        <w:t>and</w:t>
      </w:r>
      <w:proofErr w:type="gramEnd"/>
      <w:r w:rsidRPr="00B56229">
        <w:rPr>
          <w:rFonts w:ascii="Times New Roman" w:hAnsi="Times New Roman" w:cs="Times New Roman"/>
          <w:sz w:val="18"/>
          <w:szCs w:val="18"/>
        </w:rPr>
        <w:t xml:space="preserve"> Joshi-Roodbergen, The Aṣṭādhyāyī of Pāṇini, vol. </w:t>
      </w:r>
      <w:proofErr w:type="gramStart"/>
      <w:r w:rsidRPr="00B56229">
        <w:rPr>
          <w:rFonts w:ascii="Times New Roman" w:hAnsi="Times New Roman" w:cs="Times New Roman"/>
          <w:sz w:val="18"/>
          <w:szCs w:val="18"/>
        </w:rPr>
        <w:t>I pp.42f.</w:t>
      </w:r>
      <w:proofErr w:type="gramEnd"/>
      <w:r w:rsidRPr="00B56229">
        <w:rPr>
          <w:rFonts w:ascii="Times New Roman" w:hAnsi="Times New Roman" w:cs="Times New Roman"/>
          <w:sz w:val="18"/>
          <w:szCs w:val="18"/>
        </w:rPr>
        <w:t xml:space="preserve"> </w:t>
      </w:r>
      <w:proofErr w:type="gramStart"/>
      <w:r w:rsidRPr="00B56229">
        <w:rPr>
          <w:rFonts w:ascii="Times New Roman" w:hAnsi="Times New Roman" w:cs="Times New Roman"/>
          <w:sz w:val="18"/>
          <w:szCs w:val="18"/>
        </w:rPr>
        <w:t>assert</w:t>
      </w:r>
      <w:proofErr w:type="gramEnd"/>
      <w:r w:rsidRPr="00B56229">
        <w:rPr>
          <w:rFonts w:ascii="Times New Roman" w:hAnsi="Times New Roman" w:cs="Times New Roman"/>
          <w:sz w:val="18"/>
          <w:szCs w:val="18"/>
        </w:rPr>
        <w:t xml:space="preserve"> that </w:t>
      </w:r>
      <w:r w:rsidRPr="00B56229">
        <w:rPr>
          <w:rFonts w:ascii="Times New Roman" w:hAnsi="Times New Roman" w:cs="Times New Roman"/>
          <w:i/>
          <w:sz w:val="18"/>
          <w:szCs w:val="18"/>
        </w:rPr>
        <w:t xml:space="preserve">vibhāṣā </w:t>
      </w:r>
      <w:r w:rsidRPr="00B56229">
        <w:rPr>
          <w:rFonts w:ascii="Times New Roman" w:hAnsi="Times New Roman" w:cs="Times New Roman"/>
          <w:b/>
          <w:i/>
          <w:sz w:val="18"/>
          <w:szCs w:val="18"/>
          <w:vertAlign w:val="superscript"/>
        </w:rPr>
        <w:t>j</w:t>
      </w:r>
      <w:r w:rsidRPr="00B56229">
        <w:rPr>
          <w:rFonts w:ascii="Times New Roman" w:hAnsi="Times New Roman" w:cs="Times New Roman"/>
          <w:i/>
          <w:sz w:val="18"/>
          <w:szCs w:val="18"/>
        </w:rPr>
        <w:t>as.i</w:t>
      </w:r>
      <w:r w:rsidRPr="00B56229">
        <w:rPr>
          <w:rFonts w:ascii="Times New Roman" w:hAnsi="Times New Roman" w:cs="Times New Roman"/>
          <w:sz w:val="18"/>
          <w:szCs w:val="18"/>
        </w:rPr>
        <w:t xml:space="preserve"> is not continued in I 1 34-36.</w:t>
      </w:r>
    </w:p>
  </w:footnote>
  <w:footnote w:id="307">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It is different, when Pāṇini uses </w:t>
      </w:r>
      <w:r w:rsidRPr="00B56229">
        <w:rPr>
          <w:rFonts w:ascii="Times New Roman" w:hAnsi="Times New Roman" w:cs="Times New Roman"/>
          <w:i/>
          <w:sz w:val="18"/>
          <w:szCs w:val="18"/>
        </w:rPr>
        <w:t>pūrvâdibhyo navabhyaḥ</w:t>
      </w:r>
      <w:r w:rsidRPr="00B56229">
        <w:rPr>
          <w:rFonts w:ascii="Times New Roman" w:hAnsi="Times New Roman" w:cs="Times New Roman"/>
          <w:sz w:val="18"/>
          <w:szCs w:val="18"/>
        </w:rPr>
        <w:t xml:space="preserve"> in VII 1 16: his reference is not to the </w:t>
      </w:r>
      <w:r w:rsidRPr="00B56229">
        <w:rPr>
          <w:rFonts w:ascii="Times New Roman" w:hAnsi="Times New Roman" w:cs="Times New Roman"/>
          <w:i/>
          <w:sz w:val="18"/>
          <w:szCs w:val="18"/>
        </w:rPr>
        <w:t>gaṇa-sūtra</w:t>
      </w:r>
      <w:r w:rsidRPr="00B56229">
        <w:rPr>
          <w:rFonts w:ascii="Times New Roman" w:hAnsi="Times New Roman" w:cs="Times New Roman"/>
          <w:sz w:val="18"/>
          <w:szCs w:val="18"/>
        </w:rPr>
        <w:t xml:space="preserve"> (which did not exist at his time), but to I 1 34-36; the condition </w:t>
      </w:r>
      <w:r w:rsidRPr="00B56229">
        <w:rPr>
          <w:rFonts w:ascii="Times New Roman" w:hAnsi="Times New Roman" w:cs="Times New Roman"/>
          <w:i/>
          <w:sz w:val="18"/>
          <w:szCs w:val="18"/>
        </w:rPr>
        <w:t>sarvanāmnaḥ</w:t>
      </w:r>
      <w:r w:rsidRPr="00B56229">
        <w:rPr>
          <w:rFonts w:ascii="Times New Roman" w:hAnsi="Times New Roman" w:cs="Times New Roman"/>
          <w:sz w:val="18"/>
          <w:szCs w:val="18"/>
        </w:rPr>
        <w:t xml:space="preserve"> (continued from VII 1 14) furthermore excludes any other reference. Against Ojihara JIBS 7 (1961).789</w:t>
      </w:r>
      <w:proofErr w:type="gramStart"/>
      <w:r w:rsidRPr="00B56229">
        <w:rPr>
          <w:rFonts w:ascii="Times New Roman" w:hAnsi="Times New Roman" w:cs="Times New Roman"/>
          <w:sz w:val="18"/>
          <w:szCs w:val="18"/>
        </w:rPr>
        <w:t>=(</w:t>
      </w:r>
      <w:proofErr w:type="gramEnd"/>
      <w:r w:rsidRPr="00B56229">
        <w:rPr>
          <w:rFonts w:ascii="Times New Roman" w:hAnsi="Times New Roman" w:cs="Times New Roman"/>
          <w:sz w:val="18"/>
          <w:szCs w:val="18"/>
        </w:rPr>
        <w:t xml:space="preserve">44) Pāṇini had to add </w:t>
      </w:r>
      <w:r w:rsidRPr="00B56229">
        <w:rPr>
          <w:rFonts w:ascii="Times New Roman" w:hAnsi="Times New Roman" w:cs="Times New Roman"/>
          <w:i/>
          <w:sz w:val="18"/>
          <w:szCs w:val="18"/>
        </w:rPr>
        <w:t>navabhyaḥ</w:t>
      </w:r>
      <w:r w:rsidRPr="00B56229">
        <w:rPr>
          <w:rFonts w:ascii="Times New Roman" w:hAnsi="Times New Roman" w:cs="Times New Roman"/>
          <w:sz w:val="18"/>
          <w:szCs w:val="18"/>
        </w:rPr>
        <w:t xml:space="preserve">, because simple </w:t>
      </w:r>
      <w:r w:rsidRPr="00B56229">
        <w:rPr>
          <w:rFonts w:ascii="Times New Roman" w:hAnsi="Times New Roman" w:cs="Times New Roman"/>
          <w:i/>
          <w:sz w:val="18"/>
          <w:szCs w:val="18"/>
        </w:rPr>
        <w:t xml:space="preserve">pūrvâdibhyaḥ </w:t>
      </w:r>
      <w:r w:rsidRPr="00B56229">
        <w:rPr>
          <w:rFonts w:ascii="Times New Roman" w:hAnsi="Times New Roman" w:cs="Times New Roman"/>
          <w:sz w:val="18"/>
          <w:szCs w:val="18"/>
        </w:rPr>
        <w:t>would have included only the seven words given in I 1 34.</w:t>
      </w:r>
    </w:p>
  </w:footnote>
  <w:footnote w:id="308">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rFonts w:ascii="Times New Roman" w:hAnsi="Times New Roman" w:cs="Times New Roman"/>
          <w:sz w:val="18"/>
          <w:szCs w:val="18"/>
        </w:rPr>
        <w:footnoteRef/>
      </w:r>
      <w:r w:rsidRPr="00B56229">
        <w:rPr>
          <w:rFonts w:ascii="Times New Roman" w:hAnsi="Times New Roman" w:cs="Times New Roman"/>
          <w:sz w:val="18"/>
          <w:szCs w:val="18"/>
        </w:rPr>
        <w:t xml:space="preserve">  Cf. the similar combination </w:t>
      </w:r>
      <w:r w:rsidRPr="00B56229">
        <w:rPr>
          <w:rFonts w:ascii="Times New Roman" w:hAnsi="Times New Roman" w:cs="Times New Roman"/>
          <w:i/>
          <w:sz w:val="18"/>
          <w:szCs w:val="18"/>
        </w:rPr>
        <w:t>r-īśvara</w:t>
      </w:r>
      <w:r w:rsidRPr="00B56229">
        <w:rPr>
          <w:rFonts w:ascii="Times New Roman" w:hAnsi="Times New Roman" w:cs="Times New Roman"/>
          <w:sz w:val="18"/>
          <w:szCs w:val="18"/>
        </w:rPr>
        <w:t xml:space="preserve"> in Pāṇ I 4 56 </w:t>
      </w:r>
      <w:r w:rsidRPr="00B56229">
        <w:rPr>
          <w:rFonts w:ascii="Times New Roman" w:hAnsi="Times New Roman" w:cs="Times New Roman"/>
          <w:i/>
          <w:sz w:val="18"/>
          <w:szCs w:val="18"/>
        </w:rPr>
        <w:t>prāg r-īśvarāt nipātāḥ</w:t>
      </w:r>
      <w:r w:rsidRPr="00B56229">
        <w:rPr>
          <w:rFonts w:ascii="Times New Roman" w:hAnsi="Times New Roman" w:cs="Times New Roman"/>
          <w:sz w:val="18"/>
          <w:szCs w:val="18"/>
        </w:rPr>
        <w:t xml:space="preserve"> “Up to the expression </w:t>
      </w:r>
      <w:r w:rsidRPr="00B56229">
        <w:rPr>
          <w:rFonts w:ascii="Times New Roman" w:hAnsi="Times New Roman" w:cs="Times New Roman"/>
          <w:i/>
          <w:sz w:val="18"/>
          <w:szCs w:val="18"/>
        </w:rPr>
        <w:t xml:space="preserve">r-īśvara </w:t>
      </w:r>
      <w:r w:rsidRPr="00B56229">
        <w:rPr>
          <w:rFonts w:ascii="Times New Roman" w:hAnsi="Times New Roman" w:cs="Times New Roman"/>
          <w:sz w:val="18"/>
          <w:szCs w:val="18"/>
        </w:rPr>
        <w:t xml:space="preserve">(in I 4 97) [everything is called] ‘particle’.” A reference to </w:t>
      </w:r>
      <w:r w:rsidRPr="00B56229">
        <w:rPr>
          <w:rFonts w:ascii="Times New Roman" w:hAnsi="Times New Roman" w:cs="Times New Roman"/>
          <w:i/>
          <w:sz w:val="18"/>
          <w:szCs w:val="18"/>
        </w:rPr>
        <w:t>īśvara</w:t>
      </w:r>
      <w:r w:rsidRPr="00B56229">
        <w:rPr>
          <w:rFonts w:ascii="Times New Roman" w:hAnsi="Times New Roman" w:cs="Times New Roman"/>
          <w:sz w:val="18"/>
          <w:szCs w:val="18"/>
        </w:rPr>
        <w:t xml:space="preserve"> alone would have been ambiguous, as the word </w:t>
      </w:r>
      <w:r w:rsidRPr="00B56229">
        <w:rPr>
          <w:rFonts w:ascii="Times New Roman" w:hAnsi="Times New Roman" w:cs="Times New Roman"/>
          <w:i/>
          <w:sz w:val="18"/>
          <w:szCs w:val="18"/>
        </w:rPr>
        <w:t xml:space="preserve">īśvara </w:t>
      </w:r>
      <w:r w:rsidRPr="00B56229">
        <w:rPr>
          <w:rFonts w:ascii="Times New Roman" w:hAnsi="Times New Roman" w:cs="Times New Roman"/>
          <w:sz w:val="18"/>
          <w:szCs w:val="18"/>
        </w:rPr>
        <w:t xml:space="preserve">occurs in the Aṣṭādhyāyī six times; but only once it is preceded by the consonant /r/: Pāṇ I 4 97 </w:t>
      </w:r>
      <w:r w:rsidRPr="00B56229">
        <w:rPr>
          <w:rFonts w:ascii="Times New Roman" w:hAnsi="Times New Roman" w:cs="Times New Roman"/>
          <w:i/>
          <w:sz w:val="18"/>
          <w:szCs w:val="18"/>
        </w:rPr>
        <w:t>adhir īśvare</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adhi</w:t>
      </w:r>
      <w:r w:rsidRPr="00B56229">
        <w:rPr>
          <w:rFonts w:ascii="Times New Roman" w:hAnsi="Times New Roman" w:cs="Times New Roman"/>
          <w:sz w:val="18"/>
          <w:szCs w:val="18"/>
        </w:rPr>
        <w:t xml:space="preserve"> denoting ‘lord of…’.”</w:t>
      </w:r>
    </w:p>
  </w:footnote>
  <w:footnote w:id="309">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Ojihara JIBS 7 (1959).794</w:t>
      </w:r>
      <w:proofErr w:type="gramStart"/>
      <w:r w:rsidRPr="00B56229">
        <w:rPr>
          <w:rFonts w:ascii="Times New Roman" w:hAnsi="Times New Roman" w:cs="Times New Roman"/>
          <w:sz w:val="18"/>
          <w:szCs w:val="18"/>
        </w:rPr>
        <w:t>=(</w:t>
      </w:r>
      <w:proofErr w:type="gramEnd"/>
      <w:r w:rsidRPr="00B56229">
        <w:rPr>
          <w:rFonts w:ascii="Times New Roman" w:hAnsi="Times New Roman" w:cs="Times New Roman"/>
          <w:sz w:val="18"/>
          <w:szCs w:val="18"/>
        </w:rPr>
        <w:t xml:space="preserve">39) assumed, that Kātyāyana regarded the whole sūtra a superfluous: “Voici d’ ailleurs qui nous embarrasse quelque peu: Kātyāyana dit ici </w:t>
      </w:r>
      <w:r w:rsidRPr="00B56229">
        <w:rPr>
          <w:rFonts w:ascii="Times New Roman" w:hAnsi="Times New Roman" w:cs="Times New Roman"/>
          <w:i/>
          <w:sz w:val="18"/>
          <w:szCs w:val="18"/>
        </w:rPr>
        <w:t>avarâdīni,</w:t>
      </w:r>
      <w:r w:rsidRPr="00B56229">
        <w:rPr>
          <w:rFonts w:ascii="Times New Roman" w:hAnsi="Times New Roman" w:cs="Times New Roman"/>
          <w:sz w:val="18"/>
          <w:szCs w:val="18"/>
        </w:rPr>
        <w:t xml:space="preserve"> non </w:t>
      </w:r>
      <w:r w:rsidRPr="00B56229">
        <w:rPr>
          <w:rFonts w:ascii="Times New Roman" w:hAnsi="Times New Roman" w:cs="Times New Roman"/>
          <w:i/>
          <w:sz w:val="18"/>
          <w:szCs w:val="18"/>
        </w:rPr>
        <w:t>pūrvâdīni</w:t>
      </w:r>
      <w:r w:rsidRPr="00B56229">
        <w:rPr>
          <w:rFonts w:ascii="Times New Roman" w:hAnsi="Times New Roman" w:cs="Times New Roman"/>
          <w:sz w:val="18"/>
          <w:szCs w:val="18"/>
        </w:rPr>
        <w:t xml:space="preserve">, en visant même tous les neuf mots commençant par </w:t>
      </w:r>
      <w:r w:rsidRPr="00B56229">
        <w:rPr>
          <w:rFonts w:ascii="Times New Roman" w:hAnsi="Times New Roman" w:cs="Times New Roman"/>
          <w:i/>
          <w:sz w:val="18"/>
          <w:szCs w:val="18"/>
        </w:rPr>
        <w:t>pūrva-</w:t>
      </w:r>
      <w:r w:rsidRPr="00B56229">
        <w:rPr>
          <w:rFonts w:ascii="Times New Roman" w:hAnsi="Times New Roman" w:cs="Times New Roman"/>
          <w:sz w:val="18"/>
          <w:szCs w:val="18"/>
        </w:rPr>
        <w:t xml:space="preserve">.” He follows Kaiyaṭa (vol. I p.295,15f.), who takes </w:t>
      </w:r>
      <w:r w:rsidRPr="00B56229">
        <w:rPr>
          <w:rFonts w:ascii="Times New Roman" w:hAnsi="Times New Roman" w:cs="Times New Roman"/>
          <w:i/>
          <w:sz w:val="18"/>
          <w:szCs w:val="18"/>
        </w:rPr>
        <w:t>ādi</w:t>
      </w:r>
      <w:r w:rsidRPr="00B56229">
        <w:rPr>
          <w:rFonts w:ascii="Times New Roman" w:hAnsi="Times New Roman" w:cs="Times New Roman"/>
          <w:sz w:val="18"/>
          <w:szCs w:val="18"/>
        </w:rPr>
        <w:t xml:space="preserve"> here to mean </w:t>
      </w:r>
      <w:r w:rsidRPr="00B56229">
        <w:rPr>
          <w:rFonts w:ascii="Times New Roman" w:hAnsi="Times New Roman" w:cs="Times New Roman"/>
          <w:i/>
          <w:sz w:val="18"/>
          <w:szCs w:val="18"/>
        </w:rPr>
        <w:t>prakāra</w:t>
      </w:r>
      <w:r w:rsidRPr="00B56229">
        <w:rPr>
          <w:rFonts w:ascii="Times New Roman" w:hAnsi="Times New Roman" w:cs="Times New Roman"/>
          <w:sz w:val="18"/>
          <w:szCs w:val="18"/>
        </w:rPr>
        <w:t xml:space="preserve"> (‘the type of </w:t>
      </w:r>
      <w:r w:rsidRPr="00B56229">
        <w:rPr>
          <w:rFonts w:ascii="Times New Roman" w:hAnsi="Times New Roman" w:cs="Times New Roman"/>
          <w:i/>
          <w:sz w:val="18"/>
          <w:szCs w:val="18"/>
        </w:rPr>
        <w:t>avara</w:t>
      </w:r>
      <w:r w:rsidRPr="00B56229">
        <w:rPr>
          <w:rFonts w:ascii="Times New Roman" w:hAnsi="Times New Roman" w:cs="Times New Roman"/>
          <w:sz w:val="18"/>
          <w:szCs w:val="18"/>
        </w:rPr>
        <w:t>’) instead of delimitation (‘</w:t>
      </w:r>
      <w:r w:rsidRPr="00B56229">
        <w:rPr>
          <w:rFonts w:ascii="Times New Roman" w:hAnsi="Times New Roman" w:cs="Times New Roman"/>
          <w:i/>
          <w:sz w:val="18"/>
          <w:szCs w:val="18"/>
        </w:rPr>
        <w:t>avara</w:t>
      </w:r>
      <w:r w:rsidRPr="00B56229">
        <w:rPr>
          <w:rFonts w:ascii="Times New Roman" w:hAnsi="Times New Roman" w:cs="Times New Roman"/>
          <w:sz w:val="18"/>
          <w:szCs w:val="18"/>
        </w:rPr>
        <w:t xml:space="preserve"> etc.’); he could have been warned by Nāgojībhaṭṭa’s refusal to accept this interpretation (vol. I p.295</w:t>
      </w:r>
      <w:proofErr w:type="gramStart"/>
      <w:r w:rsidRPr="00B56229">
        <w:rPr>
          <w:rFonts w:ascii="Times New Roman" w:hAnsi="Times New Roman" w:cs="Times New Roman"/>
          <w:sz w:val="18"/>
          <w:szCs w:val="18"/>
        </w:rPr>
        <w:t>,27</w:t>
      </w:r>
      <w:proofErr w:type="gramEnd"/>
      <w:r w:rsidRPr="00B56229">
        <w:rPr>
          <w:rFonts w:ascii="Times New Roman" w:hAnsi="Times New Roman" w:cs="Times New Roman"/>
          <w:sz w:val="18"/>
          <w:szCs w:val="18"/>
        </w:rPr>
        <w:t>-29).</w:t>
      </w:r>
    </w:p>
  </w:footnote>
  <w:footnote w:id="310">
    <w:p w:rsidR="009A68B5" w:rsidRPr="00B56229" w:rsidRDefault="009A68B5" w:rsidP="00B56229">
      <w:pPr>
        <w:pStyle w:val="FootnoteText"/>
        <w:tabs>
          <w:tab w:val="left" w:pos="5760"/>
        </w:tabs>
        <w:ind w:right="720"/>
        <w:jc w:val="both"/>
        <w:rPr>
          <w:rFonts w:ascii="Times New Roman" w:hAnsi="Times New Roman" w:cs="Times New Roman"/>
          <w:sz w:val="18"/>
          <w:szCs w:val="18"/>
        </w:rPr>
      </w:pPr>
      <w:r w:rsidRPr="00B56229">
        <w:rPr>
          <w:rStyle w:val="FootnoteReference"/>
          <w:sz w:val="18"/>
          <w:szCs w:val="18"/>
        </w:rPr>
        <w:footnoteRef/>
      </w:r>
      <w:r w:rsidRPr="00B56229">
        <w:rPr>
          <w:sz w:val="18"/>
          <w:szCs w:val="18"/>
        </w:rPr>
        <w:t xml:space="preserve">  </w:t>
      </w:r>
      <w:r w:rsidRPr="00B56229">
        <w:rPr>
          <w:rFonts w:ascii="Times New Roman" w:hAnsi="Times New Roman" w:cs="Times New Roman"/>
          <w:sz w:val="18"/>
          <w:szCs w:val="18"/>
        </w:rPr>
        <w:t>Mbh I 92</w:t>
      </w:r>
      <w:proofErr w:type="gramStart"/>
      <w:r w:rsidRPr="00B56229">
        <w:rPr>
          <w:rFonts w:ascii="Times New Roman" w:hAnsi="Times New Roman" w:cs="Times New Roman"/>
          <w:sz w:val="18"/>
          <w:szCs w:val="18"/>
        </w:rPr>
        <w:t>,19</w:t>
      </w:r>
      <w:proofErr w:type="gramEnd"/>
      <w:r w:rsidRPr="00B56229">
        <w:rPr>
          <w:rFonts w:ascii="Times New Roman" w:hAnsi="Times New Roman" w:cs="Times New Roman"/>
          <w:sz w:val="18"/>
          <w:szCs w:val="18"/>
        </w:rPr>
        <w:t xml:space="preserve">-22 (vārttika 1: </w:t>
      </w:r>
      <w:r w:rsidRPr="00B56229">
        <w:rPr>
          <w:rFonts w:ascii="Times New Roman" w:hAnsi="Times New Roman" w:cs="Times New Roman"/>
          <w:i/>
          <w:sz w:val="18"/>
          <w:szCs w:val="18"/>
        </w:rPr>
        <w:t>avarâdīnāṃ ca punaḥ sūtra-pāṭhe grahaṇânarthakyaṃ gaṇe paṭhitatvāt</w:t>
      </w:r>
      <w:r w:rsidRPr="00B56229">
        <w:rPr>
          <w:rFonts w:ascii="Times New Roman" w:hAnsi="Times New Roman" w:cs="Times New Roman"/>
          <w:sz w:val="18"/>
          <w:szCs w:val="18"/>
        </w:rPr>
        <w:t xml:space="preserve">) </w:t>
      </w:r>
      <w:r w:rsidRPr="00B56229">
        <w:rPr>
          <w:rFonts w:ascii="Times New Roman" w:hAnsi="Times New Roman" w:cs="Times New Roman"/>
          <w:i/>
          <w:sz w:val="18"/>
          <w:szCs w:val="18"/>
        </w:rPr>
        <w:t xml:space="preserve">avarâdīnāṃ ca punaḥ sūtra-pāṭhe grahaṇam anarthakam. ‒ </w:t>
      </w:r>
      <w:proofErr w:type="gramStart"/>
      <w:r w:rsidRPr="00B56229">
        <w:rPr>
          <w:rFonts w:ascii="Times New Roman" w:hAnsi="Times New Roman" w:cs="Times New Roman"/>
          <w:i/>
          <w:sz w:val="18"/>
          <w:szCs w:val="18"/>
        </w:rPr>
        <w:t>kiṃ</w:t>
      </w:r>
      <w:proofErr w:type="gramEnd"/>
      <w:r w:rsidRPr="00B56229">
        <w:rPr>
          <w:rFonts w:ascii="Times New Roman" w:hAnsi="Times New Roman" w:cs="Times New Roman"/>
          <w:i/>
          <w:sz w:val="18"/>
          <w:szCs w:val="18"/>
        </w:rPr>
        <w:t xml:space="preserve"> kāraṇam? ‒ </w:t>
      </w:r>
      <w:proofErr w:type="gramStart"/>
      <w:r w:rsidRPr="00B56229">
        <w:rPr>
          <w:rFonts w:ascii="Times New Roman" w:hAnsi="Times New Roman" w:cs="Times New Roman"/>
          <w:i/>
          <w:sz w:val="18"/>
          <w:szCs w:val="18"/>
        </w:rPr>
        <w:t>gaṇe</w:t>
      </w:r>
      <w:proofErr w:type="gramEnd"/>
      <w:r w:rsidRPr="00B56229">
        <w:rPr>
          <w:rFonts w:ascii="Times New Roman" w:hAnsi="Times New Roman" w:cs="Times New Roman"/>
          <w:i/>
          <w:sz w:val="18"/>
          <w:szCs w:val="18"/>
        </w:rPr>
        <w:t xml:space="preserve"> paṭhitatvāt. </w:t>
      </w:r>
      <w:proofErr w:type="gramStart"/>
      <w:r w:rsidRPr="00B56229">
        <w:rPr>
          <w:rFonts w:ascii="Times New Roman" w:hAnsi="Times New Roman" w:cs="Times New Roman"/>
          <w:i/>
          <w:sz w:val="18"/>
          <w:szCs w:val="18"/>
        </w:rPr>
        <w:t>gaṇe</w:t>
      </w:r>
      <w:proofErr w:type="gramEnd"/>
      <w:r w:rsidRPr="00B56229">
        <w:rPr>
          <w:rFonts w:ascii="Times New Roman" w:hAnsi="Times New Roman" w:cs="Times New Roman"/>
          <w:i/>
          <w:sz w:val="18"/>
          <w:szCs w:val="18"/>
        </w:rPr>
        <w:t xml:space="preserve"> hy etāni paṭhyante. ‒ </w:t>
      </w:r>
      <w:proofErr w:type="gramStart"/>
      <w:r w:rsidRPr="00B56229">
        <w:rPr>
          <w:rFonts w:ascii="Times New Roman" w:hAnsi="Times New Roman" w:cs="Times New Roman"/>
          <w:i/>
          <w:sz w:val="18"/>
          <w:szCs w:val="18"/>
        </w:rPr>
        <w:t>kathaṃ</w:t>
      </w:r>
      <w:proofErr w:type="gramEnd"/>
      <w:r w:rsidRPr="00B56229">
        <w:rPr>
          <w:rFonts w:ascii="Times New Roman" w:hAnsi="Times New Roman" w:cs="Times New Roman"/>
          <w:i/>
          <w:sz w:val="18"/>
          <w:szCs w:val="18"/>
        </w:rPr>
        <w:t xml:space="preserve"> punar jñāyate ‘sa pūrvaḥ pāṭho ’yaṃ punaḥ pāṭhaḥ’ iti? </w:t>
      </w:r>
      <w:proofErr w:type="gramStart"/>
      <w:r w:rsidRPr="00B56229">
        <w:rPr>
          <w:rFonts w:ascii="Times New Roman" w:hAnsi="Times New Roman" w:cs="Times New Roman"/>
          <w:i/>
          <w:sz w:val="18"/>
          <w:szCs w:val="18"/>
        </w:rPr>
        <w:t>tāni</w:t>
      </w:r>
      <w:proofErr w:type="gramEnd"/>
      <w:r w:rsidRPr="00B56229">
        <w:rPr>
          <w:rFonts w:ascii="Times New Roman" w:hAnsi="Times New Roman" w:cs="Times New Roman"/>
          <w:i/>
          <w:sz w:val="18"/>
          <w:szCs w:val="18"/>
        </w:rPr>
        <w:t xml:space="preserve"> hi pūrvâdīnîmāny avarâdīni. ‒ </w:t>
      </w:r>
      <w:proofErr w:type="gramStart"/>
      <w:r w:rsidRPr="00B56229">
        <w:rPr>
          <w:rFonts w:ascii="Times New Roman" w:hAnsi="Times New Roman" w:cs="Times New Roman"/>
          <w:i/>
          <w:sz w:val="18"/>
          <w:szCs w:val="18"/>
        </w:rPr>
        <w:t>imāny</w:t>
      </w:r>
      <w:proofErr w:type="gramEnd"/>
      <w:r w:rsidRPr="00B56229">
        <w:rPr>
          <w:rFonts w:ascii="Times New Roman" w:hAnsi="Times New Roman" w:cs="Times New Roman"/>
          <w:i/>
          <w:sz w:val="18"/>
          <w:szCs w:val="18"/>
        </w:rPr>
        <w:t xml:space="preserve"> api pūrvâdīni</w:t>
      </w:r>
      <w:r w:rsidRPr="00B56229">
        <w:rPr>
          <w:rFonts w:ascii="Times New Roman" w:hAnsi="Times New Roman" w:cs="Times New Roman"/>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1EBF"/>
    <w:multiLevelType w:val="hybridMultilevel"/>
    <w:tmpl w:val="295E4808"/>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C671CC"/>
    <w:multiLevelType w:val="hybridMultilevel"/>
    <w:tmpl w:val="57E2CD48"/>
    <w:lvl w:ilvl="0" w:tplc="4EC2BBD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772F34"/>
    <w:multiLevelType w:val="hybridMultilevel"/>
    <w:tmpl w:val="29808864"/>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37349F"/>
    <w:multiLevelType w:val="hybridMultilevel"/>
    <w:tmpl w:val="249E0510"/>
    <w:lvl w:ilvl="0" w:tplc="9C6A052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A35E74"/>
    <w:multiLevelType w:val="hybridMultilevel"/>
    <w:tmpl w:val="EAFC53F0"/>
    <w:lvl w:ilvl="0" w:tplc="7B96999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BF759A"/>
    <w:multiLevelType w:val="hybridMultilevel"/>
    <w:tmpl w:val="B6380356"/>
    <w:lvl w:ilvl="0" w:tplc="EE864BB4">
      <w:start w:val="1"/>
      <w:numFmt w:val="decimal"/>
      <w:lvlText w:val="%1)"/>
      <w:lvlJc w:val="left"/>
      <w:pPr>
        <w:ind w:left="540" w:hanging="36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6">
    <w:nsid w:val="300E3902"/>
    <w:multiLevelType w:val="hybridMultilevel"/>
    <w:tmpl w:val="9BF6AEA2"/>
    <w:lvl w:ilvl="0" w:tplc="BA025000">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131520B"/>
    <w:multiLevelType w:val="hybridMultilevel"/>
    <w:tmpl w:val="28E658A4"/>
    <w:lvl w:ilvl="0" w:tplc="E340A25E">
      <w:start w:val="1"/>
      <w:numFmt w:val="lowerLetter"/>
      <w:lvlText w:val="%1)"/>
      <w:lvlJc w:val="left"/>
      <w:pPr>
        <w:ind w:left="456" w:hanging="360"/>
      </w:pPr>
      <w:rPr>
        <w:rFonts w:hint="default"/>
        <w:i w:val="0"/>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8">
    <w:nsid w:val="3A603642"/>
    <w:multiLevelType w:val="hybridMultilevel"/>
    <w:tmpl w:val="E960CE78"/>
    <w:lvl w:ilvl="0" w:tplc="04090017">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54D9581F"/>
    <w:multiLevelType w:val="hybridMultilevel"/>
    <w:tmpl w:val="21A65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4F2750"/>
    <w:multiLevelType w:val="hybridMultilevel"/>
    <w:tmpl w:val="00704306"/>
    <w:lvl w:ilvl="0" w:tplc="3580B82C">
      <w:start w:val="1"/>
      <w:numFmt w:val="decimal"/>
      <w:lvlText w:val="%1)"/>
      <w:lvlJc w:val="left"/>
      <w:pPr>
        <w:ind w:left="456" w:hanging="36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11">
    <w:nsid w:val="5DEE4FFF"/>
    <w:multiLevelType w:val="hybridMultilevel"/>
    <w:tmpl w:val="505414C6"/>
    <w:lvl w:ilvl="0" w:tplc="800E012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3660E4"/>
    <w:multiLevelType w:val="hybridMultilevel"/>
    <w:tmpl w:val="ABDEE57A"/>
    <w:lvl w:ilvl="0" w:tplc="89CCEA0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DD6E98"/>
    <w:multiLevelType w:val="hybridMultilevel"/>
    <w:tmpl w:val="2698D9CA"/>
    <w:lvl w:ilvl="0" w:tplc="E8940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5"/>
  </w:num>
  <w:num w:numId="4">
    <w:abstractNumId w:val="8"/>
  </w:num>
  <w:num w:numId="5">
    <w:abstractNumId w:val="6"/>
  </w:num>
  <w:num w:numId="6">
    <w:abstractNumId w:val="11"/>
  </w:num>
  <w:num w:numId="7">
    <w:abstractNumId w:val="13"/>
  </w:num>
  <w:num w:numId="8">
    <w:abstractNumId w:val="1"/>
  </w:num>
  <w:num w:numId="9">
    <w:abstractNumId w:val="12"/>
  </w:num>
  <w:num w:numId="10">
    <w:abstractNumId w:val="2"/>
  </w:num>
  <w:num w:numId="11">
    <w:abstractNumId w:val="9"/>
  </w:num>
  <w:num w:numId="12">
    <w:abstractNumId w:val="4"/>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82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5BD"/>
    <w:rsid w:val="00000274"/>
    <w:rsid w:val="000004D8"/>
    <w:rsid w:val="00001047"/>
    <w:rsid w:val="0000777B"/>
    <w:rsid w:val="00010437"/>
    <w:rsid w:val="00013597"/>
    <w:rsid w:val="00013FBB"/>
    <w:rsid w:val="00017E80"/>
    <w:rsid w:val="0002394B"/>
    <w:rsid w:val="000273DF"/>
    <w:rsid w:val="00031B05"/>
    <w:rsid w:val="00031BBC"/>
    <w:rsid w:val="00032D9C"/>
    <w:rsid w:val="0003603D"/>
    <w:rsid w:val="000370D2"/>
    <w:rsid w:val="00037907"/>
    <w:rsid w:val="00040CA2"/>
    <w:rsid w:val="00040FFD"/>
    <w:rsid w:val="00041A8C"/>
    <w:rsid w:val="00043374"/>
    <w:rsid w:val="0004356B"/>
    <w:rsid w:val="000438AB"/>
    <w:rsid w:val="00044270"/>
    <w:rsid w:val="00045013"/>
    <w:rsid w:val="00045865"/>
    <w:rsid w:val="000501C0"/>
    <w:rsid w:val="00050DAE"/>
    <w:rsid w:val="00051992"/>
    <w:rsid w:val="00052126"/>
    <w:rsid w:val="000525D9"/>
    <w:rsid w:val="00053883"/>
    <w:rsid w:val="00054A4D"/>
    <w:rsid w:val="00054BA1"/>
    <w:rsid w:val="0005500B"/>
    <w:rsid w:val="00055E4E"/>
    <w:rsid w:val="00056E24"/>
    <w:rsid w:val="00057626"/>
    <w:rsid w:val="00057CB2"/>
    <w:rsid w:val="00060812"/>
    <w:rsid w:val="00062D87"/>
    <w:rsid w:val="00063C58"/>
    <w:rsid w:val="00063E16"/>
    <w:rsid w:val="00063FBA"/>
    <w:rsid w:val="00064F9C"/>
    <w:rsid w:val="00065956"/>
    <w:rsid w:val="000669DC"/>
    <w:rsid w:val="000670E9"/>
    <w:rsid w:val="00070EEA"/>
    <w:rsid w:val="0007369F"/>
    <w:rsid w:val="00076064"/>
    <w:rsid w:val="00077972"/>
    <w:rsid w:val="000779B4"/>
    <w:rsid w:val="00080542"/>
    <w:rsid w:val="00080CC9"/>
    <w:rsid w:val="0008199B"/>
    <w:rsid w:val="000831A3"/>
    <w:rsid w:val="00083DF0"/>
    <w:rsid w:val="000849AA"/>
    <w:rsid w:val="00084F46"/>
    <w:rsid w:val="000871C3"/>
    <w:rsid w:val="00087451"/>
    <w:rsid w:val="00090D03"/>
    <w:rsid w:val="0009165C"/>
    <w:rsid w:val="00094EEC"/>
    <w:rsid w:val="00095C16"/>
    <w:rsid w:val="00095F26"/>
    <w:rsid w:val="00096CD7"/>
    <w:rsid w:val="000973C9"/>
    <w:rsid w:val="000979E6"/>
    <w:rsid w:val="00097EA9"/>
    <w:rsid w:val="000A08C7"/>
    <w:rsid w:val="000A0F56"/>
    <w:rsid w:val="000A2106"/>
    <w:rsid w:val="000A2F6F"/>
    <w:rsid w:val="000A4969"/>
    <w:rsid w:val="000A7D7C"/>
    <w:rsid w:val="000B031A"/>
    <w:rsid w:val="000B0A1D"/>
    <w:rsid w:val="000B24BB"/>
    <w:rsid w:val="000B3227"/>
    <w:rsid w:val="000B355A"/>
    <w:rsid w:val="000B3762"/>
    <w:rsid w:val="000C0928"/>
    <w:rsid w:val="000C170F"/>
    <w:rsid w:val="000C17DB"/>
    <w:rsid w:val="000C2872"/>
    <w:rsid w:val="000C29DA"/>
    <w:rsid w:val="000C5E7B"/>
    <w:rsid w:val="000C5E82"/>
    <w:rsid w:val="000C7727"/>
    <w:rsid w:val="000C7CDC"/>
    <w:rsid w:val="000D14EB"/>
    <w:rsid w:val="000D31F7"/>
    <w:rsid w:val="000D7F3A"/>
    <w:rsid w:val="000E1C00"/>
    <w:rsid w:val="000E3322"/>
    <w:rsid w:val="000E3C93"/>
    <w:rsid w:val="000E4115"/>
    <w:rsid w:val="000E712A"/>
    <w:rsid w:val="000E797B"/>
    <w:rsid w:val="000E7D05"/>
    <w:rsid w:val="000F328C"/>
    <w:rsid w:val="000F3832"/>
    <w:rsid w:val="000F4F37"/>
    <w:rsid w:val="000F7C2C"/>
    <w:rsid w:val="001004F3"/>
    <w:rsid w:val="00100552"/>
    <w:rsid w:val="001011BD"/>
    <w:rsid w:val="00101D96"/>
    <w:rsid w:val="00103C56"/>
    <w:rsid w:val="00104567"/>
    <w:rsid w:val="00105F75"/>
    <w:rsid w:val="001063A6"/>
    <w:rsid w:val="0010741F"/>
    <w:rsid w:val="001076BF"/>
    <w:rsid w:val="00112120"/>
    <w:rsid w:val="00112838"/>
    <w:rsid w:val="00112C9C"/>
    <w:rsid w:val="00114907"/>
    <w:rsid w:val="00124911"/>
    <w:rsid w:val="001270F8"/>
    <w:rsid w:val="00127AA7"/>
    <w:rsid w:val="00130A0A"/>
    <w:rsid w:val="0013200A"/>
    <w:rsid w:val="00136717"/>
    <w:rsid w:val="00136D20"/>
    <w:rsid w:val="0013769F"/>
    <w:rsid w:val="00144FB2"/>
    <w:rsid w:val="00146B68"/>
    <w:rsid w:val="00147181"/>
    <w:rsid w:val="001477DB"/>
    <w:rsid w:val="00147C20"/>
    <w:rsid w:val="00151AFC"/>
    <w:rsid w:val="00153176"/>
    <w:rsid w:val="0015320C"/>
    <w:rsid w:val="00153458"/>
    <w:rsid w:val="001535EA"/>
    <w:rsid w:val="00157508"/>
    <w:rsid w:val="0016402F"/>
    <w:rsid w:val="0016520E"/>
    <w:rsid w:val="00165A17"/>
    <w:rsid w:val="00171309"/>
    <w:rsid w:val="00172549"/>
    <w:rsid w:val="0017289B"/>
    <w:rsid w:val="0017313E"/>
    <w:rsid w:val="00173234"/>
    <w:rsid w:val="00173D18"/>
    <w:rsid w:val="00176BA5"/>
    <w:rsid w:val="00181D20"/>
    <w:rsid w:val="00181DC5"/>
    <w:rsid w:val="00187112"/>
    <w:rsid w:val="00187610"/>
    <w:rsid w:val="00193CF7"/>
    <w:rsid w:val="00194435"/>
    <w:rsid w:val="0019483A"/>
    <w:rsid w:val="00194EE3"/>
    <w:rsid w:val="0019597C"/>
    <w:rsid w:val="00195A1F"/>
    <w:rsid w:val="001962A0"/>
    <w:rsid w:val="001A073A"/>
    <w:rsid w:val="001A095E"/>
    <w:rsid w:val="001A6438"/>
    <w:rsid w:val="001A7548"/>
    <w:rsid w:val="001A778D"/>
    <w:rsid w:val="001A7A64"/>
    <w:rsid w:val="001B0A48"/>
    <w:rsid w:val="001B1B1F"/>
    <w:rsid w:val="001B331B"/>
    <w:rsid w:val="001B3C77"/>
    <w:rsid w:val="001B4883"/>
    <w:rsid w:val="001B50C3"/>
    <w:rsid w:val="001B5477"/>
    <w:rsid w:val="001B5615"/>
    <w:rsid w:val="001B5B12"/>
    <w:rsid w:val="001B7206"/>
    <w:rsid w:val="001C0A15"/>
    <w:rsid w:val="001C2120"/>
    <w:rsid w:val="001C5142"/>
    <w:rsid w:val="001C5E9E"/>
    <w:rsid w:val="001D15E4"/>
    <w:rsid w:val="001D318F"/>
    <w:rsid w:val="001D3934"/>
    <w:rsid w:val="001D3C1B"/>
    <w:rsid w:val="001D5CF9"/>
    <w:rsid w:val="001E1E92"/>
    <w:rsid w:val="001E415D"/>
    <w:rsid w:val="001E527D"/>
    <w:rsid w:val="001E6F1F"/>
    <w:rsid w:val="001E7959"/>
    <w:rsid w:val="001E7CE1"/>
    <w:rsid w:val="001F00CE"/>
    <w:rsid w:val="001F2168"/>
    <w:rsid w:val="001F2591"/>
    <w:rsid w:val="001F4D77"/>
    <w:rsid w:val="001F50E6"/>
    <w:rsid w:val="001F5675"/>
    <w:rsid w:val="001F601A"/>
    <w:rsid w:val="001F653C"/>
    <w:rsid w:val="002004B1"/>
    <w:rsid w:val="002027BA"/>
    <w:rsid w:val="00203F82"/>
    <w:rsid w:val="00204D3C"/>
    <w:rsid w:val="00206357"/>
    <w:rsid w:val="0020757D"/>
    <w:rsid w:val="002077C6"/>
    <w:rsid w:val="0021117D"/>
    <w:rsid w:val="00212379"/>
    <w:rsid w:val="00212877"/>
    <w:rsid w:val="00212923"/>
    <w:rsid w:val="00213F3F"/>
    <w:rsid w:val="00214230"/>
    <w:rsid w:val="00214A4B"/>
    <w:rsid w:val="00214A55"/>
    <w:rsid w:val="0021584A"/>
    <w:rsid w:val="00216D81"/>
    <w:rsid w:val="00217B37"/>
    <w:rsid w:val="00217CA9"/>
    <w:rsid w:val="00217E35"/>
    <w:rsid w:val="00220400"/>
    <w:rsid w:val="0022260B"/>
    <w:rsid w:val="002276C0"/>
    <w:rsid w:val="0022783D"/>
    <w:rsid w:val="002305D4"/>
    <w:rsid w:val="002306D3"/>
    <w:rsid w:val="0023229F"/>
    <w:rsid w:val="00233C41"/>
    <w:rsid w:val="00233DEB"/>
    <w:rsid w:val="00236A37"/>
    <w:rsid w:val="002408D4"/>
    <w:rsid w:val="00240A9C"/>
    <w:rsid w:val="002410D0"/>
    <w:rsid w:val="0024388F"/>
    <w:rsid w:val="0024400F"/>
    <w:rsid w:val="002442CF"/>
    <w:rsid w:val="0024433E"/>
    <w:rsid w:val="00244FA6"/>
    <w:rsid w:val="002457DC"/>
    <w:rsid w:val="00246D66"/>
    <w:rsid w:val="00247952"/>
    <w:rsid w:val="00250878"/>
    <w:rsid w:val="0025208C"/>
    <w:rsid w:val="002574E2"/>
    <w:rsid w:val="00260C4F"/>
    <w:rsid w:val="002611B5"/>
    <w:rsid w:val="00261AE2"/>
    <w:rsid w:val="00261BD0"/>
    <w:rsid w:val="00264066"/>
    <w:rsid w:val="00264173"/>
    <w:rsid w:val="00264292"/>
    <w:rsid w:val="00264D62"/>
    <w:rsid w:val="0026574D"/>
    <w:rsid w:val="00273867"/>
    <w:rsid w:val="002753EC"/>
    <w:rsid w:val="002766E7"/>
    <w:rsid w:val="00277FC9"/>
    <w:rsid w:val="002821C6"/>
    <w:rsid w:val="002834C4"/>
    <w:rsid w:val="00283C5D"/>
    <w:rsid w:val="0028542E"/>
    <w:rsid w:val="00285AAC"/>
    <w:rsid w:val="00285C77"/>
    <w:rsid w:val="002861BE"/>
    <w:rsid w:val="002874DB"/>
    <w:rsid w:val="002876F6"/>
    <w:rsid w:val="00290023"/>
    <w:rsid w:val="0029103C"/>
    <w:rsid w:val="0029229A"/>
    <w:rsid w:val="002926BC"/>
    <w:rsid w:val="002938D7"/>
    <w:rsid w:val="00293903"/>
    <w:rsid w:val="00293DA7"/>
    <w:rsid w:val="00294F6A"/>
    <w:rsid w:val="002959BD"/>
    <w:rsid w:val="00296A20"/>
    <w:rsid w:val="00297B2D"/>
    <w:rsid w:val="002A30DC"/>
    <w:rsid w:val="002A30E7"/>
    <w:rsid w:val="002A35B6"/>
    <w:rsid w:val="002A4E80"/>
    <w:rsid w:val="002A643B"/>
    <w:rsid w:val="002A64C2"/>
    <w:rsid w:val="002A6804"/>
    <w:rsid w:val="002B1A03"/>
    <w:rsid w:val="002B3348"/>
    <w:rsid w:val="002B6E4A"/>
    <w:rsid w:val="002B73FC"/>
    <w:rsid w:val="002B7735"/>
    <w:rsid w:val="002C08B7"/>
    <w:rsid w:val="002C091F"/>
    <w:rsid w:val="002C0E68"/>
    <w:rsid w:val="002C3F44"/>
    <w:rsid w:val="002C4123"/>
    <w:rsid w:val="002C4388"/>
    <w:rsid w:val="002C5C90"/>
    <w:rsid w:val="002C7878"/>
    <w:rsid w:val="002D0113"/>
    <w:rsid w:val="002D3588"/>
    <w:rsid w:val="002D4842"/>
    <w:rsid w:val="002D4AB6"/>
    <w:rsid w:val="002D4B5B"/>
    <w:rsid w:val="002D4F5A"/>
    <w:rsid w:val="002D5858"/>
    <w:rsid w:val="002D67E5"/>
    <w:rsid w:val="002D7B4E"/>
    <w:rsid w:val="002E044F"/>
    <w:rsid w:val="002E04D0"/>
    <w:rsid w:val="002E0E1B"/>
    <w:rsid w:val="002E162F"/>
    <w:rsid w:val="002E774E"/>
    <w:rsid w:val="002E7D98"/>
    <w:rsid w:val="002F2A01"/>
    <w:rsid w:val="002F34E0"/>
    <w:rsid w:val="002F3FE7"/>
    <w:rsid w:val="002F48C3"/>
    <w:rsid w:val="002F57F8"/>
    <w:rsid w:val="002F7205"/>
    <w:rsid w:val="00300BBD"/>
    <w:rsid w:val="0030225E"/>
    <w:rsid w:val="00304092"/>
    <w:rsid w:val="003047A6"/>
    <w:rsid w:val="00304D0F"/>
    <w:rsid w:val="00304D65"/>
    <w:rsid w:val="003054CD"/>
    <w:rsid w:val="003055F2"/>
    <w:rsid w:val="00305CD2"/>
    <w:rsid w:val="00306712"/>
    <w:rsid w:val="00306DCB"/>
    <w:rsid w:val="0031212E"/>
    <w:rsid w:val="00312FD8"/>
    <w:rsid w:val="003132EC"/>
    <w:rsid w:val="00314C1F"/>
    <w:rsid w:val="003156DA"/>
    <w:rsid w:val="00316821"/>
    <w:rsid w:val="00316F75"/>
    <w:rsid w:val="00320865"/>
    <w:rsid w:val="00321F6F"/>
    <w:rsid w:val="003222DF"/>
    <w:rsid w:val="003227DE"/>
    <w:rsid w:val="00322E43"/>
    <w:rsid w:val="00322F03"/>
    <w:rsid w:val="00323B8F"/>
    <w:rsid w:val="00324F21"/>
    <w:rsid w:val="00326B37"/>
    <w:rsid w:val="0032737F"/>
    <w:rsid w:val="00331D47"/>
    <w:rsid w:val="00332895"/>
    <w:rsid w:val="00333394"/>
    <w:rsid w:val="003336A4"/>
    <w:rsid w:val="00334DD0"/>
    <w:rsid w:val="003358FF"/>
    <w:rsid w:val="003359F4"/>
    <w:rsid w:val="00335F3A"/>
    <w:rsid w:val="00337304"/>
    <w:rsid w:val="0033748E"/>
    <w:rsid w:val="003411A0"/>
    <w:rsid w:val="0034303F"/>
    <w:rsid w:val="00343147"/>
    <w:rsid w:val="00344E24"/>
    <w:rsid w:val="00345942"/>
    <w:rsid w:val="00346024"/>
    <w:rsid w:val="00346FCD"/>
    <w:rsid w:val="003501D3"/>
    <w:rsid w:val="0035067C"/>
    <w:rsid w:val="003541D3"/>
    <w:rsid w:val="00355204"/>
    <w:rsid w:val="003565EA"/>
    <w:rsid w:val="00356A96"/>
    <w:rsid w:val="003604EB"/>
    <w:rsid w:val="003619D9"/>
    <w:rsid w:val="00364868"/>
    <w:rsid w:val="00364958"/>
    <w:rsid w:val="00365A28"/>
    <w:rsid w:val="00370806"/>
    <w:rsid w:val="00372653"/>
    <w:rsid w:val="00372BCC"/>
    <w:rsid w:val="0037320B"/>
    <w:rsid w:val="0037521A"/>
    <w:rsid w:val="00375D9F"/>
    <w:rsid w:val="00376105"/>
    <w:rsid w:val="00376535"/>
    <w:rsid w:val="003769D7"/>
    <w:rsid w:val="00381D90"/>
    <w:rsid w:val="00382D17"/>
    <w:rsid w:val="00383B10"/>
    <w:rsid w:val="0038406E"/>
    <w:rsid w:val="003844A8"/>
    <w:rsid w:val="00384761"/>
    <w:rsid w:val="00385E39"/>
    <w:rsid w:val="0038685D"/>
    <w:rsid w:val="003876ED"/>
    <w:rsid w:val="0039021E"/>
    <w:rsid w:val="0039298B"/>
    <w:rsid w:val="003931E6"/>
    <w:rsid w:val="003932C2"/>
    <w:rsid w:val="0039423C"/>
    <w:rsid w:val="003956E1"/>
    <w:rsid w:val="00395B07"/>
    <w:rsid w:val="0039679D"/>
    <w:rsid w:val="003A0D9D"/>
    <w:rsid w:val="003A372B"/>
    <w:rsid w:val="003A4669"/>
    <w:rsid w:val="003A46F1"/>
    <w:rsid w:val="003B0718"/>
    <w:rsid w:val="003B23F1"/>
    <w:rsid w:val="003B62D0"/>
    <w:rsid w:val="003B6EC0"/>
    <w:rsid w:val="003C3BBA"/>
    <w:rsid w:val="003D0674"/>
    <w:rsid w:val="003D108B"/>
    <w:rsid w:val="003D1FF2"/>
    <w:rsid w:val="003D31C5"/>
    <w:rsid w:val="003D3381"/>
    <w:rsid w:val="003E0944"/>
    <w:rsid w:val="003E09A8"/>
    <w:rsid w:val="003E4EA9"/>
    <w:rsid w:val="003E602D"/>
    <w:rsid w:val="003E677F"/>
    <w:rsid w:val="003F036C"/>
    <w:rsid w:val="003F2A66"/>
    <w:rsid w:val="003F2C5D"/>
    <w:rsid w:val="003F42D6"/>
    <w:rsid w:val="003F46E4"/>
    <w:rsid w:val="003F5057"/>
    <w:rsid w:val="003F6942"/>
    <w:rsid w:val="00403CB0"/>
    <w:rsid w:val="00403FBC"/>
    <w:rsid w:val="0041069D"/>
    <w:rsid w:val="004137FB"/>
    <w:rsid w:val="00414024"/>
    <w:rsid w:val="00414A95"/>
    <w:rsid w:val="00415397"/>
    <w:rsid w:val="00415ABA"/>
    <w:rsid w:val="00416F53"/>
    <w:rsid w:val="00416FB9"/>
    <w:rsid w:val="004175B1"/>
    <w:rsid w:val="00417D9F"/>
    <w:rsid w:val="00417EBB"/>
    <w:rsid w:val="004201B0"/>
    <w:rsid w:val="00420AB0"/>
    <w:rsid w:val="00421BD4"/>
    <w:rsid w:val="004243B3"/>
    <w:rsid w:val="004300F4"/>
    <w:rsid w:val="00430F32"/>
    <w:rsid w:val="0043187F"/>
    <w:rsid w:val="004332AF"/>
    <w:rsid w:val="00435E62"/>
    <w:rsid w:val="0043633F"/>
    <w:rsid w:val="00436747"/>
    <w:rsid w:val="00437D78"/>
    <w:rsid w:val="00444BD3"/>
    <w:rsid w:val="0044543F"/>
    <w:rsid w:val="0044784F"/>
    <w:rsid w:val="00450249"/>
    <w:rsid w:val="0045043C"/>
    <w:rsid w:val="0045374B"/>
    <w:rsid w:val="00453F03"/>
    <w:rsid w:val="00453F5B"/>
    <w:rsid w:val="00456732"/>
    <w:rsid w:val="00456880"/>
    <w:rsid w:val="00457182"/>
    <w:rsid w:val="004576B3"/>
    <w:rsid w:val="0046001A"/>
    <w:rsid w:val="004606CE"/>
    <w:rsid w:val="004620F2"/>
    <w:rsid w:val="00462482"/>
    <w:rsid w:val="0046341C"/>
    <w:rsid w:val="00464D8E"/>
    <w:rsid w:val="004657BE"/>
    <w:rsid w:val="00467B69"/>
    <w:rsid w:val="00470CFA"/>
    <w:rsid w:val="0047110F"/>
    <w:rsid w:val="004714A4"/>
    <w:rsid w:val="00472B62"/>
    <w:rsid w:val="00474143"/>
    <w:rsid w:val="00475A4D"/>
    <w:rsid w:val="00480A44"/>
    <w:rsid w:val="00485292"/>
    <w:rsid w:val="00486934"/>
    <w:rsid w:val="00487679"/>
    <w:rsid w:val="00491634"/>
    <w:rsid w:val="004929BF"/>
    <w:rsid w:val="00495F6C"/>
    <w:rsid w:val="004960C8"/>
    <w:rsid w:val="00497E25"/>
    <w:rsid w:val="004A03F2"/>
    <w:rsid w:val="004A1B04"/>
    <w:rsid w:val="004A5247"/>
    <w:rsid w:val="004A715A"/>
    <w:rsid w:val="004B0DFB"/>
    <w:rsid w:val="004B101A"/>
    <w:rsid w:val="004B7AF5"/>
    <w:rsid w:val="004C124A"/>
    <w:rsid w:val="004C1322"/>
    <w:rsid w:val="004C4626"/>
    <w:rsid w:val="004C5143"/>
    <w:rsid w:val="004C5C2B"/>
    <w:rsid w:val="004C5E73"/>
    <w:rsid w:val="004C6CBF"/>
    <w:rsid w:val="004C6DA3"/>
    <w:rsid w:val="004D024A"/>
    <w:rsid w:val="004D2AD4"/>
    <w:rsid w:val="004D52C7"/>
    <w:rsid w:val="004E06E7"/>
    <w:rsid w:val="004E1124"/>
    <w:rsid w:val="004E29B4"/>
    <w:rsid w:val="004E53F1"/>
    <w:rsid w:val="004F0A7B"/>
    <w:rsid w:val="004F0CA5"/>
    <w:rsid w:val="004F1EA9"/>
    <w:rsid w:val="004F3231"/>
    <w:rsid w:val="004F396B"/>
    <w:rsid w:val="004F43D6"/>
    <w:rsid w:val="004F4483"/>
    <w:rsid w:val="004F4608"/>
    <w:rsid w:val="004F4728"/>
    <w:rsid w:val="004F53D3"/>
    <w:rsid w:val="004F6A1A"/>
    <w:rsid w:val="004F6F88"/>
    <w:rsid w:val="0050141C"/>
    <w:rsid w:val="0050169E"/>
    <w:rsid w:val="00502678"/>
    <w:rsid w:val="00504D98"/>
    <w:rsid w:val="005071A0"/>
    <w:rsid w:val="00507A50"/>
    <w:rsid w:val="00507DA7"/>
    <w:rsid w:val="00510DA7"/>
    <w:rsid w:val="005125A5"/>
    <w:rsid w:val="00513049"/>
    <w:rsid w:val="005133F9"/>
    <w:rsid w:val="0051346F"/>
    <w:rsid w:val="00513C9E"/>
    <w:rsid w:val="0051481E"/>
    <w:rsid w:val="00514FE1"/>
    <w:rsid w:val="0051712C"/>
    <w:rsid w:val="00517586"/>
    <w:rsid w:val="00517E8A"/>
    <w:rsid w:val="0052143F"/>
    <w:rsid w:val="005236AA"/>
    <w:rsid w:val="00525314"/>
    <w:rsid w:val="0053278C"/>
    <w:rsid w:val="005333F5"/>
    <w:rsid w:val="00533D6D"/>
    <w:rsid w:val="00535ED8"/>
    <w:rsid w:val="00536666"/>
    <w:rsid w:val="00537D88"/>
    <w:rsid w:val="005403F0"/>
    <w:rsid w:val="005431EB"/>
    <w:rsid w:val="00543732"/>
    <w:rsid w:val="00543D81"/>
    <w:rsid w:val="005457E7"/>
    <w:rsid w:val="00546850"/>
    <w:rsid w:val="0054762E"/>
    <w:rsid w:val="00547F73"/>
    <w:rsid w:val="00550416"/>
    <w:rsid w:val="00550729"/>
    <w:rsid w:val="005515CD"/>
    <w:rsid w:val="0055222E"/>
    <w:rsid w:val="00552444"/>
    <w:rsid w:val="005528A0"/>
    <w:rsid w:val="00555F76"/>
    <w:rsid w:val="005609D3"/>
    <w:rsid w:val="00560AE5"/>
    <w:rsid w:val="00560FD5"/>
    <w:rsid w:val="00561EDC"/>
    <w:rsid w:val="0056446C"/>
    <w:rsid w:val="00564FC9"/>
    <w:rsid w:val="00566236"/>
    <w:rsid w:val="00566E3D"/>
    <w:rsid w:val="005671CC"/>
    <w:rsid w:val="005676CC"/>
    <w:rsid w:val="00567AC6"/>
    <w:rsid w:val="00570A5C"/>
    <w:rsid w:val="00570A7D"/>
    <w:rsid w:val="00571780"/>
    <w:rsid w:val="005729BD"/>
    <w:rsid w:val="0057338A"/>
    <w:rsid w:val="00574BF2"/>
    <w:rsid w:val="00575145"/>
    <w:rsid w:val="0057676F"/>
    <w:rsid w:val="005774BC"/>
    <w:rsid w:val="0058151E"/>
    <w:rsid w:val="00583D2B"/>
    <w:rsid w:val="00583E9A"/>
    <w:rsid w:val="00584B6B"/>
    <w:rsid w:val="00584E68"/>
    <w:rsid w:val="00584E8A"/>
    <w:rsid w:val="005856DC"/>
    <w:rsid w:val="005918B7"/>
    <w:rsid w:val="005945A2"/>
    <w:rsid w:val="00596FDD"/>
    <w:rsid w:val="00597A15"/>
    <w:rsid w:val="005A09D7"/>
    <w:rsid w:val="005A0B0A"/>
    <w:rsid w:val="005A1A7B"/>
    <w:rsid w:val="005A3C10"/>
    <w:rsid w:val="005A4176"/>
    <w:rsid w:val="005A4CB8"/>
    <w:rsid w:val="005B0431"/>
    <w:rsid w:val="005B3231"/>
    <w:rsid w:val="005B3751"/>
    <w:rsid w:val="005B4693"/>
    <w:rsid w:val="005B6F37"/>
    <w:rsid w:val="005C15F4"/>
    <w:rsid w:val="005C29F4"/>
    <w:rsid w:val="005C2A93"/>
    <w:rsid w:val="005C30FC"/>
    <w:rsid w:val="005C7111"/>
    <w:rsid w:val="005D4147"/>
    <w:rsid w:val="005D4F96"/>
    <w:rsid w:val="005D5CC6"/>
    <w:rsid w:val="005D6A1E"/>
    <w:rsid w:val="005D7476"/>
    <w:rsid w:val="005D7F87"/>
    <w:rsid w:val="005E0434"/>
    <w:rsid w:val="005E072F"/>
    <w:rsid w:val="005E1500"/>
    <w:rsid w:val="005E497A"/>
    <w:rsid w:val="005E4CF5"/>
    <w:rsid w:val="005E5713"/>
    <w:rsid w:val="005E59CD"/>
    <w:rsid w:val="005E5C85"/>
    <w:rsid w:val="005E77C7"/>
    <w:rsid w:val="005F4FD1"/>
    <w:rsid w:val="005F52C2"/>
    <w:rsid w:val="005F781B"/>
    <w:rsid w:val="0060042C"/>
    <w:rsid w:val="00601211"/>
    <w:rsid w:val="006041F5"/>
    <w:rsid w:val="006045C6"/>
    <w:rsid w:val="00604F4D"/>
    <w:rsid w:val="006101A6"/>
    <w:rsid w:val="00610941"/>
    <w:rsid w:val="00611239"/>
    <w:rsid w:val="006173E0"/>
    <w:rsid w:val="00617AA5"/>
    <w:rsid w:val="0062058F"/>
    <w:rsid w:val="006208CD"/>
    <w:rsid w:val="0062224B"/>
    <w:rsid w:val="00623982"/>
    <w:rsid w:val="0062535C"/>
    <w:rsid w:val="00625F4C"/>
    <w:rsid w:val="00627255"/>
    <w:rsid w:val="00627599"/>
    <w:rsid w:val="00630C18"/>
    <w:rsid w:val="0063113D"/>
    <w:rsid w:val="006313F1"/>
    <w:rsid w:val="0063268C"/>
    <w:rsid w:val="00632924"/>
    <w:rsid w:val="00632CE5"/>
    <w:rsid w:val="00633DBF"/>
    <w:rsid w:val="00634A1D"/>
    <w:rsid w:val="0063576A"/>
    <w:rsid w:val="006360C1"/>
    <w:rsid w:val="00640889"/>
    <w:rsid w:val="0064220A"/>
    <w:rsid w:val="00643EA0"/>
    <w:rsid w:val="00646CE5"/>
    <w:rsid w:val="00646CF9"/>
    <w:rsid w:val="006521C8"/>
    <w:rsid w:val="00652733"/>
    <w:rsid w:val="00652C00"/>
    <w:rsid w:val="006544E2"/>
    <w:rsid w:val="006545A5"/>
    <w:rsid w:val="006547FA"/>
    <w:rsid w:val="00655FAE"/>
    <w:rsid w:val="00657465"/>
    <w:rsid w:val="00661C95"/>
    <w:rsid w:val="00661DFF"/>
    <w:rsid w:val="006630D2"/>
    <w:rsid w:val="006641E4"/>
    <w:rsid w:val="00666503"/>
    <w:rsid w:val="006677FC"/>
    <w:rsid w:val="00671DC6"/>
    <w:rsid w:val="006748B2"/>
    <w:rsid w:val="00675761"/>
    <w:rsid w:val="00677A13"/>
    <w:rsid w:val="00680B91"/>
    <w:rsid w:val="00681457"/>
    <w:rsid w:val="00682A0E"/>
    <w:rsid w:val="00684272"/>
    <w:rsid w:val="00686033"/>
    <w:rsid w:val="00686F32"/>
    <w:rsid w:val="00687944"/>
    <w:rsid w:val="006927EF"/>
    <w:rsid w:val="0069489B"/>
    <w:rsid w:val="006967E0"/>
    <w:rsid w:val="00697633"/>
    <w:rsid w:val="006A143A"/>
    <w:rsid w:val="006A1C10"/>
    <w:rsid w:val="006B0692"/>
    <w:rsid w:val="006B112D"/>
    <w:rsid w:val="006B182E"/>
    <w:rsid w:val="006B4EFC"/>
    <w:rsid w:val="006B4F92"/>
    <w:rsid w:val="006B64B3"/>
    <w:rsid w:val="006B6E5A"/>
    <w:rsid w:val="006B6F6B"/>
    <w:rsid w:val="006C38F0"/>
    <w:rsid w:val="006C3BE4"/>
    <w:rsid w:val="006C4377"/>
    <w:rsid w:val="006C4B0A"/>
    <w:rsid w:val="006C5798"/>
    <w:rsid w:val="006C7918"/>
    <w:rsid w:val="006C7A2A"/>
    <w:rsid w:val="006D0711"/>
    <w:rsid w:val="006D1DF6"/>
    <w:rsid w:val="006D5225"/>
    <w:rsid w:val="006D6E6A"/>
    <w:rsid w:val="006E0733"/>
    <w:rsid w:val="006E1E76"/>
    <w:rsid w:val="006E2CE7"/>
    <w:rsid w:val="006E4C84"/>
    <w:rsid w:val="006E626B"/>
    <w:rsid w:val="006E64F1"/>
    <w:rsid w:val="006E6C7E"/>
    <w:rsid w:val="006E723C"/>
    <w:rsid w:val="006F1197"/>
    <w:rsid w:val="006F284A"/>
    <w:rsid w:val="006F33DD"/>
    <w:rsid w:val="006F4431"/>
    <w:rsid w:val="006F4F11"/>
    <w:rsid w:val="006F50F1"/>
    <w:rsid w:val="006F531C"/>
    <w:rsid w:val="00704F75"/>
    <w:rsid w:val="007050B9"/>
    <w:rsid w:val="00705869"/>
    <w:rsid w:val="007076F6"/>
    <w:rsid w:val="0070782E"/>
    <w:rsid w:val="0071016C"/>
    <w:rsid w:val="00710DE7"/>
    <w:rsid w:val="00710E23"/>
    <w:rsid w:val="00711CD5"/>
    <w:rsid w:val="00715167"/>
    <w:rsid w:val="00715E36"/>
    <w:rsid w:val="00716F2F"/>
    <w:rsid w:val="00720588"/>
    <w:rsid w:val="0072255C"/>
    <w:rsid w:val="00723D43"/>
    <w:rsid w:val="00725A3D"/>
    <w:rsid w:val="00726596"/>
    <w:rsid w:val="00726AB8"/>
    <w:rsid w:val="007277D7"/>
    <w:rsid w:val="00730291"/>
    <w:rsid w:val="007306FB"/>
    <w:rsid w:val="00730C9C"/>
    <w:rsid w:val="00731F41"/>
    <w:rsid w:val="00733FFA"/>
    <w:rsid w:val="00734AFB"/>
    <w:rsid w:val="007350DE"/>
    <w:rsid w:val="0073794B"/>
    <w:rsid w:val="007416BF"/>
    <w:rsid w:val="007416EC"/>
    <w:rsid w:val="00742F85"/>
    <w:rsid w:val="007433D8"/>
    <w:rsid w:val="007451EA"/>
    <w:rsid w:val="00750856"/>
    <w:rsid w:val="00754F3B"/>
    <w:rsid w:val="00755426"/>
    <w:rsid w:val="00755D9C"/>
    <w:rsid w:val="00757B8F"/>
    <w:rsid w:val="007604FD"/>
    <w:rsid w:val="00762689"/>
    <w:rsid w:val="00762A98"/>
    <w:rsid w:val="00763098"/>
    <w:rsid w:val="00765B5F"/>
    <w:rsid w:val="00766239"/>
    <w:rsid w:val="00767CC7"/>
    <w:rsid w:val="007701FE"/>
    <w:rsid w:val="007704FE"/>
    <w:rsid w:val="007705FF"/>
    <w:rsid w:val="00770A12"/>
    <w:rsid w:val="00774FC8"/>
    <w:rsid w:val="00775F7D"/>
    <w:rsid w:val="00776D6F"/>
    <w:rsid w:val="00777A67"/>
    <w:rsid w:val="00777C02"/>
    <w:rsid w:val="00780017"/>
    <w:rsid w:val="007827F8"/>
    <w:rsid w:val="0078667C"/>
    <w:rsid w:val="00787519"/>
    <w:rsid w:val="00790399"/>
    <w:rsid w:val="00790B69"/>
    <w:rsid w:val="00790D0E"/>
    <w:rsid w:val="00792368"/>
    <w:rsid w:val="007926A5"/>
    <w:rsid w:val="0079467A"/>
    <w:rsid w:val="007A0594"/>
    <w:rsid w:val="007A463C"/>
    <w:rsid w:val="007A4AA8"/>
    <w:rsid w:val="007A6C00"/>
    <w:rsid w:val="007A770C"/>
    <w:rsid w:val="007A7CF1"/>
    <w:rsid w:val="007B1EBB"/>
    <w:rsid w:val="007B2F44"/>
    <w:rsid w:val="007B32F6"/>
    <w:rsid w:val="007B4DE7"/>
    <w:rsid w:val="007B6205"/>
    <w:rsid w:val="007C0B06"/>
    <w:rsid w:val="007C1A36"/>
    <w:rsid w:val="007C1C18"/>
    <w:rsid w:val="007C30BD"/>
    <w:rsid w:val="007C3FF0"/>
    <w:rsid w:val="007C46CF"/>
    <w:rsid w:val="007C5D8A"/>
    <w:rsid w:val="007C751A"/>
    <w:rsid w:val="007D18C5"/>
    <w:rsid w:val="007D207C"/>
    <w:rsid w:val="007D3228"/>
    <w:rsid w:val="007D3610"/>
    <w:rsid w:val="007D6D9B"/>
    <w:rsid w:val="007E0750"/>
    <w:rsid w:val="007E2B95"/>
    <w:rsid w:val="007E5663"/>
    <w:rsid w:val="007E5FA9"/>
    <w:rsid w:val="007E6D66"/>
    <w:rsid w:val="007E6ED7"/>
    <w:rsid w:val="007E7CE2"/>
    <w:rsid w:val="007F0CC8"/>
    <w:rsid w:val="007F3865"/>
    <w:rsid w:val="007F3D58"/>
    <w:rsid w:val="007F7435"/>
    <w:rsid w:val="007F7E3E"/>
    <w:rsid w:val="008008F4"/>
    <w:rsid w:val="0080270D"/>
    <w:rsid w:val="008033BA"/>
    <w:rsid w:val="00811046"/>
    <w:rsid w:val="00811EC5"/>
    <w:rsid w:val="00812FCC"/>
    <w:rsid w:val="00815B47"/>
    <w:rsid w:val="0081646C"/>
    <w:rsid w:val="00816F90"/>
    <w:rsid w:val="00820CA1"/>
    <w:rsid w:val="00820D84"/>
    <w:rsid w:val="008228CF"/>
    <w:rsid w:val="008259FB"/>
    <w:rsid w:val="00825E17"/>
    <w:rsid w:val="00826833"/>
    <w:rsid w:val="00830710"/>
    <w:rsid w:val="00830907"/>
    <w:rsid w:val="008339F9"/>
    <w:rsid w:val="00833EA9"/>
    <w:rsid w:val="008366BC"/>
    <w:rsid w:val="00836826"/>
    <w:rsid w:val="0083790E"/>
    <w:rsid w:val="00840B28"/>
    <w:rsid w:val="00840D27"/>
    <w:rsid w:val="0084112E"/>
    <w:rsid w:val="00841C38"/>
    <w:rsid w:val="00842BE6"/>
    <w:rsid w:val="00843ABE"/>
    <w:rsid w:val="008456CD"/>
    <w:rsid w:val="00847545"/>
    <w:rsid w:val="008477E7"/>
    <w:rsid w:val="00847E02"/>
    <w:rsid w:val="008516E8"/>
    <w:rsid w:val="00852DF2"/>
    <w:rsid w:val="00852EAA"/>
    <w:rsid w:val="008533DE"/>
    <w:rsid w:val="00854725"/>
    <w:rsid w:val="00855537"/>
    <w:rsid w:val="0085694A"/>
    <w:rsid w:val="0086172A"/>
    <w:rsid w:val="008630F9"/>
    <w:rsid w:val="00865630"/>
    <w:rsid w:val="00865A3E"/>
    <w:rsid w:val="00871ED2"/>
    <w:rsid w:val="008757C8"/>
    <w:rsid w:val="00876B11"/>
    <w:rsid w:val="00877572"/>
    <w:rsid w:val="00881E6D"/>
    <w:rsid w:val="008844FD"/>
    <w:rsid w:val="008848AF"/>
    <w:rsid w:val="00884B0B"/>
    <w:rsid w:val="008868A1"/>
    <w:rsid w:val="00886B28"/>
    <w:rsid w:val="0088721E"/>
    <w:rsid w:val="00890057"/>
    <w:rsid w:val="00892020"/>
    <w:rsid w:val="00892B6F"/>
    <w:rsid w:val="00892EC3"/>
    <w:rsid w:val="00893E5B"/>
    <w:rsid w:val="00894750"/>
    <w:rsid w:val="0089517A"/>
    <w:rsid w:val="00897AB7"/>
    <w:rsid w:val="00897DC4"/>
    <w:rsid w:val="00897FB4"/>
    <w:rsid w:val="008A1CBE"/>
    <w:rsid w:val="008A2862"/>
    <w:rsid w:val="008A490B"/>
    <w:rsid w:val="008A593A"/>
    <w:rsid w:val="008A5A37"/>
    <w:rsid w:val="008B134E"/>
    <w:rsid w:val="008B3D64"/>
    <w:rsid w:val="008B46C5"/>
    <w:rsid w:val="008B5862"/>
    <w:rsid w:val="008C10A3"/>
    <w:rsid w:val="008C15F0"/>
    <w:rsid w:val="008C419F"/>
    <w:rsid w:val="008C4FBA"/>
    <w:rsid w:val="008C62AC"/>
    <w:rsid w:val="008C6E9E"/>
    <w:rsid w:val="008C7FF0"/>
    <w:rsid w:val="008D3288"/>
    <w:rsid w:val="008D32A0"/>
    <w:rsid w:val="008D3F9B"/>
    <w:rsid w:val="008D4D19"/>
    <w:rsid w:val="008D4E18"/>
    <w:rsid w:val="008D77D4"/>
    <w:rsid w:val="008E022A"/>
    <w:rsid w:val="008E1FC4"/>
    <w:rsid w:val="008E3212"/>
    <w:rsid w:val="008E5257"/>
    <w:rsid w:val="008E5F01"/>
    <w:rsid w:val="008E5F94"/>
    <w:rsid w:val="008F0D94"/>
    <w:rsid w:val="008F1F5C"/>
    <w:rsid w:val="008F33C4"/>
    <w:rsid w:val="008F51A5"/>
    <w:rsid w:val="008F524F"/>
    <w:rsid w:val="008F77B1"/>
    <w:rsid w:val="00900DFE"/>
    <w:rsid w:val="009029D4"/>
    <w:rsid w:val="00902EE9"/>
    <w:rsid w:val="00903206"/>
    <w:rsid w:val="009032C0"/>
    <w:rsid w:val="00903894"/>
    <w:rsid w:val="009043BA"/>
    <w:rsid w:val="00904E9B"/>
    <w:rsid w:val="00906FEA"/>
    <w:rsid w:val="00910F2C"/>
    <w:rsid w:val="00913FF0"/>
    <w:rsid w:val="0091530C"/>
    <w:rsid w:val="009178D8"/>
    <w:rsid w:val="00923ED3"/>
    <w:rsid w:val="009241DF"/>
    <w:rsid w:val="00924C73"/>
    <w:rsid w:val="00927496"/>
    <w:rsid w:val="009274E7"/>
    <w:rsid w:val="00927D76"/>
    <w:rsid w:val="00936BE4"/>
    <w:rsid w:val="00941F55"/>
    <w:rsid w:val="00942CAD"/>
    <w:rsid w:val="00943574"/>
    <w:rsid w:val="00943BB0"/>
    <w:rsid w:val="00943F30"/>
    <w:rsid w:val="0094426A"/>
    <w:rsid w:val="00946B9D"/>
    <w:rsid w:val="00951B21"/>
    <w:rsid w:val="00954835"/>
    <w:rsid w:val="0095569F"/>
    <w:rsid w:val="009567C6"/>
    <w:rsid w:val="00957726"/>
    <w:rsid w:val="0096007D"/>
    <w:rsid w:val="0096108A"/>
    <w:rsid w:val="00962447"/>
    <w:rsid w:val="009648D3"/>
    <w:rsid w:val="0096596D"/>
    <w:rsid w:val="009703B6"/>
    <w:rsid w:val="0097451C"/>
    <w:rsid w:val="00976630"/>
    <w:rsid w:val="009769C5"/>
    <w:rsid w:val="00977A06"/>
    <w:rsid w:val="009803CD"/>
    <w:rsid w:val="009820F5"/>
    <w:rsid w:val="009839B3"/>
    <w:rsid w:val="00983B25"/>
    <w:rsid w:val="009842AA"/>
    <w:rsid w:val="0098577A"/>
    <w:rsid w:val="009858A1"/>
    <w:rsid w:val="00985A5F"/>
    <w:rsid w:val="0099006C"/>
    <w:rsid w:val="009909BD"/>
    <w:rsid w:val="0099457E"/>
    <w:rsid w:val="00994A40"/>
    <w:rsid w:val="00995796"/>
    <w:rsid w:val="00997DB4"/>
    <w:rsid w:val="00997DEA"/>
    <w:rsid w:val="009A28E5"/>
    <w:rsid w:val="009A4447"/>
    <w:rsid w:val="009A68B5"/>
    <w:rsid w:val="009A6FBA"/>
    <w:rsid w:val="009A735A"/>
    <w:rsid w:val="009B183D"/>
    <w:rsid w:val="009B1B01"/>
    <w:rsid w:val="009B5D93"/>
    <w:rsid w:val="009B5EE0"/>
    <w:rsid w:val="009B616D"/>
    <w:rsid w:val="009C01A4"/>
    <w:rsid w:val="009C3573"/>
    <w:rsid w:val="009C780B"/>
    <w:rsid w:val="009D2E5B"/>
    <w:rsid w:val="009D33D7"/>
    <w:rsid w:val="009D4449"/>
    <w:rsid w:val="009D49E0"/>
    <w:rsid w:val="009D6FCF"/>
    <w:rsid w:val="009E0B14"/>
    <w:rsid w:val="009E18E0"/>
    <w:rsid w:val="009E1C07"/>
    <w:rsid w:val="009E1CD2"/>
    <w:rsid w:val="009E22F5"/>
    <w:rsid w:val="009E5B8B"/>
    <w:rsid w:val="009E70D5"/>
    <w:rsid w:val="009F0071"/>
    <w:rsid w:val="009F26BE"/>
    <w:rsid w:val="009F4F0C"/>
    <w:rsid w:val="009F5017"/>
    <w:rsid w:val="009F5A80"/>
    <w:rsid w:val="009F6993"/>
    <w:rsid w:val="009F7791"/>
    <w:rsid w:val="00A0079B"/>
    <w:rsid w:val="00A0370C"/>
    <w:rsid w:val="00A054A8"/>
    <w:rsid w:val="00A075D1"/>
    <w:rsid w:val="00A104C1"/>
    <w:rsid w:val="00A11F99"/>
    <w:rsid w:val="00A12BE6"/>
    <w:rsid w:val="00A15239"/>
    <w:rsid w:val="00A245D2"/>
    <w:rsid w:val="00A2519E"/>
    <w:rsid w:val="00A25965"/>
    <w:rsid w:val="00A27616"/>
    <w:rsid w:val="00A304D5"/>
    <w:rsid w:val="00A31711"/>
    <w:rsid w:val="00A35005"/>
    <w:rsid w:val="00A3722A"/>
    <w:rsid w:val="00A379B7"/>
    <w:rsid w:val="00A37B59"/>
    <w:rsid w:val="00A41725"/>
    <w:rsid w:val="00A437DA"/>
    <w:rsid w:val="00A4502C"/>
    <w:rsid w:val="00A45B3D"/>
    <w:rsid w:val="00A45EE8"/>
    <w:rsid w:val="00A46A1C"/>
    <w:rsid w:val="00A50273"/>
    <w:rsid w:val="00A55F1A"/>
    <w:rsid w:val="00A57861"/>
    <w:rsid w:val="00A60B0C"/>
    <w:rsid w:val="00A60D3E"/>
    <w:rsid w:val="00A619DF"/>
    <w:rsid w:val="00A632EF"/>
    <w:rsid w:val="00A63875"/>
    <w:rsid w:val="00A63C0D"/>
    <w:rsid w:val="00A6540B"/>
    <w:rsid w:val="00A66CA5"/>
    <w:rsid w:val="00A674B1"/>
    <w:rsid w:val="00A67B3F"/>
    <w:rsid w:val="00A70070"/>
    <w:rsid w:val="00A73CA1"/>
    <w:rsid w:val="00A73ECF"/>
    <w:rsid w:val="00A752D6"/>
    <w:rsid w:val="00A75E58"/>
    <w:rsid w:val="00A800AE"/>
    <w:rsid w:val="00A816F5"/>
    <w:rsid w:val="00A835A8"/>
    <w:rsid w:val="00A839BD"/>
    <w:rsid w:val="00A8436A"/>
    <w:rsid w:val="00A90988"/>
    <w:rsid w:val="00A90DB2"/>
    <w:rsid w:val="00A92597"/>
    <w:rsid w:val="00A92B63"/>
    <w:rsid w:val="00A934EF"/>
    <w:rsid w:val="00A94D3F"/>
    <w:rsid w:val="00A94FE4"/>
    <w:rsid w:val="00A96662"/>
    <w:rsid w:val="00A9776C"/>
    <w:rsid w:val="00A97F03"/>
    <w:rsid w:val="00AA0368"/>
    <w:rsid w:val="00AA2FBB"/>
    <w:rsid w:val="00AA7209"/>
    <w:rsid w:val="00AB2AE2"/>
    <w:rsid w:val="00AB334C"/>
    <w:rsid w:val="00AB3A49"/>
    <w:rsid w:val="00AB42DA"/>
    <w:rsid w:val="00AB56DC"/>
    <w:rsid w:val="00AB7035"/>
    <w:rsid w:val="00AB7D5C"/>
    <w:rsid w:val="00AC006F"/>
    <w:rsid w:val="00AC01C9"/>
    <w:rsid w:val="00AC26D6"/>
    <w:rsid w:val="00AC455C"/>
    <w:rsid w:val="00AC5441"/>
    <w:rsid w:val="00AC58A7"/>
    <w:rsid w:val="00AC5F5C"/>
    <w:rsid w:val="00AC6667"/>
    <w:rsid w:val="00AD0578"/>
    <w:rsid w:val="00AD0888"/>
    <w:rsid w:val="00AD1723"/>
    <w:rsid w:val="00AD3A3E"/>
    <w:rsid w:val="00AD421A"/>
    <w:rsid w:val="00AD42CA"/>
    <w:rsid w:val="00AD5144"/>
    <w:rsid w:val="00AD5DD4"/>
    <w:rsid w:val="00AD614D"/>
    <w:rsid w:val="00AE7BF0"/>
    <w:rsid w:val="00AF249F"/>
    <w:rsid w:val="00AF25E6"/>
    <w:rsid w:val="00AF26B3"/>
    <w:rsid w:val="00AF2A9E"/>
    <w:rsid w:val="00AF3958"/>
    <w:rsid w:val="00AF704E"/>
    <w:rsid w:val="00B01057"/>
    <w:rsid w:val="00B0396A"/>
    <w:rsid w:val="00B0450F"/>
    <w:rsid w:val="00B05882"/>
    <w:rsid w:val="00B13D2E"/>
    <w:rsid w:val="00B15A4E"/>
    <w:rsid w:val="00B179C4"/>
    <w:rsid w:val="00B204C1"/>
    <w:rsid w:val="00B25DD5"/>
    <w:rsid w:val="00B30296"/>
    <w:rsid w:val="00B3257B"/>
    <w:rsid w:val="00B325E8"/>
    <w:rsid w:val="00B32BB0"/>
    <w:rsid w:val="00B32D6B"/>
    <w:rsid w:val="00B33B51"/>
    <w:rsid w:val="00B34055"/>
    <w:rsid w:val="00B341FD"/>
    <w:rsid w:val="00B35701"/>
    <w:rsid w:val="00B35B9E"/>
    <w:rsid w:val="00B3768A"/>
    <w:rsid w:val="00B409C0"/>
    <w:rsid w:val="00B413B9"/>
    <w:rsid w:val="00B41641"/>
    <w:rsid w:val="00B41DD7"/>
    <w:rsid w:val="00B44181"/>
    <w:rsid w:val="00B45778"/>
    <w:rsid w:val="00B45D9B"/>
    <w:rsid w:val="00B45DBF"/>
    <w:rsid w:val="00B45FE5"/>
    <w:rsid w:val="00B472C2"/>
    <w:rsid w:val="00B50E1E"/>
    <w:rsid w:val="00B550DD"/>
    <w:rsid w:val="00B560BC"/>
    <w:rsid w:val="00B56229"/>
    <w:rsid w:val="00B61136"/>
    <w:rsid w:val="00B61565"/>
    <w:rsid w:val="00B635F3"/>
    <w:rsid w:val="00B65579"/>
    <w:rsid w:val="00B65C6F"/>
    <w:rsid w:val="00B673E7"/>
    <w:rsid w:val="00B67B3B"/>
    <w:rsid w:val="00B712B1"/>
    <w:rsid w:val="00B715F3"/>
    <w:rsid w:val="00B720D5"/>
    <w:rsid w:val="00B75033"/>
    <w:rsid w:val="00B81AC4"/>
    <w:rsid w:val="00B82474"/>
    <w:rsid w:val="00B838D3"/>
    <w:rsid w:val="00B85CCF"/>
    <w:rsid w:val="00B8646C"/>
    <w:rsid w:val="00B8772C"/>
    <w:rsid w:val="00B9049C"/>
    <w:rsid w:val="00B912F6"/>
    <w:rsid w:val="00B91DD9"/>
    <w:rsid w:val="00B92760"/>
    <w:rsid w:val="00B95E74"/>
    <w:rsid w:val="00B97012"/>
    <w:rsid w:val="00BA35E9"/>
    <w:rsid w:val="00BA440F"/>
    <w:rsid w:val="00BA4B59"/>
    <w:rsid w:val="00BA4D55"/>
    <w:rsid w:val="00BA70E5"/>
    <w:rsid w:val="00BB0E9A"/>
    <w:rsid w:val="00BB1050"/>
    <w:rsid w:val="00BB192C"/>
    <w:rsid w:val="00BB1CD8"/>
    <w:rsid w:val="00BB3953"/>
    <w:rsid w:val="00BB3BCA"/>
    <w:rsid w:val="00BB3C78"/>
    <w:rsid w:val="00BB476C"/>
    <w:rsid w:val="00BB5B94"/>
    <w:rsid w:val="00BB6E03"/>
    <w:rsid w:val="00BB765C"/>
    <w:rsid w:val="00BC12D5"/>
    <w:rsid w:val="00BC181C"/>
    <w:rsid w:val="00BC1A27"/>
    <w:rsid w:val="00BC2626"/>
    <w:rsid w:val="00BC2C45"/>
    <w:rsid w:val="00BC31D4"/>
    <w:rsid w:val="00BC321E"/>
    <w:rsid w:val="00BC44BB"/>
    <w:rsid w:val="00BC49F4"/>
    <w:rsid w:val="00BC5083"/>
    <w:rsid w:val="00BC6509"/>
    <w:rsid w:val="00BC67B7"/>
    <w:rsid w:val="00BC6AAB"/>
    <w:rsid w:val="00BD047B"/>
    <w:rsid w:val="00BD0482"/>
    <w:rsid w:val="00BD2429"/>
    <w:rsid w:val="00BD2967"/>
    <w:rsid w:val="00BD2C2E"/>
    <w:rsid w:val="00BD4315"/>
    <w:rsid w:val="00BD45A5"/>
    <w:rsid w:val="00BD52E3"/>
    <w:rsid w:val="00BD5D6E"/>
    <w:rsid w:val="00BD678A"/>
    <w:rsid w:val="00BE0348"/>
    <w:rsid w:val="00BE03A6"/>
    <w:rsid w:val="00BE1EA0"/>
    <w:rsid w:val="00BE6A4F"/>
    <w:rsid w:val="00BE7B28"/>
    <w:rsid w:val="00BF201A"/>
    <w:rsid w:val="00BF5B17"/>
    <w:rsid w:val="00BF7A66"/>
    <w:rsid w:val="00BF7C5D"/>
    <w:rsid w:val="00C04194"/>
    <w:rsid w:val="00C04684"/>
    <w:rsid w:val="00C050E7"/>
    <w:rsid w:val="00C059F0"/>
    <w:rsid w:val="00C1023B"/>
    <w:rsid w:val="00C11176"/>
    <w:rsid w:val="00C11531"/>
    <w:rsid w:val="00C115BC"/>
    <w:rsid w:val="00C1176C"/>
    <w:rsid w:val="00C12726"/>
    <w:rsid w:val="00C13CD3"/>
    <w:rsid w:val="00C15896"/>
    <w:rsid w:val="00C15B5A"/>
    <w:rsid w:val="00C15B6F"/>
    <w:rsid w:val="00C1687C"/>
    <w:rsid w:val="00C16B80"/>
    <w:rsid w:val="00C17F9A"/>
    <w:rsid w:val="00C26AED"/>
    <w:rsid w:val="00C270C3"/>
    <w:rsid w:val="00C27600"/>
    <w:rsid w:val="00C3028D"/>
    <w:rsid w:val="00C3172D"/>
    <w:rsid w:val="00C33A61"/>
    <w:rsid w:val="00C3466B"/>
    <w:rsid w:val="00C357B0"/>
    <w:rsid w:val="00C36EC1"/>
    <w:rsid w:val="00C37045"/>
    <w:rsid w:val="00C3786E"/>
    <w:rsid w:val="00C41884"/>
    <w:rsid w:val="00C45449"/>
    <w:rsid w:val="00C4653A"/>
    <w:rsid w:val="00C505CD"/>
    <w:rsid w:val="00C53EED"/>
    <w:rsid w:val="00C54DB0"/>
    <w:rsid w:val="00C54FFB"/>
    <w:rsid w:val="00C57A11"/>
    <w:rsid w:val="00C602BB"/>
    <w:rsid w:val="00C6056A"/>
    <w:rsid w:val="00C6194D"/>
    <w:rsid w:val="00C654AA"/>
    <w:rsid w:val="00C66EA6"/>
    <w:rsid w:val="00C7050C"/>
    <w:rsid w:val="00C71056"/>
    <w:rsid w:val="00C71396"/>
    <w:rsid w:val="00C72DB7"/>
    <w:rsid w:val="00C73C20"/>
    <w:rsid w:val="00C75D21"/>
    <w:rsid w:val="00C7619C"/>
    <w:rsid w:val="00C76550"/>
    <w:rsid w:val="00C7743D"/>
    <w:rsid w:val="00C807BC"/>
    <w:rsid w:val="00C8096A"/>
    <w:rsid w:val="00C80F41"/>
    <w:rsid w:val="00C81059"/>
    <w:rsid w:val="00C81A6D"/>
    <w:rsid w:val="00C86DFD"/>
    <w:rsid w:val="00C870F6"/>
    <w:rsid w:val="00C870FA"/>
    <w:rsid w:val="00C87877"/>
    <w:rsid w:val="00C9214B"/>
    <w:rsid w:val="00C92283"/>
    <w:rsid w:val="00C92EF2"/>
    <w:rsid w:val="00C95E07"/>
    <w:rsid w:val="00C96704"/>
    <w:rsid w:val="00C9792F"/>
    <w:rsid w:val="00CA02CE"/>
    <w:rsid w:val="00CA0860"/>
    <w:rsid w:val="00CA196D"/>
    <w:rsid w:val="00CA237A"/>
    <w:rsid w:val="00CA29DA"/>
    <w:rsid w:val="00CA2E5D"/>
    <w:rsid w:val="00CA380F"/>
    <w:rsid w:val="00CA50A5"/>
    <w:rsid w:val="00CA70AA"/>
    <w:rsid w:val="00CA79CC"/>
    <w:rsid w:val="00CB0E32"/>
    <w:rsid w:val="00CB136B"/>
    <w:rsid w:val="00CB40AC"/>
    <w:rsid w:val="00CB45FE"/>
    <w:rsid w:val="00CB55E1"/>
    <w:rsid w:val="00CB58D4"/>
    <w:rsid w:val="00CB5F8A"/>
    <w:rsid w:val="00CB638E"/>
    <w:rsid w:val="00CB6CBF"/>
    <w:rsid w:val="00CB7B1A"/>
    <w:rsid w:val="00CB7CF9"/>
    <w:rsid w:val="00CC28B3"/>
    <w:rsid w:val="00CC2E59"/>
    <w:rsid w:val="00CC4653"/>
    <w:rsid w:val="00CC5BC7"/>
    <w:rsid w:val="00CC5CE7"/>
    <w:rsid w:val="00CC797B"/>
    <w:rsid w:val="00CD03EC"/>
    <w:rsid w:val="00CD133E"/>
    <w:rsid w:val="00CD3915"/>
    <w:rsid w:val="00CD4C29"/>
    <w:rsid w:val="00CD4F2B"/>
    <w:rsid w:val="00CD52B9"/>
    <w:rsid w:val="00CD5847"/>
    <w:rsid w:val="00CD64CA"/>
    <w:rsid w:val="00CE03B6"/>
    <w:rsid w:val="00CE16AB"/>
    <w:rsid w:val="00CE254D"/>
    <w:rsid w:val="00CE3EA7"/>
    <w:rsid w:val="00CE420F"/>
    <w:rsid w:val="00CE476C"/>
    <w:rsid w:val="00CE5E0C"/>
    <w:rsid w:val="00CE6447"/>
    <w:rsid w:val="00CE6F14"/>
    <w:rsid w:val="00CE735F"/>
    <w:rsid w:val="00CE7DB5"/>
    <w:rsid w:val="00CF01EA"/>
    <w:rsid w:val="00CF0CE3"/>
    <w:rsid w:val="00CF1778"/>
    <w:rsid w:val="00CF1BA3"/>
    <w:rsid w:val="00CF2C3B"/>
    <w:rsid w:val="00CF61BF"/>
    <w:rsid w:val="00CF79DB"/>
    <w:rsid w:val="00D01C27"/>
    <w:rsid w:val="00D01DE7"/>
    <w:rsid w:val="00D027D1"/>
    <w:rsid w:val="00D03FB3"/>
    <w:rsid w:val="00D05963"/>
    <w:rsid w:val="00D067A5"/>
    <w:rsid w:val="00D11A87"/>
    <w:rsid w:val="00D12300"/>
    <w:rsid w:val="00D13B87"/>
    <w:rsid w:val="00D14AAC"/>
    <w:rsid w:val="00D1506E"/>
    <w:rsid w:val="00D15266"/>
    <w:rsid w:val="00D16F12"/>
    <w:rsid w:val="00D2120E"/>
    <w:rsid w:val="00D217CE"/>
    <w:rsid w:val="00D22031"/>
    <w:rsid w:val="00D2399F"/>
    <w:rsid w:val="00D2431C"/>
    <w:rsid w:val="00D25C90"/>
    <w:rsid w:val="00D30636"/>
    <w:rsid w:val="00D31493"/>
    <w:rsid w:val="00D31F98"/>
    <w:rsid w:val="00D344C2"/>
    <w:rsid w:val="00D361D9"/>
    <w:rsid w:val="00D43FE9"/>
    <w:rsid w:val="00D466FF"/>
    <w:rsid w:val="00D46B4F"/>
    <w:rsid w:val="00D47307"/>
    <w:rsid w:val="00D479EA"/>
    <w:rsid w:val="00D517DD"/>
    <w:rsid w:val="00D5619D"/>
    <w:rsid w:val="00D56F41"/>
    <w:rsid w:val="00D62BF4"/>
    <w:rsid w:val="00D645D6"/>
    <w:rsid w:val="00D64F58"/>
    <w:rsid w:val="00D65057"/>
    <w:rsid w:val="00D67153"/>
    <w:rsid w:val="00D678EF"/>
    <w:rsid w:val="00D67E4A"/>
    <w:rsid w:val="00D702CA"/>
    <w:rsid w:val="00D71EB5"/>
    <w:rsid w:val="00D743E3"/>
    <w:rsid w:val="00D74EF8"/>
    <w:rsid w:val="00D77F73"/>
    <w:rsid w:val="00D826C7"/>
    <w:rsid w:val="00D8493E"/>
    <w:rsid w:val="00D84984"/>
    <w:rsid w:val="00D85B92"/>
    <w:rsid w:val="00D92F67"/>
    <w:rsid w:val="00D92FB2"/>
    <w:rsid w:val="00D932F5"/>
    <w:rsid w:val="00D93E56"/>
    <w:rsid w:val="00D93EC5"/>
    <w:rsid w:val="00D954F1"/>
    <w:rsid w:val="00D97782"/>
    <w:rsid w:val="00D97898"/>
    <w:rsid w:val="00DA14FD"/>
    <w:rsid w:val="00DA4C83"/>
    <w:rsid w:val="00DA788C"/>
    <w:rsid w:val="00DB0395"/>
    <w:rsid w:val="00DB1023"/>
    <w:rsid w:val="00DB164B"/>
    <w:rsid w:val="00DB1CCE"/>
    <w:rsid w:val="00DB2627"/>
    <w:rsid w:val="00DB36DE"/>
    <w:rsid w:val="00DB4347"/>
    <w:rsid w:val="00DB6F68"/>
    <w:rsid w:val="00DB72A9"/>
    <w:rsid w:val="00DB7821"/>
    <w:rsid w:val="00DB7A16"/>
    <w:rsid w:val="00DC2295"/>
    <w:rsid w:val="00DC2B6A"/>
    <w:rsid w:val="00DC3EDB"/>
    <w:rsid w:val="00DC4AB6"/>
    <w:rsid w:val="00DC6372"/>
    <w:rsid w:val="00DC6822"/>
    <w:rsid w:val="00DC7BCD"/>
    <w:rsid w:val="00DD0A73"/>
    <w:rsid w:val="00DD1657"/>
    <w:rsid w:val="00DD21B5"/>
    <w:rsid w:val="00DD24D6"/>
    <w:rsid w:val="00DD31C3"/>
    <w:rsid w:val="00DD31DF"/>
    <w:rsid w:val="00DD3AC0"/>
    <w:rsid w:val="00DD46CE"/>
    <w:rsid w:val="00DD68CE"/>
    <w:rsid w:val="00DD7BB5"/>
    <w:rsid w:val="00DE00D5"/>
    <w:rsid w:val="00DE3C95"/>
    <w:rsid w:val="00DE5B1C"/>
    <w:rsid w:val="00DE65AF"/>
    <w:rsid w:val="00DE71BD"/>
    <w:rsid w:val="00DF0D00"/>
    <w:rsid w:val="00DF12A9"/>
    <w:rsid w:val="00DF2BCB"/>
    <w:rsid w:val="00DF2E39"/>
    <w:rsid w:val="00DF4ABD"/>
    <w:rsid w:val="00DF5C9F"/>
    <w:rsid w:val="00DF6F8D"/>
    <w:rsid w:val="00E0093D"/>
    <w:rsid w:val="00E00F25"/>
    <w:rsid w:val="00E015A0"/>
    <w:rsid w:val="00E01C5E"/>
    <w:rsid w:val="00E0255B"/>
    <w:rsid w:val="00E02C38"/>
    <w:rsid w:val="00E032EC"/>
    <w:rsid w:val="00E04D3B"/>
    <w:rsid w:val="00E04D47"/>
    <w:rsid w:val="00E10BDE"/>
    <w:rsid w:val="00E132A7"/>
    <w:rsid w:val="00E139F1"/>
    <w:rsid w:val="00E1506F"/>
    <w:rsid w:val="00E15177"/>
    <w:rsid w:val="00E15421"/>
    <w:rsid w:val="00E156CA"/>
    <w:rsid w:val="00E15A13"/>
    <w:rsid w:val="00E165BA"/>
    <w:rsid w:val="00E17271"/>
    <w:rsid w:val="00E20845"/>
    <w:rsid w:val="00E212FA"/>
    <w:rsid w:val="00E21393"/>
    <w:rsid w:val="00E21658"/>
    <w:rsid w:val="00E21CBA"/>
    <w:rsid w:val="00E2278A"/>
    <w:rsid w:val="00E22E4A"/>
    <w:rsid w:val="00E24428"/>
    <w:rsid w:val="00E260A7"/>
    <w:rsid w:val="00E2686B"/>
    <w:rsid w:val="00E3259C"/>
    <w:rsid w:val="00E3362E"/>
    <w:rsid w:val="00E37C20"/>
    <w:rsid w:val="00E430BF"/>
    <w:rsid w:val="00E44A57"/>
    <w:rsid w:val="00E459EC"/>
    <w:rsid w:val="00E4657D"/>
    <w:rsid w:val="00E51654"/>
    <w:rsid w:val="00E51FDB"/>
    <w:rsid w:val="00E527E9"/>
    <w:rsid w:val="00E53B8C"/>
    <w:rsid w:val="00E57082"/>
    <w:rsid w:val="00E570AA"/>
    <w:rsid w:val="00E570F1"/>
    <w:rsid w:val="00E573BF"/>
    <w:rsid w:val="00E57A66"/>
    <w:rsid w:val="00E60C0D"/>
    <w:rsid w:val="00E61731"/>
    <w:rsid w:val="00E6295A"/>
    <w:rsid w:val="00E638C3"/>
    <w:rsid w:val="00E67116"/>
    <w:rsid w:val="00E6723C"/>
    <w:rsid w:val="00E73C9C"/>
    <w:rsid w:val="00E748F5"/>
    <w:rsid w:val="00E7563A"/>
    <w:rsid w:val="00E778FF"/>
    <w:rsid w:val="00E77F26"/>
    <w:rsid w:val="00E8075D"/>
    <w:rsid w:val="00E81B2C"/>
    <w:rsid w:val="00E856C5"/>
    <w:rsid w:val="00E86496"/>
    <w:rsid w:val="00E875BD"/>
    <w:rsid w:val="00E97027"/>
    <w:rsid w:val="00EA04A7"/>
    <w:rsid w:val="00EA10E8"/>
    <w:rsid w:val="00EA31E5"/>
    <w:rsid w:val="00EA3EAB"/>
    <w:rsid w:val="00EB049C"/>
    <w:rsid w:val="00EB1A28"/>
    <w:rsid w:val="00EB21D7"/>
    <w:rsid w:val="00EB4D50"/>
    <w:rsid w:val="00EB6D18"/>
    <w:rsid w:val="00EB722A"/>
    <w:rsid w:val="00EC0C40"/>
    <w:rsid w:val="00EC17FD"/>
    <w:rsid w:val="00EC1AA6"/>
    <w:rsid w:val="00EC2322"/>
    <w:rsid w:val="00EC32BC"/>
    <w:rsid w:val="00EC3965"/>
    <w:rsid w:val="00EC59B0"/>
    <w:rsid w:val="00EC629E"/>
    <w:rsid w:val="00ED0015"/>
    <w:rsid w:val="00ED028B"/>
    <w:rsid w:val="00ED12D0"/>
    <w:rsid w:val="00ED1D97"/>
    <w:rsid w:val="00ED245D"/>
    <w:rsid w:val="00ED6551"/>
    <w:rsid w:val="00ED6651"/>
    <w:rsid w:val="00ED694F"/>
    <w:rsid w:val="00ED7025"/>
    <w:rsid w:val="00EE0ED3"/>
    <w:rsid w:val="00EE10EE"/>
    <w:rsid w:val="00EE2964"/>
    <w:rsid w:val="00EE44D7"/>
    <w:rsid w:val="00EE5844"/>
    <w:rsid w:val="00EE64AD"/>
    <w:rsid w:val="00EE7946"/>
    <w:rsid w:val="00EF03D9"/>
    <w:rsid w:val="00EF1109"/>
    <w:rsid w:val="00EF1BB9"/>
    <w:rsid w:val="00EF1D1B"/>
    <w:rsid w:val="00EF2799"/>
    <w:rsid w:val="00EF348D"/>
    <w:rsid w:val="00EF3D5A"/>
    <w:rsid w:val="00EF4E97"/>
    <w:rsid w:val="00EF62A6"/>
    <w:rsid w:val="00EF69B2"/>
    <w:rsid w:val="00EF6CCF"/>
    <w:rsid w:val="00EF744A"/>
    <w:rsid w:val="00EF74A5"/>
    <w:rsid w:val="00F015FF"/>
    <w:rsid w:val="00F019ED"/>
    <w:rsid w:val="00F05DEB"/>
    <w:rsid w:val="00F07AD1"/>
    <w:rsid w:val="00F10AD8"/>
    <w:rsid w:val="00F1256E"/>
    <w:rsid w:val="00F144B3"/>
    <w:rsid w:val="00F14BFD"/>
    <w:rsid w:val="00F15F48"/>
    <w:rsid w:val="00F161F4"/>
    <w:rsid w:val="00F16E0C"/>
    <w:rsid w:val="00F1745A"/>
    <w:rsid w:val="00F21D2A"/>
    <w:rsid w:val="00F21D9F"/>
    <w:rsid w:val="00F232FB"/>
    <w:rsid w:val="00F25D08"/>
    <w:rsid w:val="00F276AA"/>
    <w:rsid w:val="00F308FB"/>
    <w:rsid w:val="00F3332A"/>
    <w:rsid w:val="00F33981"/>
    <w:rsid w:val="00F35100"/>
    <w:rsid w:val="00F36AA3"/>
    <w:rsid w:val="00F36B00"/>
    <w:rsid w:val="00F3701A"/>
    <w:rsid w:val="00F377ED"/>
    <w:rsid w:val="00F378DB"/>
    <w:rsid w:val="00F37CA0"/>
    <w:rsid w:val="00F40C08"/>
    <w:rsid w:val="00F43EFA"/>
    <w:rsid w:val="00F45C3F"/>
    <w:rsid w:val="00F51D37"/>
    <w:rsid w:val="00F52774"/>
    <w:rsid w:val="00F53316"/>
    <w:rsid w:val="00F57B02"/>
    <w:rsid w:val="00F57BEB"/>
    <w:rsid w:val="00F57D5C"/>
    <w:rsid w:val="00F600BA"/>
    <w:rsid w:val="00F61EA6"/>
    <w:rsid w:val="00F638EF"/>
    <w:rsid w:val="00F6554E"/>
    <w:rsid w:val="00F65C2D"/>
    <w:rsid w:val="00F70828"/>
    <w:rsid w:val="00F72B97"/>
    <w:rsid w:val="00F73251"/>
    <w:rsid w:val="00F73CEE"/>
    <w:rsid w:val="00F76CB9"/>
    <w:rsid w:val="00F77A27"/>
    <w:rsid w:val="00F77A92"/>
    <w:rsid w:val="00F77CC1"/>
    <w:rsid w:val="00F77F35"/>
    <w:rsid w:val="00F77FDB"/>
    <w:rsid w:val="00F80B12"/>
    <w:rsid w:val="00F810EF"/>
    <w:rsid w:val="00F813C3"/>
    <w:rsid w:val="00F82060"/>
    <w:rsid w:val="00F8270F"/>
    <w:rsid w:val="00F82DA0"/>
    <w:rsid w:val="00F83975"/>
    <w:rsid w:val="00F8477B"/>
    <w:rsid w:val="00F84F2C"/>
    <w:rsid w:val="00F8691C"/>
    <w:rsid w:val="00F869AD"/>
    <w:rsid w:val="00F86EF4"/>
    <w:rsid w:val="00F907FC"/>
    <w:rsid w:val="00F9398A"/>
    <w:rsid w:val="00F93F54"/>
    <w:rsid w:val="00F95E3E"/>
    <w:rsid w:val="00FA0A96"/>
    <w:rsid w:val="00FA18F7"/>
    <w:rsid w:val="00FA2B41"/>
    <w:rsid w:val="00FA5178"/>
    <w:rsid w:val="00FA7C68"/>
    <w:rsid w:val="00FB0907"/>
    <w:rsid w:val="00FB30F3"/>
    <w:rsid w:val="00FB4466"/>
    <w:rsid w:val="00FB5D68"/>
    <w:rsid w:val="00FB5E93"/>
    <w:rsid w:val="00FB5FF9"/>
    <w:rsid w:val="00FB7662"/>
    <w:rsid w:val="00FC040E"/>
    <w:rsid w:val="00FC0591"/>
    <w:rsid w:val="00FC1052"/>
    <w:rsid w:val="00FC16FB"/>
    <w:rsid w:val="00FC199A"/>
    <w:rsid w:val="00FC6157"/>
    <w:rsid w:val="00FD195D"/>
    <w:rsid w:val="00FD1C69"/>
    <w:rsid w:val="00FD3043"/>
    <w:rsid w:val="00FD41A2"/>
    <w:rsid w:val="00FD5A12"/>
    <w:rsid w:val="00FD66D2"/>
    <w:rsid w:val="00FE06AA"/>
    <w:rsid w:val="00FE1EEC"/>
    <w:rsid w:val="00FE2A18"/>
    <w:rsid w:val="00FE3FB2"/>
    <w:rsid w:val="00FE4555"/>
    <w:rsid w:val="00FE606F"/>
    <w:rsid w:val="00FE7363"/>
    <w:rsid w:val="00FE760C"/>
    <w:rsid w:val="00FF08A6"/>
    <w:rsid w:val="00FF0C4A"/>
    <w:rsid w:val="00FF1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34C"/>
    <w:pPr>
      <w:ind w:left="720"/>
      <w:contextualSpacing/>
    </w:pPr>
  </w:style>
  <w:style w:type="paragraph" w:styleId="FootnoteText">
    <w:name w:val="footnote text"/>
    <w:basedOn w:val="Normal"/>
    <w:link w:val="FootnoteTextChar"/>
    <w:uiPriority w:val="99"/>
    <w:unhideWhenUsed/>
    <w:rsid w:val="00AB334C"/>
    <w:pPr>
      <w:spacing w:after="0" w:line="240" w:lineRule="auto"/>
    </w:pPr>
    <w:rPr>
      <w:sz w:val="20"/>
      <w:szCs w:val="20"/>
    </w:rPr>
  </w:style>
  <w:style w:type="character" w:customStyle="1" w:styleId="FootnoteTextChar">
    <w:name w:val="Footnote Text Char"/>
    <w:basedOn w:val="DefaultParagraphFont"/>
    <w:link w:val="FootnoteText"/>
    <w:uiPriority w:val="99"/>
    <w:rsid w:val="00AB334C"/>
    <w:rPr>
      <w:sz w:val="20"/>
      <w:szCs w:val="20"/>
    </w:rPr>
  </w:style>
  <w:style w:type="character" w:styleId="FootnoteReference">
    <w:name w:val="footnote reference"/>
    <w:basedOn w:val="DefaultParagraphFont"/>
    <w:uiPriority w:val="99"/>
    <w:semiHidden/>
    <w:unhideWhenUsed/>
    <w:rsid w:val="00AB334C"/>
    <w:rPr>
      <w:vertAlign w:val="superscript"/>
    </w:rPr>
  </w:style>
  <w:style w:type="paragraph" w:styleId="Header">
    <w:name w:val="header"/>
    <w:basedOn w:val="Normal"/>
    <w:link w:val="HeaderChar"/>
    <w:uiPriority w:val="99"/>
    <w:unhideWhenUsed/>
    <w:rsid w:val="00D13B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3B87"/>
  </w:style>
  <w:style w:type="paragraph" w:styleId="Footer">
    <w:name w:val="footer"/>
    <w:basedOn w:val="Normal"/>
    <w:link w:val="FooterChar"/>
    <w:uiPriority w:val="99"/>
    <w:unhideWhenUsed/>
    <w:rsid w:val="00D13B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3B87"/>
  </w:style>
  <w:style w:type="paragraph" w:styleId="BalloonText">
    <w:name w:val="Balloon Text"/>
    <w:basedOn w:val="Normal"/>
    <w:link w:val="BalloonTextChar"/>
    <w:uiPriority w:val="99"/>
    <w:semiHidden/>
    <w:unhideWhenUsed/>
    <w:rsid w:val="00E13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9F1"/>
    <w:rPr>
      <w:rFonts w:ascii="Tahoma" w:hAnsi="Tahoma" w:cs="Tahoma"/>
      <w:sz w:val="16"/>
      <w:szCs w:val="16"/>
    </w:rPr>
  </w:style>
  <w:style w:type="paragraph" w:styleId="NoSpacing">
    <w:name w:val="No Spacing"/>
    <w:uiPriority w:val="1"/>
    <w:qFormat/>
    <w:rsid w:val="00852DF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34C"/>
    <w:pPr>
      <w:ind w:left="720"/>
      <w:contextualSpacing/>
    </w:pPr>
  </w:style>
  <w:style w:type="paragraph" w:styleId="FootnoteText">
    <w:name w:val="footnote text"/>
    <w:basedOn w:val="Normal"/>
    <w:link w:val="FootnoteTextChar"/>
    <w:uiPriority w:val="99"/>
    <w:unhideWhenUsed/>
    <w:rsid w:val="00AB334C"/>
    <w:pPr>
      <w:spacing w:after="0" w:line="240" w:lineRule="auto"/>
    </w:pPr>
    <w:rPr>
      <w:sz w:val="20"/>
      <w:szCs w:val="20"/>
    </w:rPr>
  </w:style>
  <w:style w:type="character" w:customStyle="1" w:styleId="FootnoteTextChar">
    <w:name w:val="Footnote Text Char"/>
    <w:basedOn w:val="DefaultParagraphFont"/>
    <w:link w:val="FootnoteText"/>
    <w:uiPriority w:val="99"/>
    <w:rsid w:val="00AB334C"/>
    <w:rPr>
      <w:sz w:val="20"/>
      <w:szCs w:val="20"/>
    </w:rPr>
  </w:style>
  <w:style w:type="character" w:styleId="FootnoteReference">
    <w:name w:val="footnote reference"/>
    <w:basedOn w:val="DefaultParagraphFont"/>
    <w:uiPriority w:val="99"/>
    <w:semiHidden/>
    <w:unhideWhenUsed/>
    <w:rsid w:val="00AB334C"/>
    <w:rPr>
      <w:vertAlign w:val="superscript"/>
    </w:rPr>
  </w:style>
  <w:style w:type="paragraph" w:styleId="Header">
    <w:name w:val="header"/>
    <w:basedOn w:val="Normal"/>
    <w:link w:val="HeaderChar"/>
    <w:uiPriority w:val="99"/>
    <w:unhideWhenUsed/>
    <w:rsid w:val="00D13B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3B87"/>
  </w:style>
  <w:style w:type="paragraph" w:styleId="Footer">
    <w:name w:val="footer"/>
    <w:basedOn w:val="Normal"/>
    <w:link w:val="FooterChar"/>
    <w:uiPriority w:val="99"/>
    <w:unhideWhenUsed/>
    <w:rsid w:val="00D13B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3B87"/>
  </w:style>
  <w:style w:type="paragraph" w:styleId="BalloonText">
    <w:name w:val="Balloon Text"/>
    <w:basedOn w:val="Normal"/>
    <w:link w:val="BalloonTextChar"/>
    <w:uiPriority w:val="99"/>
    <w:semiHidden/>
    <w:unhideWhenUsed/>
    <w:rsid w:val="00E13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9F1"/>
    <w:rPr>
      <w:rFonts w:ascii="Tahoma" w:hAnsi="Tahoma" w:cs="Tahoma"/>
      <w:sz w:val="16"/>
      <w:szCs w:val="16"/>
    </w:rPr>
  </w:style>
  <w:style w:type="paragraph" w:styleId="NoSpacing">
    <w:name w:val="No Spacing"/>
    <w:uiPriority w:val="1"/>
    <w:qFormat/>
    <w:rsid w:val="00852D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5E08E-94AA-4CE6-A2AF-8512B211B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24713</TotalTime>
  <Pages>139</Pages>
  <Words>32059</Words>
  <Characters>182740</Characters>
  <Application>Microsoft Office Word</Application>
  <DocSecurity>0</DocSecurity>
  <Lines>1522</Lines>
  <Paragraphs>428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Hartmut</dc:creator>
  <cp:lastModifiedBy>Hartmut</cp:lastModifiedBy>
  <cp:revision>297</cp:revision>
  <cp:lastPrinted>2016-11-15T04:20:00Z</cp:lastPrinted>
  <dcterms:created xsi:type="dcterms:W3CDTF">2016-08-19T03:05:00Z</dcterms:created>
  <dcterms:modified xsi:type="dcterms:W3CDTF">2016-11-20T02:34:00Z</dcterms:modified>
</cp:coreProperties>
</file>